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FC5" w:rsidRPr="001D7A09" w:rsidRDefault="00F14FC5">
      <w:pPr>
        <w:rPr>
          <w:rFonts w:cs="Arial"/>
          <w:sz w:val="22"/>
          <w:szCs w:val="22"/>
        </w:rPr>
      </w:pPr>
    </w:p>
    <w:p w:rsidR="00F14FC5" w:rsidRPr="001D7A09" w:rsidRDefault="00F14FC5">
      <w:pPr>
        <w:pStyle w:val="Heading1"/>
        <w:spacing w:line="240" w:lineRule="auto"/>
        <w:rPr>
          <w:rFonts w:cs="Arial"/>
          <w:szCs w:val="22"/>
        </w:rPr>
      </w:pPr>
    </w:p>
    <w:p w:rsidR="00F14FC5" w:rsidRPr="00B37761" w:rsidRDefault="00F14FC5">
      <w:pPr>
        <w:jc w:val="center"/>
        <w:rPr>
          <w:rFonts w:cs="Arial"/>
          <w:b/>
          <w:bCs/>
          <w:sz w:val="22"/>
          <w:szCs w:val="22"/>
          <w:u w:val="single"/>
        </w:rPr>
      </w:pPr>
      <w:r w:rsidRPr="00B37761">
        <w:rPr>
          <w:rFonts w:cs="Arial"/>
          <w:b/>
          <w:bCs/>
          <w:sz w:val="22"/>
          <w:szCs w:val="22"/>
          <w:u w:val="single"/>
        </w:rPr>
        <w:t>OLDHAM COUNCIL</w:t>
      </w:r>
    </w:p>
    <w:p w:rsidR="00F14FC5" w:rsidRPr="00B37761" w:rsidRDefault="00F14FC5">
      <w:pPr>
        <w:jc w:val="center"/>
        <w:rPr>
          <w:rFonts w:cs="Arial"/>
          <w:b/>
          <w:bCs/>
          <w:sz w:val="22"/>
          <w:szCs w:val="22"/>
          <w:u w:val="single"/>
        </w:rPr>
      </w:pPr>
    </w:p>
    <w:p w:rsidR="00F14FC5" w:rsidRPr="00B37761" w:rsidRDefault="00F14FC5">
      <w:pPr>
        <w:jc w:val="center"/>
        <w:rPr>
          <w:rFonts w:cs="Arial"/>
          <w:b/>
          <w:bCs/>
          <w:sz w:val="22"/>
          <w:szCs w:val="22"/>
          <w:u w:val="single"/>
        </w:rPr>
      </w:pPr>
      <w:r w:rsidRPr="00B37761">
        <w:rPr>
          <w:rFonts w:cs="Arial"/>
          <w:b/>
          <w:bCs/>
          <w:sz w:val="22"/>
          <w:szCs w:val="22"/>
          <w:u w:val="single"/>
        </w:rPr>
        <w:t>JOB DESCRIPTION</w:t>
      </w:r>
    </w:p>
    <w:p w:rsidR="00F14FC5" w:rsidRPr="00B37761" w:rsidRDefault="00F14FC5">
      <w:pPr>
        <w:jc w:val="center"/>
        <w:rPr>
          <w:rFonts w:cs="Arial"/>
          <w:b/>
          <w:bCs/>
          <w:sz w:val="22"/>
          <w:szCs w:val="22"/>
          <w:u w:val="single"/>
        </w:rPr>
      </w:pPr>
    </w:p>
    <w:p w:rsidR="00F14FC5" w:rsidRPr="00B37761" w:rsidRDefault="00F14FC5">
      <w:pPr>
        <w:jc w:val="center"/>
        <w:rPr>
          <w:rFonts w:cs="Arial"/>
          <w:b/>
          <w:bCs/>
          <w:sz w:val="22"/>
          <w:szCs w:val="22"/>
          <w:u w:val="single"/>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2869"/>
        <w:gridCol w:w="2180"/>
        <w:gridCol w:w="3940"/>
      </w:tblGrid>
      <w:tr w:rsidR="001D7A09" w:rsidRPr="00B37761" w:rsidTr="41635B14">
        <w:trPr>
          <w:cantSplit/>
        </w:trPr>
        <w:tc>
          <w:tcPr>
            <w:tcW w:w="1451" w:type="dxa"/>
            <w:tcBorders>
              <w:right w:val="single" w:sz="4" w:space="0" w:color="auto"/>
            </w:tcBorders>
            <w:shd w:val="clear" w:color="auto" w:fill="00B3BE"/>
          </w:tcPr>
          <w:p w:rsidR="003878CA" w:rsidRPr="00B37761" w:rsidRDefault="003878CA">
            <w:pPr>
              <w:rPr>
                <w:rFonts w:cs="Arial"/>
                <w:b/>
                <w:sz w:val="22"/>
                <w:szCs w:val="22"/>
              </w:rPr>
            </w:pPr>
            <w:r w:rsidRPr="00B37761">
              <w:rPr>
                <w:rFonts w:cs="Arial"/>
                <w:b/>
                <w:sz w:val="22"/>
                <w:szCs w:val="22"/>
              </w:rPr>
              <w:t xml:space="preserve">Job Title: </w:t>
            </w:r>
          </w:p>
          <w:p w:rsidR="003878CA" w:rsidRPr="00B37761" w:rsidRDefault="003878CA">
            <w:pPr>
              <w:rPr>
                <w:rFonts w:cs="Arial"/>
                <w:sz w:val="22"/>
                <w:szCs w:val="22"/>
              </w:rPr>
            </w:pPr>
          </w:p>
        </w:tc>
        <w:tc>
          <w:tcPr>
            <w:tcW w:w="8989" w:type="dxa"/>
            <w:gridSpan w:val="3"/>
            <w:tcBorders>
              <w:left w:val="single" w:sz="4" w:space="0" w:color="auto"/>
            </w:tcBorders>
          </w:tcPr>
          <w:p w:rsidR="0042183A" w:rsidRPr="00B37761" w:rsidRDefault="0042183A" w:rsidP="0042183A">
            <w:pPr>
              <w:pStyle w:val="EndnoteText"/>
              <w:rPr>
                <w:rFonts w:ascii="Arial" w:hAnsi="Arial" w:cs="Arial"/>
                <w:sz w:val="22"/>
                <w:szCs w:val="22"/>
              </w:rPr>
            </w:pPr>
            <w:bookmarkStart w:id="0" w:name="_Hlk160615532"/>
            <w:r w:rsidRPr="00B37761">
              <w:rPr>
                <w:rFonts w:ascii="Arial" w:hAnsi="Arial" w:cs="Arial"/>
                <w:sz w:val="22"/>
                <w:szCs w:val="22"/>
              </w:rPr>
              <w:t xml:space="preserve">Child &amp; Family </w:t>
            </w:r>
            <w:r w:rsidR="2DA05AC9" w:rsidRPr="00B37761">
              <w:rPr>
                <w:rFonts w:ascii="Arial" w:hAnsi="Arial" w:cs="Arial"/>
                <w:sz w:val="22"/>
                <w:szCs w:val="22"/>
              </w:rPr>
              <w:t>Practitioner</w:t>
            </w:r>
            <w:r w:rsidRPr="00B37761">
              <w:rPr>
                <w:rFonts w:ascii="Arial" w:hAnsi="Arial" w:cs="Arial"/>
                <w:sz w:val="22"/>
                <w:szCs w:val="22"/>
              </w:rPr>
              <w:t xml:space="preserve"> (0-19 Service)</w:t>
            </w:r>
            <w:bookmarkEnd w:id="0"/>
          </w:p>
        </w:tc>
      </w:tr>
      <w:tr w:rsidR="001D7A09" w:rsidRPr="00B37761" w:rsidTr="41635B14">
        <w:trPr>
          <w:cantSplit/>
        </w:trPr>
        <w:tc>
          <w:tcPr>
            <w:tcW w:w="1451" w:type="dxa"/>
            <w:tcBorders>
              <w:bottom w:val="single" w:sz="4" w:space="0" w:color="auto"/>
              <w:right w:val="single" w:sz="4" w:space="0" w:color="auto"/>
            </w:tcBorders>
            <w:shd w:val="clear" w:color="auto" w:fill="00B3BE"/>
          </w:tcPr>
          <w:p w:rsidR="00B969CF" w:rsidRPr="00B37761" w:rsidRDefault="00B969CF">
            <w:pPr>
              <w:rPr>
                <w:rFonts w:cs="Arial"/>
                <w:sz w:val="22"/>
                <w:szCs w:val="22"/>
              </w:rPr>
            </w:pPr>
            <w:r w:rsidRPr="00B37761">
              <w:rPr>
                <w:rFonts w:cs="Arial"/>
                <w:b/>
                <w:sz w:val="22"/>
                <w:szCs w:val="22"/>
              </w:rPr>
              <w:t>Directorate:</w:t>
            </w:r>
            <w:r w:rsidRPr="00B37761">
              <w:rPr>
                <w:rFonts w:cs="Arial"/>
                <w:sz w:val="22"/>
                <w:szCs w:val="22"/>
              </w:rPr>
              <w:t xml:space="preserve">  </w:t>
            </w:r>
          </w:p>
        </w:tc>
        <w:tc>
          <w:tcPr>
            <w:tcW w:w="2869" w:type="dxa"/>
            <w:tcBorders>
              <w:left w:val="single" w:sz="4" w:space="0" w:color="auto"/>
            </w:tcBorders>
          </w:tcPr>
          <w:p w:rsidR="00B969CF" w:rsidRPr="00B37761" w:rsidRDefault="0042183A" w:rsidP="00B969CF">
            <w:pPr>
              <w:rPr>
                <w:rFonts w:cs="Arial"/>
                <w:sz w:val="22"/>
                <w:szCs w:val="22"/>
              </w:rPr>
            </w:pPr>
            <w:r w:rsidRPr="00B37761">
              <w:rPr>
                <w:rFonts w:cs="Arial"/>
                <w:sz w:val="22"/>
                <w:szCs w:val="22"/>
              </w:rPr>
              <w:t xml:space="preserve">People </w:t>
            </w:r>
          </w:p>
        </w:tc>
        <w:tc>
          <w:tcPr>
            <w:tcW w:w="2180" w:type="dxa"/>
            <w:tcBorders>
              <w:left w:val="nil"/>
              <w:right w:val="single" w:sz="4" w:space="0" w:color="auto"/>
            </w:tcBorders>
            <w:shd w:val="clear" w:color="auto" w:fill="00B3BE"/>
          </w:tcPr>
          <w:p w:rsidR="00B969CF" w:rsidRPr="00B37761" w:rsidRDefault="00B969CF" w:rsidP="00B969CF">
            <w:pPr>
              <w:rPr>
                <w:rFonts w:cs="Arial"/>
                <w:sz w:val="22"/>
                <w:szCs w:val="22"/>
              </w:rPr>
            </w:pPr>
            <w:r w:rsidRPr="00B37761">
              <w:rPr>
                <w:rFonts w:cs="Arial"/>
                <w:b/>
                <w:sz w:val="22"/>
                <w:szCs w:val="22"/>
              </w:rPr>
              <w:t>Division/Section:</w:t>
            </w:r>
            <w:r w:rsidRPr="00B37761">
              <w:rPr>
                <w:rFonts w:cs="Arial"/>
                <w:sz w:val="22"/>
                <w:szCs w:val="22"/>
              </w:rPr>
              <w:t xml:space="preserve"> </w:t>
            </w:r>
          </w:p>
          <w:p w:rsidR="00B969CF" w:rsidRPr="00B37761" w:rsidRDefault="00B969CF" w:rsidP="00B969CF">
            <w:pPr>
              <w:rPr>
                <w:rFonts w:cs="Arial"/>
                <w:sz w:val="22"/>
                <w:szCs w:val="22"/>
              </w:rPr>
            </w:pPr>
          </w:p>
        </w:tc>
        <w:tc>
          <w:tcPr>
            <w:tcW w:w="3940" w:type="dxa"/>
            <w:tcBorders>
              <w:left w:val="single" w:sz="4" w:space="0" w:color="auto"/>
            </w:tcBorders>
            <w:shd w:val="clear" w:color="auto" w:fill="auto"/>
          </w:tcPr>
          <w:p w:rsidR="00B969CF" w:rsidRPr="00B37761" w:rsidRDefault="0042183A">
            <w:pPr>
              <w:rPr>
                <w:rFonts w:cs="Arial"/>
                <w:sz w:val="22"/>
                <w:szCs w:val="22"/>
              </w:rPr>
            </w:pPr>
            <w:r w:rsidRPr="00B37761">
              <w:rPr>
                <w:rFonts w:cs="Arial"/>
                <w:sz w:val="22"/>
                <w:szCs w:val="22"/>
              </w:rPr>
              <w:t xml:space="preserve">Early Years </w:t>
            </w:r>
          </w:p>
        </w:tc>
      </w:tr>
      <w:tr w:rsidR="001D7A09" w:rsidRPr="00B37761" w:rsidTr="41635B14">
        <w:trPr>
          <w:cantSplit/>
        </w:trPr>
        <w:tc>
          <w:tcPr>
            <w:tcW w:w="1451" w:type="dxa"/>
            <w:tcBorders>
              <w:right w:val="single" w:sz="4" w:space="0" w:color="auto"/>
            </w:tcBorders>
            <w:shd w:val="clear" w:color="auto" w:fill="00B3BE"/>
          </w:tcPr>
          <w:p w:rsidR="00B969CF" w:rsidRPr="00B37761" w:rsidRDefault="00B969CF">
            <w:pPr>
              <w:rPr>
                <w:rFonts w:cs="Arial"/>
                <w:b/>
                <w:sz w:val="22"/>
                <w:szCs w:val="22"/>
              </w:rPr>
            </w:pPr>
            <w:r w:rsidRPr="00B37761">
              <w:rPr>
                <w:rFonts w:cs="Arial"/>
                <w:b/>
                <w:sz w:val="22"/>
                <w:szCs w:val="22"/>
              </w:rPr>
              <w:t xml:space="preserve">Grade:  </w:t>
            </w:r>
          </w:p>
          <w:p w:rsidR="00B969CF" w:rsidRPr="00B37761" w:rsidRDefault="00B969CF">
            <w:pPr>
              <w:rPr>
                <w:rFonts w:cs="Arial"/>
                <w:sz w:val="22"/>
                <w:szCs w:val="22"/>
              </w:rPr>
            </w:pPr>
          </w:p>
        </w:tc>
        <w:tc>
          <w:tcPr>
            <w:tcW w:w="2869" w:type="dxa"/>
            <w:tcBorders>
              <w:left w:val="single" w:sz="4" w:space="0" w:color="auto"/>
            </w:tcBorders>
          </w:tcPr>
          <w:p w:rsidR="00B969CF" w:rsidRPr="00B37761" w:rsidRDefault="00DA2C4A">
            <w:pPr>
              <w:pStyle w:val="Header"/>
              <w:tabs>
                <w:tab w:val="clear" w:pos="4153"/>
                <w:tab w:val="clear" w:pos="8306"/>
              </w:tabs>
              <w:rPr>
                <w:rFonts w:cs="Arial"/>
                <w:szCs w:val="22"/>
              </w:rPr>
            </w:pPr>
            <w:r w:rsidRPr="00B37761">
              <w:rPr>
                <w:rFonts w:cs="Arial"/>
                <w:szCs w:val="22"/>
              </w:rPr>
              <w:t>4</w:t>
            </w:r>
          </w:p>
        </w:tc>
        <w:tc>
          <w:tcPr>
            <w:tcW w:w="2180" w:type="dxa"/>
            <w:tcBorders>
              <w:left w:val="nil"/>
              <w:right w:val="single" w:sz="4" w:space="0" w:color="auto"/>
            </w:tcBorders>
            <w:shd w:val="clear" w:color="auto" w:fill="00B3BE"/>
          </w:tcPr>
          <w:p w:rsidR="00B969CF" w:rsidRPr="00B37761" w:rsidRDefault="00B969CF">
            <w:pPr>
              <w:pStyle w:val="Header"/>
              <w:tabs>
                <w:tab w:val="clear" w:pos="4153"/>
                <w:tab w:val="clear" w:pos="8306"/>
              </w:tabs>
              <w:rPr>
                <w:rFonts w:cs="Arial"/>
                <w:b/>
                <w:szCs w:val="22"/>
              </w:rPr>
            </w:pPr>
            <w:r w:rsidRPr="00B37761">
              <w:rPr>
                <w:rFonts w:cs="Arial"/>
                <w:b/>
                <w:szCs w:val="22"/>
              </w:rPr>
              <w:t>JE Reference:</w:t>
            </w:r>
          </w:p>
        </w:tc>
        <w:tc>
          <w:tcPr>
            <w:tcW w:w="3940" w:type="dxa"/>
            <w:tcBorders>
              <w:left w:val="single" w:sz="4" w:space="0" w:color="auto"/>
            </w:tcBorders>
            <w:shd w:val="clear" w:color="auto" w:fill="auto"/>
          </w:tcPr>
          <w:p w:rsidR="00B969CF" w:rsidRPr="00B37761" w:rsidRDefault="00DA2C4A">
            <w:pPr>
              <w:pStyle w:val="Header"/>
              <w:tabs>
                <w:tab w:val="clear" w:pos="4153"/>
                <w:tab w:val="clear" w:pos="8306"/>
              </w:tabs>
              <w:rPr>
                <w:rFonts w:cs="Arial"/>
                <w:szCs w:val="22"/>
              </w:rPr>
            </w:pPr>
            <w:r w:rsidRPr="00B37761">
              <w:rPr>
                <w:rFonts w:cs="Arial"/>
                <w:szCs w:val="22"/>
              </w:rPr>
              <w:t>11075</w:t>
            </w:r>
          </w:p>
        </w:tc>
      </w:tr>
    </w:tbl>
    <w:p w:rsidR="00F14FC5" w:rsidRPr="00B37761" w:rsidRDefault="00F14FC5">
      <w:pPr>
        <w:rPr>
          <w:rFonts w:cs="Arial"/>
          <w:sz w:val="22"/>
          <w:szCs w:val="22"/>
        </w:rPr>
      </w:pPr>
    </w:p>
    <w:p w:rsidR="00E34C11" w:rsidRPr="00B37761" w:rsidRDefault="00E34C11">
      <w:pPr>
        <w:rPr>
          <w:rFonts w:cs="Arial"/>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D7A09" w:rsidRPr="00B37761" w:rsidTr="41635B14">
        <w:tc>
          <w:tcPr>
            <w:tcW w:w="10348" w:type="dxa"/>
            <w:shd w:val="clear" w:color="auto" w:fill="33CCCC"/>
          </w:tcPr>
          <w:p w:rsidR="00E34C11" w:rsidRPr="00B37761" w:rsidRDefault="00E34C11">
            <w:pPr>
              <w:rPr>
                <w:rFonts w:cs="Arial"/>
                <w:b/>
                <w:bCs/>
                <w:sz w:val="22"/>
                <w:szCs w:val="22"/>
              </w:rPr>
            </w:pPr>
            <w:r w:rsidRPr="00B37761">
              <w:rPr>
                <w:rFonts w:cs="Arial"/>
                <w:b/>
                <w:bCs/>
                <w:sz w:val="22"/>
                <w:szCs w:val="22"/>
              </w:rPr>
              <w:t>Job Purpose</w:t>
            </w:r>
          </w:p>
          <w:p w:rsidR="00E34C11" w:rsidRPr="00B37761" w:rsidRDefault="00E34C11">
            <w:pPr>
              <w:rPr>
                <w:rFonts w:cs="Arial"/>
                <w:sz w:val="22"/>
                <w:szCs w:val="22"/>
              </w:rPr>
            </w:pPr>
          </w:p>
        </w:tc>
      </w:tr>
      <w:tr w:rsidR="001D7A09" w:rsidRPr="00B37761" w:rsidTr="41635B14">
        <w:tc>
          <w:tcPr>
            <w:tcW w:w="10348" w:type="dxa"/>
            <w:shd w:val="clear" w:color="auto" w:fill="auto"/>
          </w:tcPr>
          <w:p w:rsidR="00583A55" w:rsidRPr="00B37761" w:rsidRDefault="0042183A" w:rsidP="003179B0">
            <w:pPr>
              <w:rPr>
                <w:rFonts w:cs="Arial"/>
                <w:sz w:val="22"/>
                <w:szCs w:val="22"/>
              </w:rPr>
            </w:pPr>
            <w:r w:rsidRPr="00B37761">
              <w:rPr>
                <w:rFonts w:cs="Arial"/>
                <w:sz w:val="22"/>
                <w:szCs w:val="22"/>
              </w:rPr>
              <w:t>To work as part of the</w:t>
            </w:r>
            <w:r w:rsidR="3FE6FF24" w:rsidRPr="00B37761">
              <w:rPr>
                <w:rFonts w:cs="Arial"/>
                <w:sz w:val="22"/>
                <w:szCs w:val="22"/>
              </w:rPr>
              <w:t xml:space="preserve"> Integrated Child &amp; Family Service</w:t>
            </w:r>
            <w:r w:rsidR="0E38A06F" w:rsidRPr="00B37761">
              <w:rPr>
                <w:rFonts w:cs="Arial"/>
                <w:sz w:val="22"/>
                <w:szCs w:val="22"/>
              </w:rPr>
              <w:t xml:space="preserve">, </w:t>
            </w:r>
            <w:r w:rsidRPr="00B37761">
              <w:rPr>
                <w:rFonts w:cs="Arial"/>
                <w:sz w:val="22"/>
                <w:szCs w:val="22"/>
              </w:rPr>
              <w:t xml:space="preserve">to </w:t>
            </w:r>
            <w:r w:rsidR="13F1AAFD" w:rsidRPr="00B37761">
              <w:rPr>
                <w:rFonts w:cs="Arial"/>
                <w:sz w:val="22"/>
                <w:szCs w:val="22"/>
              </w:rPr>
              <w:t xml:space="preserve">contribute to </w:t>
            </w:r>
            <w:r w:rsidRPr="00B37761">
              <w:rPr>
                <w:rFonts w:cs="Arial"/>
                <w:sz w:val="22"/>
                <w:szCs w:val="22"/>
              </w:rPr>
              <w:t>the delivery of the universal Start for Life and wider Family Hub offer</w:t>
            </w:r>
            <w:r w:rsidR="03483AB5" w:rsidRPr="00B37761">
              <w:rPr>
                <w:rFonts w:cs="Arial"/>
                <w:sz w:val="22"/>
                <w:szCs w:val="22"/>
              </w:rPr>
              <w:t xml:space="preserve"> delivered in Family Hub buildings</w:t>
            </w:r>
            <w:r w:rsidRPr="00B37761">
              <w:rPr>
                <w:rFonts w:cs="Arial"/>
                <w:sz w:val="22"/>
                <w:szCs w:val="22"/>
              </w:rPr>
              <w:t xml:space="preserve">, </w:t>
            </w:r>
            <w:r w:rsidR="03483AB5" w:rsidRPr="00B37761">
              <w:rPr>
                <w:rFonts w:cs="Arial"/>
                <w:sz w:val="22"/>
                <w:szCs w:val="22"/>
              </w:rPr>
              <w:t>through our outreach and digital offer</w:t>
            </w:r>
          </w:p>
          <w:p w:rsidR="00583A55" w:rsidRPr="00B37761" w:rsidRDefault="00583A55" w:rsidP="003179B0">
            <w:pPr>
              <w:rPr>
                <w:rFonts w:cs="Arial"/>
                <w:sz w:val="22"/>
                <w:szCs w:val="22"/>
              </w:rPr>
            </w:pPr>
          </w:p>
          <w:p w:rsidR="003179B0" w:rsidRPr="00B37761" w:rsidRDefault="03483AB5" w:rsidP="53486251">
            <w:pPr>
              <w:rPr>
                <w:rFonts w:cs="Arial"/>
                <w:sz w:val="20"/>
                <w:szCs w:val="20"/>
              </w:rPr>
            </w:pPr>
            <w:r w:rsidRPr="00B37761">
              <w:rPr>
                <w:rFonts w:cs="Arial"/>
                <w:sz w:val="22"/>
                <w:szCs w:val="22"/>
              </w:rPr>
              <w:t xml:space="preserve">The post holder will </w:t>
            </w:r>
            <w:r w:rsidR="014219F3" w:rsidRPr="00B37761">
              <w:rPr>
                <w:rFonts w:cs="Arial"/>
                <w:sz w:val="22"/>
                <w:szCs w:val="22"/>
              </w:rPr>
              <w:t xml:space="preserve">work as part of an integrated team to </w:t>
            </w:r>
            <w:r w:rsidR="0042183A" w:rsidRPr="00B37761">
              <w:rPr>
                <w:rFonts w:cs="Arial"/>
                <w:sz w:val="22"/>
                <w:szCs w:val="22"/>
              </w:rPr>
              <w:t xml:space="preserve">deliver </w:t>
            </w:r>
            <w:r w:rsidR="014219F3" w:rsidRPr="00B37761">
              <w:rPr>
                <w:rFonts w:cs="Arial"/>
                <w:sz w:val="22"/>
                <w:szCs w:val="22"/>
              </w:rPr>
              <w:t xml:space="preserve">universal and </w:t>
            </w:r>
            <w:r w:rsidR="0932DE80" w:rsidRPr="00B37761">
              <w:rPr>
                <w:rFonts w:cs="Arial"/>
                <w:sz w:val="22"/>
                <w:szCs w:val="22"/>
              </w:rPr>
              <w:t>targeted interventions</w:t>
            </w:r>
            <w:r w:rsidR="0042183A" w:rsidRPr="00B37761">
              <w:rPr>
                <w:rFonts w:cs="Arial"/>
                <w:sz w:val="22"/>
                <w:szCs w:val="22"/>
              </w:rPr>
              <w:t xml:space="preserve"> and support services to families</w:t>
            </w:r>
            <w:r w:rsidRPr="00B37761">
              <w:rPr>
                <w:rFonts w:cs="Arial"/>
                <w:sz w:val="22"/>
                <w:szCs w:val="22"/>
              </w:rPr>
              <w:t xml:space="preserve"> which are evidence based or informed</w:t>
            </w:r>
            <w:r w:rsidR="014219F3" w:rsidRPr="00B37761">
              <w:rPr>
                <w:rFonts w:cs="Arial"/>
                <w:sz w:val="22"/>
                <w:szCs w:val="22"/>
              </w:rPr>
              <w:t>.</w:t>
            </w:r>
            <w:r w:rsidRPr="00B37761">
              <w:rPr>
                <w:rFonts w:cs="Arial"/>
                <w:sz w:val="22"/>
                <w:szCs w:val="22"/>
              </w:rPr>
              <w:t xml:space="preserve"> They will act as a key contact for all</w:t>
            </w:r>
            <w:r w:rsidRPr="00B37761">
              <w:rPr>
                <w:rStyle w:val="ui-provider"/>
                <w:rFonts w:cs="Arial"/>
                <w:sz w:val="22"/>
                <w:szCs w:val="22"/>
              </w:rPr>
              <w:t xml:space="preserve"> families </w:t>
            </w:r>
            <w:r w:rsidR="4BAC4681" w:rsidRPr="00B37761">
              <w:rPr>
                <w:rStyle w:val="ui-provider"/>
                <w:rFonts w:cs="Arial"/>
                <w:sz w:val="22"/>
                <w:szCs w:val="22"/>
              </w:rPr>
              <w:t xml:space="preserve">who access the </w:t>
            </w:r>
            <w:r w:rsidRPr="00B37761">
              <w:rPr>
                <w:rStyle w:val="ui-provider"/>
                <w:rFonts w:cs="Arial"/>
                <w:sz w:val="22"/>
                <w:szCs w:val="22"/>
              </w:rPr>
              <w:t>Family Hub, helping them to understand the support that is available to them and share information to support new and expectant parents/carers during their transition to parenthood. </w:t>
            </w:r>
          </w:p>
        </w:tc>
      </w:tr>
      <w:tr w:rsidR="001D7A09" w:rsidRPr="00B37761" w:rsidTr="41635B14">
        <w:tc>
          <w:tcPr>
            <w:tcW w:w="10348" w:type="dxa"/>
            <w:shd w:val="clear" w:color="auto" w:fill="33CCCC"/>
          </w:tcPr>
          <w:p w:rsidR="00E34C11" w:rsidRPr="00B37761" w:rsidRDefault="00E34C11">
            <w:pPr>
              <w:rPr>
                <w:rFonts w:cs="Arial"/>
                <w:b/>
                <w:bCs/>
                <w:sz w:val="22"/>
                <w:szCs w:val="22"/>
              </w:rPr>
            </w:pPr>
            <w:r w:rsidRPr="00B37761">
              <w:rPr>
                <w:rFonts w:cs="Arial"/>
                <w:b/>
                <w:bCs/>
                <w:sz w:val="22"/>
                <w:szCs w:val="22"/>
              </w:rPr>
              <w:t>Key Tasks</w:t>
            </w:r>
          </w:p>
          <w:p w:rsidR="00E34C11" w:rsidRPr="00B37761" w:rsidRDefault="00E34C11">
            <w:pPr>
              <w:rPr>
                <w:rFonts w:cs="Arial"/>
                <w:sz w:val="22"/>
                <w:szCs w:val="22"/>
              </w:rPr>
            </w:pPr>
          </w:p>
        </w:tc>
      </w:tr>
      <w:tr w:rsidR="001D7A09" w:rsidRPr="00B37761" w:rsidTr="41635B14">
        <w:tc>
          <w:tcPr>
            <w:tcW w:w="10348" w:type="dxa"/>
          </w:tcPr>
          <w:p w:rsidR="004E737F" w:rsidRPr="00B37761" w:rsidRDefault="01C06E07" w:rsidP="00AB1E53">
            <w:pPr>
              <w:pStyle w:val="Default"/>
              <w:rPr>
                <w:sz w:val="22"/>
                <w:szCs w:val="22"/>
              </w:rPr>
            </w:pPr>
            <w:r w:rsidRPr="00B37761">
              <w:rPr>
                <w:sz w:val="22"/>
                <w:szCs w:val="22"/>
              </w:rPr>
              <w:t>Work as part of a skill mixed integrated Team following agreed protocols</w:t>
            </w:r>
            <w:r w:rsidR="5E7AAC4D" w:rsidRPr="00B37761">
              <w:rPr>
                <w:sz w:val="22"/>
                <w:szCs w:val="22"/>
              </w:rPr>
              <w:t>.</w:t>
            </w:r>
            <w:r w:rsidRPr="00B37761">
              <w:rPr>
                <w:sz w:val="22"/>
                <w:szCs w:val="22"/>
              </w:rPr>
              <w:t xml:space="preserve"> </w:t>
            </w:r>
          </w:p>
          <w:p w:rsidR="00AB1E53" w:rsidRPr="00B37761" w:rsidRDefault="00AB1E53" w:rsidP="00AB1E53">
            <w:pPr>
              <w:pStyle w:val="paragraph"/>
              <w:spacing w:before="0" w:beforeAutospacing="0" w:after="0" w:afterAutospacing="0"/>
              <w:textAlignment w:val="baseline"/>
              <w:rPr>
                <w:rStyle w:val="ui-provider"/>
                <w:rFonts w:ascii="Arial" w:hAnsi="Arial" w:cs="Arial"/>
                <w:sz w:val="22"/>
                <w:szCs w:val="22"/>
              </w:rPr>
            </w:pPr>
          </w:p>
          <w:p w:rsidR="00FD48FA" w:rsidRPr="00B37761" w:rsidRDefault="6930706E" w:rsidP="53486251">
            <w:pPr>
              <w:pStyle w:val="paragraph"/>
              <w:spacing w:before="0" w:beforeAutospacing="0" w:after="0" w:afterAutospacing="0"/>
              <w:textAlignment w:val="baseline"/>
              <w:rPr>
                <w:rFonts w:ascii="Arial" w:hAnsi="Arial" w:cs="Arial"/>
                <w:sz w:val="22"/>
                <w:szCs w:val="22"/>
              </w:rPr>
            </w:pPr>
            <w:r w:rsidRPr="00B37761">
              <w:rPr>
                <w:rStyle w:val="ui-provider"/>
                <w:rFonts w:ascii="Arial" w:hAnsi="Arial" w:cs="Arial"/>
                <w:sz w:val="22"/>
                <w:szCs w:val="22"/>
              </w:rPr>
              <w:t xml:space="preserve">To have sensitive conversations and act as a key point of contact in the Hub, promoting the universal open access Family Hub offer and connecting families to </w:t>
            </w:r>
            <w:r w:rsidR="00A73B49" w:rsidRPr="00B37761">
              <w:rPr>
                <w:rStyle w:val="ui-provider"/>
                <w:rFonts w:ascii="Arial" w:hAnsi="Arial" w:cs="Arial"/>
                <w:sz w:val="22"/>
                <w:szCs w:val="22"/>
              </w:rPr>
              <w:t xml:space="preserve">support and </w:t>
            </w:r>
            <w:r w:rsidRPr="00B37761">
              <w:rPr>
                <w:rStyle w:val="ui-provider"/>
                <w:rFonts w:ascii="Arial" w:hAnsi="Arial" w:cs="Arial"/>
                <w:sz w:val="22"/>
                <w:szCs w:val="22"/>
              </w:rPr>
              <w:t>targeted interventions (prioritising those that would benefit most). This can include Home Learning Environment (HLE) interventions and parenting support</w:t>
            </w:r>
            <w:r w:rsidR="03EBC707" w:rsidRPr="00B37761">
              <w:rPr>
                <w:rStyle w:val="ui-provider"/>
                <w:rFonts w:ascii="Arial" w:hAnsi="Arial" w:cs="Arial"/>
                <w:sz w:val="22"/>
                <w:szCs w:val="22"/>
              </w:rPr>
              <w:t>.</w:t>
            </w:r>
          </w:p>
          <w:p w:rsidR="00AB1E53" w:rsidRPr="00B37761" w:rsidRDefault="00AB1E53" w:rsidP="00AB1E53">
            <w:pPr>
              <w:pStyle w:val="paragraph"/>
              <w:spacing w:before="0" w:beforeAutospacing="0" w:after="0" w:afterAutospacing="0"/>
              <w:textAlignment w:val="baseline"/>
              <w:rPr>
                <w:rFonts w:ascii="Arial" w:hAnsi="Arial" w:cs="Arial"/>
                <w:sz w:val="22"/>
                <w:szCs w:val="22"/>
              </w:rPr>
            </w:pPr>
          </w:p>
          <w:p w:rsidR="003D1D50" w:rsidRPr="00B37761" w:rsidRDefault="3BFF2926" w:rsidP="53486251">
            <w:pPr>
              <w:pStyle w:val="paragraph"/>
              <w:spacing w:before="0" w:beforeAutospacing="0" w:after="0" w:afterAutospacing="0"/>
              <w:textAlignment w:val="baseline"/>
              <w:rPr>
                <w:rFonts w:ascii="Arial" w:hAnsi="Arial" w:cs="Arial"/>
                <w:sz w:val="22"/>
                <w:szCs w:val="22"/>
              </w:rPr>
            </w:pPr>
            <w:r w:rsidRPr="00B37761">
              <w:rPr>
                <w:rFonts w:ascii="Arial" w:hAnsi="Arial" w:cs="Arial"/>
                <w:sz w:val="22"/>
                <w:szCs w:val="22"/>
              </w:rPr>
              <w:t>Delivery of early support to parents/carers</w:t>
            </w:r>
            <w:r w:rsidR="6930706E" w:rsidRPr="00B37761">
              <w:rPr>
                <w:rFonts w:ascii="Arial" w:hAnsi="Arial" w:cs="Arial"/>
                <w:sz w:val="22"/>
                <w:szCs w:val="22"/>
              </w:rPr>
              <w:t>,</w:t>
            </w:r>
            <w:r w:rsidRPr="00B37761">
              <w:rPr>
                <w:rFonts w:ascii="Arial" w:hAnsi="Arial" w:cs="Arial"/>
                <w:sz w:val="22"/>
                <w:szCs w:val="22"/>
              </w:rPr>
              <w:t xml:space="preserve"> children and young people </w:t>
            </w:r>
            <w:r w:rsidR="6930706E" w:rsidRPr="00B37761">
              <w:rPr>
                <w:rFonts w:ascii="Arial" w:hAnsi="Arial" w:cs="Arial"/>
                <w:sz w:val="22"/>
                <w:szCs w:val="22"/>
              </w:rPr>
              <w:t xml:space="preserve">in line with Start for Life and Family Hub programmes at a universal and universal plus level, using </w:t>
            </w:r>
            <w:r w:rsidR="00A73B49" w:rsidRPr="00B37761">
              <w:rPr>
                <w:rFonts w:ascii="Arial" w:hAnsi="Arial" w:cs="Arial"/>
                <w:sz w:val="22"/>
                <w:szCs w:val="22"/>
              </w:rPr>
              <w:t xml:space="preserve">screening tools </w:t>
            </w:r>
            <w:r w:rsidR="6930706E" w:rsidRPr="00B37761">
              <w:rPr>
                <w:rFonts w:ascii="Arial" w:hAnsi="Arial" w:cs="Arial"/>
                <w:sz w:val="22"/>
                <w:szCs w:val="22"/>
              </w:rPr>
              <w:t xml:space="preserve">and interventions </w:t>
            </w:r>
            <w:r w:rsidR="00A73B49" w:rsidRPr="00B37761">
              <w:rPr>
                <w:rFonts w:ascii="Arial" w:hAnsi="Arial" w:cs="Arial"/>
                <w:sz w:val="22"/>
                <w:szCs w:val="22"/>
              </w:rPr>
              <w:t>.</w:t>
            </w:r>
            <w:r w:rsidR="6930706E" w:rsidRPr="00B37761">
              <w:rPr>
                <w:rFonts w:ascii="Arial" w:hAnsi="Arial" w:cs="Arial"/>
                <w:sz w:val="22"/>
                <w:szCs w:val="22"/>
              </w:rPr>
              <w:t xml:space="preserve"> This will include working with families on a one-to-one and group basis</w:t>
            </w:r>
            <w:r w:rsidRPr="00B37761">
              <w:rPr>
                <w:rFonts w:ascii="Arial" w:hAnsi="Arial" w:cs="Arial"/>
                <w:sz w:val="22"/>
                <w:szCs w:val="22"/>
              </w:rPr>
              <w:t xml:space="preserve"> in the family home, family hubs and wider community</w:t>
            </w:r>
            <w:r w:rsidR="3A48A667" w:rsidRPr="00B37761">
              <w:rPr>
                <w:rFonts w:ascii="Arial" w:hAnsi="Arial" w:cs="Arial"/>
                <w:sz w:val="22"/>
                <w:szCs w:val="22"/>
              </w:rPr>
              <w:t xml:space="preserve"> assets.</w:t>
            </w:r>
          </w:p>
          <w:p w:rsidR="00AB1E53" w:rsidRPr="00B37761" w:rsidRDefault="00AB1E53" w:rsidP="00AB1E53">
            <w:pPr>
              <w:spacing w:before="60" w:after="60"/>
              <w:contextualSpacing/>
              <w:rPr>
                <w:rFonts w:cs="Arial"/>
                <w:sz w:val="22"/>
                <w:szCs w:val="22"/>
                <w:lang w:eastAsia="x-none"/>
              </w:rPr>
            </w:pPr>
          </w:p>
          <w:p w:rsidR="00EA749C" w:rsidRPr="00B37761" w:rsidRDefault="1A1DCCF4" w:rsidP="53486251">
            <w:pPr>
              <w:spacing w:before="60" w:after="60"/>
              <w:contextualSpacing/>
              <w:rPr>
                <w:rFonts w:cstheme="minorBidi"/>
                <w:sz w:val="22"/>
                <w:szCs w:val="22"/>
              </w:rPr>
            </w:pPr>
            <w:r w:rsidRPr="00B37761">
              <w:rPr>
                <w:rFonts w:cs="Arial"/>
                <w:sz w:val="22"/>
                <w:szCs w:val="22"/>
              </w:rPr>
              <w:t xml:space="preserve">To deliver </w:t>
            </w:r>
            <w:r w:rsidR="00A73B49" w:rsidRPr="00B37761">
              <w:rPr>
                <w:rFonts w:cs="Arial"/>
                <w:sz w:val="22"/>
                <w:szCs w:val="22"/>
              </w:rPr>
              <w:t xml:space="preserve">universal support </w:t>
            </w:r>
            <w:r w:rsidRPr="00B37761">
              <w:rPr>
                <w:rFonts w:cs="Arial"/>
                <w:sz w:val="22"/>
                <w:szCs w:val="22"/>
              </w:rPr>
              <w:t>against the Family Hub funded services programme, which includes perinatal mental health, parent-infant relationship, infant feeding, parenting support, and Home Learning Environment (HLE) and early communication and language development</w:t>
            </w:r>
            <w:r w:rsidR="2F39A324" w:rsidRPr="00B37761">
              <w:rPr>
                <w:rFonts w:cs="Arial"/>
                <w:sz w:val="22"/>
                <w:szCs w:val="22"/>
              </w:rPr>
              <w:t>.</w:t>
            </w:r>
          </w:p>
          <w:p w:rsidR="53486251" w:rsidRPr="00B37761" w:rsidRDefault="53486251" w:rsidP="53486251">
            <w:pPr>
              <w:spacing w:before="60" w:after="60"/>
              <w:contextualSpacing/>
              <w:rPr>
                <w:rFonts w:cs="Arial"/>
                <w:sz w:val="22"/>
                <w:szCs w:val="22"/>
              </w:rPr>
            </w:pPr>
          </w:p>
          <w:p w:rsidR="00AB1E53" w:rsidRPr="00B37761" w:rsidRDefault="5D685DE6" w:rsidP="53486251">
            <w:pPr>
              <w:spacing w:before="60" w:after="60"/>
              <w:contextualSpacing/>
              <w:rPr>
                <w:rFonts w:cstheme="minorBidi"/>
                <w:sz w:val="22"/>
                <w:szCs w:val="22"/>
              </w:rPr>
            </w:pPr>
            <w:r w:rsidRPr="00B37761">
              <w:rPr>
                <w:rFonts w:cstheme="minorBidi"/>
                <w:sz w:val="22"/>
                <w:szCs w:val="22"/>
              </w:rPr>
              <w:t xml:space="preserve">To support the delivery of the Healthy Child Programme </w:t>
            </w:r>
            <w:r w:rsidR="171080DF" w:rsidRPr="00B37761">
              <w:rPr>
                <w:rFonts w:cstheme="minorBidi"/>
                <w:sz w:val="22"/>
                <w:szCs w:val="22"/>
              </w:rPr>
              <w:t xml:space="preserve">0-19 years </w:t>
            </w:r>
            <w:r w:rsidR="0FFDB7C7" w:rsidRPr="00B37761">
              <w:rPr>
                <w:rFonts w:cstheme="minorBidi"/>
                <w:sz w:val="22"/>
                <w:szCs w:val="22"/>
              </w:rPr>
              <w:t>under the direct supervision of the named</w:t>
            </w:r>
            <w:r w:rsidR="7BECD460" w:rsidRPr="00B37761">
              <w:rPr>
                <w:rFonts w:cstheme="minorBidi"/>
                <w:sz w:val="22"/>
                <w:szCs w:val="22"/>
              </w:rPr>
              <w:t xml:space="preserve"> Public Health Nurse</w:t>
            </w:r>
            <w:r w:rsidR="0FFDB7C7" w:rsidRPr="00B37761">
              <w:rPr>
                <w:rFonts w:cstheme="minorBidi"/>
                <w:sz w:val="22"/>
                <w:szCs w:val="22"/>
              </w:rPr>
              <w:t xml:space="preserve"> </w:t>
            </w:r>
            <w:r w:rsidR="759DE0E2" w:rsidRPr="00B37761">
              <w:rPr>
                <w:rFonts w:cstheme="minorBidi"/>
                <w:sz w:val="22"/>
                <w:szCs w:val="22"/>
              </w:rPr>
              <w:t>(</w:t>
            </w:r>
            <w:r w:rsidR="0FFDB7C7" w:rsidRPr="00B37761">
              <w:rPr>
                <w:rFonts w:cstheme="minorBidi"/>
                <w:sz w:val="22"/>
                <w:szCs w:val="22"/>
              </w:rPr>
              <w:t>Health Visitor</w:t>
            </w:r>
            <w:r w:rsidR="3E6D90AE" w:rsidRPr="00B37761">
              <w:rPr>
                <w:rFonts w:cstheme="minorBidi"/>
                <w:sz w:val="22"/>
                <w:szCs w:val="22"/>
              </w:rPr>
              <w:t>)</w:t>
            </w:r>
            <w:r w:rsidR="0FFDB7C7" w:rsidRPr="00B37761">
              <w:rPr>
                <w:rFonts w:cstheme="minorBidi"/>
                <w:sz w:val="22"/>
                <w:szCs w:val="22"/>
              </w:rPr>
              <w:t xml:space="preserve"> /Senior Child &amp; Family Practitioner. </w:t>
            </w:r>
            <w:r w:rsidR="333A8FA6" w:rsidRPr="00B37761">
              <w:rPr>
                <w:rFonts w:cstheme="minorBidi"/>
                <w:sz w:val="22"/>
                <w:szCs w:val="22"/>
              </w:rPr>
              <w:t xml:space="preserve">This will include undertaking </w:t>
            </w:r>
            <w:r w:rsidR="5701C782" w:rsidRPr="00B37761">
              <w:rPr>
                <w:rFonts w:cstheme="minorBidi"/>
                <w:sz w:val="22"/>
                <w:szCs w:val="22"/>
              </w:rPr>
              <w:t>observation-based</w:t>
            </w:r>
            <w:r w:rsidR="333A8FA6" w:rsidRPr="00B37761">
              <w:rPr>
                <w:rFonts w:cstheme="minorBidi"/>
                <w:sz w:val="22"/>
                <w:szCs w:val="22"/>
              </w:rPr>
              <w:t xml:space="preserve"> </w:t>
            </w:r>
            <w:r w:rsidR="171080DF" w:rsidRPr="00B37761">
              <w:rPr>
                <w:rFonts w:cstheme="minorBidi"/>
                <w:sz w:val="22"/>
                <w:szCs w:val="22"/>
              </w:rPr>
              <w:t>assessment</w:t>
            </w:r>
            <w:r w:rsidR="6C14A3E2" w:rsidRPr="00B37761">
              <w:rPr>
                <w:rFonts w:cstheme="minorBidi"/>
                <w:sz w:val="22"/>
                <w:szCs w:val="22"/>
              </w:rPr>
              <w:t>s</w:t>
            </w:r>
            <w:r w:rsidR="171080DF" w:rsidRPr="00B37761">
              <w:rPr>
                <w:rFonts w:cstheme="minorBidi"/>
                <w:sz w:val="22"/>
                <w:szCs w:val="22"/>
              </w:rPr>
              <w:t xml:space="preserve"> on child development </w:t>
            </w:r>
            <w:r w:rsidR="69514EE0" w:rsidRPr="00B37761">
              <w:rPr>
                <w:rFonts w:cstheme="minorBidi"/>
                <w:sz w:val="22"/>
                <w:szCs w:val="22"/>
              </w:rPr>
              <w:t xml:space="preserve">at </w:t>
            </w:r>
            <w:r w:rsidR="171080DF" w:rsidRPr="00B37761">
              <w:rPr>
                <w:rFonts w:cstheme="minorBidi"/>
                <w:sz w:val="22"/>
                <w:szCs w:val="22"/>
              </w:rPr>
              <w:t xml:space="preserve">9-12 months &amp; 2.5yrs </w:t>
            </w:r>
            <w:r w:rsidR="44843E57" w:rsidRPr="00B37761">
              <w:rPr>
                <w:rFonts w:cstheme="minorBidi"/>
                <w:sz w:val="22"/>
                <w:szCs w:val="22"/>
              </w:rPr>
              <w:t>utilising</w:t>
            </w:r>
            <w:r w:rsidR="171080DF" w:rsidRPr="00B37761">
              <w:rPr>
                <w:rFonts w:cstheme="minorBidi"/>
                <w:sz w:val="22"/>
                <w:szCs w:val="22"/>
              </w:rPr>
              <w:t xml:space="preserve"> </w:t>
            </w:r>
            <w:r w:rsidR="61948F4C" w:rsidRPr="00B37761">
              <w:rPr>
                <w:rFonts w:cstheme="minorBidi"/>
                <w:sz w:val="22"/>
                <w:szCs w:val="22"/>
              </w:rPr>
              <w:t xml:space="preserve">screening tools i.e. </w:t>
            </w:r>
            <w:r w:rsidR="171080DF" w:rsidRPr="00B37761">
              <w:rPr>
                <w:rFonts w:cstheme="minorBidi"/>
                <w:sz w:val="22"/>
                <w:szCs w:val="22"/>
              </w:rPr>
              <w:t>ASQ</w:t>
            </w:r>
            <w:r w:rsidR="2B0C735B" w:rsidRPr="00B37761">
              <w:rPr>
                <w:rFonts w:cstheme="minorBidi"/>
                <w:sz w:val="22"/>
                <w:szCs w:val="22"/>
              </w:rPr>
              <w:t>-3</w:t>
            </w:r>
            <w:r w:rsidR="171080DF" w:rsidRPr="00B37761">
              <w:rPr>
                <w:rFonts w:cstheme="minorBidi"/>
                <w:sz w:val="22"/>
                <w:szCs w:val="22"/>
              </w:rPr>
              <w:t>, We</w:t>
            </w:r>
            <w:r w:rsidR="0E6FDCFD" w:rsidRPr="00B37761">
              <w:rPr>
                <w:rFonts w:cstheme="minorBidi"/>
                <w:sz w:val="22"/>
                <w:szCs w:val="22"/>
              </w:rPr>
              <w:t>l</w:t>
            </w:r>
            <w:r w:rsidR="171080DF" w:rsidRPr="00B37761">
              <w:rPr>
                <w:rFonts w:cstheme="minorBidi"/>
                <w:sz w:val="22"/>
                <w:szCs w:val="22"/>
              </w:rPr>
              <w:t>lcomm</w:t>
            </w:r>
            <w:r w:rsidR="67A056A6" w:rsidRPr="00B37761">
              <w:rPr>
                <w:rFonts w:cstheme="minorBidi"/>
                <w:sz w:val="22"/>
                <w:szCs w:val="22"/>
              </w:rPr>
              <w:t xml:space="preserve"> etc</w:t>
            </w:r>
          </w:p>
          <w:p w:rsidR="00AB1E53" w:rsidRPr="00B37761" w:rsidRDefault="00AB1E53" w:rsidP="53486251">
            <w:pPr>
              <w:spacing w:before="60" w:after="60"/>
              <w:contextualSpacing/>
              <w:rPr>
                <w:rFonts w:cstheme="minorBidi"/>
                <w:sz w:val="22"/>
                <w:szCs w:val="22"/>
              </w:rPr>
            </w:pPr>
          </w:p>
          <w:p w:rsidR="000059AC" w:rsidRPr="00B37761" w:rsidRDefault="000059AC" w:rsidP="00AB1E53">
            <w:pPr>
              <w:spacing w:before="60" w:after="60"/>
              <w:contextualSpacing/>
              <w:rPr>
                <w:rFonts w:cstheme="minorHAnsi"/>
                <w:sz w:val="22"/>
                <w:szCs w:val="22"/>
              </w:rPr>
            </w:pPr>
            <w:r w:rsidRPr="00B37761">
              <w:rPr>
                <w:rFonts w:cstheme="minorHAnsi"/>
                <w:sz w:val="22"/>
                <w:szCs w:val="22"/>
              </w:rPr>
              <w:t xml:space="preserve">Provide </w:t>
            </w:r>
            <w:r w:rsidRPr="00B37761">
              <w:rPr>
                <w:sz w:val="22"/>
                <w:szCs w:val="22"/>
              </w:rPr>
              <w:t>advice, guidance and practical individualised support to families including linking families into appropriate services</w:t>
            </w:r>
          </w:p>
          <w:p w:rsidR="00AB1E53" w:rsidRPr="00B37761" w:rsidRDefault="00AB1E53" w:rsidP="00AB1E53">
            <w:pPr>
              <w:pStyle w:val="paragraph"/>
              <w:spacing w:before="0" w:beforeAutospacing="0" w:after="0" w:afterAutospacing="0"/>
              <w:textAlignment w:val="baseline"/>
              <w:rPr>
                <w:rFonts w:ascii="Arial" w:hAnsi="Arial" w:cs="Arial"/>
                <w:sz w:val="22"/>
                <w:szCs w:val="22"/>
                <w:lang w:eastAsia="x-none"/>
              </w:rPr>
            </w:pPr>
          </w:p>
          <w:p w:rsidR="00FD48FA" w:rsidRPr="00B37761" w:rsidRDefault="00FD48FA" w:rsidP="00AB1E53">
            <w:pPr>
              <w:pStyle w:val="paragraph"/>
              <w:spacing w:before="0" w:beforeAutospacing="0" w:after="0" w:afterAutospacing="0"/>
              <w:textAlignment w:val="baseline"/>
              <w:rPr>
                <w:rFonts w:ascii="Arial" w:hAnsi="Arial" w:cs="Arial"/>
                <w:sz w:val="22"/>
                <w:szCs w:val="22"/>
              </w:rPr>
            </w:pPr>
            <w:r w:rsidRPr="00B37761">
              <w:rPr>
                <w:rFonts w:ascii="Arial" w:hAnsi="Arial" w:cs="Arial"/>
                <w:sz w:val="22"/>
                <w:szCs w:val="22"/>
                <w:lang w:eastAsia="x-none"/>
              </w:rPr>
              <w:t>To work in partnership with other key stakeholders to safeguard children and young people</w:t>
            </w:r>
          </w:p>
          <w:p w:rsidR="00AB1E53" w:rsidRPr="00B37761" w:rsidRDefault="00AB1E53" w:rsidP="00AB1E53">
            <w:pPr>
              <w:pStyle w:val="paragraph"/>
              <w:spacing w:before="0" w:beforeAutospacing="0" w:after="0" w:afterAutospacing="0"/>
              <w:textAlignment w:val="baseline"/>
              <w:rPr>
                <w:rFonts w:ascii="Arial" w:hAnsi="Arial" w:cs="Arial"/>
                <w:sz w:val="22"/>
                <w:szCs w:val="22"/>
                <w:lang w:eastAsia="x-none"/>
              </w:rPr>
            </w:pPr>
          </w:p>
          <w:p w:rsidR="00FD48FA" w:rsidRPr="00B37761" w:rsidRDefault="31E74EC2" w:rsidP="53486251">
            <w:pPr>
              <w:pStyle w:val="paragraph"/>
              <w:spacing w:before="0" w:beforeAutospacing="0" w:after="0" w:afterAutospacing="0"/>
              <w:textAlignment w:val="baseline"/>
              <w:rPr>
                <w:rFonts w:ascii="Arial" w:hAnsi="Arial" w:cs="Arial"/>
                <w:sz w:val="22"/>
                <w:szCs w:val="22"/>
              </w:rPr>
            </w:pPr>
            <w:r w:rsidRPr="00B37761">
              <w:rPr>
                <w:rFonts w:ascii="Arial" w:hAnsi="Arial" w:cs="Arial"/>
                <w:sz w:val="22"/>
                <w:szCs w:val="22"/>
              </w:rPr>
              <w:t>To observe, assess and enhance the wellbeing, development and behaviour of children to support children’s readiness for more formal learning at school</w:t>
            </w:r>
            <w:r w:rsidR="5150DBAD" w:rsidRPr="00B37761">
              <w:rPr>
                <w:rFonts w:ascii="Arial" w:hAnsi="Arial" w:cs="Arial"/>
                <w:sz w:val="22"/>
                <w:szCs w:val="22"/>
              </w:rPr>
              <w:t>.</w:t>
            </w:r>
          </w:p>
          <w:p w:rsidR="53486251" w:rsidRPr="00B37761" w:rsidRDefault="53486251" w:rsidP="53486251">
            <w:pPr>
              <w:pStyle w:val="paragraph"/>
              <w:spacing w:before="0" w:beforeAutospacing="0" w:after="0" w:afterAutospacing="0"/>
              <w:rPr>
                <w:rFonts w:ascii="Arial" w:hAnsi="Arial" w:cs="Arial"/>
                <w:sz w:val="22"/>
                <w:szCs w:val="22"/>
              </w:rPr>
            </w:pPr>
          </w:p>
          <w:p w:rsidR="00FD48FA" w:rsidRPr="00B37761" w:rsidRDefault="554CC5CB" w:rsidP="53486251">
            <w:pPr>
              <w:pStyle w:val="paragraph"/>
              <w:spacing w:before="0" w:beforeAutospacing="0" w:after="0" w:afterAutospacing="0"/>
              <w:textAlignment w:val="baseline"/>
              <w:rPr>
                <w:rFonts w:ascii="Arial" w:hAnsi="Arial" w:cs="Arial"/>
                <w:sz w:val="22"/>
                <w:szCs w:val="22"/>
              </w:rPr>
            </w:pPr>
            <w:r w:rsidRPr="00B37761">
              <w:rPr>
                <w:rFonts w:ascii="Arial" w:hAnsi="Arial" w:cs="Arial"/>
                <w:sz w:val="22"/>
                <w:szCs w:val="22"/>
              </w:rPr>
              <w:lastRenderedPageBreak/>
              <w:t>Promote</w:t>
            </w:r>
            <w:r w:rsidR="04BE9144" w:rsidRPr="00B37761">
              <w:rPr>
                <w:rFonts w:ascii="Arial" w:hAnsi="Arial" w:cs="Arial"/>
                <w:sz w:val="22"/>
                <w:szCs w:val="22"/>
              </w:rPr>
              <w:t xml:space="preserve"> public health messages, </w:t>
            </w:r>
            <w:r w:rsidRPr="00B37761">
              <w:rPr>
                <w:rFonts w:ascii="Arial" w:hAnsi="Arial" w:cs="Arial"/>
                <w:sz w:val="22"/>
                <w:szCs w:val="22"/>
              </w:rPr>
              <w:t>healthy lifestyles and emotional health and wellbeing for children, young people, families promoting self-care and</w:t>
            </w:r>
            <w:r w:rsidR="04BE9144" w:rsidRPr="00B37761">
              <w:rPr>
                <w:rFonts w:ascii="Arial" w:hAnsi="Arial" w:cs="Arial"/>
                <w:sz w:val="22"/>
                <w:szCs w:val="22"/>
              </w:rPr>
              <w:t xml:space="preserve"> </w:t>
            </w:r>
            <w:r w:rsidRPr="00B37761">
              <w:rPr>
                <w:rFonts w:ascii="Arial" w:hAnsi="Arial" w:cs="Arial"/>
                <w:sz w:val="22"/>
                <w:szCs w:val="22"/>
              </w:rPr>
              <w:t>access to health care</w:t>
            </w:r>
            <w:r w:rsidR="09ADC488" w:rsidRPr="00B37761">
              <w:rPr>
                <w:rFonts w:ascii="Arial" w:hAnsi="Arial" w:cs="Arial"/>
                <w:sz w:val="22"/>
                <w:szCs w:val="22"/>
              </w:rPr>
              <w:t xml:space="preserve"> </w:t>
            </w:r>
            <w:r w:rsidR="31E74EC2" w:rsidRPr="00B37761">
              <w:rPr>
                <w:rFonts w:ascii="Arial" w:hAnsi="Arial" w:cs="Arial"/>
                <w:sz w:val="22"/>
                <w:szCs w:val="22"/>
              </w:rPr>
              <w:t>services, including the Healthy Child Programme</w:t>
            </w:r>
            <w:r w:rsidR="01A3D1E3" w:rsidRPr="00B37761">
              <w:rPr>
                <w:rFonts w:ascii="Arial" w:hAnsi="Arial" w:cs="Arial"/>
                <w:sz w:val="22"/>
                <w:szCs w:val="22"/>
              </w:rPr>
              <w:t>.</w:t>
            </w:r>
          </w:p>
          <w:p w:rsidR="00AB1E53" w:rsidRPr="00B37761" w:rsidRDefault="00AB1E53" w:rsidP="00AB1E53">
            <w:pPr>
              <w:pStyle w:val="paragraph"/>
              <w:spacing w:before="0" w:beforeAutospacing="0" w:after="0" w:afterAutospacing="0"/>
              <w:jc w:val="both"/>
              <w:textAlignment w:val="baseline"/>
              <w:rPr>
                <w:rFonts w:ascii="Arial" w:hAnsi="Arial" w:cs="Arial"/>
                <w:sz w:val="22"/>
                <w:szCs w:val="22"/>
                <w:lang w:eastAsia="x-none"/>
              </w:rPr>
            </w:pPr>
          </w:p>
          <w:p w:rsidR="00EA749C" w:rsidRPr="00B37761" w:rsidRDefault="350E39D5" w:rsidP="53486251">
            <w:pPr>
              <w:pStyle w:val="paragraph"/>
              <w:spacing w:before="0" w:beforeAutospacing="0" w:after="0" w:afterAutospacing="0"/>
              <w:jc w:val="both"/>
              <w:textAlignment w:val="baseline"/>
              <w:rPr>
                <w:rFonts w:ascii="Arial" w:hAnsi="Arial" w:cs="Arial"/>
                <w:sz w:val="22"/>
                <w:szCs w:val="22"/>
                <w:lang w:eastAsia="x-none"/>
              </w:rPr>
            </w:pPr>
            <w:r w:rsidRPr="00B37761">
              <w:rPr>
                <w:rFonts w:ascii="Arial" w:hAnsi="Arial" w:cs="Arial"/>
                <w:sz w:val="22"/>
                <w:szCs w:val="22"/>
              </w:rPr>
              <w:t xml:space="preserve">Make referrals </w:t>
            </w:r>
            <w:r w:rsidR="65BC242B" w:rsidRPr="00B37761">
              <w:rPr>
                <w:rFonts w:ascii="Arial" w:hAnsi="Arial" w:cs="Arial"/>
                <w:sz w:val="22"/>
                <w:szCs w:val="22"/>
              </w:rPr>
              <w:t xml:space="preserve">for families to access services and resources in the </w:t>
            </w:r>
            <w:r w:rsidRPr="00B37761">
              <w:rPr>
                <w:rFonts w:ascii="Arial" w:hAnsi="Arial" w:cs="Arial"/>
                <w:sz w:val="22"/>
                <w:szCs w:val="22"/>
              </w:rPr>
              <w:t xml:space="preserve">Family Hub and </w:t>
            </w:r>
            <w:r w:rsidR="3043DDF0" w:rsidRPr="00B37761">
              <w:rPr>
                <w:rFonts w:ascii="Arial" w:hAnsi="Arial" w:cs="Arial"/>
                <w:sz w:val="22"/>
                <w:szCs w:val="22"/>
              </w:rPr>
              <w:t>n</w:t>
            </w:r>
            <w:r w:rsidRPr="00B37761">
              <w:rPr>
                <w:rFonts w:ascii="Arial" w:hAnsi="Arial" w:cs="Arial"/>
                <w:sz w:val="22"/>
                <w:szCs w:val="22"/>
              </w:rPr>
              <w:t>etwork</w:t>
            </w:r>
            <w:r w:rsidR="2814C202" w:rsidRPr="00B37761">
              <w:rPr>
                <w:rFonts w:ascii="Arial" w:hAnsi="Arial" w:cs="Arial"/>
                <w:sz w:val="22"/>
                <w:szCs w:val="22"/>
              </w:rPr>
              <w:t xml:space="preserve"> of Family Hub </w:t>
            </w:r>
            <w:r w:rsidRPr="00B37761">
              <w:rPr>
                <w:rFonts w:ascii="Arial" w:hAnsi="Arial" w:cs="Arial"/>
                <w:sz w:val="22"/>
                <w:szCs w:val="22"/>
              </w:rPr>
              <w:t>services as appropriate to promote healthier lifestyles and build capacity in individuals</w:t>
            </w:r>
          </w:p>
          <w:p w:rsidR="00AB1E53" w:rsidRPr="00B37761" w:rsidRDefault="00AB1E53" w:rsidP="00AB1E53">
            <w:pPr>
              <w:pStyle w:val="paragraph"/>
              <w:spacing w:before="0" w:beforeAutospacing="0" w:after="0" w:afterAutospacing="0"/>
              <w:jc w:val="both"/>
              <w:textAlignment w:val="baseline"/>
              <w:rPr>
                <w:rFonts w:ascii="Arial" w:hAnsi="Arial" w:cs="Arial"/>
                <w:sz w:val="22"/>
                <w:szCs w:val="22"/>
                <w:lang w:eastAsia="x-none"/>
              </w:rPr>
            </w:pPr>
          </w:p>
          <w:p w:rsidR="00EA749C" w:rsidRPr="00B37761" w:rsidRDefault="00EA749C" w:rsidP="00AB1E53">
            <w:pPr>
              <w:pStyle w:val="paragraph"/>
              <w:spacing w:before="0" w:beforeAutospacing="0" w:after="0" w:afterAutospacing="0"/>
              <w:jc w:val="both"/>
              <w:textAlignment w:val="baseline"/>
              <w:rPr>
                <w:rFonts w:ascii="Arial" w:hAnsi="Arial" w:cs="Arial"/>
                <w:sz w:val="22"/>
                <w:szCs w:val="22"/>
                <w:lang w:eastAsia="x-none"/>
              </w:rPr>
            </w:pPr>
            <w:r w:rsidRPr="00B37761">
              <w:rPr>
                <w:rFonts w:ascii="Arial" w:hAnsi="Arial" w:cs="Arial"/>
                <w:sz w:val="22"/>
                <w:szCs w:val="22"/>
                <w:lang w:eastAsia="x-none"/>
              </w:rPr>
              <w:t>Maintain accurate and up to date records in line with Council guidance</w:t>
            </w:r>
          </w:p>
          <w:p w:rsidR="00AB1E53" w:rsidRPr="00B37761" w:rsidRDefault="00AB1E53" w:rsidP="00AB1E53">
            <w:pPr>
              <w:spacing w:before="60"/>
              <w:jc w:val="both"/>
              <w:rPr>
                <w:rFonts w:cstheme="minorHAnsi"/>
                <w:sz w:val="22"/>
                <w:szCs w:val="22"/>
              </w:rPr>
            </w:pPr>
          </w:p>
          <w:p w:rsidR="00A544CB" w:rsidRPr="00B37761" w:rsidRDefault="004E737F" w:rsidP="00AB1E53">
            <w:pPr>
              <w:spacing w:before="60"/>
              <w:jc w:val="both"/>
              <w:rPr>
                <w:rFonts w:cstheme="minorHAnsi"/>
                <w:sz w:val="22"/>
                <w:szCs w:val="22"/>
              </w:rPr>
            </w:pPr>
            <w:r w:rsidRPr="00B37761">
              <w:rPr>
                <w:rFonts w:cstheme="minorHAnsi"/>
                <w:sz w:val="22"/>
                <w:szCs w:val="22"/>
              </w:rPr>
              <w:t>To communicate and w</w:t>
            </w:r>
            <w:r w:rsidR="00A544CB" w:rsidRPr="00B37761">
              <w:rPr>
                <w:rFonts w:cstheme="minorHAnsi"/>
                <w:sz w:val="22"/>
                <w:szCs w:val="22"/>
              </w:rPr>
              <w:t>ork collaboratively with schools, colleges, other Local Authorities, other agencies, the voluntary sector and other groups to de</w:t>
            </w:r>
            <w:r w:rsidR="00A73B49" w:rsidRPr="00B37761">
              <w:rPr>
                <w:rFonts w:cstheme="minorHAnsi"/>
                <w:sz w:val="22"/>
                <w:szCs w:val="22"/>
              </w:rPr>
              <w:t>velop</w:t>
            </w:r>
            <w:r w:rsidR="00A544CB" w:rsidRPr="00B37761">
              <w:rPr>
                <w:rFonts w:cstheme="minorHAnsi"/>
                <w:sz w:val="22"/>
                <w:szCs w:val="22"/>
              </w:rPr>
              <w:t>, implement and coordinate interventions</w:t>
            </w:r>
            <w:r w:rsidRPr="00B37761">
              <w:rPr>
                <w:rFonts w:cstheme="minorHAnsi"/>
                <w:sz w:val="22"/>
                <w:szCs w:val="22"/>
              </w:rPr>
              <w:t>, ensuring a seamless service</w:t>
            </w:r>
            <w:r w:rsidR="00A544CB" w:rsidRPr="00B37761">
              <w:rPr>
                <w:rFonts w:cstheme="minorHAnsi"/>
                <w:sz w:val="22"/>
                <w:szCs w:val="22"/>
              </w:rPr>
              <w:t xml:space="preserve"> for children, young people and their families.</w:t>
            </w:r>
          </w:p>
          <w:p w:rsidR="00AB1E53" w:rsidRPr="00B37761" w:rsidRDefault="00AB1E53" w:rsidP="00AB1E53">
            <w:pPr>
              <w:pStyle w:val="paragraph"/>
              <w:spacing w:before="0" w:beforeAutospacing="0" w:after="0" w:afterAutospacing="0"/>
              <w:textAlignment w:val="baseline"/>
              <w:rPr>
                <w:rFonts w:ascii="Arial" w:hAnsi="Arial" w:cs="Arial"/>
                <w:sz w:val="22"/>
                <w:szCs w:val="22"/>
              </w:rPr>
            </w:pPr>
          </w:p>
          <w:p w:rsidR="003D1D50" w:rsidRPr="00B37761" w:rsidRDefault="00590205" w:rsidP="0021305B">
            <w:pPr>
              <w:pStyle w:val="paragraph"/>
              <w:spacing w:before="0" w:beforeAutospacing="0" w:after="0" w:afterAutospacing="0"/>
              <w:textAlignment w:val="baseline"/>
              <w:rPr>
                <w:rFonts w:ascii="Arial" w:hAnsi="Arial" w:cs="Arial"/>
                <w:sz w:val="22"/>
                <w:szCs w:val="22"/>
              </w:rPr>
            </w:pPr>
            <w:r w:rsidRPr="00B37761">
              <w:rPr>
                <w:rFonts w:ascii="Arial" w:hAnsi="Arial" w:cs="Arial"/>
                <w:sz w:val="22"/>
                <w:szCs w:val="22"/>
              </w:rPr>
              <w:t>Support the Family Hub manager in ensuring that practice is carried out in accordance with the requirements of all relevant legislation and statutory guidance and the policies and procedures of Oldham’s Safeguarding arrangements</w:t>
            </w:r>
          </w:p>
        </w:tc>
      </w:tr>
    </w:tbl>
    <w:p w:rsidR="00890273" w:rsidRPr="00B37761" w:rsidRDefault="00890273">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2"/>
        <w:gridCol w:w="9918"/>
      </w:tblGrid>
      <w:tr w:rsidR="001D7A09" w:rsidRPr="00B37761" w:rsidTr="53486251">
        <w:tc>
          <w:tcPr>
            <w:tcW w:w="10440" w:type="dxa"/>
            <w:gridSpan w:val="2"/>
            <w:tcBorders>
              <w:top w:val="single" w:sz="4" w:space="0" w:color="auto"/>
              <w:bottom w:val="single" w:sz="4" w:space="0" w:color="auto"/>
            </w:tcBorders>
            <w:shd w:val="clear" w:color="auto" w:fill="00B3BE"/>
          </w:tcPr>
          <w:p w:rsidR="00890273" w:rsidRPr="00B37761" w:rsidRDefault="00890273" w:rsidP="00615C36">
            <w:pPr>
              <w:jc w:val="both"/>
              <w:rPr>
                <w:rFonts w:cs="Arial"/>
                <w:b/>
                <w:sz w:val="22"/>
                <w:szCs w:val="22"/>
              </w:rPr>
            </w:pPr>
            <w:r w:rsidRPr="00B37761">
              <w:rPr>
                <w:rFonts w:cs="Arial"/>
                <w:b/>
                <w:sz w:val="22"/>
                <w:szCs w:val="22"/>
              </w:rPr>
              <w:t>Standard Duties:</w:t>
            </w:r>
          </w:p>
          <w:p w:rsidR="00890273" w:rsidRPr="00B37761" w:rsidRDefault="00890273" w:rsidP="00615C36">
            <w:pPr>
              <w:jc w:val="both"/>
              <w:rPr>
                <w:rFonts w:cs="Arial"/>
                <w:sz w:val="22"/>
                <w:szCs w:val="22"/>
              </w:rPr>
            </w:pPr>
          </w:p>
        </w:tc>
      </w:tr>
      <w:tr w:rsidR="001D7A09" w:rsidRPr="00B37761" w:rsidTr="53486251">
        <w:trPr>
          <w:trHeight w:val="255"/>
        </w:trPr>
        <w:tc>
          <w:tcPr>
            <w:tcW w:w="522" w:type="dxa"/>
            <w:tcBorders>
              <w:top w:val="single" w:sz="4" w:space="0" w:color="auto"/>
            </w:tcBorders>
          </w:tcPr>
          <w:p w:rsidR="00046F62" w:rsidRPr="00B37761" w:rsidRDefault="00046F62" w:rsidP="00615C36">
            <w:pPr>
              <w:jc w:val="both"/>
              <w:rPr>
                <w:rFonts w:cs="Arial"/>
                <w:sz w:val="22"/>
                <w:szCs w:val="22"/>
              </w:rPr>
            </w:pPr>
          </w:p>
          <w:p w:rsidR="00890273" w:rsidRPr="00B37761" w:rsidRDefault="00890273" w:rsidP="00615C36">
            <w:pPr>
              <w:jc w:val="both"/>
              <w:rPr>
                <w:rFonts w:cs="Arial"/>
                <w:sz w:val="22"/>
                <w:szCs w:val="22"/>
              </w:rPr>
            </w:pPr>
            <w:r w:rsidRPr="00B37761">
              <w:rPr>
                <w:rFonts w:cs="Arial"/>
                <w:sz w:val="22"/>
                <w:szCs w:val="22"/>
              </w:rPr>
              <w:t>1.</w:t>
            </w:r>
          </w:p>
        </w:tc>
        <w:tc>
          <w:tcPr>
            <w:tcW w:w="9918" w:type="dxa"/>
            <w:tcBorders>
              <w:top w:val="single" w:sz="4" w:space="0" w:color="auto"/>
            </w:tcBorders>
          </w:tcPr>
          <w:p w:rsidR="00046F62" w:rsidRPr="00B37761" w:rsidRDefault="00046F62" w:rsidP="00615C36">
            <w:pPr>
              <w:jc w:val="both"/>
              <w:rPr>
                <w:rFonts w:cs="Arial"/>
                <w:sz w:val="22"/>
                <w:szCs w:val="22"/>
              </w:rPr>
            </w:pPr>
          </w:p>
          <w:p w:rsidR="00890273" w:rsidRPr="00B37761" w:rsidRDefault="00890273" w:rsidP="00615C36">
            <w:pPr>
              <w:jc w:val="both"/>
              <w:rPr>
                <w:rFonts w:cs="Arial"/>
                <w:sz w:val="22"/>
                <w:szCs w:val="22"/>
              </w:rPr>
            </w:pPr>
            <w:r w:rsidRPr="00B37761">
              <w:rPr>
                <w:rFonts w:cs="Arial"/>
                <w:sz w:val="22"/>
                <w:szCs w:val="22"/>
              </w:rPr>
              <w:t>To actively promote the equalities and diversity agenda in the workplace and in service delivery.</w:t>
            </w:r>
          </w:p>
          <w:p w:rsidR="00890273" w:rsidRPr="00B37761" w:rsidRDefault="00890273" w:rsidP="00615C36">
            <w:pPr>
              <w:jc w:val="both"/>
              <w:rPr>
                <w:rFonts w:cs="Arial"/>
                <w:sz w:val="22"/>
                <w:szCs w:val="22"/>
              </w:rPr>
            </w:pPr>
          </w:p>
        </w:tc>
      </w:tr>
      <w:tr w:rsidR="001D7A09" w:rsidRPr="00B37761" w:rsidTr="53486251">
        <w:trPr>
          <w:trHeight w:val="255"/>
        </w:trPr>
        <w:tc>
          <w:tcPr>
            <w:tcW w:w="522" w:type="dxa"/>
          </w:tcPr>
          <w:p w:rsidR="00890273" w:rsidRPr="00B37761" w:rsidRDefault="00890273" w:rsidP="00615C36">
            <w:pPr>
              <w:jc w:val="both"/>
              <w:rPr>
                <w:rFonts w:cs="Arial"/>
                <w:sz w:val="22"/>
                <w:szCs w:val="22"/>
              </w:rPr>
            </w:pPr>
            <w:r w:rsidRPr="00B37761">
              <w:rPr>
                <w:rFonts w:cs="Arial"/>
                <w:sz w:val="22"/>
                <w:szCs w:val="22"/>
              </w:rPr>
              <w:t>2.</w:t>
            </w:r>
          </w:p>
        </w:tc>
        <w:tc>
          <w:tcPr>
            <w:tcW w:w="9918" w:type="dxa"/>
          </w:tcPr>
          <w:p w:rsidR="00890273" w:rsidRPr="00B37761" w:rsidRDefault="00890273" w:rsidP="00615C36">
            <w:pPr>
              <w:jc w:val="both"/>
              <w:rPr>
                <w:rFonts w:cs="Arial"/>
                <w:sz w:val="22"/>
                <w:szCs w:val="22"/>
              </w:rPr>
            </w:pPr>
            <w:r w:rsidRPr="00B37761">
              <w:rPr>
                <w:rFonts w:cs="Arial"/>
                <w:sz w:val="22"/>
                <w:szCs w:val="22"/>
              </w:rPr>
              <w:t xml:space="preserve">To uphold and implement policies and procedures of the </w:t>
            </w:r>
            <w:r w:rsidR="00234BA5" w:rsidRPr="00B37761">
              <w:rPr>
                <w:rFonts w:cs="Arial"/>
                <w:sz w:val="22"/>
                <w:szCs w:val="22"/>
              </w:rPr>
              <w:t>Council,</w:t>
            </w:r>
            <w:r w:rsidRPr="00B37761">
              <w:rPr>
                <w:rFonts w:cs="Arial"/>
                <w:sz w:val="22"/>
                <w:szCs w:val="22"/>
              </w:rPr>
              <w:t xml:space="preserve"> including customer care, data protection, </w:t>
            </w:r>
            <w:r w:rsidR="00A95C4D" w:rsidRPr="00B37761">
              <w:rPr>
                <w:rFonts w:cs="Arial"/>
                <w:sz w:val="22"/>
                <w:szCs w:val="22"/>
              </w:rPr>
              <w:t xml:space="preserve">finance, </w:t>
            </w:r>
            <w:r w:rsidR="009D7AAA" w:rsidRPr="00B37761">
              <w:rPr>
                <w:rFonts w:cs="Arial"/>
                <w:sz w:val="22"/>
                <w:szCs w:val="22"/>
              </w:rPr>
              <w:t>ICT,</w:t>
            </w:r>
            <w:r w:rsidR="00A95C4D" w:rsidRPr="00B37761">
              <w:rPr>
                <w:rFonts w:cs="Arial"/>
                <w:sz w:val="22"/>
                <w:szCs w:val="22"/>
              </w:rPr>
              <w:t xml:space="preserve"> safeguarding </w:t>
            </w:r>
            <w:r w:rsidRPr="00B37761">
              <w:rPr>
                <w:rFonts w:cs="Arial"/>
                <w:sz w:val="22"/>
                <w:szCs w:val="22"/>
              </w:rPr>
              <w:t xml:space="preserve">and health </w:t>
            </w:r>
            <w:r w:rsidR="00A95C4D" w:rsidRPr="00B37761">
              <w:rPr>
                <w:rFonts w:cs="Arial"/>
                <w:sz w:val="22"/>
                <w:szCs w:val="22"/>
              </w:rPr>
              <w:t>&amp;</w:t>
            </w:r>
            <w:r w:rsidRPr="00B37761">
              <w:rPr>
                <w:rFonts w:cs="Arial"/>
                <w:sz w:val="22"/>
                <w:szCs w:val="22"/>
              </w:rPr>
              <w:t xml:space="preserve"> safety policies.</w:t>
            </w:r>
          </w:p>
          <w:p w:rsidR="00890273" w:rsidRPr="00B37761" w:rsidRDefault="00890273" w:rsidP="00615C36">
            <w:pPr>
              <w:jc w:val="both"/>
              <w:rPr>
                <w:rFonts w:cs="Arial"/>
                <w:sz w:val="22"/>
                <w:szCs w:val="22"/>
              </w:rPr>
            </w:pPr>
          </w:p>
        </w:tc>
      </w:tr>
      <w:tr w:rsidR="001D7A09" w:rsidRPr="00B37761" w:rsidTr="53486251">
        <w:trPr>
          <w:trHeight w:val="255"/>
        </w:trPr>
        <w:tc>
          <w:tcPr>
            <w:tcW w:w="522" w:type="dxa"/>
          </w:tcPr>
          <w:p w:rsidR="002D5367" w:rsidRPr="00B37761" w:rsidRDefault="002D5367" w:rsidP="00615C36">
            <w:pPr>
              <w:jc w:val="both"/>
              <w:rPr>
                <w:rFonts w:cs="Arial"/>
                <w:sz w:val="22"/>
                <w:szCs w:val="22"/>
              </w:rPr>
            </w:pPr>
            <w:r w:rsidRPr="00B37761">
              <w:rPr>
                <w:rFonts w:cs="Arial"/>
                <w:sz w:val="22"/>
                <w:szCs w:val="22"/>
              </w:rPr>
              <w:t>3.</w:t>
            </w:r>
          </w:p>
        </w:tc>
        <w:tc>
          <w:tcPr>
            <w:tcW w:w="9918" w:type="dxa"/>
          </w:tcPr>
          <w:p w:rsidR="002D5367" w:rsidRPr="00B37761" w:rsidRDefault="002D5367" w:rsidP="00615C36">
            <w:pPr>
              <w:jc w:val="both"/>
              <w:rPr>
                <w:rFonts w:cs="Arial"/>
                <w:sz w:val="22"/>
                <w:szCs w:val="22"/>
              </w:rPr>
            </w:pPr>
            <w:r w:rsidRPr="00B37761">
              <w:rPr>
                <w:rFonts w:cs="Arial"/>
                <w:sz w:val="22"/>
                <w:szCs w:val="22"/>
              </w:rPr>
              <w:t>To actively engage with the behaviours and values of the Council to promote and support our Co-operative Agenda.</w:t>
            </w:r>
          </w:p>
          <w:p w:rsidR="002D5367" w:rsidRPr="00B37761" w:rsidRDefault="002D5367" w:rsidP="00615C36">
            <w:pPr>
              <w:jc w:val="both"/>
              <w:rPr>
                <w:rFonts w:cs="Arial"/>
                <w:sz w:val="22"/>
                <w:szCs w:val="22"/>
              </w:rPr>
            </w:pPr>
          </w:p>
        </w:tc>
      </w:tr>
      <w:tr w:rsidR="001D7A09" w:rsidRPr="00B37761" w:rsidTr="53486251">
        <w:trPr>
          <w:trHeight w:val="255"/>
        </w:trPr>
        <w:tc>
          <w:tcPr>
            <w:tcW w:w="522" w:type="dxa"/>
          </w:tcPr>
          <w:p w:rsidR="00890273" w:rsidRPr="00B37761" w:rsidRDefault="002D5367" w:rsidP="00615C36">
            <w:pPr>
              <w:jc w:val="both"/>
              <w:rPr>
                <w:rFonts w:cs="Arial"/>
                <w:sz w:val="22"/>
                <w:szCs w:val="22"/>
              </w:rPr>
            </w:pPr>
            <w:r w:rsidRPr="00B37761">
              <w:rPr>
                <w:rFonts w:cs="Arial"/>
                <w:sz w:val="22"/>
                <w:szCs w:val="22"/>
              </w:rPr>
              <w:t>4.</w:t>
            </w:r>
          </w:p>
        </w:tc>
        <w:tc>
          <w:tcPr>
            <w:tcW w:w="9918" w:type="dxa"/>
          </w:tcPr>
          <w:p w:rsidR="00890273" w:rsidRPr="00B37761" w:rsidRDefault="00890273" w:rsidP="00615C36">
            <w:pPr>
              <w:jc w:val="both"/>
              <w:rPr>
                <w:rFonts w:cs="Arial"/>
                <w:sz w:val="22"/>
                <w:szCs w:val="22"/>
              </w:rPr>
            </w:pPr>
            <w:r w:rsidRPr="00B37761">
              <w:rPr>
                <w:rFonts w:cs="Arial"/>
                <w:sz w:val="22"/>
                <w:szCs w:val="22"/>
              </w:rPr>
              <w:t xml:space="preserve">To undertake continuous professional development and to be aware of new developments, legislation, initiatives, guidelines, policies and procedures as appropriate to the role. </w:t>
            </w:r>
          </w:p>
          <w:p w:rsidR="00890273" w:rsidRPr="00B37761" w:rsidRDefault="00890273" w:rsidP="00615C36">
            <w:pPr>
              <w:jc w:val="both"/>
              <w:rPr>
                <w:rFonts w:cs="Arial"/>
                <w:b/>
                <w:sz w:val="22"/>
                <w:szCs w:val="22"/>
              </w:rPr>
            </w:pPr>
          </w:p>
        </w:tc>
      </w:tr>
      <w:tr w:rsidR="001D7A09" w:rsidRPr="00B37761" w:rsidTr="53486251">
        <w:trPr>
          <w:trHeight w:val="255"/>
        </w:trPr>
        <w:tc>
          <w:tcPr>
            <w:tcW w:w="522" w:type="dxa"/>
          </w:tcPr>
          <w:p w:rsidR="00890273" w:rsidRPr="00B37761" w:rsidRDefault="002D5367" w:rsidP="00615C36">
            <w:pPr>
              <w:jc w:val="both"/>
              <w:rPr>
                <w:rFonts w:cs="Arial"/>
                <w:sz w:val="22"/>
                <w:szCs w:val="22"/>
              </w:rPr>
            </w:pPr>
            <w:r w:rsidRPr="00B37761">
              <w:rPr>
                <w:rFonts w:cs="Arial"/>
                <w:sz w:val="22"/>
                <w:szCs w:val="22"/>
              </w:rPr>
              <w:t>5.</w:t>
            </w:r>
          </w:p>
        </w:tc>
        <w:tc>
          <w:tcPr>
            <w:tcW w:w="9918" w:type="dxa"/>
          </w:tcPr>
          <w:p w:rsidR="00890273" w:rsidRPr="00B37761" w:rsidRDefault="2E4987D9" w:rsidP="53486251">
            <w:pPr>
              <w:jc w:val="both"/>
              <w:rPr>
                <w:rFonts w:cs="Arial"/>
                <w:sz w:val="22"/>
                <w:szCs w:val="22"/>
              </w:rPr>
            </w:pPr>
            <w:r w:rsidRPr="00B37761">
              <w:rPr>
                <w:rFonts w:cs="Arial"/>
                <w:sz w:val="22"/>
                <w:szCs w:val="22"/>
              </w:rPr>
              <w:t>Undertake any additional duties commensurate with the level of the post.</w:t>
            </w:r>
          </w:p>
        </w:tc>
      </w:tr>
    </w:tbl>
    <w:p w:rsidR="00F14FC5" w:rsidRPr="00B37761" w:rsidRDefault="00F14FC5">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D7A09" w:rsidRPr="00B37761" w:rsidTr="53486251">
        <w:tc>
          <w:tcPr>
            <w:tcW w:w="10440" w:type="dxa"/>
          </w:tcPr>
          <w:p w:rsidR="006A41FE" w:rsidRPr="00B37761" w:rsidRDefault="00F14FC5" w:rsidP="00AB1E53">
            <w:pPr>
              <w:jc w:val="both"/>
              <w:rPr>
                <w:rFonts w:cs="Arial"/>
                <w:sz w:val="22"/>
                <w:szCs w:val="22"/>
              </w:rPr>
            </w:pPr>
            <w:bookmarkStart w:id="1" w:name="_Hlk95121094"/>
            <w:r w:rsidRPr="00B37761">
              <w:rPr>
                <w:rFonts w:cs="Arial"/>
                <w:b/>
                <w:bCs/>
                <w:sz w:val="22"/>
                <w:szCs w:val="22"/>
              </w:rPr>
              <w:t>Contacts:</w:t>
            </w:r>
            <w:r w:rsidR="22E8ABA1" w:rsidRPr="00B37761">
              <w:rPr>
                <w:rFonts w:cs="Arial"/>
                <w:sz w:val="22"/>
                <w:szCs w:val="22"/>
              </w:rPr>
              <w:t xml:space="preserve"> </w:t>
            </w:r>
            <w:r w:rsidR="66E12A45" w:rsidRPr="00B37761">
              <w:rPr>
                <w:rFonts w:cs="Arial"/>
                <w:sz w:val="22"/>
                <w:szCs w:val="22"/>
              </w:rPr>
              <w:t xml:space="preserve">Service users, Family Hub employees at all </w:t>
            </w:r>
            <w:r w:rsidR="4575292E" w:rsidRPr="00B37761">
              <w:rPr>
                <w:rFonts w:cs="Arial"/>
                <w:sz w:val="22"/>
                <w:szCs w:val="22"/>
              </w:rPr>
              <w:t>levels,</w:t>
            </w:r>
            <w:r w:rsidR="32A6C1B0" w:rsidRPr="00B37761">
              <w:rPr>
                <w:rFonts w:cs="Arial"/>
                <w:sz w:val="22"/>
                <w:szCs w:val="22"/>
              </w:rPr>
              <w:t xml:space="preserve"> </w:t>
            </w:r>
            <w:r w:rsidR="66E12A45" w:rsidRPr="00B37761">
              <w:rPr>
                <w:rFonts w:cs="Arial"/>
                <w:sz w:val="22"/>
                <w:szCs w:val="22"/>
              </w:rPr>
              <w:t xml:space="preserve">wider Local Authority and </w:t>
            </w:r>
            <w:r w:rsidR="66A08861" w:rsidRPr="00B37761">
              <w:rPr>
                <w:rFonts w:cs="Arial"/>
                <w:sz w:val="22"/>
                <w:szCs w:val="22"/>
              </w:rPr>
              <w:t xml:space="preserve">Public Health </w:t>
            </w:r>
            <w:r w:rsidR="482C2ED3" w:rsidRPr="00B37761">
              <w:rPr>
                <w:rFonts w:cs="Arial"/>
                <w:sz w:val="22"/>
                <w:szCs w:val="22"/>
              </w:rPr>
              <w:t>Nursing, Early</w:t>
            </w:r>
            <w:r w:rsidR="66E12A45" w:rsidRPr="00B37761">
              <w:rPr>
                <w:rFonts w:cs="Arial"/>
                <w:sz w:val="22"/>
                <w:szCs w:val="22"/>
              </w:rPr>
              <w:t xml:space="preserve"> Attachment Service, Early Help</w:t>
            </w:r>
            <w:r w:rsidR="7793289A" w:rsidRPr="00B37761">
              <w:rPr>
                <w:rFonts w:cs="Arial"/>
                <w:sz w:val="22"/>
                <w:szCs w:val="22"/>
              </w:rPr>
              <w:t>, Schools</w:t>
            </w:r>
            <w:r w:rsidR="2376D9D1" w:rsidRPr="00B37761">
              <w:rPr>
                <w:rFonts w:cs="Arial"/>
                <w:sz w:val="22"/>
                <w:szCs w:val="22"/>
              </w:rPr>
              <w:t xml:space="preserve"> and settings.</w:t>
            </w:r>
          </w:p>
        </w:tc>
      </w:tr>
    </w:tbl>
    <w:p w:rsidR="00DC4794" w:rsidRPr="00B37761" w:rsidRDefault="00DC4794" w:rsidP="00DC4794">
      <w:pPr>
        <w:rPr>
          <w:rFonts w:cs="Arial"/>
          <w:sz w:val="22"/>
          <w:szCs w:val="22"/>
        </w:rPr>
      </w:pPr>
    </w:p>
    <w:tbl>
      <w:tblPr>
        <w:tblW w:w="1043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6129"/>
      </w:tblGrid>
      <w:tr w:rsidR="001D7A09" w:rsidRPr="00B37761" w:rsidTr="53486251">
        <w:trPr>
          <w:trHeight w:val="475"/>
        </w:trPr>
        <w:tc>
          <w:tcPr>
            <w:tcW w:w="10433" w:type="dxa"/>
            <w:gridSpan w:val="2"/>
            <w:tcBorders>
              <w:bottom w:val="single" w:sz="4" w:space="0" w:color="auto"/>
            </w:tcBorders>
            <w:shd w:val="clear" w:color="auto" w:fill="00B3BE"/>
          </w:tcPr>
          <w:bookmarkEnd w:id="1"/>
          <w:p w:rsidR="00DC4794" w:rsidRPr="00B37761" w:rsidRDefault="00DC4794" w:rsidP="00615C36">
            <w:pPr>
              <w:pStyle w:val="BodyText"/>
              <w:rPr>
                <w:rFonts w:cs="Arial"/>
                <w:szCs w:val="22"/>
              </w:rPr>
            </w:pPr>
            <w:r w:rsidRPr="00B37761">
              <w:rPr>
                <w:rFonts w:cs="Arial"/>
                <w:szCs w:val="22"/>
              </w:rPr>
              <w:t>Relationship To Other Posts In The Department:</w:t>
            </w:r>
          </w:p>
          <w:p w:rsidR="00DC4794" w:rsidRPr="00B37761" w:rsidRDefault="00DC4794" w:rsidP="00615C36">
            <w:pPr>
              <w:rPr>
                <w:rFonts w:cs="Arial"/>
                <w:sz w:val="22"/>
                <w:szCs w:val="22"/>
              </w:rPr>
            </w:pPr>
          </w:p>
        </w:tc>
      </w:tr>
      <w:tr w:rsidR="001D7A09" w:rsidRPr="00B37761" w:rsidTr="53486251">
        <w:trPr>
          <w:trHeight w:val="490"/>
        </w:trPr>
        <w:tc>
          <w:tcPr>
            <w:tcW w:w="4304" w:type="dxa"/>
            <w:tcBorders>
              <w:top w:val="single" w:sz="4" w:space="0" w:color="auto"/>
              <w:bottom w:val="nil"/>
              <w:right w:val="nil"/>
            </w:tcBorders>
          </w:tcPr>
          <w:p w:rsidR="00AB1E53" w:rsidRPr="00B37761" w:rsidRDefault="00DC4794" w:rsidP="00583A55">
            <w:pPr>
              <w:ind w:right="-735"/>
              <w:rPr>
                <w:rFonts w:cs="Arial"/>
                <w:b/>
                <w:sz w:val="22"/>
                <w:szCs w:val="22"/>
              </w:rPr>
            </w:pPr>
            <w:r w:rsidRPr="00B37761">
              <w:rPr>
                <w:rFonts w:cs="Arial"/>
                <w:b/>
                <w:sz w:val="22"/>
                <w:szCs w:val="22"/>
              </w:rPr>
              <w:t xml:space="preserve">Responsible to:  </w:t>
            </w:r>
          </w:p>
          <w:p w:rsidR="00DC4794" w:rsidRPr="00B37761" w:rsidRDefault="00583A55" w:rsidP="00583A55">
            <w:pPr>
              <w:ind w:right="-735"/>
              <w:rPr>
                <w:rFonts w:cs="Arial"/>
                <w:b/>
                <w:bCs/>
                <w:sz w:val="22"/>
                <w:szCs w:val="22"/>
              </w:rPr>
            </w:pPr>
            <w:r w:rsidRPr="00B37761">
              <w:rPr>
                <w:rFonts w:cs="Arial"/>
                <w:bCs/>
                <w:sz w:val="22"/>
                <w:szCs w:val="22"/>
              </w:rPr>
              <w:t>Senior Child &amp; Family Worker</w:t>
            </w:r>
          </w:p>
          <w:p w:rsidR="00AB1E53" w:rsidRPr="00B37761" w:rsidRDefault="00AB1E53" w:rsidP="00583A55">
            <w:pPr>
              <w:ind w:right="-735"/>
              <w:rPr>
                <w:rFonts w:cs="Arial"/>
                <w:sz w:val="22"/>
                <w:szCs w:val="22"/>
              </w:rPr>
            </w:pPr>
          </w:p>
        </w:tc>
        <w:tc>
          <w:tcPr>
            <w:tcW w:w="6129" w:type="dxa"/>
            <w:tcBorders>
              <w:top w:val="single" w:sz="4" w:space="0" w:color="auto"/>
              <w:left w:val="nil"/>
              <w:bottom w:val="nil"/>
            </w:tcBorders>
          </w:tcPr>
          <w:p w:rsidR="00DC4794" w:rsidRPr="00B37761" w:rsidRDefault="00DC4794" w:rsidP="00AE22F1">
            <w:pPr>
              <w:pStyle w:val="BodyText"/>
              <w:rPr>
                <w:rFonts w:cs="Arial"/>
                <w:b w:val="0"/>
                <w:bCs/>
                <w:szCs w:val="22"/>
              </w:rPr>
            </w:pPr>
          </w:p>
        </w:tc>
      </w:tr>
      <w:tr w:rsidR="001D7A09" w:rsidRPr="00B37761" w:rsidTr="53486251">
        <w:trPr>
          <w:trHeight w:val="300"/>
        </w:trPr>
        <w:tc>
          <w:tcPr>
            <w:tcW w:w="4304" w:type="dxa"/>
            <w:tcBorders>
              <w:top w:val="nil"/>
              <w:right w:val="nil"/>
            </w:tcBorders>
          </w:tcPr>
          <w:p w:rsidR="00DC4794" w:rsidRPr="00B37761" w:rsidRDefault="00DC4794" w:rsidP="00615C36">
            <w:pPr>
              <w:rPr>
                <w:rFonts w:cs="Arial"/>
                <w:b/>
                <w:sz w:val="22"/>
                <w:szCs w:val="22"/>
              </w:rPr>
            </w:pPr>
            <w:r w:rsidRPr="00B37761">
              <w:rPr>
                <w:rFonts w:cs="Arial"/>
                <w:b/>
                <w:sz w:val="22"/>
                <w:szCs w:val="22"/>
              </w:rPr>
              <w:t>Responsible for:</w:t>
            </w:r>
            <w:r w:rsidR="00583A55" w:rsidRPr="00B37761">
              <w:rPr>
                <w:rFonts w:cs="Arial"/>
                <w:b/>
                <w:sz w:val="22"/>
                <w:szCs w:val="22"/>
              </w:rPr>
              <w:t xml:space="preserve"> </w:t>
            </w:r>
            <w:r w:rsidR="00583A55" w:rsidRPr="00B37761">
              <w:rPr>
                <w:rFonts w:cs="Arial"/>
                <w:bCs/>
                <w:sz w:val="22"/>
                <w:szCs w:val="22"/>
              </w:rPr>
              <w:t>N/A</w:t>
            </w:r>
          </w:p>
        </w:tc>
        <w:tc>
          <w:tcPr>
            <w:tcW w:w="6129" w:type="dxa"/>
            <w:tcBorders>
              <w:top w:val="nil"/>
              <w:left w:val="nil"/>
            </w:tcBorders>
          </w:tcPr>
          <w:p w:rsidR="00DC4794" w:rsidRPr="00B37761" w:rsidRDefault="00DC4794" w:rsidP="00AE22F1">
            <w:pPr>
              <w:rPr>
                <w:rFonts w:cs="Arial"/>
                <w:sz w:val="22"/>
                <w:szCs w:val="22"/>
              </w:rPr>
            </w:pPr>
          </w:p>
        </w:tc>
      </w:tr>
    </w:tbl>
    <w:p w:rsidR="00AB1E53" w:rsidRPr="00B37761" w:rsidRDefault="00AB1E53">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D7A09" w:rsidRPr="00B37761">
        <w:tc>
          <w:tcPr>
            <w:tcW w:w="10440" w:type="dxa"/>
          </w:tcPr>
          <w:p w:rsidR="00F14FC5" w:rsidRPr="00B37761" w:rsidRDefault="00F14FC5">
            <w:pPr>
              <w:rPr>
                <w:rFonts w:cs="Arial"/>
                <w:b/>
                <w:sz w:val="22"/>
                <w:szCs w:val="22"/>
              </w:rPr>
            </w:pPr>
            <w:r w:rsidRPr="00B37761">
              <w:rPr>
                <w:rFonts w:cs="Arial"/>
                <w:b/>
                <w:sz w:val="22"/>
                <w:szCs w:val="22"/>
              </w:rPr>
              <w:t>Special Conditions:</w:t>
            </w:r>
            <w:r w:rsidR="009C6F5E" w:rsidRPr="00B37761">
              <w:rPr>
                <w:rFonts w:cs="Arial"/>
                <w:b/>
                <w:sz w:val="22"/>
                <w:szCs w:val="22"/>
              </w:rPr>
              <w:t xml:space="preserve"> </w:t>
            </w:r>
          </w:p>
          <w:p w:rsidR="00583A55" w:rsidRPr="00B37761" w:rsidRDefault="00583A55">
            <w:pPr>
              <w:rPr>
                <w:rFonts w:cs="Arial"/>
                <w:b/>
                <w:sz w:val="22"/>
                <w:szCs w:val="22"/>
              </w:rPr>
            </w:pPr>
          </w:p>
          <w:p w:rsidR="00583A55" w:rsidRPr="00B37761" w:rsidRDefault="00583A55">
            <w:pPr>
              <w:rPr>
                <w:rFonts w:cs="Arial"/>
                <w:bCs/>
                <w:sz w:val="22"/>
                <w:szCs w:val="22"/>
              </w:rPr>
            </w:pPr>
            <w:r w:rsidRPr="00B37761">
              <w:rPr>
                <w:rFonts w:cs="Arial"/>
                <w:bCs/>
                <w:sz w:val="22"/>
                <w:szCs w:val="22"/>
              </w:rPr>
              <w:t xml:space="preserve">Expected to </w:t>
            </w:r>
            <w:r w:rsidR="00590205" w:rsidRPr="00B37761">
              <w:rPr>
                <w:rFonts w:cs="Arial"/>
                <w:bCs/>
                <w:sz w:val="22"/>
                <w:szCs w:val="22"/>
              </w:rPr>
              <w:t xml:space="preserve">travel &amp; </w:t>
            </w:r>
            <w:r w:rsidRPr="00B37761">
              <w:rPr>
                <w:rFonts w:cs="Arial"/>
                <w:bCs/>
                <w:sz w:val="22"/>
                <w:szCs w:val="22"/>
              </w:rPr>
              <w:t>work across various Family Hubs and Community Assets</w:t>
            </w:r>
          </w:p>
          <w:p w:rsidR="004B4F98" w:rsidRPr="00B37761" w:rsidRDefault="004B4F98">
            <w:pPr>
              <w:rPr>
                <w:rFonts w:cs="Arial"/>
                <w:bCs/>
                <w:sz w:val="22"/>
                <w:szCs w:val="22"/>
              </w:rPr>
            </w:pPr>
          </w:p>
          <w:p w:rsidR="00590205" w:rsidRPr="00B37761" w:rsidRDefault="00583A55">
            <w:pPr>
              <w:rPr>
                <w:rFonts w:cs="Arial"/>
                <w:bCs/>
                <w:sz w:val="22"/>
                <w:szCs w:val="22"/>
              </w:rPr>
            </w:pPr>
            <w:r w:rsidRPr="00B37761">
              <w:rPr>
                <w:rFonts w:cs="Arial"/>
                <w:bCs/>
                <w:sz w:val="22"/>
                <w:szCs w:val="22"/>
              </w:rPr>
              <w:t>Expected to work regular evenings (up to 7pm) and weekends</w:t>
            </w:r>
          </w:p>
          <w:p w:rsidR="006A41FE" w:rsidRPr="00B37761" w:rsidRDefault="006A41FE">
            <w:pPr>
              <w:rPr>
                <w:rFonts w:cs="Arial"/>
                <w:sz w:val="22"/>
                <w:szCs w:val="22"/>
              </w:rPr>
            </w:pPr>
          </w:p>
          <w:p w:rsidR="004B4F98" w:rsidRPr="00B37761" w:rsidRDefault="004B4F98">
            <w:pPr>
              <w:rPr>
                <w:rFonts w:cs="Arial"/>
                <w:sz w:val="22"/>
                <w:szCs w:val="22"/>
              </w:rPr>
            </w:pPr>
            <w:r w:rsidRPr="00B37761">
              <w:rPr>
                <w:rFonts w:cs="Arial"/>
                <w:sz w:val="22"/>
                <w:szCs w:val="22"/>
              </w:rPr>
              <w:t>This post is subject to an enhanced disclosure from the Disclosure &amp; Barring Service with check of relevant barred list(s)</w:t>
            </w:r>
          </w:p>
          <w:p w:rsidR="004B4F98" w:rsidRPr="00B37761" w:rsidRDefault="004B4F98">
            <w:pPr>
              <w:rPr>
                <w:rFonts w:cs="Arial"/>
                <w:sz w:val="22"/>
                <w:szCs w:val="22"/>
              </w:rPr>
            </w:pPr>
          </w:p>
          <w:p w:rsidR="00F14FC5" w:rsidRDefault="00517569" w:rsidP="00AB1E53">
            <w:pPr>
              <w:rPr>
                <w:rFonts w:cs="Arial"/>
                <w:sz w:val="22"/>
                <w:szCs w:val="22"/>
              </w:rPr>
            </w:pPr>
            <w:r>
              <w:rPr>
                <w:rFonts w:cs="Arial"/>
                <w:sz w:val="22"/>
                <w:szCs w:val="22"/>
              </w:rPr>
              <w:t>Essential Car Allowance</w:t>
            </w:r>
          </w:p>
          <w:p w:rsidR="00517569" w:rsidRPr="00B37761" w:rsidRDefault="00517569" w:rsidP="00AB1E53">
            <w:pPr>
              <w:rPr>
                <w:rFonts w:cs="Arial"/>
                <w:sz w:val="22"/>
                <w:szCs w:val="22"/>
              </w:rPr>
            </w:pPr>
          </w:p>
        </w:tc>
      </w:tr>
    </w:tbl>
    <w:p w:rsidR="00DC4794" w:rsidRPr="00B37761" w:rsidRDefault="00DC4794"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1D7A09" w:rsidRPr="00B37761" w:rsidTr="53486251">
        <w:tc>
          <w:tcPr>
            <w:tcW w:w="10440" w:type="dxa"/>
            <w:tcBorders>
              <w:top w:val="single" w:sz="4" w:space="0" w:color="auto"/>
              <w:left w:val="single" w:sz="4" w:space="0" w:color="auto"/>
              <w:bottom w:val="single" w:sz="4" w:space="0" w:color="auto"/>
              <w:right w:val="single" w:sz="4" w:space="0" w:color="auto"/>
            </w:tcBorders>
            <w:shd w:val="clear" w:color="auto" w:fill="00B3BE"/>
          </w:tcPr>
          <w:p w:rsidR="00365733" w:rsidRPr="00B37761" w:rsidRDefault="00365733" w:rsidP="003F3751">
            <w:pPr>
              <w:rPr>
                <w:rFonts w:cs="Arial"/>
                <w:b/>
                <w:sz w:val="22"/>
                <w:szCs w:val="22"/>
              </w:rPr>
            </w:pPr>
            <w:r w:rsidRPr="00B37761">
              <w:rPr>
                <w:rFonts w:cs="Arial"/>
                <w:b/>
                <w:sz w:val="22"/>
                <w:szCs w:val="22"/>
              </w:rPr>
              <w:t>Values and Behaviours:</w:t>
            </w:r>
          </w:p>
          <w:p w:rsidR="00365733" w:rsidRPr="00B37761" w:rsidRDefault="00365733" w:rsidP="003F3751">
            <w:pPr>
              <w:rPr>
                <w:rFonts w:cs="Arial"/>
                <w:b/>
                <w:sz w:val="22"/>
                <w:szCs w:val="22"/>
              </w:rPr>
            </w:pPr>
          </w:p>
        </w:tc>
      </w:tr>
      <w:tr w:rsidR="001D7A09" w:rsidRPr="00B37761" w:rsidTr="53486251">
        <w:trPr>
          <w:trHeight w:val="518"/>
        </w:trPr>
        <w:tc>
          <w:tcPr>
            <w:tcW w:w="10440" w:type="dxa"/>
            <w:tcBorders>
              <w:top w:val="single" w:sz="4" w:space="0" w:color="auto"/>
              <w:left w:val="single" w:sz="4" w:space="0" w:color="auto"/>
              <w:bottom w:val="single" w:sz="4" w:space="0" w:color="auto"/>
              <w:right w:val="single" w:sz="4" w:space="0" w:color="auto"/>
            </w:tcBorders>
          </w:tcPr>
          <w:p w:rsidR="00AF143F" w:rsidRPr="00994CD6" w:rsidRDefault="00AF143F" w:rsidP="00AF143F">
            <w:pPr>
              <w:spacing w:before="100" w:beforeAutospacing="1" w:after="100" w:afterAutospacing="1"/>
              <w:jc w:val="both"/>
              <w:rPr>
                <w:rFonts w:cs="Arial"/>
                <w:sz w:val="22"/>
                <w:szCs w:val="22"/>
                <w:lang w:val="en" w:eastAsia="en-GB"/>
              </w:rPr>
            </w:pPr>
            <w:r w:rsidRPr="00994CD6">
              <w:rPr>
                <w:rFonts w:cs="Arial"/>
                <w:sz w:val="22"/>
                <w:szCs w:val="22"/>
                <w:lang w:val="en" w:eastAsia="en-GB"/>
              </w:rPr>
              <w:t xml:space="preserve">By living our Values and Behaviours we will deliver the change we need to meet our </w:t>
            </w:r>
            <w:proofErr w:type="gramStart"/>
            <w:r w:rsidRPr="00994CD6">
              <w:rPr>
                <w:rFonts w:cs="Arial"/>
                <w:sz w:val="22"/>
                <w:szCs w:val="22"/>
                <w:lang w:val="en" w:eastAsia="en-GB"/>
              </w:rPr>
              <w:t>Corporate</w:t>
            </w:r>
            <w:proofErr w:type="gramEnd"/>
            <w:r w:rsidRPr="00994CD6">
              <w:rPr>
                <w:rFonts w:cs="Arial"/>
                <w:sz w:val="22"/>
                <w:szCs w:val="22"/>
                <w:lang w:val="en" w:eastAsia="en-GB"/>
              </w:rPr>
              <w:t xml:space="preserve"> ambitions for Oldham.</w:t>
            </w:r>
          </w:p>
          <w:p w:rsidR="00AF143F" w:rsidRPr="00994CD6" w:rsidRDefault="00AF143F" w:rsidP="00AF143F">
            <w:pPr>
              <w:spacing w:before="100" w:beforeAutospacing="1" w:after="100" w:afterAutospacing="1"/>
              <w:jc w:val="both"/>
              <w:rPr>
                <w:rFonts w:cs="Arial"/>
                <w:sz w:val="22"/>
                <w:szCs w:val="22"/>
                <w:lang w:val="en" w:eastAsia="en-GB"/>
              </w:rPr>
            </w:pPr>
            <w:r w:rsidRPr="00994CD6">
              <w:rPr>
                <w:rFonts w:cs="Arial"/>
                <w:sz w:val="22"/>
                <w:szCs w:val="22"/>
                <w:lang w:val="en" w:eastAsia="en-GB"/>
              </w:rPr>
              <w:t>Our Values:</w:t>
            </w:r>
          </w:p>
          <w:p w:rsidR="00AF143F" w:rsidRPr="00994CD6" w:rsidRDefault="00AF143F" w:rsidP="00AF143F">
            <w:pPr>
              <w:spacing w:before="100" w:beforeAutospacing="1" w:after="100" w:afterAutospacing="1"/>
              <w:jc w:val="both"/>
              <w:rPr>
                <w:rFonts w:cs="Arial"/>
                <w:b/>
                <w:bCs/>
                <w:sz w:val="22"/>
                <w:szCs w:val="22"/>
                <w:lang w:val="en" w:eastAsia="en-GB"/>
              </w:rPr>
            </w:pPr>
            <w:r w:rsidRPr="00994CD6">
              <w:rPr>
                <w:rFonts w:cs="Arial"/>
                <w:b/>
                <w:bCs/>
                <w:sz w:val="22"/>
                <w:szCs w:val="22"/>
                <w:lang w:val="en" w:eastAsia="en-GB"/>
              </w:rPr>
              <w:t>Proud</w:t>
            </w:r>
          </w:p>
          <w:p w:rsidR="00AF143F" w:rsidRPr="00994CD6" w:rsidRDefault="00AF143F" w:rsidP="00AF143F">
            <w:pPr>
              <w:spacing w:before="100" w:beforeAutospacing="1" w:after="100" w:afterAutospacing="1"/>
              <w:jc w:val="both"/>
              <w:rPr>
                <w:rFonts w:cs="Arial"/>
                <w:sz w:val="22"/>
                <w:szCs w:val="22"/>
                <w:lang w:val="en" w:eastAsia="en-GB"/>
              </w:rPr>
            </w:pPr>
            <w:r w:rsidRPr="00994CD6">
              <w:rPr>
                <w:rFonts w:cs="Arial"/>
                <w:sz w:val="22"/>
                <w:szCs w:val="22"/>
                <w:lang w:val="en" w:eastAsia="en-GB"/>
              </w:rPr>
              <w:t>We take pride not only in what we deliver for the residents of Oldham but also in how we deliver it.</w:t>
            </w:r>
          </w:p>
          <w:p w:rsidR="00AF143F" w:rsidRPr="00994CD6" w:rsidRDefault="00AF143F" w:rsidP="00AF143F">
            <w:pPr>
              <w:spacing w:before="100" w:beforeAutospacing="1" w:after="100" w:afterAutospacing="1"/>
              <w:jc w:val="both"/>
              <w:rPr>
                <w:rFonts w:cs="Arial"/>
                <w:b/>
                <w:bCs/>
                <w:sz w:val="22"/>
                <w:szCs w:val="22"/>
                <w:lang w:val="en" w:eastAsia="en-GB"/>
              </w:rPr>
            </w:pPr>
            <w:r w:rsidRPr="00994CD6">
              <w:rPr>
                <w:rFonts w:cs="Arial"/>
                <w:b/>
                <w:bCs/>
                <w:sz w:val="22"/>
                <w:szCs w:val="22"/>
                <w:lang w:val="en" w:eastAsia="en-GB"/>
              </w:rPr>
              <w:t>Ambitious</w:t>
            </w:r>
          </w:p>
          <w:p w:rsidR="00AF143F" w:rsidRPr="00994CD6" w:rsidRDefault="00AF143F" w:rsidP="00AF143F">
            <w:pPr>
              <w:spacing w:before="100" w:beforeAutospacing="1" w:after="100" w:afterAutospacing="1"/>
              <w:jc w:val="both"/>
              <w:rPr>
                <w:rFonts w:cs="Arial"/>
                <w:sz w:val="22"/>
                <w:szCs w:val="22"/>
                <w:lang w:val="en" w:eastAsia="en-GB"/>
              </w:rPr>
            </w:pPr>
            <w:r w:rsidRPr="00994CD6">
              <w:rPr>
                <w:rFonts w:cs="Arial"/>
                <w:sz w:val="22"/>
                <w:szCs w:val="22"/>
                <w:lang w:val="en" w:eastAsia="en-GB"/>
              </w:rPr>
              <w:t>We recognise the challenges we face and are committed to setting high aspirations to overcome them, with determination and focus.</w:t>
            </w:r>
          </w:p>
          <w:p w:rsidR="00AF143F" w:rsidRPr="00994CD6" w:rsidRDefault="00AF143F" w:rsidP="00AF143F">
            <w:pPr>
              <w:spacing w:before="100" w:beforeAutospacing="1" w:after="100" w:afterAutospacing="1"/>
              <w:jc w:val="both"/>
              <w:rPr>
                <w:rFonts w:cs="Arial"/>
                <w:b/>
                <w:bCs/>
                <w:sz w:val="22"/>
                <w:szCs w:val="22"/>
                <w:lang w:val="en" w:eastAsia="en-GB"/>
              </w:rPr>
            </w:pPr>
            <w:r w:rsidRPr="00994CD6">
              <w:rPr>
                <w:rFonts w:cs="Arial"/>
                <w:b/>
                <w:bCs/>
                <w:sz w:val="22"/>
                <w:szCs w:val="22"/>
                <w:lang w:val="en" w:eastAsia="en-GB"/>
              </w:rPr>
              <w:t>Together</w:t>
            </w:r>
          </w:p>
          <w:p w:rsidR="00AF143F" w:rsidRPr="00994CD6" w:rsidRDefault="00AF143F" w:rsidP="00AF143F">
            <w:pPr>
              <w:spacing w:before="100" w:beforeAutospacing="1" w:after="100" w:afterAutospacing="1"/>
              <w:jc w:val="both"/>
              <w:rPr>
                <w:rFonts w:cs="Arial"/>
                <w:sz w:val="22"/>
                <w:szCs w:val="22"/>
                <w:lang w:val="en" w:eastAsia="en-GB"/>
              </w:rPr>
            </w:pPr>
            <w:r w:rsidRPr="00994CD6">
              <w:rPr>
                <w:rFonts w:cs="Arial"/>
                <w:sz w:val="22"/>
                <w:szCs w:val="22"/>
                <w:lang w:val="en" w:eastAsia="en-GB"/>
              </w:rPr>
              <w:t>We believe in shared solutions, working across sectors and with our communities to achieve common goals and deliver the quality services Oldham deserves.</w:t>
            </w:r>
          </w:p>
          <w:p w:rsidR="00365733" w:rsidRPr="00B37761" w:rsidRDefault="00365733" w:rsidP="00AF143F">
            <w:pPr>
              <w:spacing w:before="100" w:beforeAutospacing="1" w:after="100" w:afterAutospacing="1"/>
              <w:jc w:val="both"/>
              <w:rPr>
                <w:rFonts w:cs="Arial"/>
                <w:sz w:val="22"/>
                <w:szCs w:val="22"/>
                <w:lang w:val="en" w:eastAsia="en-GB"/>
              </w:rPr>
            </w:pPr>
          </w:p>
        </w:tc>
      </w:tr>
      <w:tr w:rsidR="001D7A09" w:rsidRPr="00B37761" w:rsidTr="53486251">
        <w:trPr>
          <w:trHeight w:val="518"/>
        </w:trPr>
        <w:tc>
          <w:tcPr>
            <w:tcW w:w="10440" w:type="dxa"/>
            <w:tcBorders>
              <w:top w:val="single" w:sz="4" w:space="0" w:color="auto"/>
              <w:left w:val="single" w:sz="4" w:space="0" w:color="auto"/>
              <w:bottom w:val="single" w:sz="4" w:space="0" w:color="auto"/>
              <w:right w:val="single" w:sz="4" w:space="0" w:color="auto"/>
            </w:tcBorders>
          </w:tcPr>
          <w:p w:rsidR="00365733" w:rsidRPr="00B37761" w:rsidRDefault="00365733" w:rsidP="003F3751">
            <w:pPr>
              <w:rPr>
                <w:rFonts w:cs="Arial"/>
                <w:sz w:val="22"/>
                <w:szCs w:val="22"/>
              </w:rPr>
            </w:pPr>
          </w:p>
          <w:p w:rsidR="00AF143F" w:rsidRPr="000F2A75" w:rsidRDefault="00AF143F" w:rsidP="00AF143F">
            <w:pPr>
              <w:rPr>
                <w:rFonts w:cs="Arial"/>
                <w:sz w:val="22"/>
                <w:szCs w:val="22"/>
              </w:rPr>
            </w:pPr>
            <w:r w:rsidRPr="000F2A75">
              <w:rPr>
                <w:rFonts w:cs="Arial"/>
                <w:sz w:val="22"/>
                <w:szCs w:val="22"/>
              </w:rPr>
              <w:t>We have five Behaviours which outline the priority areas of focus for staff at all levels:</w:t>
            </w:r>
          </w:p>
          <w:p w:rsidR="00AF143F" w:rsidRPr="000F2A75" w:rsidRDefault="00AF143F" w:rsidP="00AF143F">
            <w:pPr>
              <w:rPr>
                <w:rFonts w:cs="Arial"/>
                <w:sz w:val="22"/>
                <w:szCs w:val="22"/>
              </w:rPr>
            </w:pPr>
          </w:p>
          <w:p w:rsidR="00AF143F" w:rsidRPr="000F2A75" w:rsidRDefault="00AF143F" w:rsidP="00AF143F">
            <w:pPr>
              <w:rPr>
                <w:rFonts w:cs="Arial"/>
                <w:sz w:val="22"/>
                <w:szCs w:val="22"/>
              </w:rPr>
            </w:pPr>
            <w:r w:rsidRPr="000F2A75">
              <w:rPr>
                <w:rFonts w:cs="Arial"/>
                <w:sz w:val="22"/>
                <w:szCs w:val="22"/>
              </w:rPr>
              <w:t>•</w:t>
            </w:r>
            <w:r w:rsidRPr="000F2A75">
              <w:rPr>
                <w:rFonts w:cs="Arial"/>
                <w:sz w:val="22"/>
                <w:szCs w:val="22"/>
              </w:rPr>
              <w:tab/>
              <w:t>Work with a Resident Focus</w:t>
            </w:r>
          </w:p>
          <w:p w:rsidR="00AF143F" w:rsidRPr="000F2A75" w:rsidRDefault="00AF143F" w:rsidP="00AF143F">
            <w:pPr>
              <w:rPr>
                <w:rFonts w:cs="Arial"/>
                <w:sz w:val="22"/>
                <w:szCs w:val="22"/>
              </w:rPr>
            </w:pPr>
            <w:r w:rsidRPr="000F2A75">
              <w:rPr>
                <w:rFonts w:cs="Arial"/>
                <w:sz w:val="22"/>
                <w:szCs w:val="22"/>
              </w:rPr>
              <w:t>•</w:t>
            </w:r>
            <w:r w:rsidRPr="000F2A75">
              <w:rPr>
                <w:rFonts w:cs="Arial"/>
                <w:sz w:val="22"/>
                <w:szCs w:val="22"/>
              </w:rPr>
              <w:tab/>
              <w:t>Support Local Leaders</w:t>
            </w:r>
          </w:p>
          <w:p w:rsidR="00AF143F" w:rsidRPr="000F2A75" w:rsidRDefault="00AF143F" w:rsidP="00AF143F">
            <w:pPr>
              <w:rPr>
                <w:rFonts w:cs="Arial"/>
                <w:sz w:val="22"/>
                <w:szCs w:val="22"/>
              </w:rPr>
            </w:pPr>
            <w:r w:rsidRPr="000F2A75">
              <w:rPr>
                <w:rFonts w:cs="Arial"/>
                <w:sz w:val="22"/>
                <w:szCs w:val="22"/>
              </w:rPr>
              <w:t>•</w:t>
            </w:r>
            <w:r w:rsidRPr="000F2A75">
              <w:rPr>
                <w:rFonts w:cs="Arial"/>
                <w:sz w:val="22"/>
                <w:szCs w:val="22"/>
              </w:rPr>
              <w:tab/>
              <w:t>Committed to the Borough</w:t>
            </w:r>
          </w:p>
          <w:p w:rsidR="00AF143F" w:rsidRPr="000F2A75" w:rsidRDefault="00AF143F" w:rsidP="00AF143F">
            <w:pPr>
              <w:rPr>
                <w:rFonts w:cs="Arial"/>
                <w:sz w:val="22"/>
                <w:szCs w:val="22"/>
              </w:rPr>
            </w:pPr>
            <w:r w:rsidRPr="000F2A75">
              <w:rPr>
                <w:rFonts w:cs="Arial"/>
                <w:sz w:val="22"/>
                <w:szCs w:val="22"/>
              </w:rPr>
              <w:t>•</w:t>
            </w:r>
            <w:r w:rsidRPr="000F2A75">
              <w:rPr>
                <w:rFonts w:cs="Arial"/>
                <w:sz w:val="22"/>
                <w:szCs w:val="22"/>
              </w:rPr>
              <w:tab/>
              <w:t>Take Ownership and Drive Change</w:t>
            </w:r>
          </w:p>
          <w:p w:rsidR="00AF143F" w:rsidRPr="000F2A75" w:rsidRDefault="00AF143F" w:rsidP="00AF143F">
            <w:pPr>
              <w:rPr>
                <w:rFonts w:cs="Arial"/>
                <w:sz w:val="22"/>
                <w:szCs w:val="22"/>
              </w:rPr>
            </w:pPr>
            <w:r w:rsidRPr="000F2A75">
              <w:rPr>
                <w:rFonts w:cs="Arial"/>
                <w:sz w:val="22"/>
                <w:szCs w:val="22"/>
              </w:rPr>
              <w:t>•</w:t>
            </w:r>
            <w:r w:rsidRPr="000F2A75">
              <w:rPr>
                <w:rFonts w:cs="Arial"/>
                <w:sz w:val="22"/>
                <w:szCs w:val="22"/>
              </w:rPr>
              <w:tab/>
              <w:t xml:space="preserve">Deliver High Performance </w:t>
            </w:r>
          </w:p>
          <w:p w:rsidR="00AF143F" w:rsidRPr="000F2A75" w:rsidRDefault="00AF143F" w:rsidP="00AF143F">
            <w:pPr>
              <w:rPr>
                <w:rFonts w:cs="Arial"/>
                <w:sz w:val="22"/>
                <w:szCs w:val="22"/>
              </w:rPr>
            </w:pPr>
          </w:p>
          <w:p w:rsidR="00AF143F" w:rsidRPr="000F2A75" w:rsidRDefault="00AF143F" w:rsidP="00AF143F">
            <w:pPr>
              <w:rPr>
                <w:rFonts w:cs="Arial"/>
                <w:sz w:val="22"/>
                <w:szCs w:val="22"/>
              </w:rPr>
            </w:pPr>
            <w:r w:rsidRPr="000F2A75">
              <w:rPr>
                <w:rFonts w:cs="Arial"/>
                <w:sz w:val="22"/>
                <w:szCs w:val="22"/>
              </w:rPr>
              <w:t>More information around our Values and Behaviours can be found on our Greater. Jobs pages together with information about the staff benefits we offer.</w:t>
            </w:r>
          </w:p>
          <w:p w:rsidR="00365733" w:rsidRPr="00B37761" w:rsidRDefault="00365733" w:rsidP="53486251">
            <w:pPr>
              <w:rPr>
                <w:rFonts w:cs="Arial"/>
                <w:sz w:val="22"/>
                <w:szCs w:val="22"/>
              </w:rPr>
            </w:pPr>
          </w:p>
        </w:tc>
      </w:tr>
    </w:tbl>
    <w:p w:rsidR="00365733" w:rsidRPr="00B37761" w:rsidRDefault="00365733"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2160"/>
        <w:gridCol w:w="4860"/>
      </w:tblGrid>
      <w:tr w:rsidR="001D7A09" w:rsidRPr="00B37761" w:rsidTr="00046F62">
        <w:tc>
          <w:tcPr>
            <w:tcW w:w="1620" w:type="dxa"/>
            <w:shd w:val="clear" w:color="auto" w:fill="00B3BE"/>
          </w:tcPr>
          <w:p w:rsidR="00DC4794" w:rsidRPr="00B37761" w:rsidRDefault="00DC4794" w:rsidP="00615C36">
            <w:pPr>
              <w:pStyle w:val="Header"/>
              <w:tabs>
                <w:tab w:val="clear" w:pos="4153"/>
                <w:tab w:val="clear" w:pos="8306"/>
              </w:tabs>
              <w:spacing w:before="60" w:after="60"/>
              <w:rPr>
                <w:rFonts w:cs="Arial"/>
                <w:szCs w:val="22"/>
              </w:rPr>
            </w:pPr>
          </w:p>
        </w:tc>
        <w:tc>
          <w:tcPr>
            <w:tcW w:w="1800" w:type="dxa"/>
            <w:shd w:val="clear" w:color="auto" w:fill="00B3BE"/>
          </w:tcPr>
          <w:p w:rsidR="00DC4794" w:rsidRPr="00B37761" w:rsidRDefault="00DC4794" w:rsidP="00615C36">
            <w:pPr>
              <w:spacing w:before="60" w:after="60"/>
              <w:jc w:val="center"/>
              <w:rPr>
                <w:rFonts w:cs="Arial"/>
                <w:b/>
                <w:sz w:val="22"/>
                <w:szCs w:val="22"/>
              </w:rPr>
            </w:pPr>
            <w:r w:rsidRPr="00B37761">
              <w:rPr>
                <w:rFonts w:cs="Arial"/>
                <w:b/>
                <w:sz w:val="22"/>
                <w:szCs w:val="22"/>
              </w:rPr>
              <w:t>DATE</w:t>
            </w:r>
          </w:p>
        </w:tc>
        <w:tc>
          <w:tcPr>
            <w:tcW w:w="2160" w:type="dxa"/>
            <w:shd w:val="clear" w:color="auto" w:fill="00B3BE"/>
          </w:tcPr>
          <w:p w:rsidR="00DC4794" w:rsidRPr="00B37761" w:rsidRDefault="00DC4794" w:rsidP="00615C36">
            <w:pPr>
              <w:spacing w:before="60" w:after="60"/>
              <w:jc w:val="center"/>
              <w:rPr>
                <w:rFonts w:cs="Arial"/>
                <w:b/>
                <w:sz w:val="22"/>
                <w:szCs w:val="22"/>
              </w:rPr>
            </w:pPr>
            <w:r w:rsidRPr="00B37761">
              <w:rPr>
                <w:rFonts w:cs="Arial"/>
                <w:b/>
                <w:sz w:val="22"/>
                <w:szCs w:val="22"/>
              </w:rPr>
              <w:t>NAME</w:t>
            </w:r>
          </w:p>
        </w:tc>
        <w:tc>
          <w:tcPr>
            <w:tcW w:w="4860" w:type="dxa"/>
            <w:shd w:val="clear" w:color="auto" w:fill="00B3BE"/>
          </w:tcPr>
          <w:p w:rsidR="00DC4794" w:rsidRPr="00B37761" w:rsidRDefault="00DC4794" w:rsidP="00615C36">
            <w:pPr>
              <w:spacing w:before="60" w:after="60"/>
              <w:jc w:val="center"/>
              <w:rPr>
                <w:rFonts w:cs="Arial"/>
                <w:b/>
                <w:sz w:val="22"/>
                <w:szCs w:val="22"/>
              </w:rPr>
            </w:pPr>
            <w:r w:rsidRPr="00B37761">
              <w:rPr>
                <w:rFonts w:cs="Arial"/>
                <w:b/>
                <w:sz w:val="22"/>
                <w:szCs w:val="22"/>
              </w:rPr>
              <w:t>POST TITLE</w:t>
            </w:r>
          </w:p>
        </w:tc>
      </w:tr>
      <w:tr w:rsidR="001D7A09" w:rsidRPr="00B37761" w:rsidTr="00615C36">
        <w:tc>
          <w:tcPr>
            <w:tcW w:w="1620" w:type="dxa"/>
          </w:tcPr>
          <w:p w:rsidR="00DC4794" w:rsidRPr="00B37761" w:rsidRDefault="00DC4794" w:rsidP="00615C36">
            <w:pPr>
              <w:spacing w:before="60" w:after="60"/>
              <w:rPr>
                <w:rFonts w:cs="Arial"/>
                <w:b/>
                <w:sz w:val="22"/>
                <w:szCs w:val="22"/>
              </w:rPr>
            </w:pPr>
            <w:r w:rsidRPr="00B37761">
              <w:rPr>
                <w:rFonts w:cs="Arial"/>
                <w:b/>
                <w:sz w:val="22"/>
                <w:szCs w:val="22"/>
              </w:rPr>
              <w:t>Prepared</w:t>
            </w:r>
          </w:p>
        </w:tc>
        <w:tc>
          <w:tcPr>
            <w:tcW w:w="1800" w:type="dxa"/>
          </w:tcPr>
          <w:p w:rsidR="00DC4794" w:rsidRPr="00B37761" w:rsidRDefault="00583A55" w:rsidP="00615C36">
            <w:pPr>
              <w:spacing w:before="60" w:after="60"/>
              <w:rPr>
                <w:rFonts w:cs="Arial"/>
                <w:sz w:val="22"/>
                <w:szCs w:val="22"/>
              </w:rPr>
            </w:pPr>
            <w:r w:rsidRPr="00B37761">
              <w:rPr>
                <w:rFonts w:cs="Arial"/>
                <w:sz w:val="22"/>
                <w:szCs w:val="22"/>
              </w:rPr>
              <w:t>02.08.2023</w:t>
            </w:r>
          </w:p>
        </w:tc>
        <w:tc>
          <w:tcPr>
            <w:tcW w:w="2160" w:type="dxa"/>
          </w:tcPr>
          <w:p w:rsidR="00DC4794" w:rsidRPr="00B37761" w:rsidRDefault="00583A55" w:rsidP="00615C36">
            <w:pPr>
              <w:spacing w:before="60" w:after="60"/>
              <w:rPr>
                <w:rFonts w:cs="Arial"/>
                <w:sz w:val="22"/>
                <w:szCs w:val="22"/>
              </w:rPr>
            </w:pPr>
            <w:r w:rsidRPr="00B37761">
              <w:rPr>
                <w:rFonts w:cs="Arial"/>
                <w:sz w:val="22"/>
                <w:szCs w:val="22"/>
              </w:rPr>
              <w:t>Paula Healey</w:t>
            </w:r>
          </w:p>
        </w:tc>
        <w:tc>
          <w:tcPr>
            <w:tcW w:w="4860" w:type="dxa"/>
          </w:tcPr>
          <w:p w:rsidR="00DC4794" w:rsidRPr="00B37761" w:rsidRDefault="00583A55" w:rsidP="00615C36">
            <w:pPr>
              <w:spacing w:before="60" w:after="60"/>
              <w:rPr>
                <w:rFonts w:cs="Arial"/>
                <w:sz w:val="22"/>
                <w:szCs w:val="22"/>
              </w:rPr>
            </w:pPr>
            <w:r w:rsidRPr="00B37761">
              <w:rPr>
                <w:rFonts w:cs="Arial"/>
                <w:sz w:val="22"/>
                <w:szCs w:val="22"/>
              </w:rPr>
              <w:t>Head of Early Years</w:t>
            </w:r>
          </w:p>
        </w:tc>
      </w:tr>
      <w:tr w:rsidR="001D7A09" w:rsidRPr="00B37761" w:rsidTr="00615C36">
        <w:tc>
          <w:tcPr>
            <w:tcW w:w="1620" w:type="dxa"/>
          </w:tcPr>
          <w:p w:rsidR="00DC4794" w:rsidRPr="00B37761" w:rsidRDefault="00DC4794" w:rsidP="00615C36">
            <w:pPr>
              <w:spacing w:before="60" w:after="60"/>
              <w:rPr>
                <w:rFonts w:cs="Arial"/>
                <w:b/>
                <w:sz w:val="22"/>
                <w:szCs w:val="22"/>
              </w:rPr>
            </w:pPr>
            <w:r w:rsidRPr="00B37761">
              <w:rPr>
                <w:rFonts w:cs="Arial"/>
                <w:b/>
                <w:sz w:val="22"/>
                <w:szCs w:val="22"/>
              </w:rPr>
              <w:t>Reviewed</w:t>
            </w:r>
          </w:p>
        </w:tc>
        <w:tc>
          <w:tcPr>
            <w:tcW w:w="1800" w:type="dxa"/>
          </w:tcPr>
          <w:p w:rsidR="00DC4794" w:rsidRPr="00B37761" w:rsidRDefault="00DC4794" w:rsidP="00615C36">
            <w:pPr>
              <w:spacing w:before="60" w:after="60"/>
              <w:rPr>
                <w:rFonts w:cs="Arial"/>
                <w:sz w:val="22"/>
                <w:szCs w:val="22"/>
              </w:rPr>
            </w:pPr>
          </w:p>
        </w:tc>
        <w:tc>
          <w:tcPr>
            <w:tcW w:w="2160" w:type="dxa"/>
          </w:tcPr>
          <w:p w:rsidR="00DC4794" w:rsidRPr="00B37761" w:rsidRDefault="00DC4794" w:rsidP="00615C36">
            <w:pPr>
              <w:spacing w:before="60" w:after="60"/>
              <w:rPr>
                <w:rFonts w:cs="Arial"/>
                <w:sz w:val="22"/>
                <w:szCs w:val="22"/>
              </w:rPr>
            </w:pPr>
          </w:p>
        </w:tc>
        <w:tc>
          <w:tcPr>
            <w:tcW w:w="4860" w:type="dxa"/>
          </w:tcPr>
          <w:p w:rsidR="00DC4794" w:rsidRPr="00B37761" w:rsidRDefault="00DC4794" w:rsidP="00615C36">
            <w:pPr>
              <w:spacing w:before="60" w:after="60"/>
              <w:rPr>
                <w:rFonts w:cs="Arial"/>
                <w:sz w:val="22"/>
                <w:szCs w:val="22"/>
              </w:rPr>
            </w:pPr>
          </w:p>
        </w:tc>
      </w:tr>
      <w:tr w:rsidR="001D7A09" w:rsidRPr="00B37761" w:rsidTr="00615C36">
        <w:tc>
          <w:tcPr>
            <w:tcW w:w="1620" w:type="dxa"/>
          </w:tcPr>
          <w:p w:rsidR="00DC4794" w:rsidRPr="00B37761" w:rsidRDefault="00DC4794" w:rsidP="00615C36">
            <w:pPr>
              <w:spacing w:before="60" w:after="60"/>
              <w:rPr>
                <w:rFonts w:cs="Arial"/>
                <w:b/>
                <w:sz w:val="22"/>
                <w:szCs w:val="22"/>
              </w:rPr>
            </w:pPr>
            <w:r w:rsidRPr="00B37761">
              <w:rPr>
                <w:rFonts w:cs="Arial"/>
                <w:b/>
                <w:sz w:val="22"/>
                <w:szCs w:val="22"/>
              </w:rPr>
              <w:t>Reviewed</w:t>
            </w:r>
          </w:p>
        </w:tc>
        <w:tc>
          <w:tcPr>
            <w:tcW w:w="1800" w:type="dxa"/>
          </w:tcPr>
          <w:p w:rsidR="00DC4794" w:rsidRPr="00B37761" w:rsidRDefault="00DC4794" w:rsidP="00615C36">
            <w:pPr>
              <w:spacing w:before="60" w:after="60"/>
              <w:rPr>
                <w:rFonts w:cs="Arial"/>
                <w:sz w:val="22"/>
                <w:szCs w:val="22"/>
              </w:rPr>
            </w:pPr>
          </w:p>
        </w:tc>
        <w:tc>
          <w:tcPr>
            <w:tcW w:w="2160" w:type="dxa"/>
          </w:tcPr>
          <w:p w:rsidR="00DC4794" w:rsidRPr="00B37761" w:rsidRDefault="00DC4794" w:rsidP="00615C36">
            <w:pPr>
              <w:spacing w:before="60" w:after="60"/>
              <w:rPr>
                <w:rFonts w:cs="Arial"/>
                <w:sz w:val="22"/>
                <w:szCs w:val="22"/>
              </w:rPr>
            </w:pPr>
          </w:p>
        </w:tc>
        <w:tc>
          <w:tcPr>
            <w:tcW w:w="4860" w:type="dxa"/>
          </w:tcPr>
          <w:p w:rsidR="00DC4794" w:rsidRPr="00B37761" w:rsidRDefault="00DC4794" w:rsidP="00615C36">
            <w:pPr>
              <w:spacing w:before="60" w:after="60"/>
              <w:rPr>
                <w:rFonts w:cs="Arial"/>
                <w:sz w:val="22"/>
                <w:szCs w:val="22"/>
              </w:rPr>
            </w:pPr>
          </w:p>
        </w:tc>
      </w:tr>
    </w:tbl>
    <w:p w:rsidR="00F14FC5" w:rsidRPr="00B37761" w:rsidRDefault="00F14FC5">
      <w:pPr>
        <w:jc w:val="center"/>
        <w:rPr>
          <w:rFonts w:cs="Arial"/>
          <w:b/>
          <w:bCs/>
          <w:sz w:val="22"/>
          <w:szCs w:val="22"/>
          <w:u w:val="single"/>
        </w:rPr>
      </w:pPr>
      <w:r w:rsidRPr="00B37761">
        <w:rPr>
          <w:rFonts w:cs="Arial"/>
          <w:sz w:val="22"/>
          <w:szCs w:val="22"/>
        </w:rPr>
        <w:br w:type="page"/>
      </w:r>
      <w:r w:rsidRPr="00B37761">
        <w:rPr>
          <w:rFonts w:cs="Arial"/>
          <w:b/>
          <w:bCs/>
          <w:sz w:val="22"/>
          <w:szCs w:val="22"/>
          <w:u w:val="single"/>
        </w:rPr>
        <w:t>OLDHAM COUNCIL</w:t>
      </w:r>
    </w:p>
    <w:p w:rsidR="00F14FC5" w:rsidRPr="00B37761" w:rsidRDefault="00F14FC5">
      <w:pPr>
        <w:jc w:val="center"/>
        <w:rPr>
          <w:rFonts w:cs="Arial"/>
          <w:b/>
          <w:bCs/>
          <w:sz w:val="22"/>
          <w:szCs w:val="22"/>
          <w:u w:val="single"/>
        </w:rPr>
      </w:pPr>
    </w:p>
    <w:p w:rsidR="00F14FC5" w:rsidRPr="00B37761" w:rsidRDefault="00F14FC5">
      <w:pPr>
        <w:jc w:val="center"/>
        <w:rPr>
          <w:rFonts w:cs="Arial"/>
          <w:b/>
          <w:bCs/>
          <w:sz w:val="22"/>
          <w:szCs w:val="22"/>
          <w:u w:val="single"/>
        </w:rPr>
      </w:pPr>
      <w:r w:rsidRPr="00B37761">
        <w:rPr>
          <w:rFonts w:cs="Arial"/>
          <w:b/>
          <w:bCs/>
          <w:sz w:val="22"/>
          <w:szCs w:val="22"/>
          <w:u w:val="single"/>
        </w:rPr>
        <w:t>PERSON SPECIFICATION</w:t>
      </w:r>
    </w:p>
    <w:p w:rsidR="00F14FC5" w:rsidRPr="00B37761" w:rsidRDefault="00F14FC5">
      <w:pPr>
        <w:rPr>
          <w:rFonts w:cs="Arial"/>
          <w:bCs/>
          <w:sz w:val="22"/>
          <w:szCs w:val="22"/>
        </w:rPr>
      </w:pPr>
    </w:p>
    <w:p w:rsidR="00B96957" w:rsidRPr="00B37761" w:rsidRDefault="00F14FC5" w:rsidP="00B96957">
      <w:pPr>
        <w:pStyle w:val="EndnoteText"/>
        <w:rPr>
          <w:rFonts w:ascii="Arial" w:hAnsi="Arial" w:cs="Arial"/>
          <w:sz w:val="22"/>
          <w:szCs w:val="22"/>
        </w:rPr>
      </w:pPr>
      <w:r w:rsidRPr="00B37761">
        <w:rPr>
          <w:rFonts w:ascii="Arial" w:hAnsi="Arial" w:cs="Arial"/>
          <w:b/>
          <w:bCs/>
          <w:sz w:val="22"/>
          <w:szCs w:val="22"/>
        </w:rPr>
        <w:t>Job Title</w:t>
      </w:r>
      <w:r w:rsidR="00734CA5" w:rsidRPr="00B37761">
        <w:rPr>
          <w:rFonts w:ascii="Arial" w:hAnsi="Arial" w:cs="Arial"/>
          <w:b/>
          <w:bCs/>
          <w:sz w:val="22"/>
          <w:szCs w:val="22"/>
        </w:rPr>
        <w:t>:</w:t>
      </w:r>
      <w:r w:rsidR="00B96957" w:rsidRPr="00B37761">
        <w:rPr>
          <w:rFonts w:ascii="Arial" w:hAnsi="Arial" w:cs="Arial"/>
          <w:b/>
          <w:bCs/>
          <w:sz w:val="22"/>
          <w:szCs w:val="22"/>
        </w:rPr>
        <w:t xml:space="preserve">    </w:t>
      </w:r>
      <w:r w:rsidR="00EE17C9" w:rsidRPr="00B37761">
        <w:rPr>
          <w:rFonts w:ascii="Arial" w:hAnsi="Arial" w:cs="Arial"/>
          <w:sz w:val="22"/>
          <w:szCs w:val="22"/>
        </w:rPr>
        <w:t>Child &amp; Family Practitioner (0-19 Service)</w:t>
      </w:r>
    </w:p>
    <w:p w:rsidR="00F14FC5" w:rsidRPr="00B37761" w:rsidRDefault="00F14FC5">
      <w:pPr>
        <w:rPr>
          <w:rFonts w:cs="Arial"/>
          <w:sz w:val="22"/>
          <w:szCs w:val="22"/>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960"/>
        <w:gridCol w:w="3060"/>
        <w:gridCol w:w="1710"/>
      </w:tblGrid>
      <w:tr w:rsidR="001D7A09" w:rsidRPr="00B37761" w:rsidTr="003A08A2">
        <w:trPr>
          <w:cantSplit/>
          <w:trHeight w:val="1000"/>
        </w:trPr>
        <w:tc>
          <w:tcPr>
            <w:tcW w:w="1800" w:type="dxa"/>
            <w:tcBorders>
              <w:bottom w:val="single" w:sz="4" w:space="0" w:color="auto"/>
            </w:tcBorders>
            <w:shd w:val="clear" w:color="auto" w:fill="00B3BE"/>
          </w:tcPr>
          <w:p w:rsidR="00F14FC5" w:rsidRPr="00B37761" w:rsidRDefault="00F14FC5">
            <w:pPr>
              <w:rPr>
                <w:rFonts w:cs="Arial"/>
                <w:b/>
                <w:bCs/>
                <w:sz w:val="22"/>
                <w:szCs w:val="22"/>
              </w:rPr>
            </w:pPr>
          </w:p>
        </w:tc>
        <w:tc>
          <w:tcPr>
            <w:tcW w:w="3960" w:type="dxa"/>
            <w:shd w:val="clear" w:color="auto" w:fill="00B3BE"/>
          </w:tcPr>
          <w:p w:rsidR="00F14FC5" w:rsidRPr="00B37761" w:rsidRDefault="00F14FC5">
            <w:pPr>
              <w:jc w:val="center"/>
              <w:rPr>
                <w:rFonts w:cs="Arial"/>
                <w:b/>
                <w:bCs/>
                <w:sz w:val="22"/>
                <w:szCs w:val="22"/>
              </w:rPr>
            </w:pPr>
          </w:p>
          <w:p w:rsidR="00F14FC5" w:rsidRPr="00B37761" w:rsidRDefault="00F14FC5">
            <w:pPr>
              <w:jc w:val="center"/>
              <w:rPr>
                <w:rFonts w:cs="Arial"/>
                <w:b/>
                <w:bCs/>
                <w:sz w:val="22"/>
                <w:szCs w:val="22"/>
              </w:rPr>
            </w:pPr>
            <w:r w:rsidRPr="00B37761">
              <w:rPr>
                <w:rFonts w:cs="Arial"/>
                <w:b/>
                <w:bCs/>
                <w:sz w:val="22"/>
                <w:szCs w:val="22"/>
              </w:rPr>
              <w:t xml:space="preserve">Selection criteria </w:t>
            </w:r>
          </w:p>
          <w:p w:rsidR="00F14FC5" w:rsidRPr="00B37761" w:rsidRDefault="00F14FC5">
            <w:pPr>
              <w:jc w:val="center"/>
              <w:rPr>
                <w:rFonts w:cs="Arial"/>
                <w:b/>
                <w:bCs/>
                <w:sz w:val="22"/>
                <w:szCs w:val="22"/>
              </w:rPr>
            </w:pPr>
            <w:r w:rsidRPr="00B37761">
              <w:rPr>
                <w:rFonts w:cs="Arial"/>
                <w:b/>
                <w:bCs/>
                <w:sz w:val="22"/>
                <w:szCs w:val="22"/>
              </w:rPr>
              <w:t>(Essential)</w:t>
            </w:r>
          </w:p>
        </w:tc>
        <w:tc>
          <w:tcPr>
            <w:tcW w:w="3060" w:type="dxa"/>
            <w:shd w:val="clear" w:color="auto" w:fill="00B3BE"/>
          </w:tcPr>
          <w:p w:rsidR="00F14FC5" w:rsidRPr="00B37761" w:rsidRDefault="00F14FC5">
            <w:pPr>
              <w:jc w:val="center"/>
              <w:rPr>
                <w:rFonts w:cs="Arial"/>
                <w:b/>
                <w:bCs/>
                <w:sz w:val="22"/>
                <w:szCs w:val="22"/>
              </w:rPr>
            </w:pPr>
          </w:p>
          <w:p w:rsidR="00F14FC5" w:rsidRPr="00B37761" w:rsidRDefault="00F14FC5">
            <w:pPr>
              <w:jc w:val="center"/>
              <w:rPr>
                <w:rFonts w:cs="Arial"/>
                <w:b/>
                <w:bCs/>
                <w:sz w:val="22"/>
                <w:szCs w:val="22"/>
              </w:rPr>
            </w:pPr>
            <w:r w:rsidRPr="00B37761">
              <w:rPr>
                <w:rFonts w:cs="Arial"/>
                <w:b/>
                <w:bCs/>
                <w:sz w:val="22"/>
                <w:szCs w:val="22"/>
              </w:rPr>
              <w:t xml:space="preserve">Selection criteria </w:t>
            </w:r>
          </w:p>
          <w:p w:rsidR="00F14FC5" w:rsidRPr="00B37761" w:rsidRDefault="00F14FC5">
            <w:pPr>
              <w:jc w:val="center"/>
              <w:rPr>
                <w:rFonts w:cs="Arial"/>
                <w:b/>
                <w:bCs/>
                <w:sz w:val="22"/>
                <w:szCs w:val="22"/>
              </w:rPr>
            </w:pPr>
            <w:r w:rsidRPr="00B37761">
              <w:rPr>
                <w:rFonts w:cs="Arial"/>
                <w:b/>
                <w:bCs/>
                <w:sz w:val="22"/>
                <w:szCs w:val="22"/>
              </w:rPr>
              <w:t>(Desirable)</w:t>
            </w:r>
          </w:p>
          <w:p w:rsidR="00F14FC5" w:rsidRPr="00B37761" w:rsidRDefault="00F14FC5">
            <w:pPr>
              <w:jc w:val="center"/>
              <w:rPr>
                <w:rFonts w:cs="Arial"/>
                <w:b/>
                <w:bCs/>
                <w:sz w:val="22"/>
                <w:szCs w:val="22"/>
              </w:rPr>
            </w:pPr>
          </w:p>
        </w:tc>
        <w:tc>
          <w:tcPr>
            <w:tcW w:w="1710" w:type="dxa"/>
            <w:shd w:val="clear" w:color="auto" w:fill="00B3BE"/>
          </w:tcPr>
          <w:p w:rsidR="00F14FC5" w:rsidRPr="00B37761" w:rsidRDefault="00F14FC5">
            <w:pPr>
              <w:jc w:val="center"/>
              <w:rPr>
                <w:rFonts w:cs="Arial"/>
                <w:b/>
                <w:bCs/>
                <w:sz w:val="22"/>
                <w:szCs w:val="22"/>
              </w:rPr>
            </w:pPr>
          </w:p>
          <w:p w:rsidR="00F14FC5" w:rsidRPr="00B37761" w:rsidRDefault="00F14FC5">
            <w:pPr>
              <w:jc w:val="center"/>
              <w:rPr>
                <w:rFonts w:cs="Arial"/>
                <w:b/>
                <w:bCs/>
                <w:sz w:val="22"/>
                <w:szCs w:val="22"/>
              </w:rPr>
            </w:pPr>
            <w:r w:rsidRPr="00B37761">
              <w:rPr>
                <w:rFonts w:cs="Arial"/>
                <w:b/>
                <w:bCs/>
                <w:sz w:val="22"/>
                <w:szCs w:val="22"/>
              </w:rPr>
              <w:t>How Assessed</w:t>
            </w:r>
          </w:p>
        </w:tc>
      </w:tr>
      <w:tr w:rsidR="001D7A09" w:rsidRPr="00B37761" w:rsidTr="003A08A2">
        <w:tc>
          <w:tcPr>
            <w:tcW w:w="1800" w:type="dxa"/>
            <w:shd w:val="clear" w:color="auto" w:fill="00B3BE"/>
          </w:tcPr>
          <w:p w:rsidR="006A41FE" w:rsidRPr="00B37761" w:rsidRDefault="006A41FE" w:rsidP="006A41FE">
            <w:pPr>
              <w:rPr>
                <w:rFonts w:cs="Arial"/>
                <w:b/>
                <w:bCs/>
                <w:sz w:val="22"/>
                <w:szCs w:val="22"/>
              </w:rPr>
            </w:pPr>
          </w:p>
          <w:p w:rsidR="006A41FE" w:rsidRPr="00B37761" w:rsidRDefault="006A41FE" w:rsidP="006A41FE">
            <w:pPr>
              <w:pStyle w:val="BodyText"/>
              <w:rPr>
                <w:rFonts w:cs="Arial"/>
                <w:bCs/>
                <w:szCs w:val="22"/>
              </w:rPr>
            </w:pPr>
            <w:r w:rsidRPr="00B37761">
              <w:rPr>
                <w:rFonts w:cs="Arial"/>
                <w:bCs/>
                <w:szCs w:val="22"/>
              </w:rPr>
              <w:t>Education &amp; Qualifications</w:t>
            </w:r>
          </w:p>
          <w:p w:rsidR="006A41FE" w:rsidRPr="00B37761" w:rsidRDefault="006A41FE" w:rsidP="006A41FE">
            <w:pPr>
              <w:rPr>
                <w:rFonts w:cs="Arial"/>
                <w:b/>
                <w:bCs/>
                <w:sz w:val="22"/>
                <w:szCs w:val="22"/>
              </w:rPr>
            </w:pPr>
          </w:p>
        </w:tc>
        <w:tc>
          <w:tcPr>
            <w:tcW w:w="3960" w:type="dxa"/>
          </w:tcPr>
          <w:p w:rsidR="000059AC" w:rsidRPr="00B37761" w:rsidRDefault="000F0309" w:rsidP="006A41FE">
            <w:pPr>
              <w:rPr>
                <w:rFonts w:cs="Arial"/>
                <w:sz w:val="22"/>
                <w:szCs w:val="22"/>
              </w:rPr>
            </w:pPr>
            <w:r w:rsidRPr="00B37761">
              <w:rPr>
                <w:rFonts w:cs="Arial"/>
                <w:sz w:val="22"/>
                <w:szCs w:val="22"/>
              </w:rPr>
              <w:t xml:space="preserve">Relevant Level 3 qualification </w:t>
            </w:r>
            <w:r w:rsidR="000059AC" w:rsidRPr="00B37761">
              <w:rPr>
                <w:rFonts w:cs="Arial"/>
                <w:sz w:val="22"/>
                <w:szCs w:val="22"/>
              </w:rPr>
              <w:t>in childcare</w:t>
            </w:r>
            <w:r w:rsidR="004B4F98" w:rsidRPr="00B37761">
              <w:rPr>
                <w:rFonts w:cs="Arial"/>
                <w:sz w:val="22"/>
                <w:szCs w:val="22"/>
              </w:rPr>
              <w:t>, early years</w:t>
            </w:r>
            <w:r w:rsidR="000059AC" w:rsidRPr="00B37761">
              <w:rPr>
                <w:rFonts w:cs="Arial"/>
                <w:sz w:val="22"/>
                <w:szCs w:val="22"/>
              </w:rPr>
              <w:t>, health &amp; social care.</w:t>
            </w:r>
          </w:p>
          <w:p w:rsidR="000059AC" w:rsidRPr="00B37761" w:rsidRDefault="000059AC" w:rsidP="006A41FE">
            <w:pPr>
              <w:rPr>
                <w:rFonts w:cs="Arial"/>
                <w:sz w:val="22"/>
                <w:szCs w:val="22"/>
              </w:rPr>
            </w:pPr>
          </w:p>
        </w:tc>
        <w:tc>
          <w:tcPr>
            <w:tcW w:w="3060" w:type="dxa"/>
          </w:tcPr>
          <w:p w:rsidR="006A41FE" w:rsidRPr="00B37761" w:rsidRDefault="006A41FE" w:rsidP="006A41FE">
            <w:pPr>
              <w:pStyle w:val="Header"/>
              <w:tabs>
                <w:tab w:val="clear" w:pos="4153"/>
                <w:tab w:val="clear" w:pos="8306"/>
              </w:tabs>
              <w:rPr>
                <w:rFonts w:cs="Arial"/>
                <w:szCs w:val="22"/>
              </w:rPr>
            </w:pPr>
          </w:p>
        </w:tc>
        <w:tc>
          <w:tcPr>
            <w:tcW w:w="1710" w:type="dxa"/>
          </w:tcPr>
          <w:p w:rsidR="006A41FE" w:rsidRPr="00B37761" w:rsidRDefault="000059AC" w:rsidP="006A41FE">
            <w:pPr>
              <w:pStyle w:val="EndnoteText"/>
              <w:rPr>
                <w:rFonts w:ascii="Arial" w:hAnsi="Arial" w:cs="Arial"/>
                <w:sz w:val="22"/>
                <w:szCs w:val="22"/>
              </w:rPr>
            </w:pPr>
            <w:r w:rsidRPr="00B37761">
              <w:rPr>
                <w:rFonts w:ascii="Arial" w:hAnsi="Arial" w:cs="Arial"/>
                <w:sz w:val="22"/>
                <w:szCs w:val="22"/>
              </w:rPr>
              <w:t>AF</w:t>
            </w:r>
            <w:r w:rsidR="004B4F98" w:rsidRPr="00B37761">
              <w:rPr>
                <w:rFonts w:ascii="Arial" w:hAnsi="Arial" w:cs="Arial"/>
                <w:sz w:val="22"/>
                <w:szCs w:val="22"/>
              </w:rPr>
              <w:t>/Proof of qualification</w:t>
            </w:r>
          </w:p>
          <w:p w:rsidR="000F0309" w:rsidRPr="00B37761" w:rsidRDefault="000F0309" w:rsidP="00E9081B">
            <w:pPr>
              <w:pStyle w:val="EndnoteText"/>
              <w:rPr>
                <w:rFonts w:ascii="Arial" w:hAnsi="Arial" w:cs="Arial"/>
                <w:sz w:val="22"/>
                <w:szCs w:val="22"/>
              </w:rPr>
            </w:pPr>
          </w:p>
        </w:tc>
      </w:tr>
      <w:tr w:rsidR="001D7A09" w:rsidRPr="00B37761" w:rsidTr="003A08A2">
        <w:tc>
          <w:tcPr>
            <w:tcW w:w="1800" w:type="dxa"/>
            <w:shd w:val="clear" w:color="auto" w:fill="00B3BE"/>
          </w:tcPr>
          <w:p w:rsidR="006A41FE" w:rsidRPr="00B37761" w:rsidRDefault="006A41FE" w:rsidP="006A41FE">
            <w:pPr>
              <w:rPr>
                <w:rFonts w:cs="Arial"/>
                <w:b/>
                <w:bCs/>
                <w:sz w:val="22"/>
                <w:szCs w:val="22"/>
              </w:rPr>
            </w:pPr>
          </w:p>
          <w:p w:rsidR="006A41FE" w:rsidRPr="00B37761" w:rsidRDefault="006A41FE" w:rsidP="006A41FE">
            <w:pPr>
              <w:rPr>
                <w:rFonts w:cs="Arial"/>
                <w:b/>
                <w:bCs/>
                <w:sz w:val="22"/>
                <w:szCs w:val="22"/>
              </w:rPr>
            </w:pPr>
            <w:r w:rsidRPr="00B37761">
              <w:rPr>
                <w:rFonts w:cs="Arial"/>
                <w:b/>
                <w:bCs/>
                <w:sz w:val="22"/>
                <w:szCs w:val="22"/>
              </w:rPr>
              <w:t>Experience</w:t>
            </w:r>
          </w:p>
          <w:p w:rsidR="006A41FE" w:rsidRPr="00B37761" w:rsidRDefault="006A41FE" w:rsidP="006A41FE">
            <w:pPr>
              <w:rPr>
                <w:rFonts w:cs="Arial"/>
                <w:b/>
                <w:bCs/>
                <w:sz w:val="22"/>
                <w:szCs w:val="22"/>
              </w:rPr>
            </w:pPr>
          </w:p>
        </w:tc>
        <w:tc>
          <w:tcPr>
            <w:tcW w:w="3960" w:type="dxa"/>
          </w:tcPr>
          <w:p w:rsidR="006A41FE" w:rsidRPr="00B37761" w:rsidRDefault="003D1D50" w:rsidP="006A41FE">
            <w:pPr>
              <w:rPr>
                <w:rFonts w:cs="Arial"/>
                <w:sz w:val="22"/>
                <w:szCs w:val="22"/>
              </w:rPr>
            </w:pPr>
            <w:r w:rsidRPr="00B37761">
              <w:rPr>
                <w:rFonts w:cs="Arial"/>
                <w:sz w:val="22"/>
                <w:szCs w:val="22"/>
              </w:rPr>
              <w:t>Experience of working directly with children, young people and adults in health, education or social care settings</w:t>
            </w:r>
          </w:p>
          <w:p w:rsidR="00590205" w:rsidRPr="00B37761" w:rsidRDefault="00590205" w:rsidP="006A41FE">
            <w:pPr>
              <w:rPr>
                <w:rFonts w:cs="Arial"/>
                <w:sz w:val="22"/>
                <w:szCs w:val="22"/>
              </w:rPr>
            </w:pPr>
          </w:p>
          <w:p w:rsidR="00590205" w:rsidRPr="00B37761" w:rsidRDefault="00590205" w:rsidP="00590205">
            <w:pPr>
              <w:widowControl w:val="0"/>
              <w:spacing w:before="60"/>
              <w:contextualSpacing/>
              <w:jc w:val="both"/>
              <w:rPr>
                <w:rFonts w:cs="Arial"/>
                <w:sz w:val="22"/>
                <w:szCs w:val="22"/>
              </w:rPr>
            </w:pPr>
            <w:r w:rsidRPr="00B37761">
              <w:rPr>
                <w:rFonts w:cs="Arial"/>
                <w:sz w:val="22"/>
                <w:szCs w:val="22"/>
              </w:rPr>
              <w:t xml:space="preserve">Experience of partnership working building excellent relationships with a wide range of </w:t>
            </w:r>
            <w:r w:rsidR="004B4F98" w:rsidRPr="00B37761">
              <w:rPr>
                <w:rFonts w:cs="Arial"/>
                <w:sz w:val="22"/>
                <w:szCs w:val="22"/>
              </w:rPr>
              <w:t>family support services</w:t>
            </w:r>
          </w:p>
          <w:p w:rsidR="00590205" w:rsidRPr="00B37761" w:rsidRDefault="00590205" w:rsidP="006A41FE">
            <w:pPr>
              <w:rPr>
                <w:rFonts w:cs="Arial"/>
                <w:sz w:val="22"/>
                <w:szCs w:val="22"/>
              </w:rPr>
            </w:pPr>
          </w:p>
          <w:p w:rsidR="00590205" w:rsidRPr="00B37761" w:rsidRDefault="004B4F98" w:rsidP="006A41FE">
            <w:pPr>
              <w:rPr>
                <w:rFonts w:cs="Arial"/>
                <w:sz w:val="22"/>
                <w:szCs w:val="22"/>
              </w:rPr>
            </w:pPr>
            <w:r w:rsidRPr="00B37761">
              <w:rPr>
                <w:rFonts w:cs="Arial"/>
                <w:sz w:val="22"/>
                <w:szCs w:val="22"/>
              </w:rPr>
              <w:t>Experience of working in a multi-agency environment or team</w:t>
            </w:r>
          </w:p>
          <w:p w:rsidR="00334BC6" w:rsidRPr="00B37761" w:rsidRDefault="00334BC6" w:rsidP="006A41FE">
            <w:pPr>
              <w:rPr>
                <w:rFonts w:cs="Arial"/>
                <w:sz w:val="22"/>
                <w:szCs w:val="22"/>
              </w:rPr>
            </w:pPr>
          </w:p>
          <w:p w:rsidR="00334BC6" w:rsidRPr="00B37761" w:rsidRDefault="00334BC6" w:rsidP="00A008BE">
            <w:pPr>
              <w:pStyle w:val="Default"/>
              <w:rPr>
                <w:color w:val="auto"/>
                <w:sz w:val="22"/>
                <w:szCs w:val="22"/>
              </w:rPr>
            </w:pPr>
            <w:r w:rsidRPr="00B37761">
              <w:rPr>
                <w:color w:val="auto"/>
                <w:sz w:val="22"/>
                <w:szCs w:val="22"/>
              </w:rPr>
              <w:t xml:space="preserve">Experience of managing issues of a sensitive nature (e.g. Safeguarding) observing information security and confidentiality following Council Policies and Procedures </w:t>
            </w:r>
          </w:p>
          <w:p w:rsidR="00590205" w:rsidRPr="00B37761" w:rsidRDefault="00590205" w:rsidP="006A41FE">
            <w:pPr>
              <w:rPr>
                <w:rFonts w:cs="Arial"/>
                <w:sz w:val="22"/>
                <w:szCs w:val="22"/>
              </w:rPr>
            </w:pPr>
          </w:p>
        </w:tc>
        <w:tc>
          <w:tcPr>
            <w:tcW w:w="3060" w:type="dxa"/>
          </w:tcPr>
          <w:p w:rsidR="006A41FE" w:rsidRPr="00B37761" w:rsidRDefault="000059AC" w:rsidP="006A41FE">
            <w:pPr>
              <w:rPr>
                <w:rFonts w:cs="Arial"/>
                <w:sz w:val="22"/>
                <w:szCs w:val="22"/>
              </w:rPr>
            </w:pPr>
            <w:r w:rsidRPr="00B37761">
              <w:rPr>
                <w:rFonts w:cs="Arial"/>
                <w:sz w:val="22"/>
                <w:szCs w:val="22"/>
              </w:rPr>
              <w:t>Experience of implementing evidence based programmes, screening tools or interventions e.g. Solihul, Triple P, Ages and Stages Questionnaire, Wellcomm, ELKLAN etc</w:t>
            </w:r>
          </w:p>
        </w:tc>
        <w:tc>
          <w:tcPr>
            <w:tcW w:w="1710" w:type="dxa"/>
          </w:tcPr>
          <w:p w:rsidR="006A41FE" w:rsidRPr="00B37761" w:rsidRDefault="003D1D50" w:rsidP="00AB1E53">
            <w:pPr>
              <w:jc w:val="center"/>
              <w:rPr>
                <w:rFonts w:cs="Arial"/>
                <w:sz w:val="22"/>
                <w:szCs w:val="22"/>
              </w:rPr>
            </w:pPr>
            <w:r w:rsidRPr="00B37761">
              <w:rPr>
                <w:rFonts w:cs="Arial"/>
                <w:sz w:val="22"/>
                <w:szCs w:val="22"/>
              </w:rPr>
              <w:t>AF/I</w:t>
            </w:r>
          </w:p>
          <w:p w:rsidR="00590205" w:rsidRPr="00B37761" w:rsidRDefault="00590205" w:rsidP="006A41FE">
            <w:pPr>
              <w:ind w:left="360"/>
              <w:jc w:val="both"/>
              <w:rPr>
                <w:rFonts w:cs="Arial"/>
                <w:sz w:val="22"/>
                <w:szCs w:val="22"/>
              </w:rPr>
            </w:pPr>
          </w:p>
          <w:p w:rsidR="00590205" w:rsidRPr="00B37761" w:rsidRDefault="00590205" w:rsidP="006A41FE">
            <w:pPr>
              <w:ind w:left="360"/>
              <w:jc w:val="both"/>
              <w:rPr>
                <w:rFonts w:cs="Arial"/>
                <w:sz w:val="22"/>
                <w:szCs w:val="22"/>
              </w:rPr>
            </w:pPr>
          </w:p>
          <w:p w:rsidR="00590205" w:rsidRPr="00B37761" w:rsidRDefault="00590205" w:rsidP="006A41FE">
            <w:pPr>
              <w:ind w:left="360"/>
              <w:jc w:val="both"/>
              <w:rPr>
                <w:rFonts w:cs="Arial"/>
                <w:sz w:val="22"/>
                <w:szCs w:val="22"/>
              </w:rPr>
            </w:pPr>
          </w:p>
          <w:p w:rsidR="00590205" w:rsidRPr="00B37761" w:rsidRDefault="00590205" w:rsidP="006A41FE">
            <w:pPr>
              <w:ind w:left="360"/>
              <w:jc w:val="both"/>
              <w:rPr>
                <w:rFonts w:cs="Arial"/>
                <w:sz w:val="22"/>
                <w:szCs w:val="22"/>
              </w:rPr>
            </w:pPr>
          </w:p>
          <w:p w:rsidR="00590205" w:rsidRPr="00B37761" w:rsidRDefault="00590205" w:rsidP="00AB1E53">
            <w:pPr>
              <w:jc w:val="center"/>
              <w:rPr>
                <w:rFonts w:cs="Arial"/>
                <w:sz w:val="22"/>
                <w:szCs w:val="22"/>
              </w:rPr>
            </w:pPr>
            <w:r w:rsidRPr="00B37761">
              <w:rPr>
                <w:rFonts w:cs="Arial"/>
                <w:sz w:val="22"/>
                <w:szCs w:val="22"/>
              </w:rPr>
              <w:t>AF/I</w:t>
            </w:r>
          </w:p>
          <w:p w:rsidR="004B4F98" w:rsidRPr="00B37761" w:rsidRDefault="004B4F98" w:rsidP="006A41FE">
            <w:pPr>
              <w:ind w:left="360"/>
              <w:jc w:val="both"/>
              <w:rPr>
                <w:rFonts w:cs="Arial"/>
                <w:sz w:val="22"/>
                <w:szCs w:val="22"/>
              </w:rPr>
            </w:pPr>
          </w:p>
          <w:p w:rsidR="00E9081B" w:rsidRPr="00B37761" w:rsidRDefault="00E9081B" w:rsidP="00E9081B">
            <w:pPr>
              <w:jc w:val="both"/>
              <w:rPr>
                <w:rFonts w:cs="Arial"/>
                <w:sz w:val="22"/>
                <w:szCs w:val="22"/>
              </w:rPr>
            </w:pPr>
          </w:p>
          <w:p w:rsidR="00E9081B" w:rsidRPr="00B37761" w:rsidRDefault="00E9081B" w:rsidP="00E9081B">
            <w:pPr>
              <w:jc w:val="both"/>
              <w:rPr>
                <w:rFonts w:cs="Arial"/>
                <w:sz w:val="22"/>
                <w:szCs w:val="22"/>
              </w:rPr>
            </w:pPr>
          </w:p>
          <w:p w:rsidR="004B4F98" w:rsidRPr="00B37761" w:rsidRDefault="004B4F98" w:rsidP="00AB1E53">
            <w:pPr>
              <w:jc w:val="center"/>
              <w:rPr>
                <w:rFonts w:cs="Arial"/>
                <w:sz w:val="22"/>
                <w:szCs w:val="22"/>
              </w:rPr>
            </w:pPr>
            <w:r w:rsidRPr="00B37761">
              <w:rPr>
                <w:rFonts w:cs="Arial"/>
                <w:sz w:val="22"/>
                <w:szCs w:val="22"/>
              </w:rPr>
              <w:t>AF</w:t>
            </w:r>
            <w:r w:rsidR="00112FB4" w:rsidRPr="00B37761">
              <w:rPr>
                <w:rFonts w:cs="Arial"/>
                <w:sz w:val="22"/>
                <w:szCs w:val="22"/>
              </w:rPr>
              <w:t>/I</w:t>
            </w:r>
          </w:p>
          <w:p w:rsidR="00334BC6" w:rsidRPr="00B37761" w:rsidRDefault="00334BC6" w:rsidP="00AB1E53">
            <w:pPr>
              <w:jc w:val="center"/>
              <w:rPr>
                <w:rFonts w:cs="Arial"/>
                <w:sz w:val="22"/>
                <w:szCs w:val="22"/>
              </w:rPr>
            </w:pPr>
          </w:p>
          <w:p w:rsidR="00334BC6" w:rsidRPr="00B37761" w:rsidRDefault="00334BC6" w:rsidP="00AB1E53">
            <w:pPr>
              <w:jc w:val="center"/>
              <w:rPr>
                <w:rFonts w:cs="Arial"/>
                <w:sz w:val="22"/>
                <w:szCs w:val="22"/>
              </w:rPr>
            </w:pPr>
          </w:p>
          <w:p w:rsidR="00334BC6" w:rsidRPr="00B37761" w:rsidRDefault="00334BC6" w:rsidP="00AB1E53">
            <w:pPr>
              <w:jc w:val="center"/>
              <w:rPr>
                <w:rFonts w:cs="Arial"/>
                <w:sz w:val="22"/>
                <w:szCs w:val="22"/>
              </w:rPr>
            </w:pPr>
          </w:p>
          <w:p w:rsidR="00334BC6" w:rsidRPr="00B37761" w:rsidRDefault="00334BC6" w:rsidP="00AB1E53">
            <w:pPr>
              <w:jc w:val="center"/>
              <w:rPr>
                <w:rFonts w:cs="Arial"/>
                <w:sz w:val="22"/>
                <w:szCs w:val="22"/>
              </w:rPr>
            </w:pPr>
          </w:p>
          <w:p w:rsidR="00334BC6" w:rsidRPr="00B37761" w:rsidRDefault="00334BC6" w:rsidP="00334BC6">
            <w:pPr>
              <w:jc w:val="center"/>
              <w:rPr>
                <w:rFonts w:cs="Arial"/>
                <w:sz w:val="22"/>
                <w:szCs w:val="22"/>
              </w:rPr>
            </w:pPr>
            <w:r w:rsidRPr="00B37761">
              <w:rPr>
                <w:rFonts w:cs="Arial"/>
                <w:sz w:val="22"/>
                <w:szCs w:val="22"/>
              </w:rPr>
              <w:t>AF/I</w:t>
            </w:r>
          </w:p>
          <w:p w:rsidR="00334BC6" w:rsidRPr="00B37761" w:rsidRDefault="00334BC6" w:rsidP="00AB1E53">
            <w:pPr>
              <w:jc w:val="center"/>
              <w:rPr>
                <w:rFonts w:cs="Arial"/>
                <w:sz w:val="22"/>
                <w:szCs w:val="22"/>
              </w:rPr>
            </w:pPr>
          </w:p>
        </w:tc>
      </w:tr>
      <w:tr w:rsidR="001D7A09" w:rsidRPr="00B37761" w:rsidTr="003A08A2">
        <w:tc>
          <w:tcPr>
            <w:tcW w:w="1800" w:type="dxa"/>
            <w:tcBorders>
              <w:bottom w:val="single" w:sz="4" w:space="0" w:color="auto"/>
            </w:tcBorders>
            <w:shd w:val="clear" w:color="auto" w:fill="00B3BE"/>
          </w:tcPr>
          <w:p w:rsidR="006A41FE" w:rsidRPr="00B37761" w:rsidRDefault="006A41FE" w:rsidP="006A41FE">
            <w:pPr>
              <w:rPr>
                <w:rFonts w:cs="Arial"/>
                <w:b/>
                <w:bCs/>
                <w:sz w:val="22"/>
                <w:szCs w:val="22"/>
              </w:rPr>
            </w:pPr>
          </w:p>
          <w:p w:rsidR="006A41FE" w:rsidRPr="00B37761" w:rsidRDefault="006A41FE" w:rsidP="006A41FE">
            <w:pPr>
              <w:rPr>
                <w:rFonts w:cs="Arial"/>
                <w:b/>
                <w:bCs/>
                <w:sz w:val="22"/>
                <w:szCs w:val="22"/>
              </w:rPr>
            </w:pPr>
            <w:r w:rsidRPr="00B37761">
              <w:rPr>
                <w:rFonts w:cs="Arial"/>
                <w:b/>
                <w:bCs/>
                <w:sz w:val="22"/>
                <w:szCs w:val="22"/>
              </w:rPr>
              <w:t>Skills &amp; Abilities</w:t>
            </w:r>
          </w:p>
          <w:p w:rsidR="006A41FE" w:rsidRPr="00B37761" w:rsidRDefault="006A41FE" w:rsidP="006A41FE">
            <w:pPr>
              <w:rPr>
                <w:rFonts w:cs="Arial"/>
                <w:b/>
                <w:bCs/>
                <w:sz w:val="22"/>
                <w:szCs w:val="22"/>
              </w:rPr>
            </w:pPr>
          </w:p>
        </w:tc>
        <w:tc>
          <w:tcPr>
            <w:tcW w:w="3960" w:type="dxa"/>
          </w:tcPr>
          <w:p w:rsidR="00590205" w:rsidRPr="00B37761" w:rsidRDefault="00590205" w:rsidP="000059AC">
            <w:pPr>
              <w:spacing w:before="60" w:after="60"/>
              <w:contextualSpacing/>
              <w:rPr>
                <w:rFonts w:cs="Arial"/>
                <w:sz w:val="22"/>
                <w:szCs w:val="22"/>
              </w:rPr>
            </w:pPr>
            <w:r w:rsidRPr="00B37761">
              <w:rPr>
                <w:rFonts w:cs="Arial"/>
                <w:sz w:val="22"/>
                <w:szCs w:val="22"/>
              </w:rPr>
              <w:t xml:space="preserve">Ability to communicate </w:t>
            </w:r>
            <w:r w:rsidR="000F0309" w:rsidRPr="00B37761">
              <w:rPr>
                <w:rFonts w:cs="Arial"/>
                <w:sz w:val="22"/>
                <w:szCs w:val="22"/>
              </w:rPr>
              <w:t xml:space="preserve">both verbally and in writing with all service </w:t>
            </w:r>
            <w:r w:rsidR="00505C3A" w:rsidRPr="00B37761">
              <w:rPr>
                <w:rFonts w:cs="Arial"/>
                <w:sz w:val="22"/>
                <w:szCs w:val="22"/>
              </w:rPr>
              <w:t>users,</w:t>
            </w:r>
            <w:r w:rsidR="000F0309" w:rsidRPr="00B37761">
              <w:rPr>
                <w:rFonts w:cs="Arial"/>
                <w:sz w:val="22"/>
                <w:szCs w:val="22"/>
              </w:rPr>
              <w:t xml:space="preserve"> sharing information and communicating effectively on difficult, complex and sensitive issues</w:t>
            </w:r>
          </w:p>
          <w:p w:rsidR="00590205" w:rsidRPr="00B37761" w:rsidRDefault="00590205" w:rsidP="000059AC">
            <w:pPr>
              <w:spacing w:before="60" w:after="60"/>
              <w:contextualSpacing/>
              <w:rPr>
                <w:rFonts w:cs="Arial"/>
                <w:sz w:val="22"/>
                <w:szCs w:val="22"/>
              </w:rPr>
            </w:pPr>
          </w:p>
          <w:p w:rsidR="000059AC" w:rsidRPr="00B37761" w:rsidRDefault="000059AC" w:rsidP="000059AC">
            <w:pPr>
              <w:spacing w:before="60" w:after="60"/>
              <w:contextualSpacing/>
              <w:rPr>
                <w:rFonts w:cs="Arial"/>
                <w:sz w:val="22"/>
                <w:szCs w:val="22"/>
              </w:rPr>
            </w:pPr>
            <w:r w:rsidRPr="00B37761">
              <w:rPr>
                <w:rFonts w:cs="Arial"/>
                <w:sz w:val="22"/>
                <w:szCs w:val="22"/>
              </w:rPr>
              <w:t xml:space="preserve">Ability to </w:t>
            </w:r>
            <w:r w:rsidR="000F0309" w:rsidRPr="00B37761">
              <w:rPr>
                <w:rFonts w:cs="Arial"/>
                <w:sz w:val="22"/>
                <w:szCs w:val="22"/>
              </w:rPr>
              <w:t xml:space="preserve">observe, </w:t>
            </w:r>
            <w:r w:rsidRPr="00B37761">
              <w:rPr>
                <w:rFonts w:cs="Arial"/>
                <w:sz w:val="22"/>
                <w:szCs w:val="22"/>
              </w:rPr>
              <w:t>identify and assess the needs of children, young people &amp; families</w:t>
            </w:r>
          </w:p>
          <w:p w:rsidR="000059AC" w:rsidRPr="00B37761" w:rsidRDefault="000059AC" w:rsidP="000059AC">
            <w:pPr>
              <w:spacing w:before="60" w:after="60"/>
              <w:ind w:firstLine="122"/>
              <w:contextualSpacing/>
              <w:rPr>
                <w:rFonts w:cs="Arial"/>
                <w:sz w:val="22"/>
                <w:szCs w:val="22"/>
              </w:rPr>
            </w:pPr>
          </w:p>
          <w:p w:rsidR="004E737F" w:rsidRPr="00B37761" w:rsidRDefault="000059AC" w:rsidP="00334BC6">
            <w:pPr>
              <w:spacing w:before="60" w:after="60"/>
              <w:ind w:left="-20"/>
              <w:contextualSpacing/>
              <w:rPr>
                <w:rFonts w:cs="Arial"/>
                <w:sz w:val="22"/>
                <w:szCs w:val="22"/>
              </w:rPr>
            </w:pPr>
            <w:r w:rsidRPr="00B37761">
              <w:rPr>
                <w:rFonts w:cs="Arial"/>
                <w:sz w:val="22"/>
                <w:szCs w:val="22"/>
              </w:rPr>
              <w:t>Ability to maintain accurate and up to date record keeping – in line with service requirements and sharing this information with other professionals when required</w:t>
            </w:r>
          </w:p>
          <w:p w:rsidR="00E9081B" w:rsidRPr="00B37761" w:rsidRDefault="00E9081B" w:rsidP="00182822">
            <w:pPr>
              <w:spacing w:before="60" w:after="60"/>
              <w:contextualSpacing/>
              <w:rPr>
                <w:rFonts w:cs="Arial"/>
                <w:sz w:val="22"/>
                <w:szCs w:val="22"/>
              </w:rPr>
            </w:pPr>
          </w:p>
          <w:p w:rsidR="00182822" w:rsidRPr="00B37761" w:rsidRDefault="00182822" w:rsidP="00182822">
            <w:pPr>
              <w:spacing w:before="60" w:after="60"/>
              <w:contextualSpacing/>
              <w:rPr>
                <w:rFonts w:cs="Arial"/>
                <w:sz w:val="22"/>
                <w:szCs w:val="22"/>
              </w:rPr>
            </w:pPr>
          </w:p>
          <w:p w:rsidR="000059AC" w:rsidRPr="00B37761" w:rsidRDefault="00331BEE" w:rsidP="000059AC">
            <w:pPr>
              <w:spacing w:before="60" w:after="60"/>
              <w:ind w:left="-20"/>
              <w:contextualSpacing/>
              <w:rPr>
                <w:rFonts w:cs="Arial"/>
                <w:sz w:val="22"/>
                <w:szCs w:val="22"/>
              </w:rPr>
            </w:pPr>
            <w:r w:rsidRPr="00B37761">
              <w:rPr>
                <w:rFonts w:cs="Arial"/>
                <w:sz w:val="22"/>
                <w:szCs w:val="22"/>
              </w:rPr>
              <w:t>Ability to use Microsoft office/ other related electronic systems and applications</w:t>
            </w:r>
            <w:r w:rsidR="000F0309" w:rsidRPr="00B37761">
              <w:rPr>
                <w:rFonts w:cs="Arial"/>
                <w:sz w:val="22"/>
                <w:szCs w:val="22"/>
              </w:rPr>
              <w:t xml:space="preserve"> to monitor, record and report data</w:t>
            </w:r>
          </w:p>
          <w:p w:rsidR="000F0309" w:rsidRPr="00B37761" w:rsidRDefault="000F0309" w:rsidP="000F0309">
            <w:pPr>
              <w:pStyle w:val="Default"/>
              <w:rPr>
                <w:sz w:val="22"/>
                <w:szCs w:val="22"/>
              </w:rPr>
            </w:pPr>
          </w:p>
          <w:p w:rsidR="000F0309" w:rsidRPr="00B37761" w:rsidRDefault="000F0309" w:rsidP="000F0309">
            <w:pPr>
              <w:pStyle w:val="Default"/>
              <w:rPr>
                <w:sz w:val="22"/>
                <w:szCs w:val="22"/>
              </w:rPr>
            </w:pPr>
            <w:r w:rsidRPr="00B37761">
              <w:rPr>
                <w:sz w:val="22"/>
                <w:szCs w:val="22"/>
              </w:rPr>
              <w:t xml:space="preserve">Organise own workload effectively, ensuring a good use of time and an efficient and timely service to children, young people and families </w:t>
            </w:r>
          </w:p>
          <w:p w:rsidR="000F0309" w:rsidRPr="00B37761" w:rsidRDefault="000F0309" w:rsidP="000059AC">
            <w:pPr>
              <w:spacing w:before="60" w:after="60"/>
              <w:ind w:left="-20"/>
              <w:contextualSpacing/>
              <w:rPr>
                <w:rFonts w:cs="Arial"/>
                <w:sz w:val="22"/>
                <w:szCs w:val="22"/>
              </w:rPr>
            </w:pPr>
          </w:p>
          <w:p w:rsidR="006A41FE" w:rsidRPr="00B37761" w:rsidRDefault="006A41FE" w:rsidP="006A41FE">
            <w:pPr>
              <w:rPr>
                <w:rFonts w:cs="Arial"/>
                <w:sz w:val="22"/>
                <w:szCs w:val="22"/>
              </w:rPr>
            </w:pPr>
          </w:p>
        </w:tc>
        <w:tc>
          <w:tcPr>
            <w:tcW w:w="3060" w:type="dxa"/>
          </w:tcPr>
          <w:p w:rsidR="006A41FE" w:rsidRPr="00B37761" w:rsidRDefault="006A41FE" w:rsidP="006A41FE">
            <w:pPr>
              <w:ind w:left="360"/>
              <w:rPr>
                <w:rFonts w:cs="Arial"/>
                <w:sz w:val="22"/>
                <w:szCs w:val="22"/>
              </w:rPr>
            </w:pPr>
          </w:p>
        </w:tc>
        <w:tc>
          <w:tcPr>
            <w:tcW w:w="1710" w:type="dxa"/>
          </w:tcPr>
          <w:p w:rsidR="006A41FE" w:rsidRPr="00B37761" w:rsidRDefault="00590205" w:rsidP="00AB1E53">
            <w:pPr>
              <w:pStyle w:val="EndnoteText"/>
              <w:jc w:val="center"/>
              <w:rPr>
                <w:rFonts w:ascii="Arial" w:hAnsi="Arial" w:cs="Arial"/>
                <w:sz w:val="22"/>
                <w:szCs w:val="22"/>
              </w:rPr>
            </w:pPr>
            <w:r w:rsidRPr="00B37761">
              <w:rPr>
                <w:rFonts w:ascii="Arial" w:hAnsi="Arial" w:cs="Arial"/>
                <w:sz w:val="22"/>
                <w:szCs w:val="22"/>
              </w:rPr>
              <w:t>AF</w:t>
            </w:r>
            <w:r w:rsidR="00112FB4" w:rsidRPr="00B37761">
              <w:rPr>
                <w:rFonts w:ascii="Arial" w:hAnsi="Arial" w:cs="Arial"/>
                <w:sz w:val="22"/>
                <w:szCs w:val="22"/>
              </w:rPr>
              <w:t>/I</w:t>
            </w:r>
          </w:p>
          <w:p w:rsidR="000059AC" w:rsidRPr="00B37761" w:rsidRDefault="000059AC" w:rsidP="006A41FE">
            <w:pPr>
              <w:pStyle w:val="EndnoteText"/>
              <w:rPr>
                <w:rFonts w:ascii="Arial" w:hAnsi="Arial" w:cs="Arial"/>
                <w:sz w:val="22"/>
                <w:szCs w:val="22"/>
              </w:rPr>
            </w:pPr>
          </w:p>
          <w:p w:rsidR="000059AC" w:rsidRPr="00B37761" w:rsidRDefault="000059AC" w:rsidP="006A41FE">
            <w:pPr>
              <w:pStyle w:val="EndnoteText"/>
              <w:rPr>
                <w:rFonts w:ascii="Arial" w:hAnsi="Arial" w:cs="Arial"/>
                <w:sz w:val="22"/>
                <w:szCs w:val="22"/>
              </w:rPr>
            </w:pPr>
          </w:p>
          <w:p w:rsidR="000059AC" w:rsidRPr="00B37761" w:rsidRDefault="000059AC" w:rsidP="006A41FE">
            <w:pPr>
              <w:pStyle w:val="EndnoteText"/>
              <w:rPr>
                <w:rFonts w:ascii="Arial" w:hAnsi="Arial" w:cs="Arial"/>
                <w:sz w:val="22"/>
                <w:szCs w:val="22"/>
              </w:rPr>
            </w:pPr>
          </w:p>
          <w:p w:rsidR="000059AC" w:rsidRPr="00B37761" w:rsidRDefault="000059AC" w:rsidP="006A41FE">
            <w:pPr>
              <w:pStyle w:val="EndnoteText"/>
              <w:rPr>
                <w:rFonts w:ascii="Arial" w:hAnsi="Arial" w:cs="Arial"/>
                <w:sz w:val="22"/>
                <w:szCs w:val="22"/>
              </w:rPr>
            </w:pPr>
          </w:p>
          <w:p w:rsidR="000F0309" w:rsidRPr="00B37761" w:rsidRDefault="000F0309" w:rsidP="006A41FE">
            <w:pPr>
              <w:pStyle w:val="EndnoteText"/>
              <w:rPr>
                <w:rFonts w:ascii="Arial" w:hAnsi="Arial" w:cs="Arial"/>
                <w:sz w:val="22"/>
                <w:szCs w:val="22"/>
              </w:rPr>
            </w:pPr>
          </w:p>
          <w:p w:rsidR="000059AC" w:rsidRPr="00B37761" w:rsidRDefault="000059AC" w:rsidP="00AB1E53">
            <w:pPr>
              <w:pStyle w:val="EndnoteText"/>
              <w:jc w:val="center"/>
              <w:rPr>
                <w:rFonts w:ascii="Arial" w:hAnsi="Arial" w:cs="Arial"/>
                <w:sz w:val="22"/>
                <w:szCs w:val="22"/>
              </w:rPr>
            </w:pPr>
            <w:r w:rsidRPr="00B37761">
              <w:rPr>
                <w:rFonts w:ascii="Arial" w:hAnsi="Arial" w:cs="Arial"/>
                <w:sz w:val="22"/>
                <w:szCs w:val="22"/>
              </w:rPr>
              <w:t>AF/I</w:t>
            </w:r>
          </w:p>
          <w:p w:rsidR="00590205" w:rsidRPr="00B37761" w:rsidRDefault="00590205" w:rsidP="006A41FE">
            <w:pPr>
              <w:pStyle w:val="EndnoteText"/>
              <w:rPr>
                <w:rFonts w:ascii="Arial" w:hAnsi="Arial" w:cs="Arial"/>
                <w:sz w:val="22"/>
                <w:szCs w:val="22"/>
              </w:rPr>
            </w:pPr>
          </w:p>
          <w:p w:rsidR="00590205" w:rsidRPr="00B37761" w:rsidRDefault="00590205" w:rsidP="006A41FE">
            <w:pPr>
              <w:pStyle w:val="EndnoteText"/>
              <w:rPr>
                <w:rFonts w:ascii="Arial" w:hAnsi="Arial" w:cs="Arial"/>
                <w:sz w:val="22"/>
                <w:szCs w:val="22"/>
              </w:rPr>
            </w:pPr>
          </w:p>
          <w:p w:rsidR="00590205" w:rsidRPr="00B37761" w:rsidRDefault="00590205" w:rsidP="006A41FE">
            <w:pPr>
              <w:pStyle w:val="EndnoteText"/>
              <w:rPr>
                <w:rFonts w:ascii="Arial" w:hAnsi="Arial" w:cs="Arial"/>
                <w:sz w:val="22"/>
                <w:szCs w:val="22"/>
              </w:rPr>
            </w:pPr>
          </w:p>
          <w:p w:rsidR="00E9081B" w:rsidRPr="00B37761" w:rsidRDefault="00E9081B" w:rsidP="00AB1E53">
            <w:pPr>
              <w:pStyle w:val="EndnoteText"/>
              <w:jc w:val="center"/>
              <w:rPr>
                <w:rFonts w:ascii="Arial" w:hAnsi="Arial" w:cs="Arial"/>
                <w:sz w:val="22"/>
                <w:szCs w:val="22"/>
              </w:rPr>
            </w:pPr>
          </w:p>
          <w:p w:rsidR="00590205" w:rsidRPr="00B37761" w:rsidRDefault="00590205" w:rsidP="00AB1E53">
            <w:pPr>
              <w:pStyle w:val="EndnoteText"/>
              <w:jc w:val="center"/>
              <w:rPr>
                <w:rFonts w:ascii="Arial" w:hAnsi="Arial" w:cs="Arial"/>
                <w:sz w:val="22"/>
                <w:szCs w:val="22"/>
              </w:rPr>
            </w:pPr>
            <w:r w:rsidRPr="00B37761">
              <w:rPr>
                <w:rFonts w:ascii="Arial" w:hAnsi="Arial" w:cs="Arial"/>
                <w:sz w:val="22"/>
                <w:szCs w:val="22"/>
              </w:rPr>
              <w:t>AF</w:t>
            </w:r>
            <w:r w:rsidR="000F0309" w:rsidRPr="00B37761">
              <w:rPr>
                <w:rFonts w:ascii="Arial" w:hAnsi="Arial" w:cs="Arial"/>
                <w:sz w:val="22"/>
                <w:szCs w:val="22"/>
              </w:rPr>
              <w:t>/I</w:t>
            </w:r>
          </w:p>
          <w:p w:rsidR="00331BEE" w:rsidRPr="00B37761" w:rsidRDefault="00331BEE" w:rsidP="00334BC6">
            <w:pPr>
              <w:pStyle w:val="EndnoteText"/>
              <w:rPr>
                <w:rFonts w:ascii="Arial" w:hAnsi="Arial" w:cs="Arial"/>
                <w:sz w:val="22"/>
                <w:szCs w:val="22"/>
              </w:rPr>
            </w:pPr>
          </w:p>
          <w:p w:rsidR="004E737F" w:rsidRPr="00B37761" w:rsidRDefault="004E737F" w:rsidP="00AB1E53">
            <w:pPr>
              <w:pStyle w:val="EndnoteText"/>
              <w:jc w:val="center"/>
              <w:rPr>
                <w:rFonts w:ascii="Arial" w:hAnsi="Arial" w:cs="Arial"/>
                <w:sz w:val="22"/>
                <w:szCs w:val="22"/>
              </w:rPr>
            </w:pPr>
          </w:p>
          <w:p w:rsidR="004E737F" w:rsidRPr="00B37761" w:rsidRDefault="004E737F" w:rsidP="00AB1E53">
            <w:pPr>
              <w:pStyle w:val="EndnoteText"/>
              <w:jc w:val="center"/>
              <w:rPr>
                <w:rFonts w:ascii="Arial" w:hAnsi="Arial" w:cs="Arial"/>
                <w:sz w:val="22"/>
                <w:szCs w:val="22"/>
              </w:rPr>
            </w:pPr>
          </w:p>
          <w:p w:rsidR="004E737F" w:rsidRPr="00B37761" w:rsidRDefault="004E737F" w:rsidP="00AB1E53">
            <w:pPr>
              <w:pStyle w:val="EndnoteText"/>
              <w:jc w:val="center"/>
              <w:rPr>
                <w:rFonts w:ascii="Arial" w:hAnsi="Arial" w:cs="Arial"/>
                <w:sz w:val="22"/>
                <w:szCs w:val="22"/>
              </w:rPr>
            </w:pPr>
          </w:p>
          <w:p w:rsidR="00E9081B" w:rsidRPr="00B37761" w:rsidRDefault="00E9081B" w:rsidP="00E9081B">
            <w:pPr>
              <w:pStyle w:val="EndnoteText"/>
              <w:rPr>
                <w:rFonts w:ascii="Arial" w:hAnsi="Arial" w:cs="Arial"/>
                <w:sz w:val="22"/>
                <w:szCs w:val="22"/>
              </w:rPr>
            </w:pPr>
          </w:p>
          <w:p w:rsidR="004E737F" w:rsidRPr="00B37761" w:rsidRDefault="004E737F" w:rsidP="00AB1E53">
            <w:pPr>
              <w:pStyle w:val="EndnoteText"/>
              <w:jc w:val="center"/>
              <w:rPr>
                <w:rFonts w:ascii="Arial" w:hAnsi="Arial" w:cs="Arial"/>
                <w:sz w:val="22"/>
                <w:szCs w:val="22"/>
              </w:rPr>
            </w:pPr>
            <w:r w:rsidRPr="00B37761">
              <w:rPr>
                <w:rFonts w:ascii="Arial" w:hAnsi="Arial" w:cs="Arial"/>
                <w:sz w:val="22"/>
                <w:szCs w:val="22"/>
              </w:rPr>
              <w:t>A</w:t>
            </w:r>
            <w:r w:rsidR="00112FB4" w:rsidRPr="00B37761">
              <w:rPr>
                <w:rFonts w:ascii="Arial" w:hAnsi="Arial" w:cs="Arial"/>
                <w:sz w:val="22"/>
                <w:szCs w:val="22"/>
              </w:rPr>
              <w:t>F/I</w:t>
            </w:r>
          </w:p>
          <w:p w:rsidR="000F0309" w:rsidRPr="00B37761" w:rsidRDefault="000F0309" w:rsidP="00AB1E53">
            <w:pPr>
              <w:pStyle w:val="EndnoteText"/>
              <w:jc w:val="center"/>
              <w:rPr>
                <w:rFonts w:ascii="Arial" w:hAnsi="Arial" w:cs="Arial"/>
                <w:sz w:val="22"/>
                <w:szCs w:val="22"/>
              </w:rPr>
            </w:pPr>
          </w:p>
          <w:p w:rsidR="000F0309" w:rsidRPr="00B37761" w:rsidRDefault="000F0309" w:rsidP="00AB1E53">
            <w:pPr>
              <w:pStyle w:val="EndnoteText"/>
              <w:jc w:val="center"/>
              <w:rPr>
                <w:rFonts w:ascii="Arial" w:hAnsi="Arial" w:cs="Arial"/>
                <w:sz w:val="22"/>
                <w:szCs w:val="22"/>
              </w:rPr>
            </w:pPr>
          </w:p>
          <w:p w:rsidR="000F0309" w:rsidRPr="00B37761" w:rsidRDefault="000F0309" w:rsidP="00AB1E53">
            <w:pPr>
              <w:pStyle w:val="EndnoteText"/>
              <w:jc w:val="center"/>
              <w:rPr>
                <w:rFonts w:ascii="Arial" w:hAnsi="Arial" w:cs="Arial"/>
                <w:sz w:val="22"/>
                <w:szCs w:val="22"/>
              </w:rPr>
            </w:pPr>
          </w:p>
          <w:p w:rsidR="000F0309" w:rsidRPr="00B37761" w:rsidRDefault="000F0309" w:rsidP="00AB1E53">
            <w:pPr>
              <w:pStyle w:val="EndnoteText"/>
              <w:jc w:val="center"/>
              <w:rPr>
                <w:rFonts w:ascii="Arial" w:hAnsi="Arial" w:cs="Arial"/>
                <w:sz w:val="22"/>
                <w:szCs w:val="22"/>
              </w:rPr>
            </w:pPr>
          </w:p>
          <w:p w:rsidR="00112FB4" w:rsidRPr="00B37761" w:rsidRDefault="00112FB4" w:rsidP="00AB1E53">
            <w:pPr>
              <w:pStyle w:val="EndnoteText"/>
              <w:jc w:val="center"/>
              <w:rPr>
                <w:rFonts w:ascii="Arial" w:hAnsi="Arial" w:cs="Arial"/>
                <w:sz w:val="22"/>
                <w:szCs w:val="22"/>
              </w:rPr>
            </w:pPr>
          </w:p>
          <w:p w:rsidR="000F0309" w:rsidRPr="00B37761" w:rsidRDefault="000F0309" w:rsidP="00E9081B">
            <w:pPr>
              <w:pStyle w:val="EndnoteText"/>
              <w:rPr>
                <w:rFonts w:ascii="Arial" w:hAnsi="Arial" w:cs="Arial"/>
                <w:sz w:val="22"/>
                <w:szCs w:val="22"/>
              </w:rPr>
            </w:pPr>
          </w:p>
          <w:p w:rsidR="000F0309" w:rsidRPr="00B37761" w:rsidRDefault="000F0309" w:rsidP="00AB1E53">
            <w:pPr>
              <w:pStyle w:val="EndnoteText"/>
              <w:jc w:val="center"/>
              <w:rPr>
                <w:rFonts w:ascii="Arial" w:hAnsi="Arial" w:cs="Arial"/>
                <w:sz w:val="22"/>
                <w:szCs w:val="22"/>
              </w:rPr>
            </w:pPr>
            <w:r w:rsidRPr="00B37761">
              <w:rPr>
                <w:rFonts w:ascii="Arial" w:hAnsi="Arial" w:cs="Arial"/>
                <w:sz w:val="22"/>
                <w:szCs w:val="22"/>
              </w:rPr>
              <w:t>AF</w:t>
            </w:r>
            <w:r w:rsidR="00112FB4" w:rsidRPr="00B37761">
              <w:rPr>
                <w:rFonts w:ascii="Arial" w:hAnsi="Arial" w:cs="Arial"/>
                <w:sz w:val="22"/>
                <w:szCs w:val="22"/>
              </w:rPr>
              <w:t>/I</w:t>
            </w:r>
          </w:p>
          <w:p w:rsidR="004E737F" w:rsidRPr="00B37761" w:rsidRDefault="004E737F" w:rsidP="00AB1E53">
            <w:pPr>
              <w:pStyle w:val="EndnoteText"/>
              <w:jc w:val="center"/>
              <w:rPr>
                <w:rFonts w:ascii="Arial" w:hAnsi="Arial" w:cs="Arial"/>
                <w:sz w:val="22"/>
                <w:szCs w:val="22"/>
              </w:rPr>
            </w:pPr>
          </w:p>
          <w:p w:rsidR="00331BEE" w:rsidRPr="00B37761" w:rsidRDefault="00331BEE" w:rsidP="006A41FE">
            <w:pPr>
              <w:pStyle w:val="EndnoteText"/>
              <w:rPr>
                <w:rFonts w:ascii="Arial" w:hAnsi="Arial" w:cs="Arial"/>
                <w:sz w:val="22"/>
                <w:szCs w:val="22"/>
              </w:rPr>
            </w:pPr>
          </w:p>
        </w:tc>
      </w:tr>
      <w:tr w:rsidR="001D7A09" w:rsidRPr="00B37761" w:rsidTr="003A08A2">
        <w:tc>
          <w:tcPr>
            <w:tcW w:w="1800" w:type="dxa"/>
            <w:shd w:val="clear" w:color="auto" w:fill="00B3BE"/>
          </w:tcPr>
          <w:p w:rsidR="006A41FE" w:rsidRPr="00B37761" w:rsidRDefault="006A41FE" w:rsidP="006A41FE">
            <w:pPr>
              <w:rPr>
                <w:rFonts w:cs="Arial"/>
                <w:b/>
                <w:bCs/>
                <w:sz w:val="22"/>
                <w:szCs w:val="22"/>
              </w:rPr>
            </w:pPr>
          </w:p>
          <w:p w:rsidR="006A41FE" w:rsidRPr="00B37761" w:rsidRDefault="006A41FE" w:rsidP="006A41FE">
            <w:pPr>
              <w:rPr>
                <w:rFonts w:cs="Arial"/>
                <w:b/>
                <w:bCs/>
                <w:sz w:val="22"/>
                <w:szCs w:val="22"/>
              </w:rPr>
            </w:pPr>
            <w:r w:rsidRPr="00B37761">
              <w:rPr>
                <w:rFonts w:cs="Arial"/>
                <w:b/>
                <w:bCs/>
                <w:sz w:val="22"/>
                <w:szCs w:val="22"/>
              </w:rPr>
              <w:t>Knowledge</w:t>
            </w:r>
          </w:p>
          <w:p w:rsidR="006A41FE" w:rsidRPr="00B37761" w:rsidRDefault="006A41FE" w:rsidP="006A41FE">
            <w:pPr>
              <w:rPr>
                <w:rFonts w:cs="Arial"/>
                <w:b/>
                <w:bCs/>
                <w:sz w:val="22"/>
                <w:szCs w:val="22"/>
              </w:rPr>
            </w:pPr>
          </w:p>
        </w:tc>
        <w:tc>
          <w:tcPr>
            <w:tcW w:w="3960" w:type="dxa"/>
          </w:tcPr>
          <w:p w:rsidR="00A544CB" w:rsidRPr="00B37761" w:rsidRDefault="00A544CB" w:rsidP="006A41FE">
            <w:pPr>
              <w:rPr>
                <w:rFonts w:cs="Arial"/>
                <w:sz w:val="22"/>
                <w:szCs w:val="22"/>
              </w:rPr>
            </w:pPr>
            <w:r w:rsidRPr="00B37761">
              <w:rPr>
                <w:rFonts w:cs="Arial"/>
                <w:sz w:val="22"/>
                <w:szCs w:val="22"/>
              </w:rPr>
              <w:t xml:space="preserve">To </w:t>
            </w:r>
            <w:r w:rsidR="00CA2697" w:rsidRPr="00B37761">
              <w:rPr>
                <w:rFonts w:cs="Arial"/>
                <w:sz w:val="22"/>
                <w:szCs w:val="22"/>
              </w:rPr>
              <w:t>have knowledge and understanding of</w:t>
            </w:r>
            <w:r w:rsidRPr="00B37761">
              <w:rPr>
                <w:rFonts w:cs="Arial"/>
                <w:sz w:val="22"/>
                <w:szCs w:val="22"/>
              </w:rPr>
              <w:t xml:space="preserve"> statutory legislation and policies relevant to the service area and national, regional and local development that impact on delivery</w:t>
            </w:r>
          </w:p>
          <w:p w:rsidR="00A544CB" w:rsidRPr="00B37761" w:rsidRDefault="00A544CB" w:rsidP="006A41FE">
            <w:pPr>
              <w:rPr>
                <w:rFonts w:cs="Arial"/>
                <w:sz w:val="22"/>
                <w:szCs w:val="22"/>
              </w:rPr>
            </w:pPr>
          </w:p>
          <w:p w:rsidR="006A41FE" w:rsidRPr="00B37761" w:rsidRDefault="003D1D50" w:rsidP="006A41FE">
            <w:pPr>
              <w:rPr>
                <w:rFonts w:cs="Arial"/>
                <w:sz w:val="22"/>
                <w:szCs w:val="22"/>
              </w:rPr>
            </w:pPr>
            <w:r w:rsidRPr="00B37761">
              <w:rPr>
                <w:rFonts w:cs="Arial"/>
                <w:sz w:val="22"/>
                <w:szCs w:val="22"/>
              </w:rPr>
              <w:t xml:space="preserve">Knowledge of </w:t>
            </w:r>
            <w:r w:rsidR="000F0309" w:rsidRPr="00B37761">
              <w:rPr>
                <w:rFonts w:cs="Arial"/>
                <w:sz w:val="22"/>
                <w:szCs w:val="22"/>
              </w:rPr>
              <w:t xml:space="preserve">the early </w:t>
            </w:r>
            <w:r w:rsidRPr="00B37761">
              <w:rPr>
                <w:rFonts w:cs="Arial"/>
                <w:sz w:val="22"/>
                <w:szCs w:val="22"/>
              </w:rPr>
              <w:t xml:space="preserve">child development </w:t>
            </w:r>
            <w:r w:rsidR="000F0309" w:rsidRPr="00B37761">
              <w:rPr>
                <w:rFonts w:cs="Arial"/>
                <w:sz w:val="22"/>
                <w:szCs w:val="22"/>
              </w:rPr>
              <w:t>and the Early</w:t>
            </w:r>
            <w:r w:rsidR="00CA2697" w:rsidRPr="00B37761">
              <w:rPr>
                <w:rFonts w:cs="Arial"/>
                <w:sz w:val="22"/>
                <w:szCs w:val="22"/>
              </w:rPr>
              <w:t xml:space="preserve"> </w:t>
            </w:r>
            <w:r w:rsidR="000F0309" w:rsidRPr="00B37761">
              <w:rPr>
                <w:rFonts w:cs="Arial"/>
                <w:sz w:val="22"/>
                <w:szCs w:val="22"/>
              </w:rPr>
              <w:t>Years</w:t>
            </w:r>
            <w:r w:rsidR="005E7A05" w:rsidRPr="00B37761">
              <w:rPr>
                <w:rFonts w:cs="Arial"/>
                <w:sz w:val="22"/>
                <w:szCs w:val="22"/>
              </w:rPr>
              <w:t xml:space="preserve"> </w:t>
            </w:r>
            <w:r w:rsidR="000F0309" w:rsidRPr="00B37761">
              <w:rPr>
                <w:rFonts w:cs="Arial"/>
                <w:sz w:val="22"/>
                <w:szCs w:val="22"/>
              </w:rPr>
              <w:t xml:space="preserve">Foundation Stage to support the </w:t>
            </w:r>
            <w:r w:rsidRPr="00B37761">
              <w:rPr>
                <w:rFonts w:cs="Arial"/>
                <w:sz w:val="22"/>
                <w:szCs w:val="22"/>
              </w:rPr>
              <w:t xml:space="preserve">planning </w:t>
            </w:r>
            <w:r w:rsidR="000F0309" w:rsidRPr="00B37761">
              <w:rPr>
                <w:rFonts w:cs="Arial"/>
                <w:sz w:val="22"/>
                <w:szCs w:val="22"/>
              </w:rPr>
              <w:t xml:space="preserve">of </w:t>
            </w:r>
            <w:r w:rsidRPr="00B37761">
              <w:rPr>
                <w:rFonts w:cs="Arial"/>
                <w:sz w:val="22"/>
                <w:szCs w:val="22"/>
              </w:rPr>
              <w:t>appropriate activities and interventions to support children’s individual developmental needs</w:t>
            </w:r>
          </w:p>
          <w:p w:rsidR="000059AC" w:rsidRPr="00B37761" w:rsidRDefault="000059AC" w:rsidP="006A41FE">
            <w:pPr>
              <w:rPr>
                <w:rFonts w:cs="Arial"/>
                <w:sz w:val="22"/>
                <w:szCs w:val="22"/>
              </w:rPr>
            </w:pPr>
          </w:p>
          <w:p w:rsidR="000059AC" w:rsidRPr="00B37761" w:rsidRDefault="000F0309" w:rsidP="006A41FE">
            <w:pPr>
              <w:rPr>
                <w:rFonts w:cs="Arial"/>
                <w:noProof/>
                <w:sz w:val="22"/>
                <w:szCs w:val="22"/>
                <w:lang w:val="en-US"/>
              </w:rPr>
            </w:pPr>
            <w:r w:rsidRPr="00B37761">
              <w:rPr>
                <w:rFonts w:cs="Arial"/>
                <w:sz w:val="22"/>
                <w:szCs w:val="22"/>
              </w:rPr>
              <w:t xml:space="preserve">Knowledge of the local Children’s Safeguarding Board and its remit, policies and procedures, including Early Help Assessment Frameworks  </w:t>
            </w:r>
          </w:p>
        </w:tc>
        <w:tc>
          <w:tcPr>
            <w:tcW w:w="3060" w:type="dxa"/>
          </w:tcPr>
          <w:p w:rsidR="006A41FE" w:rsidRPr="00B37761" w:rsidRDefault="006A41FE" w:rsidP="006A41FE">
            <w:pPr>
              <w:rPr>
                <w:rFonts w:cs="Arial"/>
                <w:sz w:val="22"/>
                <w:szCs w:val="22"/>
              </w:rPr>
            </w:pPr>
          </w:p>
        </w:tc>
        <w:tc>
          <w:tcPr>
            <w:tcW w:w="1710" w:type="dxa"/>
          </w:tcPr>
          <w:p w:rsidR="006A41FE" w:rsidRPr="00B37761" w:rsidRDefault="00A544CB" w:rsidP="00AB1E53">
            <w:pPr>
              <w:jc w:val="center"/>
              <w:rPr>
                <w:rFonts w:cs="Arial"/>
                <w:sz w:val="22"/>
                <w:szCs w:val="22"/>
              </w:rPr>
            </w:pPr>
            <w:r w:rsidRPr="00B37761">
              <w:rPr>
                <w:rFonts w:cs="Arial"/>
                <w:sz w:val="22"/>
                <w:szCs w:val="22"/>
              </w:rPr>
              <w:t>AF</w:t>
            </w:r>
            <w:r w:rsidR="00112FB4" w:rsidRPr="00B37761">
              <w:rPr>
                <w:rFonts w:cs="Arial"/>
                <w:sz w:val="22"/>
                <w:szCs w:val="22"/>
              </w:rPr>
              <w:t>/I</w:t>
            </w:r>
          </w:p>
          <w:p w:rsidR="00A544CB" w:rsidRPr="00B37761" w:rsidRDefault="00A544CB" w:rsidP="00AB1E53">
            <w:pPr>
              <w:jc w:val="center"/>
              <w:rPr>
                <w:rFonts w:cs="Arial"/>
                <w:sz w:val="22"/>
                <w:szCs w:val="22"/>
              </w:rPr>
            </w:pPr>
          </w:p>
          <w:p w:rsidR="00A544CB" w:rsidRPr="00B37761" w:rsidRDefault="00A544CB" w:rsidP="00AB1E53">
            <w:pPr>
              <w:jc w:val="center"/>
              <w:rPr>
                <w:rFonts w:cs="Arial"/>
                <w:sz w:val="22"/>
                <w:szCs w:val="22"/>
              </w:rPr>
            </w:pPr>
          </w:p>
          <w:p w:rsidR="00A544CB" w:rsidRPr="00B37761" w:rsidRDefault="00A544CB" w:rsidP="00AB1E53">
            <w:pPr>
              <w:jc w:val="center"/>
              <w:rPr>
                <w:rFonts w:cs="Arial"/>
                <w:sz w:val="22"/>
                <w:szCs w:val="22"/>
              </w:rPr>
            </w:pPr>
          </w:p>
          <w:p w:rsidR="00A544CB" w:rsidRPr="00B37761" w:rsidRDefault="00A544CB" w:rsidP="00AB1E53">
            <w:pPr>
              <w:jc w:val="center"/>
              <w:rPr>
                <w:rFonts w:cs="Arial"/>
                <w:sz w:val="22"/>
                <w:szCs w:val="22"/>
              </w:rPr>
            </w:pPr>
          </w:p>
          <w:p w:rsidR="00A544CB" w:rsidRPr="00B37761" w:rsidRDefault="00A544CB" w:rsidP="00AB1E53">
            <w:pPr>
              <w:jc w:val="center"/>
              <w:rPr>
                <w:rFonts w:cs="Arial"/>
                <w:sz w:val="22"/>
                <w:szCs w:val="22"/>
              </w:rPr>
            </w:pPr>
          </w:p>
          <w:p w:rsidR="00A544CB" w:rsidRPr="00B37761" w:rsidRDefault="00A544CB" w:rsidP="00AB1E53">
            <w:pPr>
              <w:jc w:val="center"/>
              <w:rPr>
                <w:rFonts w:cs="Arial"/>
                <w:sz w:val="22"/>
                <w:szCs w:val="22"/>
              </w:rPr>
            </w:pPr>
          </w:p>
          <w:p w:rsidR="00A544CB" w:rsidRPr="00B37761" w:rsidRDefault="00A544CB" w:rsidP="00AB1E53">
            <w:pPr>
              <w:jc w:val="center"/>
              <w:rPr>
                <w:rFonts w:cs="Arial"/>
                <w:sz w:val="22"/>
                <w:szCs w:val="22"/>
              </w:rPr>
            </w:pPr>
          </w:p>
          <w:p w:rsidR="00A544CB" w:rsidRPr="00B37761" w:rsidRDefault="00A544CB" w:rsidP="00AB1E53">
            <w:pPr>
              <w:jc w:val="center"/>
              <w:rPr>
                <w:rFonts w:cs="Arial"/>
                <w:sz w:val="22"/>
                <w:szCs w:val="22"/>
              </w:rPr>
            </w:pPr>
            <w:r w:rsidRPr="00B37761">
              <w:rPr>
                <w:rFonts w:cs="Arial"/>
                <w:sz w:val="22"/>
                <w:szCs w:val="22"/>
              </w:rPr>
              <w:t>AF/I</w:t>
            </w:r>
          </w:p>
          <w:p w:rsidR="00590205" w:rsidRPr="00B37761" w:rsidRDefault="00590205" w:rsidP="00AB1E53">
            <w:pPr>
              <w:jc w:val="center"/>
              <w:rPr>
                <w:rFonts w:cs="Arial"/>
                <w:sz w:val="22"/>
                <w:szCs w:val="22"/>
              </w:rPr>
            </w:pPr>
          </w:p>
          <w:p w:rsidR="00590205" w:rsidRPr="00B37761" w:rsidRDefault="00590205" w:rsidP="00AB1E53">
            <w:pPr>
              <w:jc w:val="center"/>
              <w:rPr>
                <w:rFonts w:cs="Arial"/>
                <w:sz w:val="22"/>
                <w:szCs w:val="22"/>
              </w:rPr>
            </w:pPr>
          </w:p>
          <w:p w:rsidR="00590205" w:rsidRPr="00B37761" w:rsidRDefault="00590205" w:rsidP="00AB1E53">
            <w:pPr>
              <w:jc w:val="center"/>
              <w:rPr>
                <w:rFonts w:cs="Arial"/>
                <w:sz w:val="22"/>
                <w:szCs w:val="22"/>
              </w:rPr>
            </w:pPr>
          </w:p>
          <w:p w:rsidR="004B4F98" w:rsidRPr="00B37761" w:rsidRDefault="004B4F98" w:rsidP="00E9081B">
            <w:pPr>
              <w:rPr>
                <w:rFonts w:cs="Arial"/>
                <w:sz w:val="22"/>
                <w:szCs w:val="22"/>
              </w:rPr>
            </w:pPr>
          </w:p>
          <w:p w:rsidR="004B4F98" w:rsidRPr="00B37761" w:rsidRDefault="004B4F98" w:rsidP="00AB1E53">
            <w:pPr>
              <w:jc w:val="center"/>
              <w:rPr>
                <w:rFonts w:cs="Arial"/>
                <w:sz w:val="22"/>
                <w:szCs w:val="22"/>
              </w:rPr>
            </w:pPr>
          </w:p>
          <w:p w:rsidR="00590205" w:rsidRPr="00B37761" w:rsidRDefault="000F0309" w:rsidP="00AB1E53">
            <w:pPr>
              <w:jc w:val="center"/>
              <w:rPr>
                <w:rFonts w:cs="Arial"/>
                <w:sz w:val="22"/>
                <w:szCs w:val="22"/>
              </w:rPr>
            </w:pPr>
            <w:r w:rsidRPr="00B37761">
              <w:rPr>
                <w:rFonts w:cs="Arial"/>
                <w:sz w:val="22"/>
                <w:szCs w:val="22"/>
              </w:rPr>
              <w:t>AF/I</w:t>
            </w:r>
          </w:p>
          <w:p w:rsidR="00590205" w:rsidRPr="00B37761" w:rsidRDefault="00590205" w:rsidP="006A41FE">
            <w:pPr>
              <w:rPr>
                <w:rFonts w:cs="Arial"/>
                <w:sz w:val="22"/>
                <w:szCs w:val="22"/>
              </w:rPr>
            </w:pPr>
          </w:p>
          <w:p w:rsidR="00590205" w:rsidRPr="00B37761" w:rsidRDefault="00590205" w:rsidP="006A41FE">
            <w:pPr>
              <w:rPr>
                <w:rFonts w:cs="Arial"/>
                <w:sz w:val="22"/>
                <w:szCs w:val="22"/>
              </w:rPr>
            </w:pPr>
          </w:p>
          <w:p w:rsidR="00590205" w:rsidRPr="00B37761" w:rsidRDefault="00590205" w:rsidP="006A41FE">
            <w:pPr>
              <w:rPr>
                <w:rFonts w:cs="Arial"/>
                <w:sz w:val="22"/>
                <w:szCs w:val="22"/>
              </w:rPr>
            </w:pPr>
          </w:p>
        </w:tc>
      </w:tr>
      <w:tr w:rsidR="001D7A09" w:rsidRPr="00B37761" w:rsidTr="003A08A2">
        <w:tc>
          <w:tcPr>
            <w:tcW w:w="1800" w:type="dxa"/>
            <w:shd w:val="clear" w:color="auto" w:fill="00B3BE"/>
          </w:tcPr>
          <w:p w:rsidR="006A41FE" w:rsidRPr="00B37761" w:rsidRDefault="006A41FE" w:rsidP="006A41FE">
            <w:pPr>
              <w:rPr>
                <w:rFonts w:cs="Arial"/>
                <w:b/>
                <w:bCs/>
                <w:sz w:val="22"/>
                <w:szCs w:val="22"/>
              </w:rPr>
            </w:pPr>
          </w:p>
          <w:p w:rsidR="006A41FE" w:rsidRPr="00B37761" w:rsidRDefault="006A41FE" w:rsidP="006A41FE">
            <w:pPr>
              <w:pStyle w:val="BodyText"/>
              <w:rPr>
                <w:rFonts w:cs="Arial"/>
                <w:bCs/>
                <w:szCs w:val="22"/>
              </w:rPr>
            </w:pPr>
            <w:r w:rsidRPr="00B37761">
              <w:rPr>
                <w:rFonts w:cs="Arial"/>
                <w:bCs/>
                <w:szCs w:val="22"/>
              </w:rPr>
              <w:t>Work Circumstances</w:t>
            </w:r>
          </w:p>
          <w:p w:rsidR="006A41FE" w:rsidRPr="00B37761" w:rsidRDefault="006A41FE" w:rsidP="006A41FE">
            <w:pPr>
              <w:rPr>
                <w:rFonts w:cs="Arial"/>
                <w:b/>
                <w:bCs/>
                <w:sz w:val="22"/>
                <w:szCs w:val="22"/>
              </w:rPr>
            </w:pPr>
          </w:p>
        </w:tc>
        <w:tc>
          <w:tcPr>
            <w:tcW w:w="3960" w:type="dxa"/>
          </w:tcPr>
          <w:p w:rsidR="006A41FE" w:rsidRPr="00B37761" w:rsidRDefault="000059AC" w:rsidP="000059AC">
            <w:pPr>
              <w:ind w:left="-20" w:firstLine="20"/>
              <w:rPr>
                <w:rFonts w:cs="Arial"/>
                <w:sz w:val="22"/>
                <w:szCs w:val="22"/>
              </w:rPr>
            </w:pPr>
            <w:r w:rsidRPr="00B37761">
              <w:rPr>
                <w:rFonts w:cs="Arial"/>
                <w:sz w:val="22"/>
                <w:szCs w:val="22"/>
              </w:rPr>
              <w:t>Willing to work flexibly within the organisation. Agile working and supporting cover requirements</w:t>
            </w:r>
          </w:p>
          <w:p w:rsidR="000059AC" w:rsidRPr="00B37761" w:rsidRDefault="000059AC" w:rsidP="000059AC">
            <w:pPr>
              <w:ind w:left="-20" w:firstLine="20"/>
              <w:rPr>
                <w:rFonts w:cs="Arial"/>
                <w:sz w:val="22"/>
                <w:szCs w:val="22"/>
              </w:rPr>
            </w:pPr>
          </w:p>
          <w:p w:rsidR="000059AC" w:rsidRPr="00B37761" w:rsidRDefault="000059AC" w:rsidP="000059AC">
            <w:pPr>
              <w:ind w:left="-20" w:firstLine="20"/>
              <w:rPr>
                <w:rFonts w:cs="Arial"/>
                <w:sz w:val="22"/>
                <w:szCs w:val="22"/>
              </w:rPr>
            </w:pPr>
            <w:r w:rsidRPr="00B37761">
              <w:rPr>
                <w:rFonts w:cs="Arial"/>
                <w:sz w:val="22"/>
                <w:szCs w:val="22"/>
              </w:rPr>
              <w:t xml:space="preserve">Ability to work evenings and weekends </w:t>
            </w:r>
            <w:r w:rsidR="004B4F98" w:rsidRPr="00B37761">
              <w:rPr>
                <w:rFonts w:cs="Arial"/>
                <w:sz w:val="22"/>
                <w:szCs w:val="22"/>
              </w:rPr>
              <w:t>to meet service requirements</w:t>
            </w:r>
          </w:p>
          <w:p w:rsidR="000059AC" w:rsidRPr="00B37761" w:rsidRDefault="000059AC" w:rsidP="000059AC">
            <w:pPr>
              <w:ind w:left="-20" w:firstLine="20"/>
              <w:rPr>
                <w:rFonts w:cs="Arial"/>
                <w:sz w:val="22"/>
                <w:szCs w:val="22"/>
              </w:rPr>
            </w:pPr>
          </w:p>
          <w:p w:rsidR="000059AC" w:rsidRPr="00B37761" w:rsidRDefault="000059AC" w:rsidP="000059AC">
            <w:pPr>
              <w:ind w:left="-20" w:firstLine="20"/>
              <w:rPr>
                <w:rFonts w:cs="Arial"/>
                <w:sz w:val="22"/>
                <w:szCs w:val="22"/>
              </w:rPr>
            </w:pPr>
          </w:p>
        </w:tc>
        <w:tc>
          <w:tcPr>
            <w:tcW w:w="3060" w:type="dxa"/>
          </w:tcPr>
          <w:p w:rsidR="006A41FE" w:rsidRPr="00B37761" w:rsidRDefault="006A41FE" w:rsidP="006A41FE">
            <w:pPr>
              <w:ind w:left="360"/>
              <w:rPr>
                <w:rFonts w:cs="Arial"/>
                <w:sz w:val="22"/>
                <w:szCs w:val="22"/>
              </w:rPr>
            </w:pPr>
          </w:p>
        </w:tc>
        <w:tc>
          <w:tcPr>
            <w:tcW w:w="1710" w:type="dxa"/>
          </w:tcPr>
          <w:p w:rsidR="006A41FE" w:rsidRPr="00B37761" w:rsidRDefault="000059AC" w:rsidP="00AB1E53">
            <w:pPr>
              <w:jc w:val="center"/>
              <w:rPr>
                <w:rFonts w:cs="Arial"/>
                <w:sz w:val="22"/>
                <w:szCs w:val="22"/>
              </w:rPr>
            </w:pPr>
            <w:r w:rsidRPr="00B37761">
              <w:rPr>
                <w:rFonts w:cs="Arial"/>
                <w:sz w:val="22"/>
                <w:szCs w:val="22"/>
              </w:rPr>
              <w:t>AF/I</w:t>
            </w:r>
          </w:p>
          <w:p w:rsidR="000059AC" w:rsidRPr="00B37761" w:rsidRDefault="000059AC" w:rsidP="00AB1E53">
            <w:pPr>
              <w:ind w:left="360"/>
              <w:jc w:val="center"/>
              <w:rPr>
                <w:rFonts w:cs="Arial"/>
                <w:sz w:val="22"/>
                <w:szCs w:val="22"/>
              </w:rPr>
            </w:pPr>
          </w:p>
          <w:p w:rsidR="000059AC" w:rsidRPr="00B37761" w:rsidRDefault="000059AC" w:rsidP="00AB1E53">
            <w:pPr>
              <w:ind w:left="360"/>
              <w:jc w:val="center"/>
              <w:rPr>
                <w:rFonts w:cs="Arial"/>
                <w:sz w:val="22"/>
                <w:szCs w:val="22"/>
              </w:rPr>
            </w:pPr>
          </w:p>
          <w:p w:rsidR="000059AC" w:rsidRPr="00B37761" w:rsidRDefault="000059AC" w:rsidP="00AB1E53">
            <w:pPr>
              <w:ind w:left="360"/>
              <w:jc w:val="center"/>
              <w:rPr>
                <w:rFonts w:cs="Arial"/>
                <w:sz w:val="22"/>
                <w:szCs w:val="22"/>
              </w:rPr>
            </w:pPr>
          </w:p>
          <w:p w:rsidR="000059AC" w:rsidRPr="00B37761" w:rsidRDefault="000059AC" w:rsidP="00AB1E53">
            <w:pPr>
              <w:ind w:left="360"/>
              <w:jc w:val="center"/>
              <w:rPr>
                <w:rFonts w:cs="Arial"/>
                <w:sz w:val="22"/>
                <w:szCs w:val="22"/>
              </w:rPr>
            </w:pPr>
          </w:p>
          <w:p w:rsidR="000059AC" w:rsidRPr="00B37761" w:rsidRDefault="000059AC" w:rsidP="00AB1E53">
            <w:pPr>
              <w:jc w:val="center"/>
              <w:rPr>
                <w:rFonts w:cs="Arial"/>
                <w:sz w:val="22"/>
                <w:szCs w:val="22"/>
              </w:rPr>
            </w:pPr>
            <w:r w:rsidRPr="00B37761">
              <w:rPr>
                <w:rFonts w:cs="Arial"/>
                <w:sz w:val="22"/>
                <w:szCs w:val="22"/>
              </w:rPr>
              <w:t>AF/I</w:t>
            </w:r>
          </w:p>
        </w:tc>
      </w:tr>
    </w:tbl>
    <w:p w:rsidR="00F14FC5" w:rsidRPr="00B37761" w:rsidRDefault="00F14FC5">
      <w:pPr>
        <w:rPr>
          <w:rFonts w:cs="Arial"/>
          <w:sz w:val="22"/>
          <w:szCs w:val="22"/>
        </w:rPr>
      </w:pPr>
    </w:p>
    <w:p w:rsidR="003C4B1F" w:rsidRPr="00B37761" w:rsidRDefault="003C4B1F" w:rsidP="003C4B1F">
      <w:pPr>
        <w:spacing w:after="60"/>
        <w:jc w:val="both"/>
        <w:rPr>
          <w:rFonts w:cs="Arial"/>
          <w:sz w:val="22"/>
          <w:szCs w:val="22"/>
          <w:u w:val="single"/>
        </w:rPr>
      </w:pPr>
      <w:r w:rsidRPr="00B37761">
        <w:rPr>
          <w:rFonts w:cs="Arial"/>
          <w:i/>
          <w:sz w:val="22"/>
          <w:szCs w:val="22"/>
        </w:rPr>
        <w:t>Abbreviations:</w:t>
      </w:r>
      <w:r w:rsidRPr="00B37761">
        <w:rPr>
          <w:rFonts w:cs="Arial"/>
          <w:sz w:val="22"/>
          <w:szCs w:val="22"/>
        </w:rPr>
        <w:t xml:space="preserve"> AF = Application Form; </w:t>
      </w:r>
      <w:r w:rsidR="0064673F" w:rsidRPr="00B37761">
        <w:rPr>
          <w:rFonts w:cs="Arial"/>
          <w:sz w:val="22"/>
          <w:szCs w:val="22"/>
        </w:rPr>
        <w:t>I = Interview</w:t>
      </w:r>
      <w:r w:rsidR="0015582F" w:rsidRPr="00B37761">
        <w:rPr>
          <w:rFonts w:cs="Arial"/>
          <w:sz w:val="22"/>
          <w:szCs w:val="22"/>
        </w:rPr>
        <w:t>; AC = Assessment Centre; T = Test</w:t>
      </w:r>
    </w:p>
    <w:p w:rsidR="00F14FC5" w:rsidRPr="00B37761" w:rsidRDefault="00F14FC5">
      <w:pPr>
        <w:rPr>
          <w:rFonts w:cs="Arial"/>
          <w:sz w:val="22"/>
          <w:szCs w:val="22"/>
        </w:rPr>
      </w:pPr>
    </w:p>
    <w:p w:rsidR="00E97CF7" w:rsidRPr="00E97CF7" w:rsidRDefault="00E97CF7" w:rsidP="00E97CF7">
      <w:pPr>
        <w:jc w:val="both"/>
        <w:rPr>
          <w:rFonts w:cs="Arial"/>
          <w:b/>
          <w:bCs/>
          <w:sz w:val="22"/>
          <w:szCs w:val="22"/>
        </w:rPr>
      </w:pPr>
      <w:r w:rsidRPr="00E97CF7">
        <w:rPr>
          <w:rFonts w:cs="Arial"/>
          <w:b/>
          <w:bCs/>
          <w:sz w:val="22"/>
          <w:szCs w:val="22"/>
        </w:rPr>
        <w:t xml:space="preserve">NB. - Any candidate that meets the criteria of our </w:t>
      </w:r>
      <w:hyperlink w:history="1">
        <w:r w:rsidRPr="00E97CF7">
          <w:rPr>
            <w:rStyle w:val="Hyperlink"/>
            <w:rFonts w:cs="Arial"/>
            <w:b/>
            <w:bCs/>
            <w:sz w:val="22"/>
            <w:szCs w:val="22"/>
          </w:rPr>
          <w:t>Guaranteed Assessment Scheme</w:t>
        </w:r>
      </w:hyperlink>
      <w:r w:rsidRPr="00E97CF7">
        <w:rPr>
          <w:rFonts w:cs="Arial"/>
          <w:b/>
          <w:bCs/>
          <w:sz w:val="22"/>
          <w:szCs w:val="22"/>
        </w:rPr>
        <w:t xml:space="preserve"> and meets the essential criteria of the role, will be guaranteed the first stage of assessment (whether that is an interview or another assessment, as appropriate).</w:t>
      </w:r>
    </w:p>
    <w:p w:rsidR="00E97CF7" w:rsidRPr="00E97CF7" w:rsidRDefault="00E97CF7" w:rsidP="00E97CF7">
      <w:pPr>
        <w:jc w:val="both"/>
        <w:rPr>
          <w:rFonts w:cs="Arial"/>
          <w:b/>
          <w:bCs/>
          <w:sz w:val="22"/>
          <w:szCs w:val="22"/>
        </w:rPr>
      </w:pPr>
    </w:p>
    <w:p w:rsidR="00E97CF7" w:rsidRPr="00E97CF7" w:rsidRDefault="00E97CF7" w:rsidP="00E97CF7">
      <w:pPr>
        <w:jc w:val="both"/>
        <w:rPr>
          <w:rFonts w:cs="Arial"/>
          <w:b/>
          <w:bCs/>
          <w:sz w:val="22"/>
          <w:szCs w:val="22"/>
        </w:rPr>
      </w:pPr>
      <w:r w:rsidRPr="00E97CF7">
        <w:rPr>
          <w:rFonts w:cs="Arial"/>
          <w:b/>
          <w:bCs/>
          <w:sz w:val="22"/>
          <w:szCs w:val="22"/>
        </w:rPr>
        <w:t>Our Guaranteed Assessment Scheme supports candidates with disabilities, have previously been in or currently in care, those that are carers, and those who have served in the Armed Forces as a regular, reserve or cadet.</w:t>
      </w:r>
    </w:p>
    <w:p w:rsidR="00F14FC5" w:rsidRPr="001D7A09" w:rsidRDefault="00F14FC5" w:rsidP="00E97CF7">
      <w:pPr>
        <w:jc w:val="both"/>
        <w:rPr>
          <w:rFonts w:cs="Arial"/>
          <w:b/>
          <w:bCs/>
          <w:sz w:val="22"/>
          <w:szCs w:val="22"/>
        </w:rPr>
      </w:pPr>
    </w:p>
    <w:sectPr w:rsidR="00F14FC5" w:rsidRPr="001D7A09">
      <w:headerReference w:type="default" r:id="rId11"/>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618" w:rsidRDefault="00340618">
      <w:r>
        <w:separator/>
      </w:r>
    </w:p>
  </w:endnote>
  <w:endnote w:type="continuationSeparator" w:id="0">
    <w:p w:rsidR="00340618" w:rsidRDefault="0034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618" w:rsidRDefault="00340618">
      <w:r>
        <w:separator/>
      </w:r>
    </w:p>
  </w:footnote>
  <w:footnote w:type="continuationSeparator" w:id="0">
    <w:p w:rsidR="00340618" w:rsidRDefault="0034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22F" w:rsidRDefault="0063622F">
    <w:pPr>
      <w:spacing w:line="264" w:lineRule="auto"/>
    </w:pPr>
  </w:p>
  <w:p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5117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E37DD7"/>
    <w:multiLevelType w:val="hybridMultilevel"/>
    <w:tmpl w:val="DF52E57E"/>
    <w:lvl w:ilvl="0" w:tplc="A0D81BEE">
      <w:start w:val="2"/>
      <w:numFmt w:val="decimal"/>
      <w:lvlText w:val="%1."/>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1CAFC4">
      <w:start w:val="1"/>
      <w:numFmt w:val="lowerLetter"/>
      <w:lvlText w:val="%2"/>
      <w:lvlJc w:val="left"/>
      <w:pPr>
        <w:ind w:left="1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30A288">
      <w:start w:val="1"/>
      <w:numFmt w:val="lowerRoman"/>
      <w:lvlText w:val="%3"/>
      <w:lvlJc w:val="left"/>
      <w:pPr>
        <w:ind w:left="2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167BEC">
      <w:start w:val="1"/>
      <w:numFmt w:val="decimal"/>
      <w:lvlText w:val="%4"/>
      <w:lvlJc w:val="left"/>
      <w:pPr>
        <w:ind w:left="2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8C662C2">
      <w:start w:val="1"/>
      <w:numFmt w:val="lowerLetter"/>
      <w:lvlText w:val="%5"/>
      <w:lvlJc w:val="left"/>
      <w:pPr>
        <w:ind w:left="3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1760BF2">
      <w:start w:val="1"/>
      <w:numFmt w:val="lowerRoman"/>
      <w:lvlText w:val="%6"/>
      <w:lvlJc w:val="left"/>
      <w:pPr>
        <w:ind w:left="4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F829AE">
      <w:start w:val="1"/>
      <w:numFmt w:val="decimal"/>
      <w:lvlText w:val="%7"/>
      <w:lvlJc w:val="left"/>
      <w:pPr>
        <w:ind w:left="5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1A6FF4">
      <w:start w:val="1"/>
      <w:numFmt w:val="lowerLetter"/>
      <w:lvlText w:val="%8"/>
      <w:lvlJc w:val="left"/>
      <w:pPr>
        <w:ind w:left="5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6423C0">
      <w:start w:val="1"/>
      <w:numFmt w:val="lowerRoman"/>
      <w:lvlText w:val="%9"/>
      <w:lvlJc w:val="left"/>
      <w:pPr>
        <w:ind w:left="6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FF7BAD"/>
    <w:multiLevelType w:val="hybridMultilevel"/>
    <w:tmpl w:val="72E4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5B4C97"/>
    <w:multiLevelType w:val="multilevel"/>
    <w:tmpl w:val="231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F2FDA"/>
    <w:multiLevelType w:val="multilevel"/>
    <w:tmpl w:val="027A81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2026D80"/>
    <w:multiLevelType w:val="multilevel"/>
    <w:tmpl w:val="0C1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E3AA4"/>
    <w:multiLevelType w:val="hybridMultilevel"/>
    <w:tmpl w:val="81CE3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DA20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C8530B0"/>
    <w:multiLevelType w:val="multilevel"/>
    <w:tmpl w:val="0994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BD46D8"/>
    <w:multiLevelType w:val="hybridMultilevel"/>
    <w:tmpl w:val="FD7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9193A"/>
    <w:multiLevelType w:val="hybridMultilevel"/>
    <w:tmpl w:val="5E0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72598"/>
    <w:multiLevelType w:val="hybridMultilevel"/>
    <w:tmpl w:val="5E98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642BE"/>
    <w:multiLevelType w:val="hybridMultilevel"/>
    <w:tmpl w:val="4398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F46D95"/>
    <w:multiLevelType w:val="hybridMultilevel"/>
    <w:tmpl w:val="7B62E5AE"/>
    <w:lvl w:ilvl="0" w:tplc="0AAA7264">
      <w:start w:val="6"/>
      <w:numFmt w:val="decimal"/>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7861E0">
      <w:start w:val="1"/>
      <w:numFmt w:val="lowerLetter"/>
      <w:lvlText w:val="%2"/>
      <w:lvlJc w:val="left"/>
      <w:pPr>
        <w:ind w:left="1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583C22">
      <w:start w:val="1"/>
      <w:numFmt w:val="lowerRoman"/>
      <w:lvlText w:val="%3"/>
      <w:lvlJc w:val="left"/>
      <w:pPr>
        <w:ind w:left="2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AE9614">
      <w:start w:val="1"/>
      <w:numFmt w:val="decimal"/>
      <w:lvlText w:val="%4"/>
      <w:lvlJc w:val="left"/>
      <w:pPr>
        <w:ind w:left="2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86EFFA">
      <w:start w:val="1"/>
      <w:numFmt w:val="lowerLetter"/>
      <w:lvlText w:val="%5"/>
      <w:lvlJc w:val="left"/>
      <w:pPr>
        <w:ind w:left="3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8A9CC2">
      <w:start w:val="1"/>
      <w:numFmt w:val="lowerRoman"/>
      <w:lvlText w:val="%6"/>
      <w:lvlJc w:val="left"/>
      <w:pPr>
        <w:ind w:left="4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E843BA">
      <w:start w:val="1"/>
      <w:numFmt w:val="decimal"/>
      <w:lvlText w:val="%7"/>
      <w:lvlJc w:val="left"/>
      <w:pPr>
        <w:ind w:left="5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9C4BFA">
      <w:start w:val="1"/>
      <w:numFmt w:val="lowerLetter"/>
      <w:lvlText w:val="%8"/>
      <w:lvlJc w:val="left"/>
      <w:pPr>
        <w:ind w:left="5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789926">
      <w:start w:val="1"/>
      <w:numFmt w:val="lowerRoman"/>
      <w:lvlText w:val="%9"/>
      <w:lvlJc w:val="left"/>
      <w:pPr>
        <w:ind w:left="6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7736642"/>
    <w:multiLevelType w:val="hybridMultilevel"/>
    <w:tmpl w:val="E092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E83B0D"/>
    <w:multiLevelType w:val="hybridMultilevel"/>
    <w:tmpl w:val="5060C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10AD"/>
    <w:multiLevelType w:val="singleLevel"/>
    <w:tmpl w:val="08090017"/>
    <w:lvl w:ilvl="0">
      <w:start w:val="1"/>
      <w:numFmt w:val="lowerLetter"/>
      <w:lvlText w:val="%1)"/>
      <w:lvlJc w:val="left"/>
      <w:pPr>
        <w:tabs>
          <w:tab w:val="num" w:pos="360"/>
        </w:tabs>
        <w:ind w:left="360" w:hanging="360"/>
      </w:pPr>
    </w:lvl>
  </w:abstractNum>
  <w:abstractNum w:abstractNumId="35" w15:restartNumberingAfterBreak="0">
    <w:nsid w:val="75DC44F5"/>
    <w:multiLevelType w:val="singleLevel"/>
    <w:tmpl w:val="08090017"/>
    <w:lvl w:ilvl="0">
      <w:start w:val="1"/>
      <w:numFmt w:val="lowerLetter"/>
      <w:lvlText w:val="%1)"/>
      <w:lvlJc w:val="left"/>
      <w:pPr>
        <w:tabs>
          <w:tab w:val="num" w:pos="360"/>
        </w:tabs>
        <w:ind w:left="360" w:hanging="360"/>
      </w:pPr>
    </w:lvl>
  </w:abstractNum>
  <w:abstractNum w:abstractNumId="36" w15:restartNumberingAfterBreak="0">
    <w:nsid w:val="7A0D1B14"/>
    <w:multiLevelType w:val="singleLevel"/>
    <w:tmpl w:val="08090017"/>
    <w:lvl w:ilvl="0">
      <w:start w:val="1"/>
      <w:numFmt w:val="lowerLetter"/>
      <w:lvlText w:val="%1)"/>
      <w:lvlJc w:val="left"/>
      <w:pPr>
        <w:tabs>
          <w:tab w:val="num" w:pos="360"/>
        </w:tabs>
        <w:ind w:left="360" w:hanging="360"/>
      </w:pPr>
    </w:lvl>
  </w:abstractNum>
  <w:abstractNum w:abstractNumId="37" w15:restartNumberingAfterBreak="0">
    <w:nsid w:val="7F1637FF"/>
    <w:multiLevelType w:val="singleLevel"/>
    <w:tmpl w:val="08090017"/>
    <w:lvl w:ilvl="0">
      <w:start w:val="1"/>
      <w:numFmt w:val="lowerLetter"/>
      <w:lvlText w:val="%1)"/>
      <w:lvlJc w:val="left"/>
      <w:pPr>
        <w:tabs>
          <w:tab w:val="num" w:pos="360"/>
        </w:tabs>
        <w:ind w:left="360" w:hanging="360"/>
      </w:pPr>
    </w:lvl>
  </w:abstractNum>
  <w:num w:numId="1" w16cid:durableId="795681258">
    <w:abstractNumId w:val="5"/>
  </w:num>
  <w:num w:numId="2" w16cid:durableId="811022183">
    <w:abstractNumId w:val="33"/>
  </w:num>
  <w:num w:numId="3" w16cid:durableId="413861615">
    <w:abstractNumId w:val="12"/>
  </w:num>
  <w:num w:numId="4" w16cid:durableId="2054887167">
    <w:abstractNumId w:val="15"/>
  </w:num>
  <w:num w:numId="5" w16cid:durableId="740637213">
    <w:abstractNumId w:val="18"/>
  </w:num>
  <w:num w:numId="6" w16cid:durableId="1560748619">
    <w:abstractNumId w:val="30"/>
  </w:num>
  <w:num w:numId="7" w16cid:durableId="697655581">
    <w:abstractNumId w:val="16"/>
  </w:num>
  <w:num w:numId="8" w16cid:durableId="1196235874">
    <w:abstractNumId w:val="27"/>
  </w:num>
  <w:num w:numId="9" w16cid:durableId="221914847">
    <w:abstractNumId w:val="21"/>
  </w:num>
  <w:num w:numId="10" w16cid:durableId="1711682505">
    <w:abstractNumId w:val="19"/>
  </w:num>
  <w:num w:numId="11" w16cid:durableId="1989898236">
    <w:abstractNumId w:val="8"/>
  </w:num>
  <w:num w:numId="12" w16cid:durableId="308554758">
    <w:abstractNumId w:val="2"/>
  </w:num>
  <w:num w:numId="13" w16cid:durableId="1448618511">
    <w:abstractNumId w:val="23"/>
  </w:num>
  <w:num w:numId="14" w16cid:durableId="1365906278">
    <w:abstractNumId w:val="6"/>
  </w:num>
  <w:num w:numId="15" w16cid:durableId="1672484752">
    <w:abstractNumId w:val="32"/>
  </w:num>
  <w:num w:numId="16" w16cid:durableId="149712405">
    <w:abstractNumId w:val="31"/>
  </w:num>
  <w:num w:numId="17" w16cid:durableId="937063023">
    <w:abstractNumId w:val="0"/>
  </w:num>
  <w:num w:numId="18" w16cid:durableId="198862703">
    <w:abstractNumId w:val="22"/>
  </w:num>
  <w:num w:numId="19" w16cid:durableId="2037730737">
    <w:abstractNumId w:val="17"/>
  </w:num>
  <w:num w:numId="20" w16cid:durableId="258106745">
    <w:abstractNumId w:val="4"/>
  </w:num>
  <w:num w:numId="21" w16cid:durableId="1252860651">
    <w:abstractNumId w:val="29"/>
  </w:num>
  <w:num w:numId="22" w16cid:durableId="926571180">
    <w:abstractNumId w:val="26"/>
  </w:num>
  <w:num w:numId="23" w16cid:durableId="965542972">
    <w:abstractNumId w:val="22"/>
  </w:num>
  <w:num w:numId="24" w16cid:durableId="1809014602">
    <w:abstractNumId w:val="3"/>
  </w:num>
  <w:num w:numId="25" w16cid:durableId="2057003666">
    <w:abstractNumId w:val="28"/>
  </w:num>
  <w:num w:numId="26" w16cid:durableId="1329093701">
    <w:abstractNumId w:val="13"/>
  </w:num>
  <w:num w:numId="27" w16cid:durableId="774256025">
    <w:abstractNumId w:val="1"/>
  </w:num>
  <w:num w:numId="28" w16cid:durableId="1582639060">
    <w:abstractNumId w:val="34"/>
  </w:num>
  <w:num w:numId="29" w16cid:durableId="430320101">
    <w:abstractNumId w:val="36"/>
  </w:num>
  <w:num w:numId="30" w16cid:durableId="1753625430">
    <w:abstractNumId w:val="37"/>
  </w:num>
  <w:num w:numId="31" w16cid:durableId="997726565">
    <w:abstractNumId w:val="35"/>
  </w:num>
  <w:num w:numId="32" w16cid:durableId="64108274">
    <w:abstractNumId w:val="14"/>
  </w:num>
  <w:num w:numId="33" w16cid:durableId="1372462189">
    <w:abstractNumId w:val="10"/>
  </w:num>
  <w:num w:numId="34" w16cid:durableId="1788768001">
    <w:abstractNumId w:val="7"/>
  </w:num>
  <w:num w:numId="35" w16cid:durableId="628899785">
    <w:abstractNumId w:val="9"/>
  </w:num>
  <w:num w:numId="36" w16cid:durableId="1438910441">
    <w:abstractNumId w:val="20"/>
  </w:num>
  <w:num w:numId="37" w16cid:durableId="1895459259">
    <w:abstractNumId w:val="11"/>
  </w:num>
  <w:num w:numId="38" w16cid:durableId="582035960">
    <w:abstractNumId w:val="24"/>
  </w:num>
  <w:num w:numId="39" w16cid:durableId="10388925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059AC"/>
    <w:rsid w:val="000165A3"/>
    <w:rsid w:val="000460AD"/>
    <w:rsid w:val="00046F62"/>
    <w:rsid w:val="00047CE3"/>
    <w:rsid w:val="0006753D"/>
    <w:rsid w:val="00074693"/>
    <w:rsid w:val="00080B2F"/>
    <w:rsid w:val="000A2E3B"/>
    <w:rsid w:val="000A3EF7"/>
    <w:rsid w:val="000F0309"/>
    <w:rsid w:val="00111102"/>
    <w:rsid w:val="00112FB4"/>
    <w:rsid w:val="001155B3"/>
    <w:rsid w:val="00126FAD"/>
    <w:rsid w:val="0013292B"/>
    <w:rsid w:val="0014567E"/>
    <w:rsid w:val="001557C0"/>
    <w:rsid w:val="0015582F"/>
    <w:rsid w:val="00175B96"/>
    <w:rsid w:val="00182822"/>
    <w:rsid w:val="001968F4"/>
    <w:rsid w:val="001C068C"/>
    <w:rsid w:val="001D7A09"/>
    <w:rsid w:val="001E3331"/>
    <w:rsid w:val="0021305B"/>
    <w:rsid w:val="002320B4"/>
    <w:rsid w:val="00234BA5"/>
    <w:rsid w:val="00253544"/>
    <w:rsid w:val="0028750C"/>
    <w:rsid w:val="002A1FF3"/>
    <w:rsid w:val="002B06A6"/>
    <w:rsid w:val="002D5367"/>
    <w:rsid w:val="002D78E3"/>
    <w:rsid w:val="002E141C"/>
    <w:rsid w:val="00301A43"/>
    <w:rsid w:val="00306D92"/>
    <w:rsid w:val="003179B0"/>
    <w:rsid w:val="00331BEE"/>
    <w:rsid w:val="00334BC6"/>
    <w:rsid w:val="00340618"/>
    <w:rsid w:val="003627D7"/>
    <w:rsid w:val="00365733"/>
    <w:rsid w:val="003878CA"/>
    <w:rsid w:val="003A08A2"/>
    <w:rsid w:val="003A384F"/>
    <w:rsid w:val="003C4B1F"/>
    <w:rsid w:val="003D1D50"/>
    <w:rsid w:val="003F3751"/>
    <w:rsid w:val="004006A8"/>
    <w:rsid w:val="0042183A"/>
    <w:rsid w:val="004631F6"/>
    <w:rsid w:val="004803CE"/>
    <w:rsid w:val="00491A2C"/>
    <w:rsid w:val="004B4F98"/>
    <w:rsid w:val="004B632E"/>
    <w:rsid w:val="004E737F"/>
    <w:rsid w:val="00505C3A"/>
    <w:rsid w:val="00517569"/>
    <w:rsid w:val="00520387"/>
    <w:rsid w:val="00534301"/>
    <w:rsid w:val="00544EB0"/>
    <w:rsid w:val="00565A92"/>
    <w:rsid w:val="00583A55"/>
    <w:rsid w:val="00590205"/>
    <w:rsid w:val="005E7A05"/>
    <w:rsid w:val="00604717"/>
    <w:rsid w:val="00615C36"/>
    <w:rsid w:val="006207F7"/>
    <w:rsid w:val="0063622F"/>
    <w:rsid w:val="0064673F"/>
    <w:rsid w:val="00675E9A"/>
    <w:rsid w:val="006A41FE"/>
    <w:rsid w:val="006D601B"/>
    <w:rsid w:val="006E5AED"/>
    <w:rsid w:val="006F184E"/>
    <w:rsid w:val="006F6C85"/>
    <w:rsid w:val="00734CA5"/>
    <w:rsid w:val="00753D3F"/>
    <w:rsid w:val="00776540"/>
    <w:rsid w:val="007A36D3"/>
    <w:rsid w:val="007D0833"/>
    <w:rsid w:val="007E30D0"/>
    <w:rsid w:val="007E4941"/>
    <w:rsid w:val="007E4F8B"/>
    <w:rsid w:val="00801BCD"/>
    <w:rsid w:val="0080461A"/>
    <w:rsid w:val="00817435"/>
    <w:rsid w:val="00823791"/>
    <w:rsid w:val="008456D0"/>
    <w:rsid w:val="00846181"/>
    <w:rsid w:val="00890273"/>
    <w:rsid w:val="00892286"/>
    <w:rsid w:val="00893E36"/>
    <w:rsid w:val="008C10B6"/>
    <w:rsid w:val="008D7483"/>
    <w:rsid w:val="008F08DF"/>
    <w:rsid w:val="00935735"/>
    <w:rsid w:val="00937036"/>
    <w:rsid w:val="00963B68"/>
    <w:rsid w:val="00976203"/>
    <w:rsid w:val="009A1386"/>
    <w:rsid w:val="009B7C96"/>
    <w:rsid w:val="009C6F5E"/>
    <w:rsid w:val="009D7AAA"/>
    <w:rsid w:val="009E41B1"/>
    <w:rsid w:val="00A008BE"/>
    <w:rsid w:val="00A11181"/>
    <w:rsid w:val="00A1651C"/>
    <w:rsid w:val="00A229F5"/>
    <w:rsid w:val="00A544CB"/>
    <w:rsid w:val="00A73087"/>
    <w:rsid w:val="00A73B49"/>
    <w:rsid w:val="00A95C4D"/>
    <w:rsid w:val="00AA0AF6"/>
    <w:rsid w:val="00AA14BC"/>
    <w:rsid w:val="00AA3C2A"/>
    <w:rsid w:val="00AB1E53"/>
    <w:rsid w:val="00AC0860"/>
    <w:rsid w:val="00AE22F1"/>
    <w:rsid w:val="00AF143F"/>
    <w:rsid w:val="00B2638F"/>
    <w:rsid w:val="00B2652F"/>
    <w:rsid w:val="00B267A2"/>
    <w:rsid w:val="00B37761"/>
    <w:rsid w:val="00B563C5"/>
    <w:rsid w:val="00B74DE2"/>
    <w:rsid w:val="00B863B2"/>
    <w:rsid w:val="00B96957"/>
    <w:rsid w:val="00B969CF"/>
    <w:rsid w:val="00B970C8"/>
    <w:rsid w:val="00BA3C89"/>
    <w:rsid w:val="00BB5A1D"/>
    <w:rsid w:val="00BD759A"/>
    <w:rsid w:val="00C116B3"/>
    <w:rsid w:val="00C334DD"/>
    <w:rsid w:val="00C43E86"/>
    <w:rsid w:val="00C5606A"/>
    <w:rsid w:val="00C847ED"/>
    <w:rsid w:val="00CA2697"/>
    <w:rsid w:val="00CA7D41"/>
    <w:rsid w:val="00CB6F7C"/>
    <w:rsid w:val="00CC39BC"/>
    <w:rsid w:val="00CE154A"/>
    <w:rsid w:val="00CF705C"/>
    <w:rsid w:val="00D1FC1D"/>
    <w:rsid w:val="00D32BED"/>
    <w:rsid w:val="00D35A1A"/>
    <w:rsid w:val="00D6173D"/>
    <w:rsid w:val="00D81BDD"/>
    <w:rsid w:val="00D854D3"/>
    <w:rsid w:val="00D96C78"/>
    <w:rsid w:val="00DA2C4A"/>
    <w:rsid w:val="00DA4BD6"/>
    <w:rsid w:val="00DC4794"/>
    <w:rsid w:val="00DF571E"/>
    <w:rsid w:val="00E27B8C"/>
    <w:rsid w:val="00E3245B"/>
    <w:rsid w:val="00E34C11"/>
    <w:rsid w:val="00E47ADD"/>
    <w:rsid w:val="00E47B63"/>
    <w:rsid w:val="00E51D88"/>
    <w:rsid w:val="00E54F9E"/>
    <w:rsid w:val="00E72C0E"/>
    <w:rsid w:val="00E76434"/>
    <w:rsid w:val="00E9081B"/>
    <w:rsid w:val="00E97CF7"/>
    <w:rsid w:val="00EA749C"/>
    <w:rsid w:val="00EC31AF"/>
    <w:rsid w:val="00EC727E"/>
    <w:rsid w:val="00EE17C9"/>
    <w:rsid w:val="00EF3AB9"/>
    <w:rsid w:val="00F1346A"/>
    <w:rsid w:val="00F14FC5"/>
    <w:rsid w:val="00F8542D"/>
    <w:rsid w:val="00FD48FA"/>
    <w:rsid w:val="00FE2DE9"/>
    <w:rsid w:val="014219F3"/>
    <w:rsid w:val="01A3D1E3"/>
    <w:rsid w:val="01C06E07"/>
    <w:rsid w:val="028A789D"/>
    <w:rsid w:val="03483AB5"/>
    <w:rsid w:val="03EBC707"/>
    <w:rsid w:val="04BE9144"/>
    <w:rsid w:val="0932DE80"/>
    <w:rsid w:val="09410EF0"/>
    <w:rsid w:val="097194A5"/>
    <w:rsid w:val="098749A2"/>
    <w:rsid w:val="09ADC488"/>
    <w:rsid w:val="0BF93A73"/>
    <w:rsid w:val="0E38A06F"/>
    <w:rsid w:val="0E6FDCFD"/>
    <w:rsid w:val="0E8C15BD"/>
    <w:rsid w:val="0EF93CDB"/>
    <w:rsid w:val="0FFDB7C7"/>
    <w:rsid w:val="108701B7"/>
    <w:rsid w:val="10B38339"/>
    <w:rsid w:val="12CE5F95"/>
    <w:rsid w:val="12CEC8D9"/>
    <w:rsid w:val="13EB23FB"/>
    <w:rsid w:val="13F1AAFD"/>
    <w:rsid w:val="1498ECEA"/>
    <w:rsid w:val="171080DF"/>
    <w:rsid w:val="19A9A23F"/>
    <w:rsid w:val="1A1C5901"/>
    <w:rsid w:val="1A1DCCF4"/>
    <w:rsid w:val="1A289C02"/>
    <w:rsid w:val="1A8656BA"/>
    <w:rsid w:val="1A9CA91C"/>
    <w:rsid w:val="1D53F9C3"/>
    <w:rsid w:val="22E8ABA1"/>
    <w:rsid w:val="2376D9D1"/>
    <w:rsid w:val="2740D60D"/>
    <w:rsid w:val="2814C202"/>
    <w:rsid w:val="2939405D"/>
    <w:rsid w:val="293F34AA"/>
    <w:rsid w:val="294F4205"/>
    <w:rsid w:val="2A7876CF"/>
    <w:rsid w:val="2B0C735B"/>
    <w:rsid w:val="2C0FABE1"/>
    <w:rsid w:val="2DA05AC9"/>
    <w:rsid w:val="2E4987D9"/>
    <w:rsid w:val="2E5DE080"/>
    <w:rsid w:val="2F39A324"/>
    <w:rsid w:val="3043DDF0"/>
    <w:rsid w:val="31C7657F"/>
    <w:rsid w:val="31E74EC2"/>
    <w:rsid w:val="32A6C1B0"/>
    <w:rsid w:val="333A8FA6"/>
    <w:rsid w:val="350E39D5"/>
    <w:rsid w:val="3A48A667"/>
    <w:rsid w:val="3BFF2926"/>
    <w:rsid w:val="3E6D90AE"/>
    <w:rsid w:val="3FE6FF24"/>
    <w:rsid w:val="40CCC988"/>
    <w:rsid w:val="41635B14"/>
    <w:rsid w:val="4204ED8A"/>
    <w:rsid w:val="4354DD14"/>
    <w:rsid w:val="44434EFE"/>
    <w:rsid w:val="44843E57"/>
    <w:rsid w:val="4575292E"/>
    <w:rsid w:val="46CA648A"/>
    <w:rsid w:val="482C2ED3"/>
    <w:rsid w:val="48C7053D"/>
    <w:rsid w:val="4A62D59E"/>
    <w:rsid w:val="4BAC4681"/>
    <w:rsid w:val="4BBDBD2D"/>
    <w:rsid w:val="4D077308"/>
    <w:rsid w:val="4D598D8E"/>
    <w:rsid w:val="4D5CF7C5"/>
    <w:rsid w:val="4E92C537"/>
    <w:rsid w:val="5150DBAD"/>
    <w:rsid w:val="53486251"/>
    <w:rsid w:val="543333CF"/>
    <w:rsid w:val="554CC5CB"/>
    <w:rsid w:val="5641ACAF"/>
    <w:rsid w:val="5701C782"/>
    <w:rsid w:val="5754FB75"/>
    <w:rsid w:val="59152512"/>
    <w:rsid w:val="5CACB68D"/>
    <w:rsid w:val="5D20124D"/>
    <w:rsid w:val="5D685DE6"/>
    <w:rsid w:val="5E7AAC4D"/>
    <w:rsid w:val="6181ECB0"/>
    <w:rsid w:val="61948F4C"/>
    <w:rsid w:val="623FC87C"/>
    <w:rsid w:val="63E3CE64"/>
    <w:rsid w:val="64935FEA"/>
    <w:rsid w:val="654C157E"/>
    <w:rsid w:val="658E49E6"/>
    <w:rsid w:val="65BC242B"/>
    <w:rsid w:val="66A08861"/>
    <w:rsid w:val="66E12A45"/>
    <w:rsid w:val="67A056A6"/>
    <w:rsid w:val="6930706E"/>
    <w:rsid w:val="69514EE0"/>
    <w:rsid w:val="6A9335E7"/>
    <w:rsid w:val="6C14A3E2"/>
    <w:rsid w:val="6D1E4BDF"/>
    <w:rsid w:val="702F5E23"/>
    <w:rsid w:val="7102776B"/>
    <w:rsid w:val="72E441D0"/>
    <w:rsid w:val="759DE0E2"/>
    <w:rsid w:val="765450D3"/>
    <w:rsid w:val="7793289A"/>
    <w:rsid w:val="78372832"/>
    <w:rsid w:val="7B3EA563"/>
    <w:rsid w:val="7BECD460"/>
    <w:rsid w:val="7C198D56"/>
    <w:rsid w:val="7CDDB898"/>
    <w:rsid w:val="7CE2B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F862E"/>
  <w15:chartTrackingRefBased/>
  <w15:docId w15:val="{EAC7D66C-5307-4747-9617-488960C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pPr>
      <w:overflowPunct w:val="0"/>
      <w:autoSpaceDE w:val="0"/>
      <w:autoSpaceDN w:val="0"/>
      <w:adjustRightInd w:val="0"/>
      <w:textAlignment w:val="baseline"/>
    </w:pPr>
    <w:rPr>
      <w:rFonts w:ascii="Palatino" w:hAnsi="Palatino"/>
      <w:szCs w:val="20"/>
    </w:rPr>
  </w:style>
  <w:style w:type="paragraph" w:styleId="Header">
    <w:name w:val="header"/>
    <w:basedOn w:val="Normal"/>
    <w:link w:val="HeaderChar"/>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99"/>
    <w:qFormat/>
    <w:rsid w:val="000460AD"/>
    <w:pPr>
      <w:spacing w:after="200" w:line="276" w:lineRule="auto"/>
      <w:ind w:left="720"/>
      <w:contextualSpacing/>
    </w:pPr>
    <w:rPr>
      <w:rFonts w:ascii="Calibri" w:eastAsia="Calibri" w:hAnsi="Calibri"/>
      <w:sz w:val="22"/>
      <w:szCs w:val="22"/>
    </w:rPr>
  </w:style>
  <w:style w:type="table" w:styleId="TableGrid">
    <w:name w:val="Table Grid"/>
    <w:basedOn w:val="TableNormal"/>
    <w:rsid w:val="00E3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292B"/>
    <w:rPr>
      <w:rFonts w:ascii="Calibri" w:hAnsi="Calibri"/>
      <w:sz w:val="22"/>
      <w:szCs w:val="22"/>
    </w:rPr>
    <w:tblPr>
      <w:tblCellMar>
        <w:top w:w="0" w:type="dxa"/>
        <w:left w:w="0" w:type="dxa"/>
        <w:bottom w:w="0" w:type="dxa"/>
        <w:right w:w="0" w:type="dxa"/>
      </w:tblCellMar>
    </w:tblPr>
  </w:style>
  <w:style w:type="character" w:customStyle="1" w:styleId="EndnoteTextChar">
    <w:name w:val="Endnote Text Char"/>
    <w:link w:val="EndnoteText"/>
    <w:rsid w:val="00234BA5"/>
    <w:rPr>
      <w:rFonts w:ascii="Palatino" w:hAnsi="Palatino"/>
      <w:sz w:val="24"/>
      <w:lang w:eastAsia="en-US"/>
    </w:rPr>
  </w:style>
  <w:style w:type="character" w:customStyle="1" w:styleId="HeaderChar">
    <w:name w:val="Header Char"/>
    <w:link w:val="Header"/>
    <w:rsid w:val="00234BA5"/>
    <w:rPr>
      <w:rFonts w:ascii="Arial" w:hAnsi="Arial"/>
      <w:sz w:val="22"/>
      <w:lang w:eastAsia="en-US"/>
    </w:rPr>
  </w:style>
  <w:style w:type="character" w:customStyle="1" w:styleId="normaltextrun">
    <w:name w:val="normaltextrun"/>
    <w:basedOn w:val="DefaultParagraphFont"/>
    <w:rsid w:val="009C6F5E"/>
  </w:style>
  <w:style w:type="character" w:customStyle="1" w:styleId="eop">
    <w:name w:val="eop"/>
    <w:basedOn w:val="DefaultParagraphFont"/>
    <w:rsid w:val="009C6F5E"/>
  </w:style>
  <w:style w:type="paragraph" w:customStyle="1" w:styleId="paragraph">
    <w:name w:val="paragraph"/>
    <w:basedOn w:val="Normal"/>
    <w:rsid w:val="009C6F5E"/>
    <w:pPr>
      <w:spacing w:before="100" w:beforeAutospacing="1" w:after="100" w:afterAutospacing="1"/>
    </w:pPr>
    <w:rPr>
      <w:rFonts w:ascii="Times New Roman" w:hAnsi="Times New Roman"/>
      <w:lang w:eastAsia="en-GB"/>
    </w:rPr>
  </w:style>
  <w:style w:type="paragraph" w:styleId="CommentText">
    <w:name w:val="annotation text"/>
    <w:basedOn w:val="Normal"/>
    <w:link w:val="CommentTextChar"/>
    <w:rsid w:val="006A41FE"/>
    <w:rPr>
      <w:rFonts w:ascii="Times New Roman" w:hAnsi="Times New Roman"/>
      <w:sz w:val="20"/>
      <w:szCs w:val="20"/>
    </w:rPr>
  </w:style>
  <w:style w:type="character" w:customStyle="1" w:styleId="CommentTextChar">
    <w:name w:val="Comment Text Char"/>
    <w:link w:val="CommentText"/>
    <w:rsid w:val="006A41FE"/>
    <w:rPr>
      <w:lang w:eastAsia="en-US"/>
    </w:rPr>
  </w:style>
  <w:style w:type="character" w:customStyle="1" w:styleId="ui-provider">
    <w:name w:val="ui-provider"/>
    <w:basedOn w:val="DefaultParagraphFont"/>
    <w:rsid w:val="00583A55"/>
  </w:style>
  <w:style w:type="paragraph" w:customStyle="1" w:styleId="Default">
    <w:name w:val="Default"/>
    <w:rsid w:val="004E737F"/>
    <w:pPr>
      <w:autoSpaceDE w:val="0"/>
      <w:autoSpaceDN w:val="0"/>
      <w:adjustRightInd w:val="0"/>
    </w:pPr>
    <w:rPr>
      <w:rFonts w:ascii="Arial" w:hAnsi="Arial" w:cs="Arial"/>
      <w:color w:val="000000"/>
      <w:sz w:val="24"/>
      <w:szCs w:val="24"/>
    </w:rPr>
  </w:style>
  <w:style w:type="character" w:styleId="Hyperlink">
    <w:name w:val="Hyperlink"/>
    <w:basedOn w:val="DefaultParagraphFont"/>
    <w:rsid w:val="00AB1E53"/>
    <w:rPr>
      <w:color w:val="0563C1" w:themeColor="hyperlink"/>
      <w:u w:val="single"/>
    </w:rPr>
  </w:style>
  <w:style w:type="character" w:styleId="UnresolvedMention">
    <w:name w:val="Unresolved Mention"/>
    <w:basedOn w:val="DefaultParagraphFont"/>
    <w:uiPriority w:val="99"/>
    <w:semiHidden/>
    <w:unhideWhenUsed/>
    <w:rsid w:val="00E9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63016">
      <w:bodyDiv w:val="1"/>
      <w:marLeft w:val="0"/>
      <w:marRight w:val="0"/>
      <w:marTop w:val="0"/>
      <w:marBottom w:val="0"/>
      <w:divBdr>
        <w:top w:val="none" w:sz="0" w:space="0" w:color="auto"/>
        <w:left w:val="none" w:sz="0" w:space="0" w:color="auto"/>
        <w:bottom w:val="none" w:sz="0" w:space="0" w:color="auto"/>
        <w:right w:val="none" w:sz="0" w:space="0" w:color="auto"/>
      </w:divBdr>
    </w:div>
    <w:div w:id="1243485728">
      <w:bodyDiv w:val="1"/>
      <w:marLeft w:val="0"/>
      <w:marRight w:val="0"/>
      <w:marTop w:val="0"/>
      <w:marBottom w:val="0"/>
      <w:divBdr>
        <w:top w:val="none" w:sz="0" w:space="0" w:color="auto"/>
        <w:left w:val="none" w:sz="0" w:space="0" w:color="auto"/>
        <w:bottom w:val="none" w:sz="0" w:space="0" w:color="auto"/>
        <w:right w:val="none" w:sz="0" w:space="0" w:color="auto"/>
      </w:divBdr>
    </w:div>
    <w:div w:id="15920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Ian Robinson (HR)</cp:lastModifiedBy>
  <cp:revision>1</cp:revision>
  <cp:lastPrinted>2009-09-23T10:09:00Z</cp:lastPrinted>
  <dcterms:created xsi:type="dcterms:W3CDTF">2025-06-11T09:58:00Z</dcterms:created>
  <dcterms:modified xsi:type="dcterms:W3CDTF">2025-06-11T09:58:00Z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0x01010085C366D4E7A32E40894A1746F398CACA</vt:lpwstr>
  </property>
</Properties>
</file>