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64"/>
        <w:rPr>
          <w:rFonts w:ascii="Arial" w:hAnsi="Arial" w:eastAsia="Arial" w:cs="Arial"/>
          <w:b/>
          <w:b/>
          <w:iCs/>
          <w:sz w:val="22"/>
          <w:szCs w:val="22"/>
        </w:rPr>
      </w:pPr>
      <w:r>
        <w:rPr>
          <w:rFonts w:eastAsia="Arial" w:cs="Arial" w:ascii="Arial" w:hAnsi="Arial"/>
          <w:b/>
          <w:iCs/>
          <w:sz w:val="22"/>
          <w:szCs w:val="22"/>
        </w:rPr>
      </w:r>
    </w:p>
    <w:p>
      <w:pPr>
        <w:pStyle w:val="Normal"/>
        <w:rPr>
          <w:rFonts w:cs="Arial"/>
          <w:b/>
          <w:b/>
          <w:iCs/>
          <w:szCs w:val="22"/>
        </w:rPr>
      </w:pPr>
      <w:r>
        <w:rPr>
          <w:rFonts w:cs="Arial"/>
          <w:b/>
          <w:iCs/>
          <w:szCs w:val="22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147445" cy="118808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396pt;margin-top:-9pt;width:90.25pt;height:93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0" simplePos="0" locked="0" layoutInCell="1" allowOverlap="1" relativeHeight="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146810" cy="118745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187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5200" cy="1097915"/>
                                  <wp:effectExtent l="0" t="0" r="0" b="0"/>
                                  <wp:docPr id="3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40" t="-35" r="-40" b="-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097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0.3pt;height:93.5pt;mso-wrap-distance-left:0pt;mso-wrap-distance-right:0pt;mso-wrap-distance-top:5.7pt;mso-wrap-distance-bottom:5.7pt;margin-top:-9pt;mso-position-vertical-relative:text;margin-left:39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5200" cy="1097915"/>
                            <wp:effectExtent l="0" t="0" r="0" b="0"/>
                            <wp:docPr id="4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40" t="-35" r="-40" b="-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097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Heading1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</w:r>
    </w:p>
    <w:tbl>
      <w:tblPr>
        <w:tblW w:w="10964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828"/>
        <w:gridCol w:w="2181"/>
        <w:gridCol w:w="4391"/>
      </w:tblGrid>
      <w:tr>
        <w:trPr>
          <w:cantSplit w:val="true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Educational Psychologist</w:t>
            </w:r>
          </w:p>
        </w:tc>
      </w:tr>
      <w:tr>
        <w:trPr>
          <w:cantSplit w:val="true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color w:val="FFFFFF"/>
              </w:rPr>
              <w:t>Directorate:</w:t>
            </w:r>
            <w:r>
              <w:rPr>
                <w:rFonts w:cs="Arial"/>
                <w:color w:val="FFFFFF"/>
              </w:rP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Education, Early Years and Skills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color w:val="FFFFFF"/>
              </w:rPr>
              <w:t>Division/Section:</w:t>
            </w:r>
            <w:r>
              <w:rPr>
                <w:rFonts w:cs="Arial"/>
                <w:color w:val="FFFFFF"/>
              </w:rPr>
              <w:t xml:space="preserve"> </w:t>
            </w:r>
          </w:p>
          <w:p>
            <w:pPr>
              <w:pStyle w:val="Normal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 xml:space="preserve">SEND &amp; Inclusion </w:t>
            </w:r>
          </w:p>
        </w:tc>
      </w:tr>
      <w:tr>
        <w:trPr>
          <w:cantSplit w:val="true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Grade:  </w:t>
            </w:r>
          </w:p>
          <w:p>
            <w:pPr>
              <w:pStyle w:val="Normal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Soulbury A EP scale 3-8 (incl 3 SPA)</w:t>
            </w:r>
          </w:p>
          <w:p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rPr>
                <w:rFonts w:cs="Arial"/>
                <w:b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JE Reference: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left" w:pos="1095" w:leader="none"/>
                <w:tab w:val="center" w:pos="4513" w:leader="none"/>
                <w:tab w:val="right" w:pos="9026" w:leader="none"/>
              </w:tabs>
              <w:snapToGrid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965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5"/>
      </w:tblGrid>
      <w:tr>
        <w:trPr/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Job Purpose: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  <w:p>
            <w:pPr>
              <w:pStyle w:val="Normal"/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contribute to the development of the Educational Psychology Service and wider SEND &amp; Inclusion support services in collaboration with other service team members and Principal Educational Psychologist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 promote the psychological development of children and young people in Oldham both directly and through working with others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effect change through the application of psychology within education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 contribute to the ongoing review and development of service delivery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fulfil the breadth of roles and functions of the Educational and Child Psychology Service, working at varied levels within the system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contribute to compliance with and quality of Educational Psychology Advices for the EHC needs assessment process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964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0729"/>
      </w:tblGrid>
      <w:tr>
        <w:trPr>
          <w:trHeight w:val="390" w:hRule="atLeast"/>
        </w:trPr>
        <w:tc>
          <w:tcPr>
            <w:tcW w:w="10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Endnote"/>
              <w:jc w:val="both"/>
              <w:rPr>
                <w:rFonts w:ascii="Arial" w:hAnsi="Arial" w:cs="Arial"/>
                <w:b/>
                <w:b/>
                <w:color w:val="FFFFFF"/>
                <w:szCs w:val="24"/>
              </w:rPr>
            </w:pPr>
            <w:r>
              <w:rPr>
                <w:rFonts w:cs="Arial" w:ascii="Arial" w:hAnsi="Arial"/>
                <w:b/>
                <w:color w:val="FFFFFF"/>
                <w:szCs w:val="24"/>
              </w:rPr>
              <w:t xml:space="preserve">Key Tasks:  </w:t>
            </w:r>
          </w:p>
        </w:tc>
      </w:tr>
      <w:tr>
        <w:trPr>
          <w:trHeight w:val="390" w:hRule="atLeast"/>
        </w:trPr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Endnote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072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apply psychology to promote the achievement and healthy emotional development of children and young people from 0 –25 in partnership with children, families, schools and other agencies.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contribute to organisational developments, initiatives and processes in relation to improving life chances and supporting inclusion for children, young people and their families.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work as a member of the Educational and Child Psychology team and to contribute to cross team working with other teams, departments and agencies.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communicate effectively and maintain good professional relationships with colleagues.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represent the Service on appropriate working groups and panels.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provide challenge and support to schools and school leadership teams.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contribute to the development and delivery of training to schools and other service users.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provide advice within the Statutory Assessment framework.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take lead responsibility for maintaining an overview of one or more specialist aspects of educational and child psychology practice.</w:t>
            </w:r>
          </w:p>
          <w:p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promote inclusion</w:t>
            </w:r>
          </w:p>
          <w:p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Contribute to the development of effective and productive relationships with relevant colleagues in other services, including local health services, youth justice, parent-carer forum, looked after children and safeguarding teams</w:t>
            </w:r>
          </w:p>
          <w:p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undertake other work which may reasonably be requested by the Principal Educational Psychologist from time to time</w:t>
            </w:r>
          </w:p>
          <w:p>
            <w:pPr>
              <w:pStyle w:val="ListParagraph"/>
              <w:ind w:left="0" w:right="0" w:hanging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uphold and implement policies and procedures of the Council; including customer care, data protection, ICT, finance and health and safety policies.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Contacts:</w:t>
            </w:r>
          </w:p>
          <w:p>
            <w:pPr>
              <w:pStyle w:val="Normal"/>
              <w:jc w:val="both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jc w:val="both"/>
              <w:rPr>
                <w:rFonts w:cs="Arial"/>
              </w:rPr>
            </w:pPr>
            <w:r>
              <w:rPr>
                <w:rFonts w:cs="Arial"/>
              </w:rPr>
              <w:t>Advisory Teachers, Inclusion Team, SEND team, Educational Psychology team</w:t>
            </w:r>
          </w:p>
          <w:p>
            <w:pPr>
              <w:pStyle w:val="Normal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color w:val="FFFFFF"/>
                <w:szCs w:val="24"/>
              </w:rPr>
            </w:pPr>
            <w:r>
              <w:rPr>
                <w:rFonts w:cs="Arial"/>
                <w:color w:val="FFFFFF"/>
                <w:szCs w:val="24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before="0" w:after="120"/>
              <w:rPr/>
            </w:pPr>
            <w:r>
              <w:rPr>
                <w:rFonts w:cs="Arial"/>
                <w:b/>
                <w:szCs w:val="24"/>
              </w:rPr>
              <w:t>Sen</w:t>
            </w:r>
            <w:r>
              <w:rPr>
                <w:b/>
              </w:rPr>
              <w:t>ior EP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Special Conditions:</w:t>
            </w:r>
          </w:p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We have a clear set of values that outline how we do business. We share these Borough-wide with our residents, partners and businesses: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Fairness - </w:t>
            </w:r>
            <w:r>
              <w:rPr>
                <w:rFonts w:cs="Arial"/>
                <w:lang w:val="en"/>
              </w:rPr>
              <w:t>We will champion fairness and equality of opportunity, and ensure working together brings mutual benefits and the greatest possible added value. We will enable everyone to be involved.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Openness - </w:t>
            </w:r>
            <w:r>
              <w:rPr>
                <w:rFonts w:cs="Arial"/>
                <w:lang w:val="en"/>
              </w:rPr>
              <w:t>We will be open and honest in our actions and communications. We will take decisions in a transparent way and at the most local level possible.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Responsibility - </w:t>
            </w:r>
            <w:r>
              <w:rPr>
                <w:rFonts w:cs="Arial"/>
                <w:lang w:val="en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Working together - </w:t>
            </w:r>
            <w:r>
              <w:rPr>
                <w:rFonts w:cs="Arial"/>
                <w:lang w:val="en"/>
              </w:rPr>
              <w:t>We will work together and support each other in achieving common goals, making sure the environment is in place for self-help.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Accountability - </w:t>
            </w:r>
            <w:r>
              <w:rPr>
                <w:rFonts w:cs="Arial"/>
                <w:lang w:val="en"/>
              </w:rPr>
              <w:t>We recognise and act upon the impact of our actions on others, and hold ourselves accountable to our stakeholders.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Respect - </w:t>
            </w:r>
            <w:r>
              <w:rPr>
                <w:rFonts w:cs="Arial"/>
                <w:lang w:val="en"/>
              </w:rPr>
              <w:t>We recognise and welcome different views and treat each other with dignity and respect.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Arial"/>
                <w:b/>
                <w:bCs/>
                <w:lang w:val="en"/>
              </w:rPr>
              <w:t>Democracy - </w:t>
            </w:r>
            <w:r>
              <w:rPr>
                <w:rFonts w:cs="Arial"/>
                <w:lang w:val="en"/>
              </w:rPr>
              <w:t>We believe and act within the principles of democracy, and promote these across the borough. 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Support Local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snapToGrid w:val="false"/>
              <w:rPr>
                <w:rFonts w:cs="Arial"/>
                <w:color w:val="FFFFFF"/>
                <w:szCs w:val="24"/>
              </w:rPr>
            </w:pPr>
            <w:r>
              <w:rPr>
                <w:rFonts w:cs="Arial"/>
                <w:color w:val="FFFFFF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jc w:val="center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jc w:val="center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center"/>
              <w:rPr>
                <w:rFonts w:cs="Arial"/>
                <w:b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Helen Wyton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 Support Manager and Lead Educational Psychologist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Helen Wyton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Educational Psychologist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20.5.21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Helen Wyton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Educational Psychologist &amp; Preventative Lead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27.9.22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Victoria Harold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Educational Psychologist &amp; Preventative Lead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23.9.24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Victoria Harold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Specialist Services</w:t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br w:type="page"/>
      </w:r>
      <w:r>
        <w:rPr>
          <w:rFonts w:cs="Arial"/>
          <w:b/>
          <w:bCs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5143500</wp:posOffset>
                </wp:positionH>
                <wp:positionV relativeFrom="paragraph">
                  <wp:posOffset>-605790</wp:posOffset>
                </wp:positionV>
                <wp:extent cx="1149350" cy="1188085"/>
                <wp:effectExtent l="0" t="0" r="0" b="0"/>
                <wp:wrapNone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6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405pt;margin-top:-47.7pt;width:90.4pt;height:93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3810" simplePos="0" locked="0" layoutInCell="1" allowOverlap="1" relativeHeight="6">
                <wp:simplePos x="0" y="0"/>
                <wp:positionH relativeFrom="column">
                  <wp:posOffset>5143500</wp:posOffset>
                </wp:positionH>
                <wp:positionV relativeFrom="paragraph">
                  <wp:posOffset>-605790</wp:posOffset>
                </wp:positionV>
                <wp:extent cx="1148715" cy="1187450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187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5200" cy="1097915"/>
                                  <wp:effectExtent l="0" t="0" r="0" b="0"/>
                                  <wp:docPr id="7" name="Imag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40" t="-35" r="-40" b="-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097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0.45pt;height:93.5pt;mso-wrap-distance-left:0pt;mso-wrap-distance-right:0.3pt;mso-wrap-distance-top:5.7pt;mso-wrap-distance-bottom:5.7pt;margin-top:-47.7pt;mso-position-vertical-relative:text;margin-left:4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5200" cy="1097915"/>
                            <wp:effectExtent l="0" t="0" r="0" b="0"/>
                            <wp:docPr id="8" name="Imag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40" t="-35" r="-40" b="-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097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PERSON SPECIFICATION</w:t>
      </w:r>
    </w:p>
    <w:p>
      <w:pPr>
        <w:pStyle w:val="Normal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ind w:left="0" w:right="-514" w:hanging="0"/>
        <w:rPr/>
      </w:pPr>
      <w:r>
        <w:rPr>
          <w:rFonts w:cs="Arial"/>
          <w:b/>
          <w:bCs/>
        </w:rPr>
        <w:t>Job Title:</w:t>
      </w:r>
      <w:r>
        <w:rPr>
          <w:rFonts w:cs="Arial"/>
          <w:bCs/>
        </w:rPr>
        <w:t xml:space="preserve">  Educational Psychologist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4649"/>
        <w:gridCol w:w="1984"/>
        <w:gridCol w:w="1508"/>
      </w:tblGrid>
      <w:tr>
        <w:trPr>
          <w:trHeight w:val="1000" w:hRule="atLeast"/>
          <w:cantSplit w:val="true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(Essential)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color w:val="FFFFFF"/>
                <w:szCs w:val="22"/>
              </w:rPr>
            </w:pPr>
            <w:r>
              <w:rPr>
                <w:rFonts w:cs="Arial"/>
                <w:bCs/>
                <w:color w:val="FFFFFF"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textAlignment w:val="baseline"/>
              <w:rPr>
                <w:rFonts w:cs="Arial"/>
                <w:b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Honours degree in psychology (or BPS recognised equivalent conferring GBR)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Post graduate professional qualification in educational psychology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Be eligible for chartered status in the BPS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  <w:t>Registered with HCPC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/>
            </w:pPr>
            <w:r>
              <w:rPr>
                <w:rStyle w:val="Normaltextrun"/>
                <w:rFonts w:cs="Arial"/>
                <w:color w:val="000000"/>
                <w:szCs w:val="24"/>
                <w:shd w:fill="FFFFFF" w:val="clear"/>
              </w:rPr>
              <w:t>To hold a valid driving licence / enhanced DBS</w:t>
            </w:r>
            <w:r>
              <w:rPr>
                <w:rStyle w:val="Eop"/>
                <w:rFonts w:cs="Arial"/>
                <w:color w:val="000000"/>
                <w:szCs w:val="24"/>
                <w:shd w:fill="FFFFFF" w:val="clear"/>
              </w:rPr>
              <w:t> </w:t>
            </w:r>
          </w:p>
          <w:p>
            <w:pPr>
              <w:pStyle w:val="Head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snapToGrid w:val="fals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snapToGrid w:val="fals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Header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AF / I</w:t>
            </w:r>
          </w:p>
        </w:tc>
      </w:tr>
      <w:tr>
        <w:trPr>
          <w:trHeight w:val="70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4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Experience of working with children and young people across the 0 – 25 age range who have additional needs </w:t>
            </w:r>
          </w:p>
          <w:p>
            <w:pPr>
              <w:pStyle w:val="Normal"/>
              <w:overflowPunct w:val="true"/>
              <w:ind w:left="720" w:right="0" w:hanging="0"/>
              <w:textAlignment w:val="baselin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  <w:t>Experience of working across different educational phases and sectors</w:t>
            </w:r>
          </w:p>
          <w:p>
            <w:pPr>
              <w:pStyle w:val="Normal"/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  <w:t>Experience of multi-agency work</w:t>
            </w:r>
          </w:p>
          <w:p>
            <w:pPr>
              <w:pStyle w:val="Normal"/>
              <w:tabs>
                <w:tab w:val="clear" w:pos="720"/>
                <w:tab w:val="left" w:pos="2700" w:leader="none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snapToGrid w:val="false"/>
              <w:textAlignment w:val="baselin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apply psychological theory to all aspects of practice 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Excellent psychological formulation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provide consultation, assessment, and intervention for a range of additional needs through the use of applied psychology 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work effectively as part of a team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Good self management and interpersonal skills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Excellent written and oral communication skills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plan and deliver high quality training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contribute to service planning and development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pertinent legislation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Commitment to the promotion of equal opportunities and inclusion 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Ability to contribute to service planning and development 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 reflective practitioner</w:t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offer and accept challenge appropriately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Comprehensive knowledge of psychological theory and how this relates to practice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Comprehensive knowledge of child development</w:t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29" w:leader="none"/>
              </w:tabs>
              <w:overflowPunct w:val="true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Detailed and comprehensive knowledge of relevant legislation, policy and guidance.</w:t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and understanding of school systems and an understanding of the issues affecting SEND.</w:t>
            </w:r>
          </w:p>
          <w:p>
            <w:pPr>
              <w:pStyle w:val="Normal"/>
              <w:rPr>
                <w:rFonts w:cs="Arial"/>
                <w:color w:val="808080"/>
                <w:szCs w:val="24"/>
              </w:rPr>
            </w:pPr>
            <w:r>
              <w:rPr>
                <w:rFonts w:cs="Arial"/>
                <w:color w:val="808080"/>
                <w:szCs w:val="24"/>
              </w:rPr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Sound knowledge and understanding of the local authority role in the provision of special educational provision in its area. 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color w:val="FFFFFF"/>
                <w:szCs w:val="22"/>
              </w:rPr>
            </w:pPr>
            <w:r>
              <w:rPr>
                <w:rFonts w:cs="Arial"/>
                <w:bCs/>
                <w:color w:val="FFFFFF"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89" w:leader="none"/>
              </w:tabs>
              <w:overflowPunct w:val="true"/>
              <w:snapToGrid w:val="false"/>
              <w:textAlignment w:val="baselin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89" w:leader="none"/>
              </w:tabs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  <w:t>Able to work flexibly to meet the demands of the service (including evening and weekend as necessary)</w:t>
            </w:r>
          </w:p>
          <w:p>
            <w:pPr>
              <w:pStyle w:val="Normal"/>
              <w:tabs>
                <w:tab w:val="clear" w:pos="720"/>
                <w:tab w:val="left" w:pos="389" w:leader="none"/>
              </w:tabs>
              <w:overflowPunct w:val="true"/>
              <w:textAlignment w:val="baselin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Commitment to personal and professional development of self and staff</w:t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Punctuality &amp; regular attendance</w:t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Norma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travel between locations both in and outside of Oldham.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/>
      </w:pPr>
      <w:r>
        <w:rPr>
          <w:rFonts w:cs="Arial"/>
          <w:i/>
        </w:rPr>
        <w:t>Abbreviations:</w:t>
      </w:r>
      <w:r>
        <w:rPr>
          <w:rFonts w:cs="Arial"/>
        </w:rPr>
        <w:t xml:space="preserve"> AF = Application Form; I = Interview; T = Test; P = Presentation; R = References;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64"/>
        <w:rPr/>
      </w:pPr>
      <w:r>
        <w:rPr>
          <w:rFonts w:cs="Arial"/>
          <w:b/>
          <w:bCs/>
        </w:rPr>
        <w:t xml:space="preserve">NB. - Any candidate that meets the criteria of our </w:t>
      </w:r>
      <w:r>
        <w:rPr>
          <w:rStyle w:val="InternetLink"/>
          <w:rFonts w:cs="Arial"/>
          <w:b/>
          <w:bCs/>
        </w:rPr>
        <w:t>Guaranteed Assessment Scheme</w:t>
      </w:r>
      <w:r>
        <w:rPr>
          <w:rFonts w:cs="Arial"/>
          <w:b/>
          <w:bCs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spacing w:lineRule="auto" w:line="264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264"/>
        <w:rPr>
          <w:rFonts w:cs="Arial"/>
          <w:b/>
          <w:b/>
          <w:bCs/>
        </w:rPr>
      </w:pPr>
      <w:r>
        <w:rPr>
          <w:rFonts w:cs="Arial"/>
          <w:b/>
          <w:bCs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spacing w:lineRule="auto" w:line="264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Univers (W1)">
    <w:charset w:val="00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Univers (W1)" w:hAnsi="Univers (W1)" w:eastAsia="Times New Roman" w:cs="Times New Roman"/>
      <w:color w:val="auto"/>
      <w:kern w:val="0"/>
      <w:sz w:val="24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76" w:leader="none"/>
      </w:tabs>
      <w:outlineLvl w:val="0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Univers (W1)" w:hAnsi="Univers (W1)" w:cs="Univers (W1)"/>
    </w:rPr>
  </w:style>
  <w:style w:type="character" w:styleId="CommentSubjectChar">
    <w:name w:val="Comment Subject Char"/>
    <w:basedOn w:val="CommentTextChar"/>
    <w:qFormat/>
    <w:rPr>
      <w:rFonts w:ascii="Univers (W1)" w:hAnsi="Univers (W1)" w:cs="Univers (W1)"/>
      <w:b/>
      <w:bCs/>
    </w:rPr>
  </w:style>
  <w:style w:type="character" w:styleId="HeaderChar">
    <w:name w:val="Header Char"/>
    <w:basedOn w:val="DefaultParagraphFont"/>
    <w:qFormat/>
    <w:rPr>
      <w:rFonts w:ascii="Univers (W1)" w:hAnsi="Univers (W1)" w:cs="Univers (W1)"/>
      <w:sz w:val="24"/>
    </w:rPr>
  </w:style>
  <w:style w:type="character" w:styleId="FooterChar">
    <w:name w:val="Footer Char"/>
    <w:basedOn w:val="DefaultParagraphFont"/>
    <w:qFormat/>
    <w:rPr>
      <w:rFonts w:ascii="Univers (W1)" w:hAnsi="Univers (W1)" w:cs="Univers (W1)"/>
      <w:sz w:val="24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character" w:styleId="EndnoteTextChar">
    <w:name w:val="Endnote Text Char"/>
    <w:basedOn w:val="DefaultParagraphFont"/>
    <w:qFormat/>
    <w:rPr>
      <w:rFonts w:ascii="Palatino" w:hAnsi="Palatino" w:cs="Palatino"/>
      <w:sz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left="283" w:right="0" w:hanging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umbering">
    <w:name w:val="Numbering"/>
    <w:basedOn w:val="Heading2"/>
    <w:qFormat/>
    <w:pPr>
      <w:numPr>
        <w:ilvl w:val="0"/>
        <w:numId w:val="0"/>
      </w:numPr>
      <w:spacing w:lineRule="auto" w:line="360" w:before="0" w:after="0"/>
    </w:pPr>
    <w:rPr>
      <w:rFonts w:cs="Times New Roman"/>
      <w:b w:val="false"/>
      <w:bCs w:val="false"/>
      <w:i w:val="false"/>
      <w:iCs w:val="false"/>
      <w:sz w:val="24"/>
      <w:szCs w:val="20"/>
      <w:lang w:eastAsia="en-US"/>
    </w:rPr>
  </w:style>
  <w:style w:type="paragraph" w:styleId="ListBullet2">
    <w:name w:val="List Bullet 2"/>
    <w:basedOn w:val="Normal"/>
    <w:qFormat/>
    <w:pPr/>
    <w:rPr/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BodyTextFirstIndent2">
    <w:name w:val="Body Text First Indent 2"/>
    <w:basedOn w:val="TextBodyIndent"/>
    <w:qFormat/>
    <w:pPr>
      <w:ind w:left="283" w:right="0" w:firstLine="21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4"/>
      <w:szCs w:val="22"/>
      <w:lang w:val="en-GB" w:eastAsia="en-US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Univers (W1)" w:hAnsi="Univers (W1)" w:eastAsia="Times New Roman" w:cs="Times New Roman"/>
      <w:color w:val="auto"/>
      <w:kern w:val="0"/>
      <w:sz w:val="24"/>
      <w:szCs w:val="20"/>
      <w:lang w:val="en-GB" w:eastAsia="en-GB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lang w:eastAsia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Wigan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2026-06-22T10:28:00Z</dcterms:created>
  <dc:creator>a_osbo</dc:creator>
  <dc:description/>
  <dc:language>en-US</dc:language>
  <cp:lastModifiedBy>Ian Robinson (HR)</cp:lastModifiedBy>
  <cp:lastPrinted>1995-11-21T17:41:00Z</cp:lastPrinted>
  <dcterms:modified xsi:type="dcterms:W3CDTF">2026-06-22T10:28:00Z</dcterms:modified>
  <cp:revision>1</cp:revision>
  <dc:subject/>
  <dc:title>Asst Chief Executive’s  Internal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Wigan MBC</vt:lpwstr>
  </property>
  <property fmtid="{D5CDD505-2E9C-101B-9397-08002B2CF9AE}" pid="4" name="ContentTypeId">
    <vt:lpwstr>0x0101008A8F9F5A3B2289448EB279573598597F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