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sz w:val="22"/>
          <w:szCs w:val="22"/>
        </w:rPr>
      </w:pPr>
      <w:r>
        <w:rPr>
          <w:rFonts w:cs="Arial"/>
          <w:sz w:val="22"/>
          <w:szCs w:val="22"/>
        </w:rPr>
      </w:r>
    </w:p>
    <w:p>
      <w:pPr>
        <w:pStyle w:val="Heading1"/>
        <w:spacing w:lineRule="auto" w:line="240"/>
        <w:ind w:hanging="0" w:left="0"/>
        <w:rPr>
          <w:rFonts w:cs="Arial"/>
          <w:sz w:val="22"/>
          <w:szCs w:val="22"/>
        </w:rPr>
      </w:pPr>
      <w:r>
        <w:rPr>
          <w:rFonts w:cs="Arial"/>
          <w:sz w:val="22"/>
          <w:szCs w:val="22"/>
        </w:rPr>
      </w:r>
    </w:p>
    <w:p>
      <w:pPr>
        <w:pStyle w:val="Normal"/>
        <w:jc w:val="center"/>
        <w:rPr>
          <w:rFonts w:cs="Arial"/>
          <w:b/>
          <w:bCs/>
          <w:sz w:val="22"/>
          <w:szCs w:val="22"/>
          <w:u w:val="single"/>
        </w:rPr>
      </w:pP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JOB DESCRIPTION</w:t>
      </w:r>
    </w:p>
    <w:p>
      <w:pPr>
        <w:pStyle w:val="Normal"/>
        <w:jc w:val="center"/>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451"/>
        <w:gridCol w:w="8988"/>
      </w:tblGrid>
      <w:tr>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rFonts w:cs="Arial"/>
                <w:b/>
                <w:sz w:val="22"/>
                <w:szCs w:val="22"/>
              </w:rPr>
            </w:pPr>
            <w:r>
              <w:rPr>
                <w:rFonts w:cs="Arial"/>
                <w:b/>
                <w:sz w:val="22"/>
                <w:szCs w:val="22"/>
              </w:rPr>
              <w:t xml:space="preserve">Job Title: </w:t>
            </w:r>
          </w:p>
          <w:p>
            <w:pPr>
              <w:pStyle w:val="Normal"/>
              <w:spacing w:lineRule="auto" w:line="276"/>
              <w:rPr>
                <w:rFonts w:cs="Arial"/>
                <w:sz w:val="22"/>
                <w:szCs w:val="22"/>
              </w:rPr>
            </w:pPr>
            <w:r>
              <w:rPr>
                <w:rFonts w:cs="Arial"/>
                <w:sz w:val="22"/>
                <w:szCs w:val="22"/>
              </w:rPr>
            </w:r>
          </w:p>
        </w:tc>
        <w:tc>
          <w:tcPr>
            <w:tcW w:w="8988" w:type="dxa"/>
            <w:tcBorders>
              <w:top w:val="single" w:sz="4" w:space="0" w:color="000000"/>
              <w:left w:val="single" w:sz="4" w:space="0" w:color="000000"/>
              <w:bottom w:val="single" w:sz="4" w:space="0" w:color="000000"/>
              <w:right w:val="single" w:sz="4" w:space="0" w:color="000000"/>
            </w:tcBorders>
          </w:tcPr>
          <w:p>
            <w:pPr>
              <w:pStyle w:val="EndnoteText"/>
              <w:spacing w:lineRule="auto" w:line="276"/>
              <w:rPr>
                <w:rFonts w:ascii="Arial" w:hAnsi="Arial" w:cs="Arial"/>
                <w:sz w:val="22"/>
                <w:szCs w:val="22"/>
              </w:rPr>
            </w:pPr>
            <w:r>
              <w:rPr>
                <w:rFonts w:cs="Arial" w:ascii="Arial" w:hAnsi="Arial"/>
                <w:sz w:val="22"/>
                <w:szCs w:val="22"/>
              </w:rPr>
              <w:t>Family Group Decision Making Coordinator</w:t>
            </w:r>
          </w:p>
        </w:tc>
      </w:tr>
    </w:tbl>
    <w:p>
      <w:pPr>
        <w:pStyle w:val="Normal"/>
        <w:spacing w:lineRule="auto" w:line="276"/>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451"/>
        <w:gridCol w:w="2869"/>
        <w:gridCol w:w="2179"/>
        <w:gridCol w:w="3940"/>
      </w:tblGrid>
      <w:tr>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cs="Arial"/>
                <w:sz w:val="22"/>
                <w:szCs w:val="22"/>
              </w:rPr>
            </w:pPr>
            <w:r>
              <w:rPr>
                <w:rFonts w:cs="Arial"/>
                <w:sz w:val="22"/>
                <w:szCs w:val="22"/>
              </w:rPr>
              <w:t>People</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pPr>
            <w:r>
              <w:rPr>
                <w:rFonts w:cs="Arial"/>
                <w:b/>
                <w:sz w:val="22"/>
                <w:szCs w:val="22"/>
              </w:rPr>
              <w:t>Division/Section:</w:t>
            </w:r>
            <w:r>
              <w:rPr>
                <w:rFonts w:cs="Arial"/>
                <w:sz w:val="22"/>
                <w:szCs w:val="22"/>
              </w:rPr>
              <w:t xml:space="preserve"> </w:t>
            </w:r>
          </w:p>
          <w:p>
            <w:pPr>
              <w:pStyle w:val="Normal"/>
              <w:spacing w:lineRule="auto" w:line="276"/>
              <w:rPr>
                <w:rFonts w:cs="Arial"/>
                <w:sz w:val="22"/>
                <w:szCs w:val="22"/>
              </w:rPr>
            </w:pPr>
            <w:r>
              <w:rPr>
                <w:rFonts w:cs="Arial"/>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cs="Arial"/>
                <w:sz w:val="22"/>
                <w:szCs w:val="22"/>
              </w:rPr>
            </w:pPr>
            <w:r>
              <w:rPr>
                <w:rFonts w:cs="Arial"/>
                <w:sz w:val="22"/>
                <w:szCs w:val="22"/>
              </w:rPr>
              <w:t>Childrens Social Care &amp; Early Help</w:t>
            </w:r>
          </w:p>
        </w:tc>
      </w:tr>
      <w:tr>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rFonts w:cs="Arial"/>
                <w:b/>
                <w:sz w:val="22"/>
                <w:szCs w:val="22"/>
              </w:rPr>
            </w:pPr>
            <w:r>
              <w:rPr>
                <w:rFonts w:cs="Arial"/>
                <w:b/>
                <w:sz w:val="22"/>
                <w:szCs w:val="22"/>
              </w:rPr>
              <w:t xml:space="preserve">Grade:  </w:t>
            </w:r>
          </w:p>
          <w:p>
            <w:pPr>
              <w:pStyle w:val="Normal"/>
              <w:spacing w:lineRule="auto" w:line="276"/>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pacing w:lineRule="auto" w:line="276"/>
              <w:rPr>
                <w:rFonts w:cs="Arial"/>
                <w:szCs w:val="22"/>
              </w:rPr>
            </w:pPr>
            <w:r>
              <w:rPr>
                <w:rFonts w:cs="Arial"/>
                <w:szCs w:val="22"/>
              </w:rPr>
              <w:t>7</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pacing w:lineRule="auto" w:line="276"/>
              <w:rPr>
                <w:rFonts w:cs="Arial"/>
                <w:b/>
                <w:szCs w:val="22"/>
              </w:rPr>
            </w:pPr>
            <w:r>
              <w:rPr>
                <w:rFonts w:cs="Arial"/>
                <w:b/>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pacing w:lineRule="auto" w:line="276"/>
              <w:rPr>
                <w:rFonts w:cs="Arial"/>
                <w:szCs w:val="22"/>
              </w:rPr>
            </w:pPr>
            <w:r>
              <w:rPr>
                <w:rFonts w:cs="Arial"/>
                <w:szCs w:val="22"/>
              </w:rPr>
              <w:t>9782</w:t>
            </w:r>
          </w:p>
        </w:tc>
      </w:tr>
    </w:tbl>
    <w:p>
      <w:pPr>
        <w:pStyle w:val="Normal"/>
        <w:spacing w:lineRule="auto" w:line="276"/>
        <w:rPr>
          <w:rFonts w:cs="Arial"/>
          <w:sz w:val="22"/>
          <w:szCs w:val="22"/>
        </w:rPr>
      </w:pPr>
      <w:r>
        <w:rPr>
          <w:rFonts w:cs="Arial"/>
          <w:sz w:val="22"/>
          <w:szCs w:val="22"/>
        </w:rPr>
      </w:r>
    </w:p>
    <w:p>
      <w:pPr>
        <w:pStyle w:val="Normal"/>
        <w:spacing w:lineRule="auto" w:line="276"/>
        <w:rPr>
          <w:rFonts w:cs="Arial"/>
          <w:sz w:val="22"/>
          <w:szCs w:val="22"/>
        </w:rPr>
      </w:pPr>
      <w:r>
        <w:rPr>
          <w:rFonts w:cs="Arial"/>
          <w:sz w:val="22"/>
          <w:szCs w:val="22"/>
        </w:rPr>
      </w:r>
    </w:p>
    <w:tbl>
      <w:tblPr>
        <w:tblW w:w="10348" w:type="dxa"/>
        <w:jc w:val="left"/>
        <w:tblInd w:w="-559"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rFonts w:cs="Arial"/>
                <w:b/>
                <w:bCs/>
                <w:sz w:val="22"/>
                <w:szCs w:val="22"/>
              </w:rPr>
            </w:pPr>
            <w:r>
              <w:rPr>
                <w:rFonts w:cs="Arial"/>
                <w:b/>
                <w:bCs/>
                <w:sz w:val="22"/>
                <w:szCs w:val="22"/>
              </w:rPr>
              <w:t>Job Purpose</w:t>
            </w:r>
          </w:p>
          <w:p>
            <w:pPr>
              <w:pStyle w:val="Normal"/>
              <w:spacing w:lineRule="auto" w:line="276"/>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BodyText"/>
              <w:spacing w:lineRule="auto" w:line="276"/>
              <w:rPr>
                <w:b w:val="false"/>
                <w:bCs/>
              </w:rPr>
            </w:pPr>
            <w:r>
              <w:rPr>
                <w:b w:val="false"/>
                <w:bCs/>
              </w:rPr>
              <w:t xml:space="preserve">To co-ordinate Family Group Decision Making (FGDM) meetings, including responsibility for preparing families, children/young people and/or vulnerable adults and professionals for meetings. </w:t>
            </w:r>
          </w:p>
          <w:p>
            <w:pPr>
              <w:pStyle w:val="BodyText"/>
              <w:spacing w:lineRule="auto" w:line="276"/>
              <w:ind w:hanging="331" w:left="331" w:right="0"/>
              <w:rPr>
                <w:b w:val="false"/>
                <w:bCs/>
              </w:rPr>
            </w:pPr>
            <w:r>
              <w:rPr>
                <w:b w:val="false"/>
                <w:bCs/>
              </w:rPr>
            </w:r>
          </w:p>
          <w:p>
            <w:pPr>
              <w:pStyle w:val="BodyText"/>
              <w:spacing w:lineRule="auto" w:line="276"/>
              <w:rPr>
                <w:b w:val="false"/>
                <w:bCs/>
              </w:rPr>
            </w:pPr>
            <w:r>
              <w:rPr>
                <w:b w:val="false"/>
                <w:bCs/>
              </w:rPr>
              <w:t>To be responsible for the negotiation, mediation, and facilitation of the FGDM process. To facilitate the FGDM, agree, write up and circulate the Family Plan.</w:t>
            </w:r>
          </w:p>
          <w:p>
            <w:pPr>
              <w:pStyle w:val="BodyText"/>
              <w:spacing w:lineRule="auto" w:line="276"/>
              <w:ind w:hanging="331" w:left="331" w:right="0"/>
              <w:rPr>
                <w:b w:val="false"/>
                <w:bCs/>
              </w:rPr>
            </w:pPr>
            <w:r>
              <w:rPr>
                <w:b w:val="false"/>
                <w:bCs/>
              </w:rPr>
            </w:r>
          </w:p>
          <w:p>
            <w:pPr>
              <w:pStyle w:val="BodyText"/>
              <w:spacing w:lineRule="auto" w:line="276"/>
              <w:rPr>
                <w:b w:val="false"/>
                <w:bCs/>
              </w:rPr>
            </w:pPr>
            <w:r>
              <w:rPr>
                <w:b w:val="false"/>
                <w:bCs/>
              </w:rPr>
              <w:t>To manage the meeting positively and sensitively so that extended families and friends can meet to address family difficulties using their own experience, knowledge and strength.</w:t>
            </w:r>
          </w:p>
          <w:p>
            <w:pPr>
              <w:pStyle w:val="Normal"/>
              <w:spacing w:lineRule="auto" w:line="276"/>
              <w:jc w:val="both"/>
              <w:rPr>
                <w:rFonts w:cs="Arial"/>
                <w:bCs/>
                <w:sz w:val="22"/>
                <w:szCs w:val="22"/>
              </w:rPr>
            </w:pPr>
            <w:r>
              <w:rPr>
                <w:rFonts w:cs="Arial"/>
                <w:bCs/>
                <w:sz w:val="22"/>
                <w:szCs w:val="22"/>
              </w:rPr>
            </w:r>
          </w:p>
          <w:p>
            <w:pPr>
              <w:pStyle w:val="Normal"/>
              <w:spacing w:lineRule="auto" w:line="276"/>
              <w:jc w:val="both"/>
              <w:rPr>
                <w:rFonts w:cs="Arial"/>
                <w:bCs/>
                <w:sz w:val="22"/>
                <w:szCs w:val="22"/>
              </w:rPr>
            </w:pPr>
            <w:r>
              <w:rPr>
                <w:rFonts w:cs="Arial"/>
                <w:bCs/>
                <w:sz w:val="22"/>
                <w:szCs w:val="22"/>
              </w:rPr>
              <w:t>To support the Team Manager in delivering training to family help practitioners about facilitating effective Family Network meetings</w:t>
            </w:r>
          </w:p>
          <w:p>
            <w:pPr>
              <w:pStyle w:val="Normal"/>
              <w:spacing w:lineRule="auto" w:line="276"/>
              <w:jc w:val="both"/>
              <w:rPr>
                <w:rFonts w:cs="Arial"/>
                <w:bCs/>
                <w:sz w:val="22"/>
                <w:szCs w:val="22"/>
              </w:rPr>
            </w:pPr>
            <w:r>
              <w:rPr>
                <w:rFonts w:cs="Arial"/>
                <w:bCs/>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rFonts w:cs="Arial"/>
                <w:b/>
                <w:bCs/>
                <w:sz w:val="22"/>
                <w:szCs w:val="22"/>
              </w:rPr>
            </w:pPr>
            <w:r>
              <w:rPr>
                <w:rFonts w:cs="Arial"/>
                <w:b/>
                <w:bCs/>
                <w:sz w:val="22"/>
                <w:szCs w:val="22"/>
              </w:rPr>
              <w:t>Key Tasks</w:t>
            </w:r>
          </w:p>
          <w:p>
            <w:pPr>
              <w:pStyle w:val="Normal"/>
              <w:spacing w:lineRule="auto" w:line="276"/>
              <w:rPr>
                <w:rFonts w:cs="Arial"/>
                <w:sz w:val="22"/>
                <w:szCs w:val="22"/>
              </w:rPr>
            </w:pPr>
            <w:r>
              <w:rPr>
                <w:rFonts w:cs="Arial"/>
                <w:sz w:val="22"/>
                <w:szCs w:val="22"/>
              </w:rPr>
            </w:r>
          </w:p>
        </w:tc>
      </w:tr>
      <w:tr>
        <w:trPr>
          <w:trHeight w:val="3855" w:hRule="atLeast"/>
        </w:trPr>
        <w:tc>
          <w:tcPr>
            <w:tcW w:w="10348" w:type="dxa"/>
            <w:tcBorders>
              <w:top w:val="single" w:sz="4" w:space="0" w:color="000000"/>
              <w:left w:val="single" w:sz="4" w:space="0" w:color="000000"/>
              <w:bottom w:val="single" w:sz="4" w:space="0" w:color="000000"/>
              <w:right w:val="single" w:sz="4" w:space="0" w:color="000000"/>
            </w:tcBorders>
          </w:tcPr>
          <w:p>
            <w:pPr>
              <w:pStyle w:val="ListParagraph"/>
              <w:numPr>
                <w:ilvl w:val="0"/>
                <w:numId w:val="3"/>
              </w:numPr>
              <w:spacing w:before="10" w:after="200"/>
              <w:contextualSpacing/>
              <w:rPr/>
            </w:pPr>
            <w:r>
              <w:rPr>
                <w:rFonts w:cs="Arial" w:ascii="Arial" w:hAnsi="Arial"/>
              </w:rPr>
              <w:t>To act as an independent and neutral facilitator of the FGDM process, which includes to:</w:t>
            </w:r>
          </w:p>
          <w:p>
            <w:pPr>
              <w:pStyle w:val="Normal"/>
              <w:numPr>
                <w:ilvl w:val="0"/>
                <w:numId w:val="2"/>
              </w:numPr>
              <w:spacing w:lineRule="auto" w:line="276" w:before="10" w:after="200"/>
              <w:ind w:hanging="425" w:left="473" w:right="0"/>
              <w:rPr/>
            </w:pPr>
            <w:r>
              <w:rPr>
                <w:rFonts w:cs="Arial"/>
                <w:sz w:val="22"/>
                <w:szCs w:val="22"/>
              </w:rPr>
              <w:t>receive referrals and to meet with the referrer and/or relevant professionals to identify the reasons for the request, clarify concerns and expectations and agree respective roles and responsibilities;</w:t>
            </w:r>
          </w:p>
          <w:p>
            <w:pPr>
              <w:pStyle w:val="Normal"/>
              <w:numPr>
                <w:ilvl w:val="0"/>
                <w:numId w:val="2"/>
              </w:numPr>
              <w:spacing w:lineRule="auto" w:line="276" w:before="10" w:after="200"/>
              <w:ind w:hanging="425" w:left="473" w:right="0"/>
              <w:rPr/>
            </w:pPr>
            <w:r>
              <w:rPr>
                <w:rFonts w:cs="Arial"/>
                <w:sz w:val="22"/>
                <w:szCs w:val="22"/>
              </w:rPr>
              <w:t>meet with family members to outline the family group decision making process and to map out and negotiate the attendance of a family wide network (which may include significant others who may not be blood related);</w:t>
            </w:r>
          </w:p>
          <w:p>
            <w:pPr>
              <w:pStyle w:val="Normal"/>
              <w:numPr>
                <w:ilvl w:val="0"/>
                <w:numId w:val="2"/>
              </w:numPr>
              <w:spacing w:lineRule="auto" w:line="276" w:before="10" w:after="200"/>
              <w:ind w:hanging="425" w:left="473" w:right="0"/>
              <w:rPr/>
            </w:pPr>
            <w:r>
              <w:rPr>
                <w:rFonts w:cs="Arial"/>
                <w:sz w:val="22"/>
                <w:szCs w:val="22"/>
              </w:rPr>
              <w:t>invite and prepare all relevant family and extended family members to attend the meeting;</w:t>
            </w:r>
          </w:p>
          <w:p>
            <w:pPr>
              <w:pStyle w:val="Normal"/>
              <w:numPr>
                <w:ilvl w:val="0"/>
                <w:numId w:val="2"/>
              </w:numPr>
              <w:spacing w:lineRule="auto" w:line="276" w:before="10" w:after="200"/>
              <w:ind w:hanging="425" w:left="473" w:right="0"/>
              <w:rPr/>
            </w:pPr>
            <w:r>
              <w:rPr>
                <w:rFonts w:cs="Arial"/>
                <w:sz w:val="22"/>
                <w:szCs w:val="22"/>
              </w:rPr>
              <w:t>prepare relevant professionals for the meeting and to assist them to think about information for the family, which is clear, concise and provides information about concerns and potential resources;</w:t>
            </w:r>
          </w:p>
          <w:p>
            <w:pPr>
              <w:pStyle w:val="Normal"/>
              <w:numPr>
                <w:ilvl w:val="0"/>
                <w:numId w:val="2"/>
              </w:numPr>
              <w:spacing w:lineRule="auto" w:line="276" w:before="10" w:after="200"/>
              <w:ind w:hanging="425" w:left="473" w:right="0"/>
              <w:rPr/>
            </w:pPr>
            <w:r>
              <w:rPr>
                <w:rFonts w:cs="Arial"/>
                <w:sz w:val="22"/>
                <w:szCs w:val="22"/>
              </w:rPr>
              <w:t xml:space="preserve">exclude certain family member(s) if necessary, in the interests of the child/ren and arrange if appropriate an alternative method of contribution to the process; </w:t>
            </w:r>
          </w:p>
          <w:p>
            <w:pPr>
              <w:pStyle w:val="Normal"/>
              <w:numPr>
                <w:ilvl w:val="0"/>
                <w:numId w:val="2"/>
              </w:numPr>
              <w:spacing w:lineRule="auto" w:line="276" w:before="10" w:after="200"/>
              <w:ind w:hanging="425" w:left="473" w:right="0"/>
              <w:rPr/>
            </w:pPr>
            <w:r>
              <w:rPr>
                <w:rFonts w:cs="Arial"/>
                <w:sz w:val="22"/>
                <w:szCs w:val="22"/>
              </w:rPr>
              <w:t xml:space="preserve">ensure the meeting is held at the appropriate time and location to suit the family group, ensuring the FGDM is efficiently organised, venues are booked, travel arrangements made and letters of invitation sent out. Meetings will usually be face-to-face but, where necessary, may be held online or through the Co-ordinator liaising separately with different parties. </w:t>
            </w:r>
          </w:p>
          <w:p>
            <w:pPr>
              <w:pStyle w:val="Normal"/>
              <w:numPr>
                <w:ilvl w:val="0"/>
                <w:numId w:val="2"/>
              </w:numPr>
              <w:spacing w:lineRule="auto" w:line="276" w:before="10" w:after="200"/>
              <w:ind w:hanging="425" w:left="473" w:right="0"/>
              <w:rPr/>
            </w:pPr>
            <w:r>
              <w:rPr>
                <w:rFonts w:cs="Arial"/>
                <w:sz w:val="22"/>
                <w:szCs w:val="22"/>
              </w:rPr>
              <w:t>ensure that the family network has private time without professionals to consider a plan.</w:t>
            </w:r>
          </w:p>
          <w:p>
            <w:pPr>
              <w:pStyle w:val="Normal"/>
              <w:numPr>
                <w:ilvl w:val="0"/>
                <w:numId w:val="2"/>
              </w:numPr>
              <w:spacing w:lineRule="auto" w:line="276" w:before="10" w:after="200"/>
              <w:ind w:hanging="425" w:left="473" w:right="0"/>
              <w:rPr/>
            </w:pPr>
            <w:r>
              <w:rPr>
                <w:rFonts w:cs="Arial"/>
                <w:sz w:val="22"/>
                <w:szCs w:val="22"/>
              </w:rPr>
              <w:t>ensure the Family Plan is written up, agreed with professionals, and circulated to all parties within set timescales.</w:t>
            </w:r>
          </w:p>
          <w:p>
            <w:pPr>
              <w:pStyle w:val="Normal"/>
              <w:numPr>
                <w:ilvl w:val="0"/>
                <w:numId w:val="2"/>
              </w:numPr>
              <w:spacing w:lineRule="auto" w:line="276" w:before="10" w:after="200"/>
              <w:ind w:hanging="425" w:left="473" w:right="0"/>
              <w:rPr/>
            </w:pPr>
            <w:r>
              <w:rPr>
                <w:rFonts w:cs="Arial"/>
                <w:sz w:val="22"/>
                <w:szCs w:val="22"/>
              </w:rPr>
              <w:t>undertake review meetings where required; and</w:t>
            </w:r>
          </w:p>
          <w:p>
            <w:pPr>
              <w:pStyle w:val="ListParagraph"/>
              <w:numPr>
                <w:ilvl w:val="0"/>
                <w:numId w:val="2"/>
              </w:numPr>
              <w:spacing w:before="0" w:after="0"/>
              <w:ind w:hanging="413" w:left="413" w:right="0"/>
              <w:contextualSpacing/>
              <w:rPr/>
            </w:pPr>
            <w:r>
              <w:rPr>
                <w:rFonts w:cs="Arial" w:ascii="Arial" w:hAnsi="Arial"/>
              </w:rPr>
              <w:t>gather feedback from service users and professionals.</w:t>
            </w:r>
          </w:p>
          <w:p>
            <w:pPr>
              <w:pStyle w:val="Normal"/>
              <w:spacing w:lineRule="auto" w:line="276"/>
              <w:rPr>
                <w:rFonts w:cs="Arial"/>
                <w:sz w:val="22"/>
                <w:szCs w:val="22"/>
              </w:rPr>
            </w:pPr>
            <w:r>
              <w:rPr>
                <w:rFonts w:cs="Arial"/>
                <w:sz w:val="22"/>
                <w:szCs w:val="22"/>
              </w:rPr>
            </w:r>
          </w:p>
          <w:p>
            <w:pPr>
              <w:pStyle w:val="Normal"/>
              <w:spacing w:lineRule="auto" w:line="276"/>
              <w:ind w:hanging="425" w:left="413" w:right="0"/>
              <w:rPr>
                <w:rFonts w:cs="Arial"/>
                <w:sz w:val="22"/>
                <w:szCs w:val="22"/>
              </w:rPr>
            </w:pPr>
            <w:r>
              <w:rPr>
                <w:rFonts w:cs="Arial"/>
                <w:sz w:val="22"/>
                <w:szCs w:val="22"/>
              </w:rPr>
              <w:t>2.</w:t>
              <w:tab/>
              <w:t>To contribute to awareness raising and training so that social workers, line managers, students and multi- agency staff, including those from a wide range of partner agencies, are fully aware of the implications, procedures and effectiveness of the FGDM model.</w:t>
            </w:r>
          </w:p>
          <w:p>
            <w:pPr>
              <w:pStyle w:val="Normal"/>
              <w:spacing w:lineRule="auto" w:line="276"/>
              <w:ind w:hanging="425" w:left="413" w:right="0"/>
              <w:rPr>
                <w:rFonts w:cs="Arial"/>
                <w:sz w:val="22"/>
                <w:szCs w:val="22"/>
              </w:rPr>
            </w:pPr>
            <w:r>
              <w:rPr>
                <w:rFonts w:cs="Arial"/>
                <w:sz w:val="22"/>
                <w:szCs w:val="22"/>
              </w:rPr>
            </w:r>
          </w:p>
          <w:p>
            <w:pPr>
              <w:pStyle w:val="Normal"/>
              <w:spacing w:lineRule="auto" w:line="276"/>
              <w:ind w:hanging="425" w:left="413" w:right="0"/>
              <w:rPr>
                <w:rFonts w:cs="Arial"/>
                <w:sz w:val="22"/>
                <w:szCs w:val="22"/>
              </w:rPr>
            </w:pPr>
            <w:r>
              <w:rPr>
                <w:rFonts w:cs="Arial"/>
                <w:sz w:val="22"/>
                <w:szCs w:val="22"/>
              </w:rPr>
              <w:t>3.</w:t>
              <w:tab/>
              <w:t>To support the Team Manager in delivering training to family help practitioners about the facilitation of effective family network meetings.</w:t>
            </w:r>
          </w:p>
        </w:tc>
      </w:tr>
    </w:tbl>
    <w:p>
      <w:pPr>
        <w:pStyle w:val="Normal"/>
        <w:spacing w:lineRule="auto" w:line="276"/>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522"/>
        <w:gridCol w:w="9917"/>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jc w:val="both"/>
              <w:rPr>
                <w:rFonts w:cs="Arial"/>
                <w:b/>
                <w:sz w:val="22"/>
                <w:szCs w:val="22"/>
              </w:rPr>
            </w:pPr>
            <w:r>
              <w:rPr>
                <w:rFonts w:cs="Arial"/>
                <w:b/>
                <w:sz w:val="22"/>
                <w:szCs w:val="22"/>
              </w:rPr>
              <w:t>Standard Duties:</w:t>
            </w:r>
          </w:p>
          <w:p>
            <w:pPr>
              <w:pStyle w:val="Normal"/>
              <w:spacing w:lineRule="auto" w:line="276"/>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1.</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To actively promote the equalities and diversity agenda in the workplace and in service delivery.</w:t>
            </w:r>
          </w:p>
          <w:p>
            <w:pPr>
              <w:pStyle w:val="Normal"/>
              <w:spacing w:lineRule="auto" w:line="276"/>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2.</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spacing w:lineRule="auto" w:line="276"/>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3.</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To actively engage with the behaviours and values of the Council to promote and support our Co-operative Agenda.</w:t>
            </w:r>
          </w:p>
          <w:p>
            <w:pPr>
              <w:pStyle w:val="Normal"/>
              <w:spacing w:lineRule="auto" w:line="276"/>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4.</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spacing w:lineRule="auto" w:line="276"/>
              <w:jc w:val="both"/>
              <w:rPr>
                <w:rFonts w:cs="Arial"/>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5.</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76"/>
              <w:jc w:val="both"/>
              <w:rPr>
                <w:rFonts w:cs="Arial"/>
                <w:sz w:val="22"/>
                <w:szCs w:val="22"/>
              </w:rPr>
            </w:pPr>
            <w:r>
              <w:rPr>
                <w:rFonts w:cs="Arial"/>
                <w:sz w:val="22"/>
                <w:szCs w:val="22"/>
              </w:rPr>
              <w:t>Undertake any additional duties commensurate with the level of the post.</w:t>
            </w:r>
          </w:p>
          <w:p>
            <w:pPr>
              <w:pStyle w:val="Normal"/>
              <w:spacing w:lineRule="auto" w:line="276"/>
              <w:jc w:val="both"/>
              <w:rPr>
                <w:rFonts w:cs="Arial"/>
                <w:b/>
                <w:sz w:val="22"/>
                <w:szCs w:val="22"/>
              </w:rPr>
            </w:pPr>
            <w:r>
              <w:rPr>
                <w:rFonts w:cs="Arial"/>
                <w:b/>
                <w:sz w:val="22"/>
                <w:szCs w:val="22"/>
              </w:rPr>
            </w:r>
          </w:p>
        </w:tc>
      </w:tr>
    </w:tbl>
    <w:p>
      <w:pPr>
        <w:pStyle w:val="Normal"/>
        <w:spacing w:lineRule="auto" w:line="276"/>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spacing w:lineRule="auto" w:line="276"/>
              <w:ind w:hanging="1560" w:left="1560" w:right="0"/>
              <w:jc w:val="both"/>
              <w:rPr/>
            </w:pPr>
            <w:r>
              <w:rPr>
                <w:rFonts w:cs="Arial"/>
                <w:b/>
                <w:sz w:val="22"/>
                <w:szCs w:val="22"/>
              </w:rPr>
              <w:t>Contacts:</w:t>
            </w:r>
            <w:r>
              <w:rPr>
                <w:rFonts w:cs="Arial"/>
                <w:sz w:val="22"/>
                <w:szCs w:val="22"/>
              </w:rPr>
              <w:t xml:space="preserve"> </w:t>
            </w:r>
          </w:p>
          <w:p>
            <w:pPr>
              <w:pStyle w:val="Normal"/>
              <w:spacing w:lineRule="auto" w:line="276"/>
              <w:ind w:hanging="1560" w:left="1560" w:right="0"/>
              <w:jc w:val="both"/>
              <w:rPr>
                <w:rFonts w:cs="Arial"/>
                <w:sz w:val="22"/>
                <w:szCs w:val="22"/>
              </w:rPr>
            </w:pPr>
            <w:r>
              <w:rPr>
                <w:rFonts w:cs="Arial"/>
                <w:sz w:val="22"/>
                <w:szCs w:val="22"/>
              </w:rPr>
            </w:r>
          </w:p>
          <w:p>
            <w:pPr>
              <w:pStyle w:val="Normal"/>
              <w:spacing w:lineRule="auto" w:line="276"/>
              <w:rPr>
                <w:sz w:val="22"/>
                <w:szCs w:val="22"/>
              </w:rPr>
            </w:pPr>
            <w:r>
              <w:rPr>
                <w:sz w:val="22"/>
                <w:szCs w:val="22"/>
              </w:rPr>
              <w:t>Colleagues in a wide range of public and voluntary sector organisations, especially those delivering universal and early intervention services; Colleagues within the service; other employees of the Council and other Local Authorities.</w:t>
            </w:r>
          </w:p>
          <w:p>
            <w:pPr>
              <w:pStyle w:val="Normal"/>
              <w:spacing w:lineRule="auto" w:line="276"/>
              <w:rPr>
                <w:rFonts w:cs="Arial"/>
                <w:sz w:val="22"/>
                <w:szCs w:val="22"/>
              </w:rPr>
            </w:pPr>
            <w:r>
              <w:rPr>
                <w:rFonts w:cs="Arial"/>
                <w:sz w:val="22"/>
                <w:szCs w:val="22"/>
              </w:rPr>
            </w:r>
          </w:p>
        </w:tc>
      </w:tr>
    </w:tbl>
    <w:p>
      <w:pPr>
        <w:pStyle w:val="Normal"/>
        <w:spacing w:lineRule="auto" w:line="276"/>
        <w:rPr>
          <w:rFonts w:cs="Arial"/>
          <w:sz w:val="22"/>
          <w:szCs w:val="22"/>
        </w:rPr>
      </w:pPr>
      <w:r>
        <w:rPr>
          <w:rFonts w:cs="Arial"/>
          <w:sz w:val="22"/>
          <w:szCs w:val="22"/>
        </w:rPr>
      </w:r>
    </w:p>
    <w:tbl>
      <w:tblPr>
        <w:tblW w:w="10439" w:type="dxa"/>
        <w:jc w:val="center"/>
        <w:tblInd w:w="0" w:type="dxa"/>
        <w:tblLayout w:type="fixed"/>
        <w:tblCellMar>
          <w:top w:w="0" w:type="dxa"/>
          <w:left w:w="108" w:type="dxa"/>
          <w:bottom w:w="0" w:type="dxa"/>
          <w:right w:w="108" w:type="dxa"/>
        </w:tblCellMar>
      </w:tblPr>
      <w:tblGrid>
        <w:gridCol w:w="2106"/>
        <w:gridCol w:w="8333"/>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BodyText"/>
              <w:spacing w:lineRule="auto" w:line="276"/>
              <w:rPr>
                <w:rFonts w:cs="Arial"/>
                <w:szCs w:val="22"/>
              </w:rPr>
            </w:pPr>
            <w:r>
              <w:rPr>
                <w:rFonts w:cs="Arial"/>
                <w:szCs w:val="22"/>
              </w:rPr>
              <w:t>Relationship To Other Posts in the Department:</w:t>
            </w:r>
          </w:p>
          <w:p>
            <w:pPr>
              <w:pStyle w:val="Normal"/>
              <w:spacing w:lineRule="auto" w:line="276"/>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cs="Arial"/>
                <w:b/>
                <w:sz w:val="22"/>
                <w:szCs w:val="22"/>
              </w:rPr>
            </w:pPr>
            <w:r>
              <w:rPr>
                <w:rFonts w:cs="Arial"/>
                <w:b/>
                <w:sz w:val="22"/>
                <w:szCs w:val="22"/>
              </w:rPr>
              <w:t xml:space="preserve">Responsible to:  </w:t>
            </w:r>
          </w:p>
          <w:p>
            <w:pPr>
              <w:pStyle w:val="Normal"/>
              <w:spacing w:lineRule="auto" w:line="276"/>
              <w:rPr>
                <w:rFonts w:cs="Arial"/>
                <w:sz w:val="22"/>
                <w:szCs w:val="22"/>
              </w:rPr>
            </w:pPr>
            <w:r>
              <w:rPr>
                <w:rFonts w:cs="Arial"/>
                <w:sz w:val="22"/>
                <w:szCs w:val="22"/>
              </w:rPr>
            </w:r>
          </w:p>
        </w:tc>
        <w:tc>
          <w:tcPr>
            <w:tcW w:w="8333" w:type="dxa"/>
            <w:tcBorders>
              <w:top w:val="single" w:sz="4" w:space="0" w:color="000000"/>
              <w:left w:val="single" w:sz="4" w:space="0" w:color="000000"/>
              <w:bottom w:val="single" w:sz="4" w:space="0" w:color="000000"/>
              <w:right w:val="single" w:sz="4" w:space="0" w:color="000000"/>
            </w:tcBorders>
          </w:tcPr>
          <w:p>
            <w:pPr>
              <w:pStyle w:val="BodyText"/>
              <w:spacing w:lineRule="auto" w:line="276"/>
              <w:rPr>
                <w:b w:val="false"/>
                <w:bCs/>
                <w:szCs w:val="22"/>
              </w:rPr>
            </w:pPr>
            <w:r>
              <w:rPr>
                <w:b w:val="false"/>
                <w:bCs/>
                <w:szCs w:val="22"/>
              </w:rPr>
              <w:t>Family Group Decision Making Team Manager</w:t>
            </w:r>
          </w:p>
        </w:tc>
      </w:tr>
      <w:tr>
        <w:trPr>
          <w:trHeight w:val="517"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cs="Arial"/>
                <w:b/>
                <w:sz w:val="22"/>
                <w:szCs w:val="22"/>
              </w:rPr>
            </w:pPr>
            <w:r>
              <w:rPr>
                <w:rFonts w:cs="Arial"/>
                <w:b/>
                <w:sz w:val="22"/>
                <w:szCs w:val="22"/>
              </w:rPr>
              <w:t>Responsible for:</w:t>
            </w:r>
          </w:p>
        </w:tc>
        <w:tc>
          <w:tcPr>
            <w:tcW w:w="8333"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cs="Arial"/>
                <w:sz w:val="22"/>
                <w:szCs w:val="22"/>
              </w:rPr>
            </w:pPr>
            <w:r>
              <w:rPr>
                <w:rFonts w:cs="Arial"/>
                <w:sz w:val="22"/>
                <w:szCs w:val="22"/>
              </w:rPr>
              <w:t>N/A</w:t>
            </w:r>
            <w:bookmarkStart w:id="0" w:name="_Hlk95121094"/>
            <w:bookmarkEnd w:id="0"/>
          </w:p>
        </w:tc>
      </w:tr>
    </w:tbl>
    <w:p>
      <w:pPr>
        <w:pStyle w:val="Normal"/>
        <w:rPr>
          <w:rFonts w:cs="Arial"/>
          <w:sz w:val="22"/>
          <w:szCs w:val="22"/>
        </w:rPr>
      </w:pPr>
      <w:r>
        <w:rPr>
          <w:rFonts w:cs="Arial"/>
          <w:sz w:val="22"/>
          <w:szCs w:val="22"/>
        </w:rPr>
      </w:r>
      <w:r>
        <w:br w:type="page"/>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pageBreakBefore/>
              <w:spacing w:lineRule="auto" w:line="276"/>
              <w:rPr>
                <w:rFonts w:cs="Arial"/>
                <w:b/>
                <w:sz w:val="22"/>
                <w:szCs w:val="22"/>
              </w:rPr>
            </w:pPr>
            <w:r>
              <w:rPr>
                <w:rFonts w:cs="Arial"/>
                <w:b/>
                <w:sz w:val="22"/>
                <w:szCs w:val="22"/>
              </w:rPr>
              <w:t xml:space="preserve">Special Conditions:  </w:t>
            </w:r>
          </w:p>
          <w:p>
            <w:pPr>
              <w:pStyle w:val="Normal"/>
              <w:spacing w:lineRule="auto" w:line="276"/>
              <w:rPr>
                <w:rFonts w:cs="Arial"/>
                <w:sz w:val="22"/>
                <w:szCs w:val="22"/>
              </w:rPr>
            </w:pPr>
            <w:r>
              <w:rPr>
                <w:rFonts w:cs="Arial"/>
                <w:sz w:val="22"/>
                <w:szCs w:val="22"/>
              </w:rPr>
            </w:r>
          </w:p>
          <w:p>
            <w:pPr>
              <w:pStyle w:val="Normal"/>
              <w:spacing w:lineRule="auto" w:line="276"/>
              <w:rPr>
                <w:sz w:val="22"/>
                <w:szCs w:val="22"/>
              </w:rPr>
            </w:pPr>
            <w:r>
              <w:rPr>
                <w:sz w:val="22"/>
                <w:szCs w:val="22"/>
              </w:rPr>
              <w:t xml:space="preserve">Enhanced DBS </w:t>
            </w:r>
          </w:p>
          <w:p>
            <w:pPr>
              <w:pStyle w:val="Normal"/>
              <w:spacing w:lineRule="auto" w:line="276"/>
              <w:rPr>
                <w:rFonts w:cs="Arial"/>
                <w:sz w:val="22"/>
                <w:szCs w:val="22"/>
              </w:rPr>
            </w:pPr>
            <w:r>
              <w:rPr>
                <w:rFonts w:cs="Arial"/>
                <w:sz w:val="22"/>
                <w:szCs w:val="22"/>
              </w:rPr>
            </w:r>
          </w:p>
        </w:tc>
      </w:tr>
    </w:tbl>
    <w:p>
      <w:pPr>
        <w:pStyle w:val="Normal"/>
        <w:spacing w:lineRule="auto" w:line="276"/>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spacing w:lineRule="auto" w:line="276"/>
              <w:rPr>
                <w:rFonts w:cs="Arial"/>
                <w:b/>
                <w:sz w:val="22"/>
                <w:szCs w:val="22"/>
              </w:rPr>
            </w:pPr>
            <w:r>
              <w:rPr>
                <w:rFonts w:cs="Arial"/>
                <w:b/>
                <w:sz w:val="22"/>
                <w:szCs w:val="22"/>
              </w:rPr>
              <w:t>Values and Behaviours:</w:t>
            </w:r>
          </w:p>
          <w:p>
            <w:pPr>
              <w:pStyle w:val="Normal"/>
              <w:spacing w:lineRule="auto" w:line="276"/>
              <w:rPr>
                <w:rFonts w:cs="Arial"/>
                <w:b/>
                <w:sz w:val="22"/>
                <w:szCs w:val="22"/>
              </w:rPr>
            </w:pPr>
            <w:r>
              <w:rPr>
                <w:rFonts w:cs="Arial"/>
                <w:b/>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Together</w:t>
            </w:r>
          </w:p>
          <w:p>
            <w:pPr>
              <w:pStyle w:val="Normal"/>
              <w:spacing w:lineRule="auto" w:line="276" w:before="280" w:after="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4"/>
              </w:numPr>
              <w:rPr/>
            </w:pPr>
            <w:r>
              <w:rPr>
                <w:rFonts w:eastAsia="Arial" w:cs="Arial" w:ascii="Arial" w:hAnsi="Arial"/>
              </w:rPr>
              <w:t>Work with a Resident Focus</w:t>
            </w:r>
          </w:p>
          <w:p>
            <w:pPr>
              <w:pStyle w:val="ListParagraph"/>
              <w:numPr>
                <w:ilvl w:val="0"/>
                <w:numId w:val="4"/>
              </w:numPr>
              <w:rPr/>
            </w:pPr>
            <w:r>
              <w:rPr>
                <w:rFonts w:eastAsia="Arial" w:cs="Arial" w:ascii="Arial" w:hAnsi="Arial"/>
              </w:rPr>
              <w:t>Support Local Leaders</w:t>
            </w:r>
          </w:p>
          <w:p>
            <w:pPr>
              <w:pStyle w:val="ListParagraph"/>
              <w:numPr>
                <w:ilvl w:val="0"/>
                <w:numId w:val="4"/>
              </w:numPr>
              <w:rPr/>
            </w:pPr>
            <w:r>
              <w:rPr>
                <w:rFonts w:eastAsia="Arial" w:cs="Arial" w:ascii="Arial" w:hAnsi="Arial"/>
              </w:rPr>
              <w:t>Committed to the Borough</w:t>
            </w:r>
          </w:p>
          <w:p>
            <w:pPr>
              <w:pStyle w:val="ListParagraph"/>
              <w:numPr>
                <w:ilvl w:val="0"/>
                <w:numId w:val="4"/>
              </w:numPr>
              <w:rPr/>
            </w:pPr>
            <w:r>
              <w:rPr>
                <w:rFonts w:eastAsia="Arial" w:cs="Arial" w:ascii="Arial" w:hAnsi="Arial"/>
              </w:rPr>
              <w:t>Take Ownership and Drive Change</w:t>
            </w:r>
          </w:p>
          <w:p>
            <w:pPr>
              <w:pStyle w:val="ListParagraph"/>
              <w:numPr>
                <w:ilvl w:val="0"/>
                <w:numId w:val="4"/>
              </w:numPr>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Hyperlink"/>
                <w:rFonts w:eastAsia="Arial" w:cs="Arial"/>
                <w:sz w:val="22"/>
                <w:szCs w:val="22"/>
              </w:rPr>
              <w:t>Greater. Jobs pages</w:t>
            </w:r>
            <w:r>
              <w:rPr>
                <w:rFonts w:eastAsia="Arial" w:cs="Arial"/>
                <w:sz w:val="22"/>
                <w:szCs w:val="22"/>
              </w:rPr>
              <w:t xml:space="preserve"> together with information about the staff benefits we offer.</w:t>
            </w:r>
          </w:p>
          <w:p>
            <w:pPr>
              <w:pStyle w:val="Normal"/>
              <w:spacing w:lineRule="auto" w:line="276"/>
              <w:rPr>
                <w:rFonts w:cs="Arial"/>
                <w:b/>
                <w:sz w:val="22"/>
                <w:szCs w:val="22"/>
              </w:rPr>
            </w:pPr>
            <w:r>
              <w:rPr>
                <w:rFonts w:cs="Arial"/>
                <w:b/>
                <w:sz w:val="22"/>
                <w:szCs w:val="22"/>
              </w:rPr>
            </w:r>
          </w:p>
        </w:tc>
      </w:tr>
    </w:tbl>
    <w:p>
      <w:pPr>
        <w:pStyle w:val="Normal"/>
        <w:spacing w:lineRule="auto" w:line="276"/>
        <w:rPr>
          <w:rFonts w:cs="Arial"/>
          <w:sz w:val="22"/>
          <w:szCs w:val="22"/>
        </w:rPr>
      </w:pPr>
      <w:r>
        <w:rPr>
          <w:rFonts w:cs="Arial"/>
          <w:sz w:val="22"/>
          <w:szCs w:val="22"/>
        </w:rPr>
      </w:r>
    </w:p>
    <w:tbl>
      <w:tblPr>
        <w:tblW w:w="10439" w:type="dxa"/>
        <w:jc w:val="left"/>
        <w:tblInd w:w="-504" w:type="dxa"/>
        <w:tblLayout w:type="fixed"/>
        <w:tblCellMar>
          <w:top w:w="0" w:type="dxa"/>
          <w:left w:w="108" w:type="dxa"/>
          <w:bottom w:w="0" w:type="dxa"/>
          <w:right w:w="108" w:type="dxa"/>
        </w:tblCellMar>
      </w:tblPr>
      <w:tblGrid>
        <w:gridCol w:w="1620"/>
        <w:gridCol w:w="1439"/>
        <w:gridCol w:w="2881"/>
        <w:gridCol w:w="449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lineRule="auto" w:line="276" w:before="60" w:after="60"/>
              <w:rPr>
                <w:rFonts w:cs="Arial"/>
                <w:szCs w:val="22"/>
              </w:rPr>
            </w:pPr>
            <w:r>
              <w:rPr>
                <w:rFonts w:cs="Arial"/>
                <w:szCs w:val="22"/>
              </w:rPr>
            </w:r>
          </w:p>
        </w:tc>
        <w:tc>
          <w:tcPr>
            <w:tcW w:w="1439"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pacing w:lineRule="auto" w:line="276" w:before="60" w:after="60"/>
              <w:rPr>
                <w:rFonts w:cs="Arial"/>
                <w:szCs w:val="22"/>
              </w:rPr>
            </w:pPr>
            <w:r>
              <w:rPr>
                <w:rFonts w:cs="Arial"/>
                <w:szCs w:val="22"/>
              </w:rPr>
              <w:t>DATE</w:t>
            </w:r>
          </w:p>
        </w:tc>
        <w:tc>
          <w:tcPr>
            <w:tcW w:w="2881"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pacing w:lineRule="auto" w:line="276" w:before="60" w:after="60"/>
              <w:rPr>
                <w:rFonts w:cs="Arial"/>
                <w:szCs w:val="22"/>
              </w:rPr>
            </w:pPr>
            <w:r>
              <w:rPr>
                <w:rFonts w:cs="Arial"/>
                <w:szCs w:val="22"/>
              </w:rPr>
              <w:t>NAME</w:t>
            </w:r>
          </w:p>
        </w:tc>
        <w:tc>
          <w:tcPr>
            <w:tcW w:w="4499"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pacing w:lineRule="auto" w:line="276" w:before="60" w:after="60"/>
              <w:rPr>
                <w:rFonts w:cs="Arial"/>
                <w:szCs w:val="22"/>
              </w:rPr>
            </w:pPr>
            <w:r>
              <w:rPr>
                <w:rFonts w:cs="Arial"/>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b/>
                <w:sz w:val="22"/>
                <w:szCs w:val="22"/>
              </w:rPr>
            </w:pPr>
            <w:r>
              <w:rPr>
                <w:b/>
                <w:sz w:val="22"/>
                <w:szCs w:val="22"/>
              </w:rPr>
              <w:t>Created</w:t>
            </w:r>
          </w:p>
        </w:tc>
        <w:tc>
          <w:tcPr>
            <w:tcW w:w="143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 xml:space="preserve">July 2018 </w:t>
            </w:r>
          </w:p>
        </w:tc>
        <w:tc>
          <w:tcPr>
            <w:tcW w:w="2881"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Gerard Gudgion</w:t>
            </w:r>
          </w:p>
        </w:tc>
        <w:tc>
          <w:tcPr>
            <w:tcW w:w="449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Early Help Operational manager</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b/>
                <w:sz w:val="22"/>
                <w:szCs w:val="22"/>
              </w:rPr>
            </w:pPr>
            <w:r>
              <w:rPr>
                <w:b/>
                <w:sz w:val="22"/>
                <w:szCs w:val="22"/>
              </w:rPr>
              <w:t>Reviewed</w:t>
            </w:r>
          </w:p>
        </w:tc>
        <w:tc>
          <w:tcPr>
            <w:tcW w:w="143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April 2019</w:t>
            </w:r>
          </w:p>
        </w:tc>
        <w:tc>
          <w:tcPr>
            <w:tcW w:w="2881"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Debbie Holland</w:t>
            </w:r>
          </w:p>
        </w:tc>
        <w:tc>
          <w:tcPr>
            <w:tcW w:w="449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Early Help Service Manager</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b/>
                <w:sz w:val="22"/>
                <w:szCs w:val="22"/>
              </w:rPr>
            </w:pPr>
            <w:r>
              <w:rPr>
                <w:b/>
                <w:sz w:val="22"/>
                <w:szCs w:val="22"/>
              </w:rPr>
              <w:t>Reviewed</w:t>
            </w:r>
          </w:p>
        </w:tc>
        <w:tc>
          <w:tcPr>
            <w:tcW w:w="143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August 2023</w:t>
            </w:r>
          </w:p>
        </w:tc>
        <w:tc>
          <w:tcPr>
            <w:tcW w:w="2881"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Donna Havill</w:t>
            </w:r>
          </w:p>
        </w:tc>
        <w:tc>
          <w:tcPr>
            <w:tcW w:w="449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Family Decision Making Co-ordinator Manager</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b/>
                <w:sz w:val="22"/>
                <w:szCs w:val="22"/>
              </w:rPr>
            </w:pPr>
            <w:r>
              <w:rPr>
                <w:b/>
                <w:sz w:val="22"/>
                <w:szCs w:val="22"/>
              </w:rPr>
              <w:t xml:space="preserve">Reviewed </w:t>
            </w:r>
          </w:p>
        </w:tc>
        <w:tc>
          <w:tcPr>
            <w:tcW w:w="143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November 2025</w:t>
            </w:r>
          </w:p>
        </w:tc>
        <w:tc>
          <w:tcPr>
            <w:tcW w:w="2881"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Bruce Penhale</w:t>
            </w:r>
          </w:p>
        </w:tc>
        <w:tc>
          <w:tcPr>
            <w:tcW w:w="4499" w:type="dxa"/>
            <w:tcBorders>
              <w:top w:val="single" w:sz="4" w:space="0" w:color="000000"/>
              <w:left w:val="single" w:sz="4" w:space="0" w:color="000000"/>
              <w:bottom w:val="single" w:sz="4" w:space="0" w:color="000000"/>
              <w:right w:val="single" w:sz="4" w:space="0" w:color="000000"/>
            </w:tcBorders>
          </w:tcPr>
          <w:p>
            <w:pPr>
              <w:pStyle w:val="Normal"/>
              <w:spacing w:lineRule="auto" w:line="276" w:before="20" w:after="20"/>
              <w:rPr>
                <w:sz w:val="22"/>
                <w:szCs w:val="22"/>
              </w:rPr>
            </w:pPr>
            <w:r>
              <w:rPr>
                <w:sz w:val="22"/>
                <w:szCs w:val="22"/>
              </w:rPr>
              <w:t>Assistant Director Early Help</w:t>
            </w:r>
          </w:p>
        </w:tc>
      </w:tr>
    </w:tbl>
    <w:p>
      <w:pPr>
        <w:pStyle w:val="Normal"/>
        <w:spacing w:lineRule="auto" w:line="276"/>
        <w:rPr>
          <w:rFonts w:cs="Arial"/>
          <w:b/>
          <w:bCs/>
          <w:sz w:val="22"/>
          <w:szCs w:val="22"/>
          <w:u w:val="single"/>
        </w:rPr>
      </w:pPr>
      <w:r>
        <w:rPr>
          <w:rFonts w:cs="Arial"/>
          <w:b/>
          <w:bCs/>
          <w:sz w:val="22"/>
          <w:szCs w:val="22"/>
          <w:u w:val="single"/>
        </w:rPr>
      </w:r>
      <w:r>
        <w:br w:type="page"/>
      </w:r>
    </w:p>
    <w:p>
      <w:pPr>
        <w:pStyle w:val="Normal"/>
        <w:spacing w:lineRule="auto" w:line="276"/>
        <w:jc w:val="center"/>
        <w:rPr>
          <w:rFonts w:cs="Arial"/>
          <w:b/>
          <w:bCs/>
          <w:sz w:val="22"/>
          <w:szCs w:val="22"/>
          <w:u w:val="single"/>
        </w:rPr>
      </w:pPr>
      <w:r>
        <w:rPr>
          <w:rFonts w:cs="Arial"/>
          <w:b/>
          <w:bCs/>
          <w:sz w:val="22"/>
          <w:szCs w:val="22"/>
          <w:u w:val="single"/>
        </w:rPr>
        <w:t>OLDHAM COUNCIL</w:t>
      </w:r>
    </w:p>
    <w:p>
      <w:pPr>
        <w:pStyle w:val="Normal"/>
        <w:spacing w:lineRule="auto" w:line="276"/>
        <w:jc w:val="center"/>
        <w:rPr>
          <w:rFonts w:cs="Arial"/>
          <w:b/>
          <w:bCs/>
          <w:sz w:val="22"/>
          <w:szCs w:val="22"/>
          <w:u w:val="single"/>
        </w:rPr>
      </w:pPr>
      <w:r>
        <w:rPr>
          <w:rFonts w:cs="Arial"/>
          <w:b/>
          <w:bCs/>
          <w:sz w:val="22"/>
          <w:szCs w:val="22"/>
          <w:u w:val="single"/>
        </w:rPr>
      </w:r>
    </w:p>
    <w:p>
      <w:pPr>
        <w:pStyle w:val="Normal"/>
        <w:spacing w:lineRule="auto" w:line="276"/>
        <w:jc w:val="center"/>
        <w:rPr>
          <w:rFonts w:cs="Arial"/>
          <w:b/>
          <w:bCs/>
          <w:sz w:val="22"/>
          <w:szCs w:val="22"/>
          <w:u w:val="single"/>
        </w:rPr>
      </w:pPr>
      <w:r>
        <w:rPr>
          <w:rFonts w:cs="Arial"/>
          <w:b/>
          <w:bCs/>
          <w:sz w:val="22"/>
          <w:szCs w:val="22"/>
          <w:u w:val="single"/>
        </w:rPr>
        <w:t>PERSON SPECIFICATION</w:t>
      </w:r>
    </w:p>
    <w:p>
      <w:pPr>
        <w:pStyle w:val="Normal"/>
        <w:spacing w:lineRule="auto" w:line="276"/>
        <w:rPr>
          <w:rFonts w:cs="Arial"/>
          <w:bCs/>
          <w:sz w:val="22"/>
          <w:szCs w:val="22"/>
        </w:rPr>
      </w:pPr>
      <w:r>
        <w:rPr>
          <w:rFonts w:cs="Arial"/>
          <w:bCs/>
          <w:sz w:val="22"/>
          <w:szCs w:val="22"/>
        </w:rPr>
      </w:r>
    </w:p>
    <w:p>
      <w:pPr>
        <w:pStyle w:val="EndnoteText"/>
        <w:spacing w:lineRule="auto" w:line="276"/>
        <w:rPr>
          <w:rFonts w:ascii="Arial" w:hAnsi="Arial" w:cs="Arial"/>
          <w:b/>
          <w:bCs/>
          <w:sz w:val="22"/>
          <w:szCs w:val="22"/>
        </w:rPr>
      </w:pPr>
      <w:r>
        <w:rPr>
          <w:rFonts w:cs="Arial" w:ascii="Arial" w:hAnsi="Arial"/>
          <w:b/>
          <w:bCs/>
          <w:sz w:val="22"/>
          <w:szCs w:val="22"/>
        </w:rPr>
      </w:r>
    </w:p>
    <w:p>
      <w:pPr>
        <w:pStyle w:val="Normal"/>
        <w:spacing w:lineRule="auto" w:line="276"/>
        <w:rPr/>
      </w:pPr>
      <w:r>
        <w:rPr>
          <w:rFonts w:cs="Arial"/>
          <w:b/>
          <w:bCs/>
          <w:sz w:val="22"/>
          <w:szCs w:val="22"/>
        </w:rPr>
        <w:t xml:space="preserve">Job Title:  </w:t>
      </w:r>
      <w:r>
        <w:rPr/>
        <w:t>Family Group Decision Making Co-ordinator</w:t>
      </w:r>
    </w:p>
    <w:p>
      <w:pPr>
        <w:pStyle w:val="Normal"/>
        <w:spacing w:lineRule="auto" w:line="276"/>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799"/>
        <w:gridCol w:w="3960"/>
        <w:gridCol w:w="3060"/>
        <w:gridCol w:w="1620"/>
      </w:tblGrid>
      <w:tr>
        <w:trPr>
          <w:trHeight w:val="1000" w:hRule="atLeast"/>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jc w:val="center"/>
              <w:rPr>
                <w:rFonts w:cs="Arial"/>
                <w:b/>
                <w:bCs/>
                <w:sz w:val="22"/>
                <w:szCs w:val="22"/>
              </w:rPr>
            </w:pPr>
            <w:r>
              <w:rPr>
                <w:rFonts w:cs="Arial"/>
                <w:b/>
                <w:bCs/>
                <w:sz w:val="22"/>
                <w:szCs w:val="22"/>
              </w:rPr>
            </w:r>
          </w:p>
          <w:p>
            <w:pPr>
              <w:pStyle w:val="Normal"/>
              <w:spacing w:lineRule="auto" w:line="276"/>
              <w:jc w:val="center"/>
              <w:rPr>
                <w:rFonts w:cs="Arial"/>
                <w:b/>
                <w:bCs/>
                <w:sz w:val="22"/>
                <w:szCs w:val="22"/>
              </w:rPr>
            </w:pPr>
            <w:r>
              <w:rPr>
                <w:rFonts w:cs="Arial"/>
                <w:b/>
                <w:bCs/>
                <w:sz w:val="22"/>
                <w:szCs w:val="22"/>
              </w:rPr>
              <w:t xml:space="preserve">Selection criteria </w:t>
            </w:r>
          </w:p>
          <w:p>
            <w:pPr>
              <w:pStyle w:val="Normal"/>
              <w:spacing w:lineRule="auto" w:line="276"/>
              <w:jc w:val="center"/>
              <w:rPr>
                <w:rFonts w:cs="Arial"/>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jc w:val="center"/>
              <w:rPr>
                <w:rFonts w:cs="Arial"/>
                <w:b/>
                <w:bCs/>
                <w:sz w:val="22"/>
                <w:szCs w:val="22"/>
              </w:rPr>
            </w:pPr>
            <w:r>
              <w:rPr>
                <w:rFonts w:cs="Arial"/>
                <w:b/>
                <w:bCs/>
                <w:sz w:val="22"/>
                <w:szCs w:val="22"/>
              </w:rPr>
            </w:r>
          </w:p>
          <w:p>
            <w:pPr>
              <w:pStyle w:val="Normal"/>
              <w:spacing w:lineRule="auto" w:line="276"/>
              <w:jc w:val="center"/>
              <w:rPr>
                <w:rFonts w:cs="Arial"/>
                <w:b/>
                <w:bCs/>
                <w:sz w:val="22"/>
                <w:szCs w:val="22"/>
              </w:rPr>
            </w:pPr>
            <w:r>
              <w:rPr>
                <w:rFonts w:cs="Arial"/>
                <w:b/>
                <w:bCs/>
                <w:sz w:val="22"/>
                <w:szCs w:val="22"/>
              </w:rPr>
              <w:t xml:space="preserve">Selection criteria </w:t>
            </w:r>
          </w:p>
          <w:p>
            <w:pPr>
              <w:pStyle w:val="Normal"/>
              <w:spacing w:lineRule="auto" w:line="276"/>
              <w:jc w:val="center"/>
              <w:rPr>
                <w:rFonts w:cs="Arial"/>
                <w:b/>
                <w:bCs/>
                <w:sz w:val="22"/>
                <w:szCs w:val="22"/>
              </w:rPr>
            </w:pPr>
            <w:r>
              <w:rPr>
                <w:rFonts w:cs="Arial"/>
                <w:b/>
                <w:bCs/>
                <w:sz w:val="22"/>
                <w:szCs w:val="22"/>
              </w:rPr>
              <w:t>(Desirable)</w:t>
            </w:r>
          </w:p>
          <w:p>
            <w:pPr>
              <w:pStyle w:val="Normal"/>
              <w:spacing w:lineRule="auto" w:line="276"/>
              <w:jc w:val="center"/>
              <w:rPr>
                <w:rFonts w:cs="Arial"/>
                <w:b/>
                <w:bCs/>
                <w:sz w:val="22"/>
                <w:szCs w:val="22"/>
              </w:rPr>
            </w:pPr>
            <w:r>
              <w:rPr>
                <w:rFonts w:cs="Arial"/>
                <w:b/>
                <w:bCs/>
                <w:sz w:val="22"/>
                <w:szCs w:val="22"/>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jc w:val="center"/>
              <w:rPr>
                <w:rFonts w:cs="Arial"/>
                <w:b/>
                <w:bCs/>
                <w:sz w:val="22"/>
                <w:szCs w:val="22"/>
              </w:rPr>
            </w:pPr>
            <w:r>
              <w:rPr>
                <w:rFonts w:cs="Arial"/>
                <w:b/>
                <w:bCs/>
                <w:sz w:val="22"/>
                <w:szCs w:val="22"/>
              </w:rPr>
            </w:r>
          </w:p>
          <w:p>
            <w:pPr>
              <w:pStyle w:val="Normal"/>
              <w:spacing w:lineRule="auto" w:line="276"/>
              <w:jc w:val="center"/>
              <w:rPr>
                <w:rFonts w:cs="Arial"/>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rPr>
                <w:rFonts w:cs="Arial"/>
                <w:b/>
                <w:bCs/>
                <w:sz w:val="22"/>
                <w:szCs w:val="22"/>
              </w:rPr>
            </w:pPr>
            <w:r>
              <w:rPr>
                <w:rFonts w:cs="Arial"/>
                <w:b/>
                <w:bCs/>
                <w:sz w:val="22"/>
                <w:szCs w:val="22"/>
              </w:rPr>
            </w:r>
          </w:p>
          <w:p>
            <w:pPr>
              <w:pStyle w:val="BodyText"/>
              <w:spacing w:lineRule="auto" w:line="276"/>
              <w:rPr>
                <w:rFonts w:cs="Arial"/>
                <w:bCs/>
                <w:szCs w:val="22"/>
              </w:rPr>
            </w:pPr>
            <w:r>
              <w:rPr>
                <w:rFonts w:cs="Arial"/>
                <w:bCs/>
                <w:szCs w:val="22"/>
              </w:rPr>
              <w:t>Education &amp; Qualifications</w:t>
            </w:r>
          </w:p>
          <w:p>
            <w:pPr>
              <w:pStyle w:val="Normal"/>
              <w:spacing w:lineRule="auto" w:line="276"/>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rPr>
                <w:rFonts w:cs="Arial"/>
                <w:b/>
                <w:bCs/>
                <w:sz w:val="22"/>
                <w:szCs w:val="22"/>
              </w:rPr>
            </w:pPr>
            <w:r>
              <w:rPr>
                <w:rFonts w:cs="Arial"/>
                <w:b/>
                <w:bCs/>
                <w:sz w:val="22"/>
                <w:szCs w:val="22"/>
              </w:rPr>
            </w:r>
          </w:p>
          <w:p>
            <w:pPr>
              <w:pStyle w:val="Header"/>
              <w:tabs>
                <w:tab w:val="clear" w:pos="4153"/>
                <w:tab w:val="clear" w:pos="8306"/>
              </w:tabs>
              <w:spacing w:lineRule="auto" w:line="276"/>
              <w:rPr>
                <w:rFonts w:cs="Arial"/>
                <w:szCs w:val="22"/>
              </w:rPr>
            </w:pPr>
            <w:r>
              <w:rPr>
                <w:rFonts w:cs="Arial"/>
                <w:szCs w:val="22"/>
              </w:rPr>
              <w:t xml:space="preserve">NVQ 4 in a related subject, such as Child Care, Health and Social Care </w:t>
            </w:r>
          </w:p>
          <w:p>
            <w:pPr>
              <w:pStyle w:val="Header"/>
              <w:tabs>
                <w:tab w:val="clear" w:pos="4153"/>
                <w:tab w:val="clear" w:pos="8306"/>
              </w:tabs>
              <w:spacing w:lineRule="auto" w:line="276"/>
              <w:rPr>
                <w:rFonts w:cs="Arial"/>
                <w:szCs w:val="22"/>
              </w:rPr>
            </w:pPr>
            <w:r>
              <w:rPr>
                <w:rFonts w:cs="Arial"/>
                <w:szCs w:val="22"/>
              </w:rPr>
            </w:r>
          </w:p>
          <w:p>
            <w:pPr>
              <w:pStyle w:val="Header"/>
              <w:tabs>
                <w:tab w:val="clear" w:pos="4153"/>
                <w:tab w:val="clear" w:pos="8306"/>
              </w:tabs>
              <w:spacing w:lineRule="auto" w:line="276"/>
              <w:rPr>
                <w:rFonts w:cs="Arial"/>
                <w:szCs w:val="22"/>
              </w:rPr>
            </w:pPr>
            <w:r>
              <w:rPr>
                <w:rFonts w:cs="Arial"/>
                <w:szCs w:val="22"/>
              </w:rPr>
              <w:t xml:space="preserve">or </w:t>
            </w:r>
          </w:p>
          <w:p>
            <w:pPr>
              <w:pStyle w:val="Normal"/>
              <w:spacing w:lineRule="auto" w:line="276"/>
              <w:rPr>
                <w:rFonts w:cs="Arial"/>
                <w:sz w:val="22"/>
                <w:szCs w:val="22"/>
              </w:rPr>
            </w:pPr>
            <w:r>
              <w:rPr>
                <w:rFonts w:cs="Arial"/>
                <w:sz w:val="22"/>
                <w:szCs w:val="22"/>
              </w:rPr>
            </w:r>
          </w:p>
          <w:p>
            <w:pPr>
              <w:pStyle w:val="Normal"/>
              <w:spacing w:lineRule="auto" w:line="276"/>
              <w:rPr>
                <w:rFonts w:cs="Arial"/>
                <w:sz w:val="22"/>
                <w:szCs w:val="22"/>
              </w:rPr>
            </w:pPr>
            <w:r>
              <w:rPr>
                <w:rFonts w:cs="Arial"/>
                <w:sz w:val="22"/>
                <w:szCs w:val="22"/>
              </w:rPr>
              <w:t xml:space="preserve">Substantial equivalent experience and the ability to deliver work of the required level of expertise and knowledge  </w:t>
            </w:r>
          </w:p>
          <w:p>
            <w:pPr>
              <w:pStyle w:val="Normal"/>
              <w:spacing w:lineRule="auto" w:line="276"/>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 xml:space="preserve">Completed Family Group Decision Making / Conference training </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Post graduate certificate in Family Group Decision Making / Conferencing</w:t>
            </w:r>
          </w:p>
          <w:p>
            <w:pPr>
              <w:pStyle w:val="Normal"/>
              <w:spacing w:lineRule="auto" w:line="276"/>
              <w:jc w:val="center"/>
              <w:rPr>
                <w:rFonts w:cs="Arial"/>
                <w:bCs/>
                <w:sz w:val="22"/>
                <w:szCs w:val="22"/>
              </w:rPr>
            </w:pPr>
            <w:r>
              <w:rPr>
                <w:rFonts w:cs="Arial"/>
                <w:bCs/>
                <w:sz w:val="22"/>
                <w:szCs w:val="22"/>
              </w:rPr>
            </w:r>
          </w:p>
          <w:p>
            <w:pPr>
              <w:pStyle w:val="Header"/>
              <w:tabs>
                <w:tab w:val="clear" w:pos="4153"/>
                <w:tab w:val="clear" w:pos="8306"/>
              </w:tabs>
              <w:spacing w:lineRule="auto" w:line="276"/>
              <w:rPr>
                <w:rFonts w:cs="Arial"/>
                <w:bCs/>
                <w:sz w:val="22"/>
                <w:szCs w:val="22"/>
              </w:rPr>
            </w:pPr>
            <w:r>
              <w:rPr>
                <w:rFonts w:cs="Arial"/>
                <w:bCs/>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EndnoteText"/>
              <w:snapToGrid w:val="false"/>
              <w:spacing w:lineRule="auto" w:line="276"/>
              <w:jc w:val="center"/>
              <w:rPr>
                <w:rFonts w:ascii="Arial" w:hAnsi="Arial" w:cs="Arial"/>
                <w:sz w:val="22"/>
                <w:szCs w:val="22"/>
              </w:rPr>
            </w:pPr>
            <w:r>
              <w:rPr>
                <w:rFonts w:cs="Arial" w:ascii="Arial" w:hAnsi="Arial"/>
                <w:sz w:val="22"/>
                <w:szCs w:val="22"/>
              </w:rPr>
            </w:r>
          </w:p>
          <w:p>
            <w:pPr>
              <w:pStyle w:val="EndnoteText"/>
              <w:spacing w:lineRule="auto" w:line="276"/>
              <w:jc w:val="center"/>
              <w:rPr>
                <w:rFonts w:ascii="Arial" w:hAnsi="Arial" w:cs="Arial"/>
                <w:sz w:val="22"/>
                <w:szCs w:val="22"/>
              </w:rPr>
            </w:pPr>
            <w:r>
              <w:rPr>
                <w:rFonts w:cs="Arial" w:ascii="Arial" w:hAnsi="Arial"/>
                <w:sz w:val="22"/>
                <w:szCs w:val="22"/>
              </w:rPr>
              <w:t>AF</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rPr>
                <w:rFonts w:cs="Arial"/>
                <w:b/>
                <w:bCs/>
                <w:sz w:val="22"/>
                <w:szCs w:val="22"/>
              </w:rPr>
            </w:pPr>
            <w:r>
              <w:rPr>
                <w:rFonts w:cs="Arial"/>
                <w:b/>
                <w:bCs/>
                <w:sz w:val="22"/>
                <w:szCs w:val="22"/>
              </w:rPr>
            </w:r>
          </w:p>
          <w:p>
            <w:pPr>
              <w:pStyle w:val="Normal"/>
              <w:spacing w:lineRule="auto" w:line="276"/>
              <w:rPr>
                <w:rFonts w:cs="Arial"/>
                <w:b/>
                <w:bCs/>
                <w:sz w:val="22"/>
                <w:szCs w:val="22"/>
              </w:rPr>
            </w:pPr>
            <w:r>
              <w:rPr>
                <w:rFonts w:cs="Arial"/>
                <w:b/>
                <w:bCs/>
                <w:sz w:val="22"/>
                <w:szCs w:val="22"/>
              </w:rPr>
              <w:t>Experience</w:t>
            </w:r>
          </w:p>
          <w:p>
            <w:pPr>
              <w:pStyle w:val="Normal"/>
              <w:spacing w:lineRule="auto" w:line="276"/>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rPr>
                <w:rFonts w:cs="Arial"/>
                <w:b/>
                <w:bCs/>
                <w:sz w:val="22"/>
                <w:szCs w:val="22"/>
              </w:rPr>
            </w:pPr>
            <w:r>
              <w:rPr>
                <w:rFonts w:cs="Arial"/>
                <w:b/>
                <w:bCs/>
                <w:sz w:val="22"/>
                <w:szCs w:val="22"/>
              </w:rPr>
            </w:r>
          </w:p>
          <w:p>
            <w:pPr>
              <w:pStyle w:val="Normal"/>
              <w:spacing w:lineRule="auto" w:line="276"/>
              <w:rPr>
                <w:rFonts w:cs="Arial"/>
                <w:bCs/>
                <w:sz w:val="22"/>
                <w:szCs w:val="22"/>
              </w:rPr>
            </w:pPr>
            <w:r>
              <w:rPr>
                <w:rFonts w:cs="Arial"/>
                <w:bCs/>
                <w:sz w:val="22"/>
                <w:szCs w:val="22"/>
              </w:rPr>
              <w:t>Experience of working with Family Group Decision Making in a Children and Families social work or Early Help setting, including work around child protection, pre proceedings and court proceedings.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Experience of working with families, children and young people with complex health and social care needs or a history of abuse and or domestic violence</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Experience of completing accurate and sensitive assessments of service users, carers and families to produce Care / Support Plans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Experience of prioritising own workload, setting objectives and outcomes, and maintaining accurate case records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Experience of working in a multi-disciplinary team to deliver family support services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Experience of analysing and collating information, and writing reports appropriate to formal settings</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rPr>
                <w:rFonts w:cs="Arial"/>
                <w:b/>
                <w:bCs/>
                <w:sz w:val="22"/>
                <w:szCs w:val="22"/>
              </w:rPr>
            </w:pPr>
            <w:r>
              <w:rPr>
                <w:rFonts w:cs="Arial"/>
                <w:b/>
                <w:bCs/>
                <w:sz w:val="22"/>
                <w:szCs w:val="22"/>
              </w:rPr>
            </w:r>
          </w:p>
          <w:p>
            <w:pPr>
              <w:pStyle w:val="Normal"/>
              <w:spacing w:lineRule="auto" w:line="276"/>
              <w:rPr>
                <w:rFonts w:cs="Arial"/>
                <w:b/>
                <w:bCs/>
                <w:sz w:val="22"/>
                <w:szCs w:val="22"/>
              </w:rPr>
            </w:pPr>
            <w:r>
              <w:rPr>
                <w:rFonts w:cs="Arial"/>
                <w:b/>
                <w:bCs/>
                <w:sz w:val="22"/>
                <w:szCs w:val="22"/>
              </w:rPr>
              <w:t>Skills &amp; Abilities</w:t>
            </w:r>
          </w:p>
          <w:p>
            <w:pPr>
              <w:pStyle w:val="Normal"/>
              <w:spacing w:lineRule="auto" w:line="276"/>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rPr>
                <w:rFonts w:cs="Arial"/>
                <w:b/>
                <w:bCs/>
                <w:sz w:val="22"/>
                <w:szCs w:val="22"/>
              </w:rPr>
            </w:pPr>
            <w:r>
              <w:rPr>
                <w:rFonts w:cs="Arial"/>
                <w:b/>
                <w:bCs/>
                <w:sz w:val="22"/>
                <w:szCs w:val="22"/>
              </w:rPr>
            </w:r>
          </w:p>
          <w:p>
            <w:pPr>
              <w:pStyle w:val="Normal"/>
              <w:spacing w:lineRule="auto" w:line="264"/>
              <w:rPr>
                <w:rFonts w:cs="Arial"/>
                <w:bCs/>
                <w:sz w:val="22"/>
                <w:szCs w:val="22"/>
              </w:rPr>
            </w:pPr>
            <w:r>
              <w:rPr>
                <w:rFonts w:cs="Arial"/>
                <w:bCs/>
                <w:sz w:val="22"/>
                <w:szCs w:val="22"/>
              </w:rPr>
              <w:t>Excellent communication and interpersonal skills to engage children, young people, families and professionals in the FGDM process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 xml:space="preserve">Ability to communicate clearly and effectively both orally and in writing, including ability to maintain clear and accurate records of work in case recording system.  </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 xml:space="preserve">Ability to manage discussions which can be emotionally charged or conflicted in a confident yet sensitive way </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Ability to develop and maintain strong and effective working relationships with colleagues from a variety of professional backgrounds</w:t>
            </w:r>
          </w:p>
          <w:p>
            <w:pPr>
              <w:pStyle w:val="Normal"/>
              <w:spacing w:lineRule="auto" w:line="276"/>
              <w:rPr>
                <w:rFonts w:cs="Arial"/>
                <w:bCs/>
                <w:sz w:val="22"/>
                <w:szCs w:val="22"/>
              </w:rPr>
            </w:pPr>
            <w:r>
              <w:rPr>
                <w:rFonts w:cs="Arial"/>
                <w:bCs/>
                <w:sz w:val="22"/>
                <w:szCs w:val="22"/>
              </w:rPr>
            </w:r>
          </w:p>
          <w:p>
            <w:pPr>
              <w:pStyle w:val="BodyText3"/>
              <w:spacing w:lineRule="auto" w:line="276" w:before="0" w:after="0"/>
              <w:rPr>
                <w:sz w:val="22"/>
                <w:szCs w:val="22"/>
                <w:lang w:val="en-US"/>
              </w:rPr>
            </w:pPr>
            <w:r>
              <w:rPr>
                <w:sz w:val="22"/>
                <w:szCs w:val="22"/>
                <w:lang w:val="en-US"/>
              </w:rPr>
              <w:t>Ability to use IT systems and Microsoft packages including Outlook, Word, Excel, PowerPoint and case recording systems.</w:t>
            </w:r>
          </w:p>
          <w:p>
            <w:pPr>
              <w:pStyle w:val="Normal"/>
              <w:spacing w:lineRule="auto" w:line="276"/>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rFonts w:cs="Arial"/>
                <w:bCs/>
                <w:sz w:val="22"/>
                <w:szCs w:val="22"/>
              </w:rPr>
            </w:pPr>
            <w:r>
              <w:rPr>
                <w:rFonts w:cs="Arial"/>
                <w:bCs/>
                <w:sz w:val="22"/>
                <w:szCs w:val="22"/>
              </w:rPr>
            </w:r>
          </w:p>
          <w:p>
            <w:pPr>
              <w:pStyle w:val="Normal"/>
              <w:spacing w:lineRule="auto" w:line="276"/>
              <w:jc w:val="center"/>
              <w:rPr>
                <w:rFonts w:cs="Arial"/>
                <w:bCs/>
                <w:sz w:val="22"/>
                <w:szCs w:val="22"/>
              </w:rPr>
            </w:pPr>
            <w:r>
              <w:rPr>
                <w:rFonts w:cs="Arial"/>
                <w:bCs/>
                <w:sz w:val="22"/>
                <w:szCs w:val="22"/>
              </w:rPr>
            </w:r>
          </w:p>
          <w:p>
            <w:pPr>
              <w:pStyle w:val="Normal"/>
              <w:spacing w:lineRule="auto" w:line="276"/>
              <w:jc w:val="center"/>
              <w:rPr>
                <w:rFonts w:cs="Arial"/>
                <w:bCs/>
                <w:sz w:val="22"/>
                <w:szCs w:val="22"/>
              </w:rPr>
            </w:pPr>
            <w:r>
              <w:rPr>
                <w:rFonts w:cs="Arial"/>
                <w:bCs/>
                <w:sz w:val="22"/>
                <w:szCs w:val="22"/>
              </w:rPr>
            </w:r>
          </w:p>
          <w:p>
            <w:pPr>
              <w:pStyle w:val="Normal"/>
              <w:spacing w:lineRule="auto" w:line="276"/>
              <w:jc w:val="center"/>
              <w:rPr>
                <w:rFonts w:cs="Arial"/>
                <w:bCs/>
                <w:sz w:val="22"/>
                <w:szCs w:val="22"/>
              </w:rPr>
            </w:pPr>
            <w:r>
              <w:rPr>
                <w:rFonts w:cs="Arial"/>
                <w:bCs/>
                <w:sz w:val="22"/>
                <w:szCs w:val="22"/>
              </w:rPr>
            </w:r>
          </w:p>
          <w:p>
            <w:pPr>
              <w:pStyle w:val="Normal"/>
              <w:spacing w:lineRule="auto" w:line="276"/>
              <w:jc w:val="center"/>
              <w:rPr>
                <w:rFonts w:cs="Arial"/>
                <w:bCs/>
                <w:sz w:val="22"/>
                <w:szCs w:val="22"/>
              </w:rPr>
            </w:pPr>
            <w:r>
              <w:rPr>
                <w:rFonts w:cs="Arial"/>
                <w:bCs/>
                <w:sz w:val="22"/>
                <w:szCs w:val="22"/>
              </w:rPr>
            </w:r>
          </w:p>
          <w:p>
            <w:pPr>
              <w:pStyle w:val="Normal"/>
              <w:spacing w:lineRule="auto" w:line="276"/>
              <w:jc w:val="center"/>
              <w:rPr>
                <w:rFonts w:cs="Arial"/>
                <w:bCs/>
                <w:sz w:val="22"/>
                <w:szCs w:val="22"/>
              </w:rPr>
            </w:pPr>
            <w:r>
              <w:rPr>
                <w:rFonts w:cs="Arial"/>
                <w:bCs/>
                <w:sz w:val="22"/>
                <w:szCs w:val="22"/>
              </w:rPr>
            </w:r>
          </w:p>
          <w:p>
            <w:pPr>
              <w:pStyle w:val="Normal"/>
              <w:spacing w:lineRule="auto" w:line="276"/>
              <w:ind w:left="360" w:right="0"/>
              <w:rPr>
                <w:rFonts w:cs="Arial"/>
                <w:bCs/>
                <w:sz w:val="22"/>
                <w:szCs w:val="22"/>
              </w:rPr>
            </w:pPr>
            <w:r>
              <w:rPr>
                <w:rFonts w:cs="Arial"/>
                <w:bCs/>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rPr>
                <w:rFonts w:cs="Arial"/>
                <w:b/>
                <w:bCs/>
                <w:sz w:val="22"/>
                <w:szCs w:val="22"/>
              </w:rPr>
            </w:pPr>
            <w:r>
              <w:rPr>
                <w:rFonts w:cs="Arial"/>
                <w:b/>
                <w:bCs/>
                <w:sz w:val="22"/>
                <w:szCs w:val="22"/>
              </w:rPr>
            </w:r>
          </w:p>
          <w:p>
            <w:pPr>
              <w:pStyle w:val="Normal"/>
              <w:spacing w:lineRule="auto" w:line="276"/>
              <w:rPr>
                <w:rFonts w:cs="Arial"/>
                <w:b/>
                <w:bCs/>
                <w:sz w:val="22"/>
                <w:szCs w:val="22"/>
              </w:rPr>
            </w:pPr>
            <w:r>
              <w:rPr>
                <w:rFonts w:cs="Arial"/>
                <w:b/>
                <w:bCs/>
                <w:sz w:val="22"/>
                <w:szCs w:val="22"/>
              </w:rPr>
              <w:t>Knowledge</w:t>
            </w:r>
          </w:p>
          <w:p>
            <w:pPr>
              <w:pStyle w:val="Normal"/>
              <w:spacing w:lineRule="auto" w:line="276"/>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rPr>
                <w:rFonts w:cs="Arial"/>
                <w:b/>
                <w:bCs/>
                <w:sz w:val="22"/>
                <w:szCs w:val="22"/>
              </w:rPr>
            </w:pPr>
            <w:r>
              <w:rPr>
                <w:rFonts w:cs="Arial"/>
                <w:b/>
                <w:bCs/>
                <w:sz w:val="22"/>
                <w:szCs w:val="22"/>
              </w:rPr>
            </w:r>
          </w:p>
          <w:p>
            <w:pPr>
              <w:pStyle w:val="Normal"/>
              <w:spacing w:lineRule="auto" w:line="276"/>
              <w:rPr>
                <w:rFonts w:cs="Arial"/>
                <w:bCs/>
                <w:sz w:val="22"/>
                <w:szCs w:val="22"/>
              </w:rPr>
            </w:pPr>
            <w:r>
              <w:rPr>
                <w:rFonts w:cs="Arial"/>
                <w:bCs/>
                <w:sz w:val="22"/>
                <w:szCs w:val="22"/>
              </w:rPr>
              <w:t>Detailed knowledge of the relevant legislation, codes of practice, National Guidelines and Government initiatives connected with service delivery in this field of family work.</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Knowledge and understanding of issues relating to BAME communities and their cultures.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Knowledge and understanding of issues relating to participation for children and young people.</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Knowledge of issues related to effective Group Work</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Knowledge and understanding of strength- based / therapeutic approaches and communication.</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Knowledge and understanding of equalities and diversity issues in connection with delivering social work</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Good understanding of data protection and information governance, including how to share and store information securely and the impact if this is breached</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An understanding of health and safety and risk assessment in the workplace, community and home environments.</w:t>
            </w:r>
          </w:p>
          <w:p>
            <w:pPr>
              <w:pStyle w:val="Normal"/>
              <w:spacing w:lineRule="auto" w:line="276"/>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rFonts w:cs="Arial"/>
                <w:bCs/>
                <w:sz w:val="22"/>
                <w:szCs w:val="22"/>
                <w:lang w:val="en-US"/>
              </w:rPr>
            </w:pPr>
            <w:r>
              <w:rPr>
                <w:rFonts w:cs="Arial"/>
                <w:bCs/>
                <w:sz w:val="22"/>
                <w:szCs w:val="22"/>
                <w:lang w:val="en-US"/>
              </w:rPr>
            </w:r>
          </w:p>
          <w:p>
            <w:pPr>
              <w:pStyle w:val="Normal"/>
              <w:spacing w:lineRule="auto" w:line="276"/>
              <w:jc w:val="center"/>
              <w:rPr>
                <w:rFonts w:cs="Arial"/>
                <w:bCs/>
                <w:sz w:val="22"/>
                <w:szCs w:val="22"/>
              </w:rPr>
            </w:pPr>
            <w:r>
              <w:rPr>
                <w:rFonts w:cs="Arial"/>
                <w:bCs/>
                <w:sz w:val="22"/>
                <w:szCs w:val="22"/>
              </w:rPr>
            </w:r>
          </w:p>
          <w:p>
            <w:pPr>
              <w:pStyle w:val="Normal"/>
              <w:spacing w:lineRule="auto" w:line="276"/>
              <w:jc w:val="center"/>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r>
          </w:p>
          <w:p>
            <w:pPr>
              <w:pStyle w:val="Normal"/>
              <w:spacing w:lineRule="auto" w:line="276"/>
              <w:jc w:val="center"/>
              <w:rPr>
                <w:rFonts w:cs="Arial"/>
                <w:sz w:val="22"/>
                <w:szCs w:val="22"/>
              </w:rPr>
            </w:pPr>
            <w:r>
              <w:rPr>
                <w:rFonts w:cs="Arial"/>
                <w:sz w:val="22"/>
                <w:szCs w:val="22"/>
              </w:rPr>
              <w:t>AF / I</w:t>
            </w:r>
          </w:p>
          <w:p>
            <w:pPr>
              <w:pStyle w:val="Normal"/>
              <w:spacing w:lineRule="auto" w:line="276"/>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spacing w:lineRule="auto" w:line="276"/>
              <w:rPr>
                <w:rFonts w:cs="Arial"/>
                <w:b/>
                <w:bCs/>
                <w:sz w:val="22"/>
                <w:szCs w:val="22"/>
              </w:rPr>
            </w:pPr>
            <w:r>
              <w:rPr>
                <w:rFonts w:cs="Arial"/>
                <w:b/>
                <w:bCs/>
                <w:sz w:val="22"/>
                <w:szCs w:val="22"/>
              </w:rPr>
            </w:r>
          </w:p>
          <w:p>
            <w:pPr>
              <w:pStyle w:val="BodyText"/>
              <w:spacing w:lineRule="auto" w:line="276"/>
              <w:rPr>
                <w:rFonts w:cs="Arial"/>
                <w:bCs/>
                <w:szCs w:val="22"/>
              </w:rPr>
            </w:pPr>
            <w:r>
              <w:rPr>
                <w:rFonts w:cs="Arial"/>
                <w:bCs/>
                <w:szCs w:val="22"/>
              </w:rPr>
              <w:t>Work Circumstances</w:t>
            </w:r>
          </w:p>
          <w:p>
            <w:pPr>
              <w:pStyle w:val="Normal"/>
              <w:spacing w:lineRule="auto" w:line="276"/>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pacing w:lineRule="auto" w:line="276"/>
              <w:rPr>
                <w:rFonts w:cs="Arial"/>
                <w:bCs/>
                <w:sz w:val="22"/>
                <w:szCs w:val="22"/>
              </w:rPr>
            </w:pPr>
            <w:r>
              <w:rPr>
                <w:rFonts w:cs="Arial"/>
                <w:bCs/>
                <w:sz w:val="22"/>
                <w:szCs w:val="22"/>
              </w:rPr>
              <w:t>Willingness to participate in learning and training activities including undertaking additional qualifications</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Driving Licence or able to travel independently across the Borough of Oldham</w:t>
            </w:r>
          </w:p>
          <w:p>
            <w:pPr>
              <w:pStyle w:val="Normal"/>
              <w:spacing w:lineRule="auto" w:line="276"/>
              <w:rPr>
                <w:rFonts w:cs="Arial"/>
                <w:bCs/>
                <w:sz w:val="22"/>
                <w:szCs w:val="22"/>
              </w:rPr>
            </w:pPr>
            <w:r>
              <w:rPr>
                <w:rFonts w:cs="Arial"/>
                <w:bCs/>
                <w:sz w:val="22"/>
                <w:szCs w:val="22"/>
              </w:rPr>
            </w:r>
          </w:p>
          <w:p>
            <w:pPr>
              <w:pStyle w:val="Normal"/>
              <w:spacing w:lineRule="auto" w:line="276"/>
              <w:rPr>
                <w:rFonts w:cs="Arial"/>
                <w:bCs/>
                <w:sz w:val="22"/>
                <w:szCs w:val="22"/>
              </w:rPr>
            </w:pPr>
            <w:r>
              <w:rPr>
                <w:rFonts w:cs="Arial"/>
                <w:bCs/>
                <w:sz w:val="22"/>
                <w:szCs w:val="22"/>
              </w:rPr>
              <w:t>Able to work unsocial hours when required</w:t>
            </w:r>
          </w:p>
          <w:p>
            <w:pPr>
              <w:pStyle w:val="Normal"/>
              <w:overflowPunct w:val="true"/>
              <w:spacing w:lineRule="auto" w:line="276"/>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ind w:left="360" w:right="0"/>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pacing w:lineRule="auto" w:line="276"/>
              <w:ind w:left="360" w:right="0"/>
              <w:jc w:val="center"/>
              <w:rPr>
                <w:rFonts w:cs="Arial"/>
                <w:sz w:val="22"/>
                <w:szCs w:val="22"/>
              </w:rPr>
            </w:pPr>
            <w:r>
              <w:rPr>
                <w:rFonts w:cs="Arial"/>
                <w:sz w:val="22"/>
                <w:szCs w:val="22"/>
              </w:rPr>
              <w:t>I</w:t>
            </w:r>
          </w:p>
          <w:p>
            <w:pPr>
              <w:pStyle w:val="Normal"/>
              <w:spacing w:lineRule="auto" w:line="276"/>
              <w:ind w:left="360" w:right="0"/>
              <w:jc w:val="center"/>
              <w:rPr>
                <w:rFonts w:cs="Arial"/>
                <w:sz w:val="22"/>
                <w:szCs w:val="22"/>
              </w:rPr>
            </w:pPr>
            <w:r>
              <w:rPr>
                <w:rFonts w:cs="Arial"/>
                <w:sz w:val="22"/>
                <w:szCs w:val="22"/>
              </w:rPr>
            </w:r>
          </w:p>
          <w:p>
            <w:pPr>
              <w:pStyle w:val="Normal"/>
              <w:spacing w:lineRule="auto" w:line="276"/>
              <w:ind w:left="360" w:right="0"/>
              <w:jc w:val="center"/>
              <w:rPr>
                <w:rFonts w:cs="Arial"/>
                <w:sz w:val="22"/>
                <w:szCs w:val="22"/>
              </w:rPr>
            </w:pPr>
            <w:r>
              <w:rPr>
                <w:rFonts w:cs="Arial"/>
                <w:sz w:val="22"/>
                <w:szCs w:val="22"/>
              </w:rPr>
            </w:r>
          </w:p>
          <w:p>
            <w:pPr>
              <w:pStyle w:val="Normal"/>
              <w:spacing w:lineRule="auto" w:line="276"/>
              <w:ind w:left="360" w:right="0"/>
              <w:jc w:val="center"/>
              <w:rPr>
                <w:rFonts w:cs="Arial"/>
                <w:sz w:val="22"/>
                <w:szCs w:val="22"/>
              </w:rPr>
            </w:pPr>
            <w:r>
              <w:rPr>
                <w:rFonts w:cs="Arial"/>
                <w:sz w:val="22"/>
                <w:szCs w:val="22"/>
              </w:rPr>
            </w:r>
          </w:p>
          <w:p>
            <w:pPr>
              <w:pStyle w:val="Normal"/>
              <w:spacing w:lineRule="auto" w:line="276"/>
              <w:ind w:left="360" w:right="0"/>
              <w:jc w:val="center"/>
              <w:rPr>
                <w:rFonts w:cs="Arial"/>
                <w:sz w:val="22"/>
                <w:szCs w:val="22"/>
              </w:rPr>
            </w:pPr>
            <w:r>
              <w:rPr>
                <w:rFonts w:cs="Arial"/>
                <w:sz w:val="22"/>
                <w:szCs w:val="22"/>
              </w:rPr>
              <w:t>I</w:t>
            </w:r>
          </w:p>
          <w:p>
            <w:pPr>
              <w:pStyle w:val="Normal"/>
              <w:spacing w:lineRule="auto" w:line="276"/>
              <w:ind w:left="360" w:right="0"/>
              <w:jc w:val="center"/>
              <w:rPr>
                <w:rFonts w:cs="Arial"/>
                <w:sz w:val="22"/>
                <w:szCs w:val="22"/>
              </w:rPr>
            </w:pPr>
            <w:r>
              <w:rPr>
                <w:rFonts w:cs="Arial"/>
                <w:sz w:val="22"/>
                <w:szCs w:val="22"/>
              </w:rPr>
            </w:r>
          </w:p>
          <w:p>
            <w:pPr>
              <w:pStyle w:val="Normal"/>
              <w:spacing w:lineRule="auto" w:line="276"/>
              <w:ind w:left="360" w:right="0"/>
              <w:jc w:val="center"/>
              <w:rPr>
                <w:rFonts w:cs="Arial"/>
                <w:sz w:val="22"/>
                <w:szCs w:val="22"/>
              </w:rPr>
            </w:pPr>
            <w:r>
              <w:rPr>
                <w:rFonts w:cs="Arial"/>
                <w:sz w:val="22"/>
                <w:szCs w:val="22"/>
              </w:rPr>
            </w:r>
          </w:p>
          <w:p>
            <w:pPr>
              <w:pStyle w:val="Normal"/>
              <w:spacing w:lineRule="auto" w:line="276"/>
              <w:ind w:left="360" w:right="0"/>
              <w:jc w:val="center"/>
              <w:rPr>
                <w:rFonts w:cs="Arial"/>
                <w:sz w:val="22"/>
                <w:szCs w:val="22"/>
              </w:rPr>
            </w:pPr>
            <w:r>
              <w:rPr>
                <w:rFonts w:cs="Arial"/>
                <w:sz w:val="22"/>
                <w:szCs w:val="22"/>
              </w:rPr>
            </w:r>
          </w:p>
          <w:p>
            <w:pPr>
              <w:pStyle w:val="Normal"/>
              <w:spacing w:lineRule="auto" w:line="276"/>
              <w:ind w:left="360" w:right="0"/>
              <w:jc w:val="center"/>
              <w:rPr>
                <w:rFonts w:cs="Arial"/>
                <w:sz w:val="22"/>
                <w:szCs w:val="22"/>
              </w:rPr>
            </w:pPr>
            <w:r>
              <w:rPr>
                <w:rFonts w:cs="Arial"/>
                <w:sz w:val="22"/>
                <w:szCs w:val="22"/>
              </w:rPr>
              <w:t>I</w:t>
            </w:r>
          </w:p>
          <w:p>
            <w:pPr>
              <w:pStyle w:val="Normal"/>
              <w:spacing w:lineRule="auto" w:line="276"/>
              <w:ind w:left="360" w:right="0"/>
              <w:jc w:val="center"/>
              <w:rPr>
                <w:rFonts w:cs="Arial"/>
                <w:sz w:val="22"/>
                <w:szCs w:val="22"/>
              </w:rPr>
            </w:pPr>
            <w:r>
              <w:rPr>
                <w:rFonts w:cs="Arial"/>
                <w:sz w:val="22"/>
                <w:szCs w:val="22"/>
              </w:rPr>
            </w:r>
          </w:p>
        </w:tc>
      </w:tr>
    </w:tbl>
    <w:p>
      <w:pPr>
        <w:pStyle w:val="Normal"/>
        <w:spacing w:lineRule="auto" w:line="276"/>
        <w:rPr>
          <w:rFonts w:cs="Arial"/>
          <w:sz w:val="22"/>
          <w:szCs w:val="22"/>
        </w:rPr>
      </w:pPr>
      <w:r>
        <w:rPr>
          <w:rFonts w:cs="Arial"/>
          <w:sz w:val="22"/>
          <w:szCs w:val="22"/>
        </w:rPr>
      </w:r>
    </w:p>
    <w:p>
      <w:pPr>
        <w:pStyle w:val="Normal"/>
        <w:spacing w:lineRule="auto" w:line="276"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spacing w:lineRule="auto" w:line="276"/>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bookmarkStart w:id="1" w:name="_Hlk190765446"/>
      <w:bookmarkEnd w:id="1"/>
    </w:p>
    <w:p>
      <w:pPr>
        <w:pStyle w:val="Normal"/>
        <w:spacing w:lineRule="auto" w:line="276"/>
        <w:jc w:val="both"/>
        <w:rPr/>
      </w:pPr>
      <w:r>
        <w:rPr/>
      </w:r>
    </w:p>
    <w:sectPr>
      <w:headerReference w:type="default" r:id="rId2"/>
      <w:headerReference w:type="first" r:id="rId3"/>
      <w:footerReference w:type="default" r:id="rId4"/>
      <w:footerReference w:type="first" r:id="rId5"/>
      <w:type w:val="nextPage"/>
      <w:pgSz w:w="11906" w:h="16838"/>
      <w:pgMar w:left="1440" w:right="1440" w:gutter="0" w:header="567" w:top="624" w:footer="709"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aps/>
        <w:color w:val="4472C4"/>
      </w:rPr>
    </w:pPr>
    <w:r>
      <w:rPr>
        <w:caps/>
        <w:color w:val="4472C4"/>
      </w:rPr>
      <w:fldChar w:fldCharType="begin"/>
    </w:r>
    <w:r>
      <w:rPr>
        <w:caps/>
        <w:color w:val="4472C4"/>
      </w:rPr>
      <w:instrText xml:space="preserve"> PAGE </w:instrText>
    </w:r>
    <w:r>
      <w:rPr>
        <w:caps/>
        <w:color w:val="4472C4"/>
      </w:rPr>
      <w:fldChar w:fldCharType="separate"/>
    </w:r>
    <w:r>
      <w:rPr>
        <w:caps/>
        <w:color w:val="4472C4"/>
      </w:rPr>
      <w:t>6</w:t>
    </w:r>
    <w:r>
      <w:rPr>
        <w:caps/>
        <w:color w:val="4472C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537" w:hanging="360"/>
      </w:pPr>
      <w:rPr>
        <w:rFonts w:ascii="Symbol" w:hAnsi="Symbol" w:cs="Symbol" w:hint="default"/>
      </w:rPr>
    </w:lvl>
    <w:lvl w:ilvl="1">
      <w:start w:val="1"/>
      <w:numFmt w:val="bullet"/>
      <w:lvlText w:val="o"/>
      <w:lvlJc w:val="left"/>
      <w:pPr>
        <w:tabs>
          <w:tab w:val="num" w:pos="0"/>
        </w:tabs>
        <w:ind w:left="2257" w:hanging="360"/>
      </w:pPr>
      <w:rPr>
        <w:rFonts w:ascii="Courier New" w:hAnsi="Courier New" w:cs="Courier New" w:hint="default"/>
      </w:rPr>
    </w:lvl>
    <w:lvl w:ilvl="2">
      <w:start w:val="1"/>
      <w:numFmt w:val="bullet"/>
      <w:lvlText w:val=""/>
      <w:lvlJc w:val="left"/>
      <w:pPr>
        <w:tabs>
          <w:tab w:val="num" w:pos="0"/>
        </w:tabs>
        <w:ind w:left="2977" w:hanging="360"/>
      </w:pPr>
      <w:rPr>
        <w:rFonts w:ascii="Wingdings" w:hAnsi="Wingdings" w:cs="Wingdings" w:hint="default"/>
      </w:rPr>
    </w:lvl>
    <w:lvl w:ilvl="3">
      <w:start w:val="1"/>
      <w:numFmt w:val="bullet"/>
      <w:lvlText w:val=""/>
      <w:lvlJc w:val="left"/>
      <w:pPr>
        <w:tabs>
          <w:tab w:val="num" w:pos="0"/>
        </w:tabs>
        <w:ind w:left="3697" w:hanging="360"/>
      </w:pPr>
      <w:rPr>
        <w:rFonts w:ascii="Symbol" w:hAnsi="Symbol" w:cs="Symbol" w:hint="default"/>
      </w:rPr>
    </w:lvl>
    <w:lvl w:ilvl="4">
      <w:start w:val="1"/>
      <w:numFmt w:val="bullet"/>
      <w:lvlText w:val="o"/>
      <w:lvlJc w:val="left"/>
      <w:pPr>
        <w:tabs>
          <w:tab w:val="num" w:pos="0"/>
        </w:tabs>
        <w:ind w:left="4417" w:hanging="360"/>
      </w:pPr>
      <w:rPr>
        <w:rFonts w:ascii="Courier New" w:hAnsi="Courier New" w:cs="Courier New" w:hint="default"/>
      </w:rPr>
    </w:lvl>
    <w:lvl w:ilvl="5">
      <w:start w:val="1"/>
      <w:numFmt w:val="bullet"/>
      <w:lvlText w:val=""/>
      <w:lvlJc w:val="left"/>
      <w:pPr>
        <w:tabs>
          <w:tab w:val="num" w:pos="0"/>
        </w:tabs>
        <w:ind w:left="5137" w:hanging="360"/>
      </w:pPr>
      <w:rPr>
        <w:rFonts w:ascii="Wingdings" w:hAnsi="Wingdings" w:cs="Wingdings" w:hint="default"/>
      </w:rPr>
    </w:lvl>
    <w:lvl w:ilvl="6">
      <w:start w:val="1"/>
      <w:numFmt w:val="bullet"/>
      <w:lvlText w:val=""/>
      <w:lvlJc w:val="left"/>
      <w:pPr>
        <w:tabs>
          <w:tab w:val="num" w:pos="0"/>
        </w:tabs>
        <w:ind w:left="5857" w:hanging="360"/>
      </w:pPr>
      <w:rPr>
        <w:rFonts w:ascii="Symbol" w:hAnsi="Symbol" w:cs="Symbol" w:hint="default"/>
      </w:rPr>
    </w:lvl>
    <w:lvl w:ilvl="7">
      <w:start w:val="1"/>
      <w:numFmt w:val="bullet"/>
      <w:lvlText w:val="o"/>
      <w:lvlJc w:val="left"/>
      <w:pPr>
        <w:tabs>
          <w:tab w:val="num" w:pos="0"/>
        </w:tabs>
        <w:ind w:left="6577" w:hanging="360"/>
      </w:pPr>
      <w:rPr>
        <w:rFonts w:ascii="Courier New" w:hAnsi="Courier New" w:cs="Courier New" w:hint="default"/>
      </w:rPr>
    </w:lvl>
    <w:lvl w:ilvl="8">
      <w:start w:val="1"/>
      <w:numFmt w:val="bullet"/>
      <w:lvlText w:val=""/>
      <w:lvlJc w:val="left"/>
      <w:pPr>
        <w:tabs>
          <w:tab w:val="num" w:pos="0"/>
        </w:tabs>
        <w:ind w:left="7297" w:hanging="360"/>
      </w:pPr>
      <w:rPr>
        <w:rFonts w:ascii="Wingdings" w:hAnsi="Wingdings" w:cs="Wingdings" w:hint="default"/>
      </w:rPr>
    </w:lvl>
  </w:abstractNum>
  <w:abstractNum w:abstractNumId="3">
    <w:lvl w:ilvl="0">
      <w:start w:val="1"/>
      <w:numFmt w:val="decimal"/>
      <w:lvlText w:val="%1."/>
      <w:lvlJc w:val="left"/>
      <w:pPr>
        <w:tabs>
          <w:tab w:val="num" w:pos="0"/>
        </w:tabs>
        <w:ind w:left="408" w:hanging="360"/>
      </w:pPr>
    </w:lvl>
    <w:lvl w:ilvl="1">
      <w:start w:val="1"/>
      <w:numFmt w:val="lowerLetter"/>
      <w:lvlText w:val="%2."/>
      <w:lvlJc w:val="left"/>
      <w:pPr>
        <w:tabs>
          <w:tab w:val="num" w:pos="0"/>
        </w:tabs>
        <w:ind w:left="1128" w:hanging="360"/>
      </w:pPr>
    </w:lvl>
    <w:lvl w:ilvl="2">
      <w:start w:val="1"/>
      <w:numFmt w:val="lowerRoman"/>
      <w:lvlText w:val="%3."/>
      <w:lvlJc w:val="right"/>
      <w:pPr>
        <w:tabs>
          <w:tab w:val="num" w:pos="0"/>
        </w:tabs>
        <w:ind w:left="1848" w:hanging="180"/>
      </w:pPr>
    </w:lvl>
    <w:lvl w:ilvl="3">
      <w:start w:val="1"/>
      <w:numFmt w:val="decimal"/>
      <w:lvlText w:val="%4."/>
      <w:lvlJc w:val="left"/>
      <w:pPr>
        <w:tabs>
          <w:tab w:val="num" w:pos="0"/>
        </w:tabs>
        <w:ind w:left="2568" w:hanging="360"/>
      </w:pPr>
    </w:lvl>
    <w:lvl w:ilvl="4">
      <w:start w:val="1"/>
      <w:numFmt w:val="lowerLetter"/>
      <w:lvlText w:val="%5."/>
      <w:lvlJc w:val="left"/>
      <w:pPr>
        <w:tabs>
          <w:tab w:val="num" w:pos="0"/>
        </w:tabs>
        <w:ind w:left="3288" w:hanging="360"/>
      </w:pPr>
    </w:lvl>
    <w:lvl w:ilvl="5">
      <w:start w:val="1"/>
      <w:numFmt w:val="lowerRoman"/>
      <w:lvlText w:val="%6."/>
      <w:lvlJc w:val="right"/>
      <w:pPr>
        <w:tabs>
          <w:tab w:val="num" w:pos="0"/>
        </w:tabs>
        <w:ind w:left="4008" w:hanging="180"/>
      </w:pPr>
    </w:lvl>
    <w:lvl w:ilvl="6">
      <w:start w:val="1"/>
      <w:numFmt w:val="decimal"/>
      <w:lvlText w:val="%7."/>
      <w:lvlJc w:val="left"/>
      <w:pPr>
        <w:tabs>
          <w:tab w:val="num" w:pos="0"/>
        </w:tabs>
        <w:ind w:left="4728" w:hanging="360"/>
      </w:pPr>
    </w:lvl>
    <w:lvl w:ilvl="7">
      <w:start w:val="1"/>
      <w:numFmt w:val="lowerLetter"/>
      <w:lvlText w:val="%8."/>
      <w:lvlJc w:val="left"/>
      <w:pPr>
        <w:tabs>
          <w:tab w:val="num" w:pos="0"/>
        </w:tabs>
        <w:ind w:left="5448" w:hanging="360"/>
      </w:pPr>
    </w:lvl>
    <w:lvl w:ilvl="8">
      <w:start w:val="1"/>
      <w:numFmt w:val="lowerRoman"/>
      <w:lvlText w:val="%9."/>
      <w:lvlJc w:val="right"/>
      <w:pPr>
        <w:tabs>
          <w:tab w:val="num" w:pos="0"/>
        </w:tabs>
        <w:ind w:left="6168"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FooterChar">
    <w:name w:val="Footer Char"/>
    <w:basedOn w:val="DefaultParagraphFont"/>
    <w:qFormat/>
    <w:rPr>
      <w:rFonts w:ascii="Arial" w:hAnsi="Arial" w:cs="Arial"/>
      <w:sz w:val="24"/>
      <w:szCs w:val="24"/>
      <w:lang w:eastAsia="en-US"/>
    </w:rPr>
  </w:style>
  <w:style w:type="character" w:styleId="BodyText3Char">
    <w:name w:val="Body Text 3 Char"/>
    <w:basedOn w:val="DefaultParagraphFont"/>
    <w:qFormat/>
    <w:rPr>
      <w:rFonts w:ascii="Arial" w:hAnsi="Arial" w:cs="Arial"/>
      <w:sz w:val="16"/>
      <w:szCs w:val="16"/>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Footer">
    <w:name w:val="Footer"/>
    <w:basedOn w:val="Normal"/>
    <w:pPr>
      <w:tabs>
        <w:tab w:val="clear" w:pos="720"/>
        <w:tab w:val="center" w:pos="4513" w:leader="none"/>
        <w:tab w:val="right" w:pos="9026" w:leader="none"/>
      </w:tabs>
    </w:pPr>
    <w:rPr/>
  </w:style>
  <w:style w:type="paragraph" w:styleId="BodyText3">
    <w:name w:val="Body Text 3"/>
    <w:basedOn w:val="Normal"/>
    <w:qFormat/>
    <w:pPr>
      <w:spacing w:before="0" w:after="120"/>
    </w:pPr>
    <w:rPr>
      <w:sz w:val="16"/>
      <w:szCs w:val="16"/>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2026-08-14T09:51:00Z</dcterms:created>
  <dc:creator>OMBC</dc:creator>
  <dc:description/>
  <dc:language>en-US</dc:language>
  <cp:lastModifiedBy>Ian Robinson (HR)</cp:lastModifiedBy>
  <cp:lastPrinted>1995-11-21T17:41:00Z</cp:lastPrinted>
  <dcterms:modified xsi:type="dcterms:W3CDTF">2026-08-14T09:51:00Z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