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hanging="2"/>
        <w:jc w:val="center"/>
        <w:rPr>
          <w:rFonts w:cs="Calibri"/>
          <w:b/>
          <w:b/>
          <w:u w:val="single"/>
        </w:rPr>
      </w:pPr>
      <w:r>
        <w:rPr>
          <w:rFonts w:cs="Calibri"/>
          <w:b/>
          <w:u w:val="single"/>
        </w:rPr>
        <w:t>Thornham St James Church of England Primary School</w:t>
      </w:r>
    </w:p>
    <w:p>
      <w:pPr>
        <w:pStyle w:val="Normal"/>
        <w:ind w:left="0" w:right="0" w:hanging="2"/>
        <w:jc w:val="center"/>
        <w:rPr>
          <w:rFonts w:cs="Calibri"/>
          <w:b/>
          <w:b/>
          <w:u w:val="single"/>
        </w:rPr>
      </w:pPr>
      <w:r>
        <w:rPr>
          <w:rFonts w:cs="Calibri"/>
          <w:b/>
          <w:u w:val="single"/>
        </w:rPr>
        <w:t xml:space="preserve">JOB DESCRIPTION </w:t>
      </w:r>
    </w:p>
    <w:p>
      <w:pPr>
        <w:pStyle w:val="Normal"/>
        <w:ind w:left="0" w:right="0" w:hanging="2"/>
        <w:jc w:val="center"/>
        <w:rPr>
          <w:rFonts w:cs="Calibri"/>
        </w:rPr>
      </w:pPr>
      <w:r>
        <w:rPr>
          <w:rFonts w:cs="Calibri"/>
        </w:rPr>
      </w:r>
    </w:p>
    <w:tbl>
      <w:tblPr>
        <w:tblW w:w="10329" w:type="dxa"/>
        <w:jc w:val="left"/>
        <w:tblInd w:w="0" w:type="dxa"/>
        <w:tblCellMar>
          <w:top w:w="0" w:type="dxa"/>
          <w:left w:w="108" w:type="dxa"/>
          <w:bottom w:w="0" w:type="dxa"/>
          <w:right w:w="108" w:type="dxa"/>
        </w:tblCellMar>
      </w:tblPr>
      <w:tblGrid>
        <w:gridCol w:w="5098"/>
        <w:gridCol w:w="5231"/>
      </w:tblGrid>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 xml:space="preserve">JOB TITLE: BEFORE &amp; AFTER SCHOOL CLUB PLAYWORKER </w:t>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pPr>
            <w:r>
              <w:rPr>
                <w:rFonts w:cs="Calibri"/>
                <w:b/>
              </w:rPr>
              <w:t xml:space="preserve">SCHOOL: </w:t>
            </w:r>
            <w:r>
              <w:rPr>
                <w:rFonts w:cs="Calibri"/>
              </w:rPr>
              <w:t xml:space="preserve">Thornham St James Church of England Primary School </w:t>
            </w:r>
          </w:p>
          <w:p>
            <w:pPr>
              <w:pStyle w:val="Normal"/>
              <w:spacing w:lineRule="auto" w:line="240"/>
              <w:ind w:left="0" w:right="0" w:hanging="2"/>
              <w:rPr>
                <w:rFonts w:cs="Calibri"/>
              </w:rPr>
            </w:pPr>
            <w:r>
              <w:rPr>
                <w:rFonts w:cs="Calibri"/>
              </w:rPr>
            </w:r>
          </w:p>
        </w:tc>
      </w:tr>
      <w:tr>
        <w:trPr/>
        <w:tc>
          <w:tcPr>
            <w:tcW w:w="5098" w:type="dxa"/>
            <w:tcBorders>
              <w:top w:val="single" w:sz="4" w:space="0" w:color="000000"/>
              <w:left w:val="single" w:sz="4" w:space="0" w:color="000000"/>
              <w:bottom w:val="single" w:sz="4" w:space="0" w:color="000000"/>
            </w:tcBorders>
            <w:shd w:fill="auto" w:val="clear"/>
          </w:tcPr>
          <w:p>
            <w:pPr>
              <w:pStyle w:val="Normal"/>
              <w:spacing w:lineRule="auto" w:line="240"/>
              <w:ind w:left="0" w:right="0" w:hanging="2"/>
              <w:rPr>
                <w:rFonts w:cs="Calibri"/>
                <w:b/>
                <w:b/>
              </w:rPr>
            </w:pPr>
            <w:r>
              <w:rPr>
                <w:rFonts w:cs="Calibri"/>
                <w:b/>
              </w:rPr>
              <w:t xml:space="preserve">POST: </w:t>
            </w:r>
          </w:p>
        </w:tc>
        <w:tc>
          <w:tcPr>
            <w:tcW w:w="52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pPr>
            <w:r>
              <w:rPr>
                <w:rFonts w:cs="Calibri"/>
                <w:b/>
              </w:rPr>
              <w:t xml:space="preserve">GRADE: </w:t>
            </w:r>
            <w:r>
              <w:rPr>
                <w:rFonts w:cs="Calibri"/>
                <w:bCs/>
              </w:rPr>
              <w:t xml:space="preserve">Grade 1 </w:t>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JOB PURPOSE:</w:t>
            </w:r>
          </w:p>
          <w:p>
            <w:pPr>
              <w:pStyle w:val="Normal"/>
              <w:spacing w:lineRule="auto" w:line="240"/>
              <w:ind w:left="0" w:right="0" w:hanging="2"/>
              <w:rPr>
                <w:rFonts w:cs="Calibri"/>
                <w:b/>
                <w:b/>
              </w:rPr>
            </w:pPr>
            <w:r>
              <w:rPr/>
              <w:drawing>
                <wp:inline distT="0" distB="0" distL="0" distR="0">
                  <wp:extent cx="5765165" cy="704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51" r="-6" b="-51"/>
                          <a:stretch>
                            <a:fillRect/>
                          </a:stretch>
                        </pic:blipFill>
                        <pic:spPr bwMode="auto">
                          <a:xfrm>
                            <a:off x="0" y="0"/>
                            <a:ext cx="5765165" cy="704215"/>
                          </a:xfrm>
                          <a:prstGeom prst="rect">
                            <a:avLst/>
                          </a:prstGeom>
                        </pic:spPr>
                      </pic:pic>
                    </a:graphicData>
                  </a:graphic>
                </wp:inline>
              </w:drawing>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KEY RESPONSIBILITIES:</w:t>
            </w:r>
          </w:p>
          <w:p>
            <w:pPr>
              <w:pStyle w:val="Normal"/>
              <w:pBdr/>
              <w:spacing w:lineRule="auto" w:line="240"/>
              <w:rPr>
                <w:rFonts w:cs="Calibri"/>
                <w:color w:val="000000"/>
              </w:rPr>
            </w:pPr>
            <w:r>
              <w:rPr>
                <w:rFonts w:cs="Calibri"/>
                <w:color w:val="000000"/>
              </w:rPr>
              <w:t xml:space="preserve">To provide a safe, creative and appropriate play opportunities including preparing simple activities, arranging equipment and assisting to organise programmes.  </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To assist the Club Supervisor to ensure that, a wide range of creative and enjoyable activities are offered that meet children’s individual and group needs including children from differing cultural and religious backgrounds.</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To ensure that activities are carried out in a safe and responsible manner in accordance with statutory responsibilities.</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To encourage parental involvement and support through building effective positive working relationships, and to communicate with parents to assist with day-to-day caring needs for the child.</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To work collaboratively with other team members in delivering a high-quality service.</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To prepare and serve drinks and healthy/nutritious snacks, following associated procedures on food hygiene and in accordance with the child’s dietary requirements.</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To assist with the preparation of materials and equipment as required, and ensure all equipment is safe, clean and appropriate for use.</w:t>
            </w:r>
          </w:p>
          <w:p>
            <w:pPr>
              <w:pStyle w:val="Normal"/>
              <w:pBdr/>
              <w:spacing w:lineRule="auto" w:line="240"/>
              <w:ind w:left="0" w:right="0" w:hanging="0"/>
              <w:rPr>
                <w:rFonts w:cs="Calibri"/>
                <w:color w:val="000000"/>
              </w:rPr>
            </w:pPr>
            <w:r>
              <w:rPr>
                <w:rFonts w:cs="Calibri"/>
                <w:color w:val="000000"/>
              </w:rPr>
            </w:r>
          </w:p>
          <w:p>
            <w:pPr>
              <w:pStyle w:val="Normal"/>
              <w:pBdr/>
              <w:spacing w:lineRule="auto" w:line="240"/>
              <w:rPr>
                <w:rFonts w:cs="Calibri"/>
                <w:color w:val="000000"/>
              </w:rPr>
            </w:pPr>
            <w:r>
              <w:rPr>
                <w:rFonts w:cs="Calibri"/>
                <w:color w:val="000000"/>
              </w:rPr>
              <w:t xml:space="preserve">To provide first aid, as and when necessary, inline with training and policies. </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To support and supervise trips and outings.</w:t>
            </w:r>
          </w:p>
          <w:p>
            <w:pPr>
              <w:pStyle w:val="Normal"/>
              <w:pBdr/>
              <w:spacing w:lineRule="auto" w:line="240"/>
              <w:rPr>
                <w:rFonts w:cs="Calibri"/>
                <w:color w:val="000000"/>
              </w:rPr>
            </w:pPr>
            <w:r>
              <w:rPr>
                <w:rFonts w:cs="Calibri"/>
                <w:color w:val="000000"/>
              </w:rPr>
            </w:r>
          </w:p>
          <w:p>
            <w:pPr>
              <w:pStyle w:val="Normal"/>
              <w:pBdr/>
              <w:spacing w:lineRule="auto" w:line="240"/>
              <w:rPr>
                <w:rFonts w:cs="Calibri"/>
                <w:b/>
                <w:b/>
                <w:bCs/>
                <w:color w:val="000000"/>
              </w:rPr>
            </w:pPr>
            <w:r>
              <w:rPr>
                <w:rFonts w:cs="Calibri"/>
                <w:b/>
                <w:bCs/>
                <w:color w:val="000000"/>
              </w:rPr>
              <w:t>KEY TASKS – Policies &amp; Procedures</w:t>
            </w:r>
          </w:p>
          <w:p>
            <w:pPr>
              <w:pStyle w:val="Normal"/>
              <w:pBdr/>
              <w:spacing w:lineRule="auto" w:line="240"/>
              <w:rPr>
                <w:rFonts w:cs="Calibri"/>
                <w:color w:val="000000"/>
              </w:rPr>
            </w:pPr>
            <w:r>
              <w:rPr>
                <w:rFonts w:cs="Calibri"/>
                <w:color w:val="000000"/>
              </w:rPr>
              <w:t>To keep children’s health and personal records up to date.</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 xml:space="preserve">To ensure all accidents are recorded and the appropriate forms are completed and parents informed, </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To ensure good standards of hygiene and cleanliness are maintained at all times.</w:t>
            </w:r>
          </w:p>
          <w:p>
            <w:pPr>
              <w:pStyle w:val="Normal"/>
              <w:pBdr/>
              <w:spacing w:lineRule="auto" w:line="240"/>
              <w:ind w:left="0" w:right="0" w:hanging="0"/>
              <w:rPr>
                <w:rFonts w:cs="Calibri"/>
                <w:color w:val="000000"/>
              </w:rPr>
            </w:pPr>
            <w:r>
              <w:rPr>
                <w:rFonts w:cs="Calibri"/>
                <w:color w:val="000000"/>
              </w:rPr>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STANDARD DUTIES</w:t>
            </w:r>
          </w:p>
          <w:p>
            <w:pPr>
              <w:pStyle w:val="Normal"/>
              <w:pBdr/>
              <w:spacing w:lineRule="auto" w:line="240"/>
              <w:ind w:left="-1" w:right="0" w:hanging="0"/>
              <w:rPr>
                <w:rFonts w:cs="Calibri"/>
              </w:rPr>
            </w:pPr>
            <w:r>
              <w:rPr>
                <w:rFonts w:cs="Calibri"/>
              </w:rPr>
            </w:r>
          </w:p>
          <w:p>
            <w:pPr>
              <w:pStyle w:val="Normal"/>
              <w:pBdr/>
              <w:spacing w:lineRule="auto" w:line="240"/>
              <w:ind w:left="0" w:right="0" w:hanging="0"/>
              <w:rPr>
                <w:rFonts w:cs="Calibri"/>
              </w:rPr>
            </w:pPr>
            <w:r>
              <w:rPr>
                <w:rFonts w:cs="Calibri"/>
              </w:rPr>
              <w:t>To understand the importance of inclusion, equality and diversity, both when working with pupils and with colleagues, and to promote equal opportunities for all.</w:t>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tab/>
              <w:t>To uphold and promote the values and the ethos of the school.</w:t>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tab/>
              <w:t>To implement and uphold the policies, procedures and codes of practice of the School, including relating to customer care, finance, data protection, ICT, health &amp; safety, anti-bullying and safeguarding/child protection.</w:t>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tab/>
              <w:t>To take a pro-active approach to health and safety, working with others in the school to minimise and mitigate potential hazards and risks, and actively contribute to the security of the school, e.g. challenging a stranger on the premises and ensuring site safety.</w:t>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t>To participate and engage with workplace learning and development opportunities, subject to the school’s training plan, to continually improve own performance and that of the team/school.</w:t>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t>to attend and participate in relevant meetings and training as appropriate.</w:t>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t xml:space="preserve">To undertake any other additional duties commensurate with the grade of the post. </w:t>
            </w:r>
          </w:p>
          <w:p>
            <w:pPr>
              <w:pStyle w:val="Normal"/>
              <w:pBdr/>
              <w:spacing w:lineRule="auto" w:line="240"/>
              <w:ind w:left="0" w:right="0" w:hanging="0"/>
              <w:rPr>
                <w:rFonts w:cs="Calibri"/>
              </w:rPr>
            </w:pPr>
            <w:r>
              <w:rPr>
                <w:rFonts w:cs="Calibri"/>
              </w:rPr>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CONTACTS</w:t>
            </w:r>
          </w:p>
          <w:p>
            <w:pPr>
              <w:pStyle w:val="Normal"/>
              <w:spacing w:lineRule="auto" w:line="240"/>
              <w:ind w:left="0" w:right="0" w:hanging="2"/>
              <w:rPr>
                <w:rFonts w:cs="Calibri"/>
              </w:rPr>
            </w:pPr>
            <w:r>
              <w:rPr>
                <w:rFonts w:cs="Calibri"/>
              </w:rPr>
              <w:t xml:space="preserve">Headteacher, staff within the school, pupils, parents, carers and guardians and the Early Years team </w:t>
            </w:r>
          </w:p>
          <w:p>
            <w:pPr>
              <w:pStyle w:val="Normal"/>
              <w:spacing w:lineRule="auto" w:line="240"/>
              <w:ind w:left="0" w:right="0" w:hanging="2"/>
              <w:rPr>
                <w:rFonts w:cs="Calibri"/>
              </w:rPr>
            </w:pPr>
            <w:r>
              <w:rPr>
                <w:rFonts w:cs="Calibri"/>
              </w:rPr>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RELATIONSHIP TO OTHER POSTS IN SCHOOL</w:t>
            </w:r>
          </w:p>
          <w:p>
            <w:pPr>
              <w:pStyle w:val="Normal"/>
              <w:spacing w:lineRule="auto" w:line="240"/>
              <w:ind w:left="0" w:right="0" w:hanging="2"/>
              <w:rPr>
                <w:rFonts w:cs="Calibri"/>
              </w:rPr>
            </w:pPr>
            <w:r>
              <w:rPr>
                <w:rFonts w:cs="Calibri"/>
              </w:rPr>
              <w:t>Responsible to: Headteacher</w:t>
            </w:r>
          </w:p>
          <w:p>
            <w:pPr>
              <w:pStyle w:val="Normal"/>
              <w:spacing w:lineRule="auto" w:line="240"/>
              <w:ind w:left="0" w:right="0" w:hanging="2"/>
              <w:rPr>
                <w:rFonts w:cs="Calibri"/>
              </w:rPr>
            </w:pPr>
            <w:r>
              <w:rPr>
                <w:rFonts w:cs="Calibri"/>
              </w:rPr>
              <w:t xml:space="preserve">Responsible for: Casual BASC staff </w:t>
            </w:r>
          </w:p>
          <w:p>
            <w:pPr>
              <w:pStyle w:val="Normal"/>
              <w:spacing w:lineRule="auto" w:line="240"/>
              <w:ind w:left="0" w:right="0" w:hanging="2"/>
              <w:rPr>
                <w:rFonts w:cs="Calibri"/>
              </w:rPr>
            </w:pPr>
            <w:r>
              <w:rPr>
                <w:rFonts w:cs="Calibri"/>
              </w:rPr>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SPECIAL CONDITIONS</w:t>
            </w:r>
          </w:p>
          <w:p>
            <w:pPr>
              <w:pStyle w:val="Normal"/>
              <w:spacing w:lineRule="auto" w:line="240"/>
              <w:ind w:left="0" w:right="0" w:hanging="2"/>
              <w:rPr>
                <w:rFonts w:cs="Calibri"/>
              </w:rPr>
            </w:pPr>
            <w:r>
              <w:rPr>
                <w:rFonts w:cs="Calibri"/>
              </w:rPr>
              <w:t>Enhanced disclosure – enhanced level</w:t>
            </w:r>
          </w:p>
          <w:p>
            <w:pPr>
              <w:pStyle w:val="Normal"/>
              <w:spacing w:lineRule="auto" w:line="240"/>
              <w:ind w:left="0" w:right="0" w:hanging="2"/>
              <w:rPr>
                <w:rFonts w:cs="Calibri"/>
              </w:rPr>
            </w:pPr>
            <w:r>
              <w:rPr>
                <w:rFonts w:cs="Calibri"/>
              </w:rPr>
            </w:r>
          </w:p>
        </w:tc>
      </w:tr>
    </w:tbl>
    <w:p>
      <w:pPr>
        <w:pStyle w:val="Normal"/>
        <w:ind w:left="0" w:right="0" w:hanging="0"/>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b/>
          <w:b/>
          <w:u w:val="single"/>
        </w:rPr>
      </w:pPr>
      <w:r>
        <w:rPr>
          <w:rFonts w:cs="Calibri"/>
          <w:b/>
          <w:u w:val="single"/>
        </w:rPr>
        <w:t>Thornham St James Church of England Primary School</w:t>
      </w:r>
    </w:p>
    <w:p>
      <w:pPr>
        <w:pStyle w:val="Normal"/>
        <w:ind w:left="0" w:right="0" w:hanging="2"/>
        <w:jc w:val="center"/>
        <w:rPr>
          <w:rFonts w:cs="Calibri"/>
          <w:b/>
          <w:b/>
          <w:bCs/>
          <w:u w:val="single"/>
        </w:rPr>
      </w:pPr>
      <w:r>
        <w:rPr>
          <w:rFonts w:cs="Calibri"/>
          <w:b/>
          <w:bCs/>
          <w:u w:val="single"/>
        </w:rPr>
        <w:t xml:space="preserve">BEFORE &amp; AFTER SCHOOL CLUB PLAYWORKER </w:t>
      </w:r>
    </w:p>
    <w:tbl>
      <w:tblPr>
        <w:tblW w:w="9962" w:type="dxa"/>
        <w:jc w:val="left"/>
        <w:tblInd w:w="0" w:type="dxa"/>
        <w:tblCellMar>
          <w:top w:w="0" w:type="dxa"/>
          <w:left w:w="108" w:type="dxa"/>
          <w:bottom w:w="0" w:type="dxa"/>
          <w:right w:w="108" w:type="dxa"/>
        </w:tblCellMar>
      </w:tblPr>
      <w:tblGrid>
        <w:gridCol w:w="2187"/>
        <w:gridCol w:w="3681"/>
        <w:gridCol w:w="2640"/>
        <w:gridCol w:w="1454"/>
      </w:tblGrid>
      <w:tr>
        <w:trPr/>
        <w:tc>
          <w:tcPr>
            <w:tcW w:w="2187" w:type="dxa"/>
            <w:tcBorders>
              <w:top w:val="single" w:sz="6" w:space="0" w:color="000000"/>
              <w:left w:val="single" w:sz="6" w:space="0" w:color="000000"/>
              <w:bottom w:val="single" w:sz="6" w:space="0" w:color="000000"/>
            </w:tcBorders>
            <w:shd w:fill="auto" w:val="clear"/>
          </w:tcPr>
          <w:p>
            <w:pPr>
              <w:pStyle w:val="Normal"/>
              <w:snapToGrid w:val="false"/>
              <w:ind w:left="0" w:right="0" w:hanging="2"/>
              <w:jc w:val="center"/>
              <w:rPr>
                <w:b/>
                <w:b/>
              </w:rPr>
            </w:pPr>
            <w:r>
              <w:rPr>
                <w:b/>
              </w:rPr>
            </w:r>
          </w:p>
        </w:tc>
        <w:tc>
          <w:tcPr>
            <w:tcW w:w="3681" w:type="dxa"/>
            <w:tcBorders>
              <w:top w:val="single" w:sz="6" w:space="0" w:color="000000"/>
              <w:left w:val="single" w:sz="6" w:space="0" w:color="000000"/>
              <w:bottom w:val="single" w:sz="6" w:space="0" w:color="000000"/>
            </w:tcBorders>
            <w:shd w:fill="auto" w:val="clear"/>
          </w:tcPr>
          <w:p>
            <w:pPr>
              <w:pStyle w:val="Normal"/>
              <w:ind w:left="0" w:right="0" w:hanging="2"/>
              <w:jc w:val="center"/>
              <w:rPr>
                <w:b/>
                <w:b/>
              </w:rPr>
            </w:pPr>
            <w:r>
              <w:rPr>
                <w:b/>
              </w:rPr>
              <w:t>Selection Criteria</w:t>
            </w:r>
          </w:p>
          <w:p>
            <w:pPr>
              <w:pStyle w:val="Normal"/>
              <w:ind w:left="0" w:right="0" w:hanging="2"/>
              <w:jc w:val="center"/>
              <w:rPr>
                <w:b/>
                <w:b/>
              </w:rPr>
            </w:pPr>
            <w:r>
              <w:rPr>
                <w:b/>
              </w:rPr>
              <w:t>Essential</w:t>
            </w:r>
          </w:p>
        </w:tc>
        <w:tc>
          <w:tcPr>
            <w:tcW w:w="2640" w:type="dxa"/>
            <w:tcBorders>
              <w:top w:val="single" w:sz="6" w:space="0" w:color="000000"/>
              <w:left w:val="single" w:sz="6" w:space="0" w:color="000000"/>
              <w:bottom w:val="single" w:sz="6" w:space="0" w:color="000000"/>
            </w:tcBorders>
            <w:shd w:fill="auto" w:val="clear"/>
          </w:tcPr>
          <w:p>
            <w:pPr>
              <w:pStyle w:val="Normal"/>
              <w:ind w:left="0" w:right="0" w:hanging="2"/>
              <w:jc w:val="center"/>
              <w:rPr>
                <w:b/>
                <w:b/>
              </w:rPr>
            </w:pPr>
            <w:r>
              <w:rPr>
                <w:b/>
              </w:rPr>
              <w:t>Selection Criteria</w:t>
            </w:r>
          </w:p>
          <w:p>
            <w:pPr>
              <w:pStyle w:val="Normal"/>
              <w:ind w:left="0" w:right="0" w:hanging="2"/>
              <w:jc w:val="center"/>
              <w:rPr>
                <w:b/>
                <w:b/>
              </w:rPr>
            </w:pPr>
            <w:r>
              <w:rPr>
                <w:b/>
              </w:rPr>
              <w:t>Desirable</w:t>
            </w:r>
          </w:p>
        </w:tc>
        <w:tc>
          <w:tcPr>
            <w:tcW w:w="1454" w:type="dxa"/>
            <w:tcBorders>
              <w:top w:val="single" w:sz="6" w:space="0" w:color="000000"/>
              <w:left w:val="single" w:sz="6" w:space="0" w:color="000000"/>
              <w:bottom w:val="single" w:sz="6" w:space="0" w:color="000000"/>
              <w:right w:val="single" w:sz="6" w:space="0" w:color="000000"/>
            </w:tcBorders>
            <w:shd w:fill="auto" w:val="clear"/>
          </w:tcPr>
          <w:p>
            <w:pPr>
              <w:pStyle w:val="Normal"/>
              <w:ind w:left="0" w:right="0" w:hanging="2"/>
              <w:jc w:val="center"/>
              <w:rPr>
                <w:b/>
                <w:b/>
              </w:rPr>
            </w:pPr>
            <w:r>
              <w:rPr>
                <w:b/>
              </w:rPr>
              <w:t>How Assessed</w:t>
            </w:r>
          </w:p>
        </w:tc>
      </w:tr>
      <w:tr>
        <w:trPr>
          <w:trHeight w:val="2760"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ind w:left="0" w:right="0" w:hanging="2"/>
              <w:rPr>
                <w:b/>
                <w:b/>
              </w:rPr>
            </w:pPr>
            <w:r>
              <w:rPr>
                <w:b/>
              </w:rPr>
            </w:r>
          </w:p>
          <w:p>
            <w:pPr>
              <w:pStyle w:val="Normal"/>
              <w:ind w:left="0" w:right="0" w:hanging="2"/>
              <w:rPr>
                <w:b/>
                <w:b/>
              </w:rPr>
            </w:pPr>
            <w:r>
              <w:rPr>
                <w:b/>
              </w:rPr>
              <w:t>Education &amp; Qualifications</w:t>
            </w:r>
          </w:p>
        </w:tc>
        <w:tc>
          <w:tcPr>
            <w:tcW w:w="3681" w:type="dxa"/>
            <w:tcBorders>
              <w:top w:val="single" w:sz="6" w:space="0" w:color="000000"/>
              <w:left w:val="single" w:sz="6" w:space="0" w:color="000000"/>
              <w:bottom w:val="single" w:sz="6" w:space="0" w:color="000000"/>
            </w:tcBorders>
            <w:shd w:fill="auto" w:val="clear"/>
          </w:tcPr>
          <w:p>
            <w:pPr>
              <w:pStyle w:val="Normal"/>
              <w:snapToGrid w:val="false"/>
              <w:ind w:left="0" w:right="0" w:hanging="2"/>
              <w:rPr>
                <w:rFonts w:cs="Calibri"/>
              </w:rPr>
            </w:pPr>
            <w:r>
              <w:rPr>
                <w:rFonts w:cs="Calibri"/>
              </w:rPr>
            </w:r>
          </w:p>
          <w:p>
            <w:pPr>
              <w:pStyle w:val="Normal"/>
              <w:suppressAutoHyphens w:val="false"/>
              <w:spacing w:lineRule="auto" w:line="240"/>
              <w:ind w:left="0" w:right="0" w:hanging="0"/>
              <w:textAlignment w:val="auto"/>
              <w:rPr>
                <w:rFonts w:eastAsia="Times New Roman" w:cs="Calibri"/>
              </w:rPr>
            </w:pPr>
            <w:r>
              <w:rPr>
                <w:rFonts w:eastAsia="Times New Roman" w:cs="Calibri"/>
              </w:rPr>
              <w:t>Willingness to work towards NVQ Level 3 qualification in Early Years, Child Care or Playwork</w:t>
            </w:r>
          </w:p>
          <w:p>
            <w:pPr>
              <w:pStyle w:val="Normal"/>
              <w:suppressAutoHyphens w:val="false"/>
              <w:spacing w:lineRule="auto" w:line="240"/>
              <w:ind w:left="0" w:right="0" w:hanging="0"/>
              <w:textAlignment w:val="auto"/>
              <w:rPr>
                <w:rFonts w:eastAsia="Times New Roman" w:cs="Calibri"/>
              </w:rPr>
            </w:pPr>
            <w:r>
              <w:rPr>
                <w:rFonts w:eastAsia="Times New Roman" w:cs="Calibri"/>
              </w:rPr>
            </w:r>
          </w:p>
          <w:p>
            <w:pPr>
              <w:pStyle w:val="Normal"/>
              <w:suppressAutoHyphens w:val="false"/>
              <w:spacing w:lineRule="auto" w:line="240"/>
              <w:ind w:left="0" w:right="0" w:hanging="0"/>
              <w:textAlignment w:val="auto"/>
              <w:rPr>
                <w:rFonts w:eastAsia="Times New Roman" w:cs="Calibri"/>
              </w:rPr>
            </w:pPr>
            <w:r>
              <w:rPr>
                <w:rFonts w:eastAsia="Times New Roman" w:cs="Calibri"/>
              </w:rPr>
              <w:t>Willingness to work towards a paediatric first aid qualification</w:t>
            </w:r>
          </w:p>
          <w:p>
            <w:pPr>
              <w:pStyle w:val="Normal"/>
              <w:suppressAutoHyphens w:val="false"/>
              <w:spacing w:lineRule="auto" w:line="240"/>
              <w:ind w:left="0" w:right="0" w:hanging="0"/>
              <w:textAlignment w:val="auto"/>
              <w:rPr>
                <w:rFonts w:eastAsia="Times New Roman" w:cs="Calibri"/>
              </w:rPr>
            </w:pPr>
            <w:r>
              <w:rPr>
                <w:rFonts w:eastAsia="Times New Roman" w:cs="Calibri"/>
              </w:rPr>
            </w:r>
          </w:p>
          <w:p>
            <w:pPr>
              <w:pStyle w:val="Normal"/>
              <w:suppressAutoHyphens w:val="false"/>
              <w:spacing w:lineRule="auto" w:line="240"/>
              <w:ind w:left="0" w:right="0" w:hanging="0"/>
              <w:textAlignment w:val="auto"/>
              <w:rPr>
                <w:rFonts w:eastAsia="Times New Roman" w:cs="Calibri"/>
              </w:rPr>
            </w:pPr>
            <w:r>
              <w:rPr>
                <w:rFonts w:eastAsia="Times New Roman" w:cs="Calibri"/>
              </w:rPr>
              <w:t>Willingness to gain basic Food Hygiene Certificate</w:t>
            </w:r>
          </w:p>
          <w:p>
            <w:pPr>
              <w:pStyle w:val="Normal"/>
              <w:ind w:left="0" w:right="0" w:hanging="0"/>
              <w:rPr>
                <w:rFonts w:cs="Calibri"/>
              </w:rPr>
            </w:pPr>
            <w:r>
              <w:rPr>
                <w:rFonts w:cs="Calibri"/>
              </w:rPr>
            </w:r>
          </w:p>
        </w:tc>
        <w:tc>
          <w:tcPr>
            <w:tcW w:w="2640" w:type="dxa"/>
            <w:tcBorders>
              <w:top w:val="single" w:sz="6" w:space="0" w:color="000000"/>
              <w:left w:val="single" w:sz="6" w:space="0" w:color="000000"/>
              <w:bottom w:val="single" w:sz="6" w:space="0" w:color="000000"/>
            </w:tcBorders>
            <w:shd w:fill="auto" w:val="clear"/>
          </w:tcPr>
          <w:p>
            <w:pPr>
              <w:pStyle w:val="Normal"/>
              <w:snapToGrid w:val="false"/>
              <w:ind w:left="0" w:right="0" w:hanging="2"/>
              <w:jc w:val="center"/>
              <w:rPr>
                <w:rFonts w:cs="Calibri"/>
                <w:b/>
                <w:b/>
              </w:rPr>
            </w:pPr>
            <w:r>
              <w:rPr>
                <w:rFonts w:cs="Calibri"/>
                <w:b/>
              </w:rPr>
            </w:r>
          </w:p>
          <w:p>
            <w:pPr>
              <w:pStyle w:val="Normal"/>
              <w:suppressAutoHyphens w:val="false"/>
              <w:spacing w:lineRule="auto" w:line="240"/>
              <w:ind w:left="0" w:right="0" w:hanging="0"/>
              <w:textAlignment w:val="auto"/>
              <w:rPr>
                <w:rFonts w:eastAsia="Times New Roman" w:cs="Calibri"/>
              </w:rPr>
            </w:pPr>
            <w:r>
              <w:rPr>
                <w:rFonts w:eastAsia="Times New Roman" w:cs="Calibri"/>
              </w:rPr>
              <w:t>NVQ level 3 in childcare or equivalent</w:t>
            </w:r>
          </w:p>
          <w:p>
            <w:pPr>
              <w:pStyle w:val="Normal"/>
              <w:suppressAutoHyphens w:val="false"/>
              <w:spacing w:lineRule="auto" w:line="240"/>
              <w:ind w:left="0" w:right="0" w:hanging="0"/>
              <w:textAlignment w:val="auto"/>
              <w:rPr>
                <w:rFonts w:eastAsia="Times New Roman" w:cs="Calibri"/>
              </w:rPr>
            </w:pPr>
            <w:r>
              <w:rPr>
                <w:rFonts w:eastAsia="Times New Roman" w:cs="Calibri"/>
              </w:rPr>
            </w:r>
          </w:p>
          <w:p>
            <w:pPr>
              <w:pStyle w:val="Normal"/>
              <w:suppressAutoHyphens w:val="false"/>
              <w:spacing w:lineRule="auto" w:line="240"/>
              <w:ind w:left="0" w:right="0" w:hanging="0"/>
              <w:textAlignment w:val="auto"/>
              <w:rPr>
                <w:rFonts w:eastAsia="Times New Roman" w:cs="Calibri"/>
              </w:rPr>
            </w:pPr>
            <w:r>
              <w:rPr>
                <w:rFonts w:eastAsia="Times New Roman" w:cs="Calibri"/>
              </w:rPr>
            </w:r>
          </w:p>
          <w:p>
            <w:pPr>
              <w:pStyle w:val="Normal"/>
              <w:suppressAutoHyphens w:val="false"/>
              <w:spacing w:lineRule="auto" w:line="240"/>
              <w:ind w:left="0" w:right="0" w:hanging="0"/>
              <w:textAlignment w:val="auto"/>
              <w:rPr>
                <w:rFonts w:eastAsia="Times New Roman" w:cs="Calibri"/>
              </w:rPr>
            </w:pPr>
            <w:r>
              <w:rPr>
                <w:rFonts w:eastAsia="Times New Roman" w:cs="Calibri"/>
              </w:rPr>
            </w:r>
          </w:p>
          <w:p>
            <w:pPr>
              <w:pStyle w:val="Normal"/>
              <w:suppressAutoHyphens w:val="false"/>
              <w:spacing w:lineRule="auto" w:line="240"/>
              <w:ind w:left="0" w:right="0" w:hanging="0"/>
              <w:textAlignment w:val="auto"/>
              <w:rPr>
                <w:rFonts w:eastAsia="Times New Roman" w:cs="Calibri"/>
              </w:rPr>
            </w:pPr>
            <w:r>
              <w:rPr>
                <w:rFonts w:eastAsia="Times New Roman" w:cs="Calibri"/>
              </w:rPr>
              <w:t>Paediatric first aid qualification</w:t>
            </w:r>
          </w:p>
          <w:p>
            <w:pPr>
              <w:pStyle w:val="Normal"/>
              <w:suppressAutoHyphens w:val="false"/>
              <w:spacing w:lineRule="auto" w:line="240"/>
              <w:ind w:left="0" w:right="0" w:hanging="0"/>
              <w:textAlignment w:val="auto"/>
              <w:rPr>
                <w:rFonts w:eastAsia="Times New Roman" w:cs="Calibri"/>
              </w:rPr>
            </w:pPr>
            <w:r>
              <w:rPr>
                <w:rFonts w:eastAsia="Times New Roman" w:cs="Calibri"/>
              </w:rPr>
            </w:r>
          </w:p>
          <w:p>
            <w:pPr>
              <w:pStyle w:val="Normal"/>
              <w:ind w:left="0" w:right="0" w:hanging="2"/>
              <w:rPr>
                <w:rFonts w:eastAsia="Times New Roman" w:cs="Calibri"/>
              </w:rPr>
            </w:pPr>
            <w:r>
              <w:rPr>
                <w:rFonts w:eastAsia="Times New Roman" w:cs="Calibri"/>
              </w:rPr>
              <w:t>Basic Food Hygiene Certificate</w:t>
            </w:r>
          </w:p>
          <w:p>
            <w:pPr>
              <w:pStyle w:val="Normal"/>
              <w:ind w:left="0" w:right="0" w:hanging="2"/>
              <w:rPr>
                <w:rFonts w:cs="Calibri"/>
                <w:b/>
                <w:b/>
              </w:rPr>
            </w:pPr>
            <w:r>
              <w:rPr>
                <w:rFonts w:cs="Calibri"/>
                <w:b/>
              </w:rPr>
            </w:r>
          </w:p>
        </w:tc>
        <w:tc>
          <w:tcPr>
            <w:tcW w:w="145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ind w:left="0" w:right="0" w:hanging="2"/>
              <w:jc w:val="center"/>
              <w:rPr>
                <w:rFonts w:cs="Calibri"/>
                <w:b/>
                <w:b/>
              </w:rPr>
            </w:pPr>
            <w:r>
              <w:rPr>
                <w:rFonts w:cs="Calibri"/>
                <w:b/>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tc>
      </w:tr>
      <w:tr>
        <w:trPr>
          <w:trHeight w:val="65"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ind w:left="0" w:right="0" w:hanging="2"/>
              <w:rPr>
                <w:b/>
                <w:b/>
              </w:rPr>
            </w:pPr>
            <w:r>
              <w:rPr>
                <w:b/>
              </w:rPr>
            </w:r>
          </w:p>
          <w:p>
            <w:pPr>
              <w:pStyle w:val="Normal"/>
              <w:ind w:left="0" w:right="0" w:hanging="2"/>
              <w:rPr>
                <w:b/>
                <w:b/>
              </w:rPr>
            </w:pPr>
            <w:r>
              <w:rPr>
                <w:b/>
              </w:rPr>
              <w:t>Experience</w:t>
            </w:r>
          </w:p>
        </w:tc>
        <w:tc>
          <w:tcPr>
            <w:tcW w:w="3681" w:type="dxa"/>
            <w:tcBorders>
              <w:top w:val="single" w:sz="6" w:space="0" w:color="000000"/>
              <w:left w:val="single" w:sz="6" w:space="0" w:color="000000"/>
              <w:bottom w:val="single" w:sz="6" w:space="0" w:color="000000"/>
            </w:tcBorders>
            <w:shd w:fill="auto" w:val="clear"/>
          </w:tcPr>
          <w:p>
            <w:pPr>
              <w:pStyle w:val="Normal"/>
              <w:snapToGrid w:val="false"/>
              <w:ind w:left="0" w:right="0" w:hanging="2"/>
              <w:rPr/>
            </w:pPr>
            <w:r>
              <w:rPr/>
            </w:r>
          </w:p>
          <w:p>
            <w:pPr>
              <w:pStyle w:val="Normal"/>
              <w:ind w:left="0" w:right="0" w:hanging="2"/>
              <w:rPr/>
            </w:pPr>
            <w:r>
              <w:rPr/>
              <w:t>Experience of working with, or volunteering to work with, children ages between 3 and 11 years old</w:t>
            </w:r>
          </w:p>
          <w:p>
            <w:pPr>
              <w:pStyle w:val="Normal"/>
              <w:ind w:left="0" w:right="0" w:hanging="2"/>
              <w:rPr/>
            </w:pPr>
            <w:r>
              <w:rPr/>
            </w:r>
          </w:p>
          <w:p>
            <w:pPr>
              <w:pStyle w:val="Normal"/>
              <w:ind w:left="0" w:right="0" w:hanging="2"/>
              <w:rPr/>
            </w:pPr>
            <w:r>
              <w:rPr/>
              <w:t>Experience of effective team working</w:t>
            </w:r>
          </w:p>
          <w:p>
            <w:pPr>
              <w:pStyle w:val="Normal"/>
              <w:ind w:left="0" w:right="0" w:hanging="2"/>
              <w:rPr/>
            </w:pPr>
            <w:r>
              <w:rPr/>
            </w:r>
          </w:p>
        </w:tc>
        <w:tc>
          <w:tcPr>
            <w:tcW w:w="2640" w:type="dxa"/>
            <w:tcBorders>
              <w:top w:val="single" w:sz="6" w:space="0" w:color="000000"/>
              <w:left w:val="single" w:sz="6" w:space="0" w:color="000000"/>
              <w:bottom w:val="single" w:sz="6" w:space="0" w:color="000000"/>
            </w:tcBorders>
            <w:shd w:fill="auto" w:val="clear"/>
          </w:tcPr>
          <w:p>
            <w:pPr>
              <w:pStyle w:val="Normal"/>
              <w:snapToGrid w:val="false"/>
              <w:ind w:left="0" w:right="0" w:hanging="2"/>
              <w:rPr/>
            </w:pPr>
            <w:r>
              <w:rPr/>
            </w:r>
          </w:p>
          <w:p>
            <w:pPr>
              <w:pStyle w:val="Normal"/>
              <w:ind w:left="0" w:right="0" w:hanging="2"/>
              <w:rPr/>
            </w:pPr>
            <w:r>
              <w:rPr/>
              <w:t xml:space="preserve">Experience of working in a children’s day care setting </w:t>
            </w:r>
          </w:p>
        </w:tc>
        <w:tc>
          <w:tcPr>
            <w:tcW w:w="145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ind w:left="0" w:right="0" w:hanging="2"/>
              <w:jc w:val="center"/>
              <w:rPr/>
            </w:pPr>
            <w:r>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p>
            <w:pPr>
              <w:pStyle w:val="Normal"/>
              <w:ind w:left="0" w:right="0" w:hanging="2"/>
              <w:jc w:val="center"/>
              <w:rPr/>
            </w:pPr>
            <w:r>
              <w:rPr/>
            </w:r>
          </w:p>
          <w:p>
            <w:pPr>
              <w:pStyle w:val="Normal"/>
              <w:ind w:left="0" w:right="0" w:hanging="0"/>
              <w:rPr/>
            </w:pPr>
            <w:r>
              <w:rPr/>
            </w:r>
          </w:p>
        </w:tc>
      </w:tr>
      <w:tr>
        <w:trPr>
          <w:trHeight w:val="3341"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ind w:left="0" w:right="0" w:hanging="2"/>
              <w:rPr>
                <w:b/>
                <w:b/>
              </w:rPr>
            </w:pPr>
            <w:r>
              <w:rPr>
                <w:b/>
              </w:rPr>
            </w:r>
          </w:p>
          <w:p>
            <w:pPr>
              <w:pStyle w:val="Normal"/>
              <w:ind w:left="0" w:right="0" w:hanging="2"/>
              <w:rPr>
                <w:b/>
                <w:b/>
              </w:rPr>
            </w:pPr>
            <w:r>
              <w:rPr>
                <w:b/>
              </w:rPr>
              <w:t>Skills &amp; Abilities</w:t>
            </w:r>
          </w:p>
        </w:tc>
        <w:tc>
          <w:tcPr>
            <w:tcW w:w="3681" w:type="dxa"/>
            <w:tcBorders>
              <w:top w:val="single" w:sz="6" w:space="0" w:color="000000"/>
              <w:left w:val="single" w:sz="6" w:space="0" w:color="000000"/>
              <w:bottom w:val="single" w:sz="6" w:space="0" w:color="000000"/>
            </w:tcBorders>
            <w:shd w:fill="auto" w:val="clear"/>
          </w:tcPr>
          <w:p>
            <w:pPr>
              <w:pStyle w:val="Normal"/>
              <w:snapToGrid w:val="false"/>
              <w:ind w:left="0" w:right="0" w:hanging="2"/>
              <w:rPr/>
            </w:pPr>
            <w:r>
              <w:rPr/>
            </w:r>
          </w:p>
          <w:p>
            <w:pPr>
              <w:pStyle w:val="Normal"/>
              <w:ind w:left="0" w:right="0" w:hanging="2"/>
              <w:rPr/>
            </w:pPr>
            <w:r>
              <w:rPr/>
              <w:t>Interpersonal skills to communicate well with children and adults</w:t>
            </w:r>
          </w:p>
          <w:p>
            <w:pPr>
              <w:pStyle w:val="Normal"/>
              <w:ind w:left="0" w:right="0" w:hanging="2"/>
              <w:rPr/>
            </w:pPr>
            <w:r>
              <w:rPr/>
            </w:r>
          </w:p>
          <w:p>
            <w:pPr>
              <w:pStyle w:val="Normal"/>
              <w:ind w:left="0" w:right="0" w:hanging="2"/>
              <w:rPr/>
            </w:pPr>
            <w:r>
              <w:rPr/>
              <w:t>Ability to establish and maintain effective record keeping systems</w:t>
            </w:r>
          </w:p>
          <w:p>
            <w:pPr>
              <w:pStyle w:val="Normal"/>
              <w:ind w:left="0" w:right="0" w:hanging="2"/>
              <w:rPr/>
            </w:pPr>
            <w:r>
              <w:rPr/>
            </w:r>
          </w:p>
          <w:p>
            <w:pPr>
              <w:pStyle w:val="Normal"/>
              <w:ind w:left="0" w:right="0" w:hanging="2"/>
              <w:rPr/>
            </w:pPr>
            <w:r>
              <w:rPr/>
              <w:t>Organisational skills to prioritise work to meet deadlines</w:t>
            </w:r>
          </w:p>
          <w:p>
            <w:pPr>
              <w:pStyle w:val="Normal"/>
              <w:tabs>
                <w:tab w:val="clear" w:pos="720"/>
                <w:tab w:val="right" w:pos="3168" w:leader="none"/>
                <w:tab w:val="left" w:pos="3744" w:leader="none"/>
                <w:tab w:val="right" w:pos="6912" w:leader="none"/>
                <w:tab w:val="left" w:pos="7488" w:leader="none"/>
              </w:tabs>
              <w:ind w:left="0" w:right="0" w:hanging="2"/>
              <w:rPr/>
            </w:pPr>
            <w:r>
              <w:rPr/>
            </w:r>
          </w:p>
        </w:tc>
        <w:tc>
          <w:tcPr>
            <w:tcW w:w="2640" w:type="dxa"/>
            <w:tcBorders>
              <w:top w:val="single" w:sz="6" w:space="0" w:color="000000"/>
              <w:left w:val="single" w:sz="6" w:space="0" w:color="000000"/>
              <w:bottom w:val="single" w:sz="6" w:space="0" w:color="000000"/>
            </w:tcBorders>
            <w:shd w:fill="auto" w:val="clear"/>
          </w:tcPr>
          <w:p>
            <w:pPr>
              <w:pStyle w:val="Normal"/>
              <w:snapToGrid w:val="false"/>
              <w:ind w:left="0" w:right="0" w:hanging="2"/>
              <w:jc w:val="center"/>
              <w:rPr>
                <w:b/>
                <w:b/>
              </w:rPr>
            </w:pPr>
            <w:r>
              <w:rPr>
                <w:b/>
              </w:rPr>
            </w:r>
          </w:p>
        </w:tc>
        <w:tc>
          <w:tcPr>
            <w:tcW w:w="145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ind w:left="0" w:right="0" w:hanging="2"/>
              <w:jc w:val="center"/>
              <w:rPr>
                <w:b/>
                <w:b/>
              </w:rPr>
            </w:pPr>
            <w:r>
              <w:rPr>
                <w:b/>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tc>
      </w:tr>
      <w:tr>
        <w:trPr>
          <w:trHeight w:val="3315"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ind w:left="0" w:right="0" w:hanging="2"/>
              <w:rPr>
                <w:b/>
                <w:b/>
              </w:rPr>
            </w:pPr>
            <w:r>
              <w:rPr>
                <w:b/>
              </w:rPr>
            </w:r>
          </w:p>
          <w:p>
            <w:pPr>
              <w:pStyle w:val="Normal"/>
              <w:ind w:left="0" w:right="0" w:hanging="2"/>
              <w:rPr>
                <w:b/>
                <w:b/>
              </w:rPr>
            </w:pPr>
            <w:r>
              <w:rPr>
                <w:b/>
              </w:rPr>
              <w:t>Knowledge</w:t>
            </w:r>
          </w:p>
        </w:tc>
        <w:tc>
          <w:tcPr>
            <w:tcW w:w="3681" w:type="dxa"/>
            <w:tcBorders>
              <w:top w:val="single" w:sz="6" w:space="0" w:color="000000"/>
              <w:left w:val="single" w:sz="6" w:space="0" w:color="000000"/>
              <w:bottom w:val="single" w:sz="6" w:space="0" w:color="000000"/>
            </w:tcBorders>
            <w:shd w:fill="auto" w:val="clear"/>
          </w:tcPr>
          <w:p>
            <w:pPr>
              <w:pStyle w:val="Normal"/>
              <w:snapToGrid w:val="false"/>
              <w:ind w:left="0" w:right="0" w:hanging="2"/>
              <w:rPr/>
            </w:pPr>
            <w:r>
              <w:rPr/>
            </w:r>
          </w:p>
          <w:p>
            <w:pPr>
              <w:pStyle w:val="Normal"/>
              <w:ind w:left="0" w:right="0" w:hanging="2"/>
              <w:rPr/>
            </w:pPr>
            <w:r>
              <w:rPr/>
              <w:t>Understanding of diversity and how to support children having equal opportunities to access activities in the Club</w:t>
            </w:r>
          </w:p>
          <w:p>
            <w:pPr>
              <w:pStyle w:val="Normal"/>
              <w:ind w:left="0" w:right="0" w:hanging="2"/>
              <w:rPr/>
            </w:pPr>
            <w:r>
              <w:rPr/>
            </w:r>
          </w:p>
          <w:p>
            <w:pPr>
              <w:pStyle w:val="Normal"/>
              <w:ind w:left="0" w:right="0" w:hanging="2"/>
              <w:rPr/>
            </w:pPr>
            <w:r>
              <w:rPr/>
              <w:t xml:space="preserve">Awareness of the need for child protection policies </w:t>
            </w:r>
          </w:p>
          <w:p>
            <w:pPr>
              <w:pStyle w:val="Normal"/>
              <w:tabs>
                <w:tab w:val="clear" w:pos="720"/>
                <w:tab w:val="right" w:pos="3168" w:leader="none"/>
                <w:tab w:val="left" w:pos="3744" w:leader="none"/>
                <w:tab w:val="right" w:pos="6912" w:leader="none"/>
                <w:tab w:val="left" w:pos="7488" w:leader="none"/>
              </w:tabs>
              <w:ind w:left="0" w:right="0" w:hanging="2"/>
              <w:rPr/>
            </w:pPr>
            <w:r>
              <w:rPr/>
            </w:r>
          </w:p>
          <w:p>
            <w:pPr>
              <w:pStyle w:val="Normal"/>
              <w:tabs>
                <w:tab w:val="clear" w:pos="720"/>
                <w:tab w:val="right" w:pos="3168" w:leader="none"/>
                <w:tab w:val="left" w:pos="3744" w:leader="none"/>
                <w:tab w:val="right" w:pos="6912" w:leader="none"/>
                <w:tab w:val="left" w:pos="7488" w:leader="none"/>
              </w:tabs>
              <w:ind w:left="0" w:right="0" w:hanging="2"/>
              <w:rPr/>
            </w:pPr>
            <w:r>
              <w:rPr/>
              <w:t>Awareness of health and safety and practical hygiene issues</w:t>
            </w:r>
          </w:p>
          <w:p>
            <w:pPr>
              <w:pStyle w:val="Normal"/>
              <w:tabs>
                <w:tab w:val="clear" w:pos="720"/>
                <w:tab w:val="right" w:pos="3168" w:leader="none"/>
                <w:tab w:val="left" w:pos="3744" w:leader="none"/>
                <w:tab w:val="right" w:pos="6912" w:leader="none"/>
                <w:tab w:val="left" w:pos="7488" w:leader="none"/>
              </w:tabs>
              <w:ind w:left="0" w:right="0" w:hanging="2"/>
              <w:rPr/>
            </w:pPr>
            <w:r>
              <w:rPr/>
            </w:r>
          </w:p>
        </w:tc>
        <w:tc>
          <w:tcPr>
            <w:tcW w:w="2640" w:type="dxa"/>
            <w:tcBorders>
              <w:top w:val="single" w:sz="6" w:space="0" w:color="000000"/>
              <w:left w:val="single" w:sz="6" w:space="0" w:color="000000"/>
              <w:bottom w:val="single" w:sz="6" w:space="0" w:color="000000"/>
            </w:tcBorders>
            <w:shd w:fill="auto" w:val="clear"/>
          </w:tcPr>
          <w:p>
            <w:pPr>
              <w:pStyle w:val="Normal"/>
              <w:snapToGrid w:val="false"/>
              <w:ind w:left="0" w:right="0" w:hanging="2"/>
              <w:jc w:val="center"/>
              <w:rPr>
                <w:b/>
                <w:b/>
              </w:rPr>
            </w:pPr>
            <w:r>
              <w:rPr>
                <w:b/>
              </w:rPr>
            </w:r>
          </w:p>
        </w:tc>
        <w:tc>
          <w:tcPr>
            <w:tcW w:w="145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ind w:left="0" w:right="0" w:hanging="2"/>
              <w:jc w:val="center"/>
              <w:rPr>
                <w:b/>
                <w:b/>
              </w:rPr>
            </w:pPr>
            <w:r>
              <w:rPr>
                <w:b/>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p>
            <w:pPr>
              <w:pStyle w:val="Normal"/>
              <w:ind w:left="0" w:right="0" w:hanging="0"/>
              <w:rPr/>
            </w:pPr>
            <w:r>
              <w:rPr/>
            </w:r>
          </w:p>
        </w:tc>
      </w:tr>
      <w:tr>
        <w:trPr/>
        <w:tc>
          <w:tcPr>
            <w:tcW w:w="2187" w:type="dxa"/>
            <w:tcBorders>
              <w:top w:val="single" w:sz="6" w:space="0" w:color="000000"/>
              <w:left w:val="single" w:sz="6" w:space="0" w:color="000000"/>
              <w:bottom w:val="single" w:sz="6" w:space="0" w:color="000000"/>
            </w:tcBorders>
            <w:shd w:fill="auto" w:val="clear"/>
          </w:tcPr>
          <w:p>
            <w:pPr>
              <w:pStyle w:val="Normal"/>
              <w:snapToGrid w:val="false"/>
              <w:ind w:left="0" w:right="0" w:hanging="2"/>
              <w:rPr>
                <w:b/>
                <w:b/>
              </w:rPr>
            </w:pPr>
            <w:r>
              <w:rPr>
                <w:b/>
              </w:rPr>
            </w:r>
          </w:p>
          <w:p>
            <w:pPr>
              <w:pStyle w:val="Normal"/>
              <w:ind w:left="0" w:right="0" w:hanging="2"/>
              <w:rPr>
                <w:b/>
                <w:b/>
              </w:rPr>
            </w:pPr>
            <w:r>
              <w:rPr>
                <w:b/>
              </w:rPr>
              <w:t>Work circumstances</w:t>
            </w:r>
          </w:p>
        </w:tc>
        <w:tc>
          <w:tcPr>
            <w:tcW w:w="3681" w:type="dxa"/>
            <w:tcBorders>
              <w:top w:val="single" w:sz="6" w:space="0" w:color="000000"/>
              <w:left w:val="single" w:sz="6" w:space="0" w:color="000000"/>
              <w:bottom w:val="single" w:sz="6" w:space="0" w:color="000000"/>
            </w:tcBorders>
            <w:shd w:fill="auto" w:val="clear"/>
          </w:tcPr>
          <w:p>
            <w:pPr>
              <w:pStyle w:val="Normal"/>
              <w:tabs>
                <w:tab w:val="clear" w:pos="720"/>
                <w:tab w:val="right" w:pos="3168" w:leader="none"/>
                <w:tab w:val="left" w:pos="3744" w:leader="none"/>
                <w:tab w:val="right" w:pos="6912" w:leader="none"/>
                <w:tab w:val="left" w:pos="7488" w:leader="none"/>
              </w:tabs>
              <w:snapToGrid w:val="false"/>
              <w:ind w:left="0" w:right="0" w:hanging="2"/>
              <w:rPr/>
            </w:pPr>
            <w:r>
              <w:rPr/>
            </w:r>
          </w:p>
          <w:p>
            <w:pPr>
              <w:pStyle w:val="Normal"/>
              <w:tabs>
                <w:tab w:val="clear" w:pos="720"/>
                <w:tab w:val="right" w:pos="3168" w:leader="none"/>
                <w:tab w:val="left" w:pos="3744" w:leader="none"/>
                <w:tab w:val="right" w:pos="6912" w:leader="none"/>
                <w:tab w:val="left" w:pos="7488" w:leader="none"/>
              </w:tabs>
              <w:ind w:left="0" w:right="0" w:hanging="2"/>
              <w:rPr/>
            </w:pPr>
            <w:r>
              <w:rPr/>
              <w:t>Commitment to work occasional weekends and evenings</w:t>
            </w:r>
          </w:p>
          <w:p>
            <w:pPr>
              <w:pStyle w:val="Normal"/>
              <w:tabs>
                <w:tab w:val="clear" w:pos="720"/>
                <w:tab w:val="right" w:pos="3168" w:leader="none"/>
                <w:tab w:val="left" w:pos="3744" w:leader="none"/>
                <w:tab w:val="right" w:pos="6912" w:leader="none"/>
                <w:tab w:val="left" w:pos="7488" w:leader="none"/>
              </w:tabs>
              <w:ind w:left="0" w:right="0" w:hanging="2"/>
              <w:rPr/>
            </w:pPr>
            <w:r>
              <w:rPr/>
            </w:r>
          </w:p>
          <w:p>
            <w:pPr>
              <w:pStyle w:val="Normal"/>
              <w:tabs>
                <w:tab w:val="clear" w:pos="720"/>
                <w:tab w:val="right" w:pos="3168" w:leader="none"/>
                <w:tab w:val="left" w:pos="3744" w:leader="none"/>
                <w:tab w:val="right" w:pos="6912" w:leader="none"/>
                <w:tab w:val="left" w:pos="7488" w:leader="none"/>
              </w:tabs>
              <w:ind w:left="0" w:right="0" w:hanging="2"/>
              <w:rPr/>
            </w:pPr>
            <w:r>
              <w:rPr/>
              <w:t>Willingness to work during school holidays as required</w:t>
            </w:r>
          </w:p>
          <w:p>
            <w:pPr>
              <w:pStyle w:val="Normal"/>
              <w:tabs>
                <w:tab w:val="clear" w:pos="720"/>
                <w:tab w:val="right" w:pos="3168" w:leader="none"/>
                <w:tab w:val="left" w:pos="3744" w:leader="none"/>
                <w:tab w:val="right" w:pos="6912" w:leader="none"/>
                <w:tab w:val="left" w:pos="7488" w:leader="none"/>
              </w:tabs>
              <w:ind w:left="0" w:right="0" w:hanging="2"/>
              <w:rPr/>
            </w:pPr>
            <w:r>
              <w:rPr/>
            </w:r>
          </w:p>
        </w:tc>
        <w:tc>
          <w:tcPr>
            <w:tcW w:w="2640" w:type="dxa"/>
            <w:tcBorders>
              <w:top w:val="single" w:sz="6" w:space="0" w:color="000000"/>
              <w:left w:val="single" w:sz="6" w:space="0" w:color="000000"/>
              <w:bottom w:val="single" w:sz="6" w:space="0" w:color="000000"/>
            </w:tcBorders>
            <w:shd w:fill="auto" w:val="clear"/>
          </w:tcPr>
          <w:p>
            <w:pPr>
              <w:pStyle w:val="Normal"/>
              <w:snapToGrid w:val="false"/>
              <w:ind w:left="0" w:right="0" w:hanging="2"/>
              <w:jc w:val="center"/>
              <w:rPr>
                <w:b/>
                <w:b/>
              </w:rPr>
            </w:pPr>
            <w:r>
              <w:rPr>
                <w:b/>
              </w:rPr>
            </w:r>
          </w:p>
        </w:tc>
        <w:tc>
          <w:tcPr>
            <w:tcW w:w="145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ind w:left="0" w:right="0" w:hanging="2"/>
              <w:jc w:val="center"/>
              <w:rPr>
                <w:b/>
                <w:b/>
              </w:rPr>
            </w:pPr>
            <w:r>
              <w:rPr>
                <w:b/>
              </w:rPr>
            </w:r>
          </w:p>
          <w:p>
            <w:pPr>
              <w:pStyle w:val="Normal"/>
              <w:ind w:left="0" w:right="0" w:hanging="2"/>
              <w:jc w:val="center"/>
              <w:rPr/>
            </w:pPr>
            <w:r>
              <w:rPr/>
              <w:t>AF/I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AF/I</w:t>
            </w:r>
          </w:p>
        </w:tc>
      </w:tr>
    </w:tbl>
    <w:p>
      <w:pPr>
        <w:pStyle w:val="Normal"/>
        <w:ind w:left="0" w:right="0" w:hanging="2"/>
        <w:rPr>
          <w:rFonts w:cs="Calibri"/>
        </w:rPr>
      </w:pPr>
      <w:r>
        <w:rPr>
          <w:rFonts w:cs="Calibri"/>
        </w:rPr>
      </w:r>
    </w:p>
    <w:p>
      <w:pPr>
        <w:pStyle w:val="Normal"/>
        <w:ind w:left="0" w:right="0" w:hanging="2"/>
        <w:rPr>
          <w:rFonts w:cs="Calibri"/>
        </w:rPr>
      </w:pPr>
      <w:r>
        <w:rPr>
          <w:rFonts w:cs="Calibri"/>
        </w:rPr>
      </w:r>
    </w:p>
    <w:p>
      <w:pPr>
        <w:pStyle w:val="Normal"/>
        <w:ind w:left="0" w:right="0" w:hanging="2"/>
        <w:jc w:val="center"/>
        <w:rPr>
          <w:rFonts w:cs="Calibri"/>
        </w:rPr>
      </w:pPr>
      <w:r>
        <w:rPr>
          <w:rFonts w:cs="Calibri"/>
        </w:rPr>
        <w:t>N.B. – Any candidate with a disability who meets the essential criteria will be guaranteed an interview</w:t>
      </w:r>
    </w:p>
    <w:sectPr>
      <w:type w:val="nextPage"/>
      <w:pgSz w:w="11906" w:h="16838"/>
      <w:pgMar w:left="720" w:right="720" w:header="0" w:top="720" w:footer="0" w:bottom="72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0"/>
      <w:ind w:left="-1" w:right="0" w:hanging="1"/>
      <w:jc w:val="left"/>
      <w:textAlignment w:val="top"/>
    </w:pPr>
    <w:rPr>
      <w:rFonts w:ascii="Calibri" w:hAnsi="Calibri" w:eastAsia="Calibri" w:cs="Calibri"/>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ListParagraph">
    <w:name w:val="List Paragraph"/>
    <w:basedOn w:val="Normal"/>
    <w:qFormat/>
    <w:pPr>
      <w:spacing w:before="0" w:after="0"/>
      <w:ind w:left="720" w:right="0" w:hanging="1"/>
      <w:contextualSpacing/>
    </w:pPr>
    <w:rPr/>
  </w:style>
  <w:style w:type="paragraph" w:styleId="DocumentMap">
    <w:name w:val="Document Map"/>
    <w:basedOn w:val="Normal"/>
    <w:qFormat/>
    <w:pPr>
      <w:shd w:fill="000080" w:val="clear"/>
    </w:pPr>
    <w:rPr>
      <w:rFonts w:ascii="Tahoma" w:hAnsi="Tahoma" w:cs="Tahoma"/>
      <w:sz w:val="20"/>
      <w:szCs w:val="20"/>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2025-05-23T06:35:00Z</dcterms:created>
  <dc:creator>Trish</dc:creator>
  <dc:description/>
  <dc:language>en-US</dc:language>
  <cp:lastModifiedBy>Felicity Wainwright</cp:lastModifiedBy>
  <cp:lastPrinted>1995-11-21T17:41:00Z</cp:lastPrinted>
  <dcterms:modified xsi:type="dcterms:W3CDTF">2025-05-23T06:35:00Z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