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5512E9" w:rsidRDefault="00F14FC5">
      <w:pPr>
        <w:rPr>
          <w:rFonts w:cs="Arial"/>
          <w:sz w:val="22"/>
          <w:szCs w:val="22"/>
        </w:rPr>
      </w:pPr>
    </w:p>
    <w:p w:rsidR="00F14FC5" w:rsidRPr="005512E9" w:rsidRDefault="00F14FC5">
      <w:pPr>
        <w:pStyle w:val="Heading1"/>
        <w:spacing w:line="240" w:lineRule="auto"/>
        <w:rPr>
          <w:rFonts w:cs="Arial"/>
          <w:szCs w:val="22"/>
        </w:rPr>
      </w:pPr>
    </w:p>
    <w:p w:rsidR="00F14FC5" w:rsidRPr="005512E9" w:rsidRDefault="00F14FC5">
      <w:pPr>
        <w:jc w:val="center"/>
        <w:rPr>
          <w:rFonts w:cs="Arial"/>
          <w:b/>
          <w:bCs/>
          <w:sz w:val="22"/>
          <w:szCs w:val="22"/>
          <w:u w:val="single"/>
        </w:rPr>
      </w:pPr>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JOB DESCRIPTION</w:t>
      </w:r>
    </w:p>
    <w:p w:rsidR="00F14FC5" w:rsidRPr="005512E9"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5512E9" w:rsidTr="00215D97">
        <w:tc>
          <w:tcPr>
            <w:tcW w:w="1451" w:type="dxa"/>
            <w:shd w:val="clear" w:color="auto" w:fill="00B3BE"/>
          </w:tcPr>
          <w:p w:rsidR="00851060" w:rsidRPr="005512E9" w:rsidRDefault="00851060" w:rsidP="00400D54">
            <w:pPr>
              <w:rPr>
                <w:rFonts w:cs="Arial"/>
                <w:b/>
                <w:sz w:val="22"/>
                <w:szCs w:val="22"/>
              </w:rPr>
            </w:pPr>
            <w:r w:rsidRPr="005512E9">
              <w:rPr>
                <w:rFonts w:cs="Arial"/>
                <w:b/>
                <w:sz w:val="22"/>
                <w:szCs w:val="22"/>
              </w:rPr>
              <w:t xml:space="preserve">Job Title: </w:t>
            </w:r>
          </w:p>
          <w:p w:rsidR="00851060" w:rsidRPr="005512E9" w:rsidRDefault="00851060" w:rsidP="00400D54">
            <w:pPr>
              <w:rPr>
                <w:rFonts w:cs="Arial"/>
                <w:sz w:val="22"/>
                <w:szCs w:val="22"/>
              </w:rPr>
            </w:pPr>
          </w:p>
        </w:tc>
        <w:tc>
          <w:tcPr>
            <w:tcW w:w="8989" w:type="dxa"/>
          </w:tcPr>
          <w:p w:rsidR="00851060" w:rsidRPr="005512E9" w:rsidRDefault="003A3863" w:rsidP="00400D54">
            <w:pPr>
              <w:pStyle w:val="EndnoteText"/>
              <w:rPr>
                <w:rFonts w:ascii="Arial" w:hAnsi="Arial" w:cs="Arial"/>
                <w:sz w:val="22"/>
                <w:szCs w:val="22"/>
              </w:rPr>
            </w:pPr>
            <w:r>
              <w:rPr>
                <w:rFonts w:ascii="Arial" w:hAnsi="Arial" w:cs="Arial"/>
                <w:szCs w:val="22"/>
              </w:rPr>
              <w:t>Fair Access Support Officer</w:t>
            </w:r>
          </w:p>
        </w:tc>
      </w:tr>
    </w:tbl>
    <w:p w:rsidR="00851060" w:rsidRPr="005512E9"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575"/>
        <w:gridCol w:w="2745"/>
        <w:gridCol w:w="2180"/>
        <w:gridCol w:w="3940"/>
      </w:tblGrid>
      <w:tr w:rsidR="001D7A09" w:rsidRPr="005512E9" w:rsidTr="0B2FB0A3">
        <w:tc>
          <w:tcPr>
            <w:tcW w:w="1575" w:type="dxa"/>
            <w:shd w:val="clear" w:color="auto" w:fill="00B3BE"/>
          </w:tcPr>
          <w:p w:rsidR="00B969CF" w:rsidRPr="005512E9" w:rsidRDefault="00B969CF">
            <w:pPr>
              <w:rPr>
                <w:rFonts w:cs="Arial"/>
                <w:sz w:val="22"/>
                <w:szCs w:val="22"/>
              </w:rPr>
            </w:pPr>
            <w:r w:rsidRPr="005512E9">
              <w:rPr>
                <w:rFonts w:cs="Arial"/>
                <w:b/>
                <w:sz w:val="22"/>
                <w:szCs w:val="22"/>
              </w:rPr>
              <w:t>Directorate:</w:t>
            </w:r>
            <w:r w:rsidRPr="005512E9">
              <w:rPr>
                <w:rFonts w:cs="Arial"/>
                <w:sz w:val="22"/>
                <w:szCs w:val="22"/>
              </w:rPr>
              <w:t xml:space="preserve">  </w:t>
            </w:r>
          </w:p>
        </w:tc>
        <w:tc>
          <w:tcPr>
            <w:tcW w:w="2745" w:type="dxa"/>
          </w:tcPr>
          <w:p w:rsidR="00B969CF" w:rsidRPr="005512E9" w:rsidRDefault="00A9069D" w:rsidP="00B969CF">
            <w:pPr>
              <w:rPr>
                <w:rFonts w:cs="Arial"/>
                <w:sz w:val="22"/>
                <w:szCs w:val="22"/>
              </w:rPr>
            </w:pPr>
            <w:r>
              <w:rPr>
                <w:rFonts w:eastAsia="Arial" w:cs="Arial"/>
                <w:sz w:val="22"/>
                <w:szCs w:val="22"/>
              </w:rPr>
              <w:t>Inclusion</w:t>
            </w:r>
          </w:p>
        </w:tc>
        <w:tc>
          <w:tcPr>
            <w:tcW w:w="2180" w:type="dxa"/>
            <w:shd w:val="clear" w:color="auto" w:fill="00B3BE"/>
          </w:tcPr>
          <w:p w:rsidR="00B969CF" w:rsidRPr="005512E9" w:rsidRDefault="00B969CF" w:rsidP="00B969CF">
            <w:pPr>
              <w:rPr>
                <w:rFonts w:cs="Arial"/>
                <w:sz w:val="22"/>
                <w:szCs w:val="22"/>
              </w:rPr>
            </w:pPr>
            <w:r w:rsidRPr="005512E9">
              <w:rPr>
                <w:rFonts w:cs="Arial"/>
                <w:b/>
                <w:sz w:val="22"/>
                <w:szCs w:val="22"/>
              </w:rPr>
              <w:t>Division/Section:</w:t>
            </w:r>
            <w:r w:rsidRPr="005512E9">
              <w:rPr>
                <w:rFonts w:cs="Arial"/>
                <w:sz w:val="22"/>
                <w:szCs w:val="22"/>
              </w:rPr>
              <w:t xml:space="preserve"> </w:t>
            </w:r>
          </w:p>
          <w:p w:rsidR="00B969CF" w:rsidRPr="005512E9" w:rsidRDefault="00B969CF" w:rsidP="00B969CF">
            <w:pPr>
              <w:rPr>
                <w:rFonts w:cs="Arial"/>
                <w:sz w:val="22"/>
                <w:szCs w:val="22"/>
              </w:rPr>
            </w:pPr>
          </w:p>
        </w:tc>
        <w:tc>
          <w:tcPr>
            <w:tcW w:w="3940" w:type="dxa"/>
          </w:tcPr>
          <w:p w:rsidR="00B969CF" w:rsidRPr="005512E9" w:rsidRDefault="00A15777">
            <w:pPr>
              <w:rPr>
                <w:rFonts w:cs="Arial"/>
                <w:sz w:val="22"/>
                <w:szCs w:val="22"/>
              </w:rPr>
            </w:pPr>
            <w:r>
              <w:rPr>
                <w:rFonts w:eastAsia="Arial" w:cs="Arial"/>
                <w:sz w:val="22"/>
                <w:szCs w:val="22"/>
              </w:rPr>
              <w:t>Education and Early Years</w:t>
            </w:r>
          </w:p>
        </w:tc>
      </w:tr>
      <w:tr w:rsidR="001D7A09" w:rsidRPr="005512E9" w:rsidTr="0B2FB0A3">
        <w:tc>
          <w:tcPr>
            <w:tcW w:w="1575" w:type="dxa"/>
            <w:shd w:val="clear" w:color="auto" w:fill="00B3BE"/>
          </w:tcPr>
          <w:p w:rsidR="00B969CF" w:rsidRPr="005512E9" w:rsidRDefault="00B969CF">
            <w:pPr>
              <w:rPr>
                <w:rFonts w:cs="Arial"/>
                <w:b/>
                <w:sz w:val="22"/>
                <w:szCs w:val="22"/>
              </w:rPr>
            </w:pPr>
            <w:r w:rsidRPr="005512E9">
              <w:rPr>
                <w:rFonts w:cs="Arial"/>
                <w:b/>
                <w:sz w:val="22"/>
                <w:szCs w:val="22"/>
              </w:rPr>
              <w:t xml:space="preserve">Grade:  </w:t>
            </w:r>
          </w:p>
          <w:p w:rsidR="00B969CF" w:rsidRPr="005512E9" w:rsidRDefault="00B969CF">
            <w:pPr>
              <w:rPr>
                <w:rFonts w:cs="Arial"/>
                <w:sz w:val="22"/>
                <w:szCs w:val="22"/>
              </w:rPr>
            </w:pPr>
          </w:p>
        </w:tc>
        <w:tc>
          <w:tcPr>
            <w:tcW w:w="2745" w:type="dxa"/>
          </w:tcPr>
          <w:p w:rsidR="00B969CF" w:rsidRPr="005512E9" w:rsidRDefault="005B5237">
            <w:pPr>
              <w:pStyle w:val="Header"/>
              <w:tabs>
                <w:tab w:val="clear" w:pos="4153"/>
                <w:tab w:val="clear" w:pos="8306"/>
              </w:tabs>
              <w:rPr>
                <w:rFonts w:cs="Arial"/>
                <w:szCs w:val="22"/>
              </w:rPr>
            </w:pPr>
            <w:r>
              <w:rPr>
                <w:rFonts w:cs="Arial"/>
                <w:szCs w:val="22"/>
              </w:rPr>
              <w:t>4</w:t>
            </w:r>
          </w:p>
        </w:tc>
        <w:tc>
          <w:tcPr>
            <w:tcW w:w="2180" w:type="dxa"/>
            <w:shd w:val="clear" w:color="auto" w:fill="00B3BE"/>
          </w:tcPr>
          <w:p w:rsidR="00B969CF" w:rsidRPr="005512E9" w:rsidRDefault="00B969CF">
            <w:pPr>
              <w:pStyle w:val="Header"/>
              <w:tabs>
                <w:tab w:val="clear" w:pos="4153"/>
                <w:tab w:val="clear" w:pos="8306"/>
              </w:tabs>
              <w:rPr>
                <w:rFonts w:cs="Arial"/>
                <w:b/>
                <w:szCs w:val="22"/>
              </w:rPr>
            </w:pPr>
            <w:r w:rsidRPr="005512E9">
              <w:rPr>
                <w:rFonts w:cs="Arial"/>
                <w:b/>
                <w:szCs w:val="22"/>
              </w:rPr>
              <w:t>JE Reference:</w:t>
            </w:r>
          </w:p>
        </w:tc>
        <w:tc>
          <w:tcPr>
            <w:tcW w:w="3940" w:type="dxa"/>
          </w:tcPr>
          <w:p w:rsidR="00B969CF" w:rsidRPr="005512E9" w:rsidRDefault="000079C3">
            <w:pPr>
              <w:pStyle w:val="Header"/>
              <w:tabs>
                <w:tab w:val="clear" w:pos="4153"/>
                <w:tab w:val="clear" w:pos="8306"/>
              </w:tabs>
              <w:rPr>
                <w:rFonts w:cs="Arial"/>
                <w:szCs w:val="22"/>
              </w:rPr>
            </w:pPr>
            <w:r>
              <w:rPr>
                <w:rFonts w:cs="Arial"/>
                <w:szCs w:val="22"/>
              </w:rPr>
              <w:t>9099</w:t>
            </w:r>
          </w:p>
        </w:tc>
      </w:tr>
    </w:tbl>
    <w:p w:rsidR="00E34C11" w:rsidRDefault="00E34C11">
      <w:pPr>
        <w:rPr>
          <w:rFonts w:cs="Arial"/>
          <w:sz w:val="22"/>
          <w:szCs w:val="22"/>
        </w:rPr>
      </w:pPr>
    </w:p>
    <w:p w:rsidR="00AF1AED" w:rsidRPr="005512E9"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Job Purpose</w:t>
            </w:r>
          </w:p>
          <w:p w:rsidR="00E34C11" w:rsidRPr="005512E9" w:rsidRDefault="00E34C11">
            <w:pPr>
              <w:rPr>
                <w:rFonts w:cs="Arial"/>
                <w:sz w:val="22"/>
                <w:szCs w:val="22"/>
              </w:rPr>
            </w:pPr>
          </w:p>
        </w:tc>
      </w:tr>
      <w:tr w:rsidR="001D7A09" w:rsidRPr="005512E9" w:rsidTr="00851060">
        <w:tc>
          <w:tcPr>
            <w:tcW w:w="10348" w:type="dxa"/>
          </w:tcPr>
          <w:p w:rsidR="009E4F2E" w:rsidRDefault="009E4F2E" w:rsidP="009E4F2E">
            <w:pPr>
              <w:numPr>
                <w:ilvl w:val="0"/>
                <w:numId w:val="43"/>
              </w:numPr>
              <w:overflowPunct w:val="0"/>
              <w:autoSpaceDE w:val="0"/>
              <w:autoSpaceDN w:val="0"/>
              <w:adjustRightInd w:val="0"/>
              <w:textAlignment w:val="baseline"/>
              <w:rPr>
                <w:rFonts w:cs="Arial"/>
                <w:szCs w:val="22"/>
              </w:rPr>
            </w:pPr>
            <w:r w:rsidRPr="00B25ADB">
              <w:rPr>
                <w:rFonts w:cs="Arial"/>
                <w:szCs w:val="22"/>
              </w:rPr>
              <w:t xml:space="preserve">To provide effective support </w:t>
            </w:r>
            <w:r>
              <w:rPr>
                <w:rFonts w:cs="Arial"/>
                <w:szCs w:val="22"/>
              </w:rPr>
              <w:t>to the Senior Inclusion Officer</w:t>
            </w:r>
            <w:r w:rsidRPr="00B25ADB">
              <w:rPr>
                <w:rFonts w:cs="Arial"/>
                <w:szCs w:val="22"/>
              </w:rPr>
              <w:t xml:space="preserve"> in the discharge of the Authority’s responsibilities </w:t>
            </w:r>
            <w:r>
              <w:rPr>
                <w:rFonts w:cs="Arial"/>
                <w:szCs w:val="22"/>
              </w:rPr>
              <w:t xml:space="preserve">in relation to Fair Access admissions, Fresh Start Transfers, Offsite Directions and Managed Moves.  </w:t>
            </w:r>
          </w:p>
          <w:p w:rsidR="005512E9" w:rsidRPr="009E4F2E" w:rsidRDefault="009E4F2E" w:rsidP="009E4F2E">
            <w:pPr>
              <w:numPr>
                <w:ilvl w:val="0"/>
                <w:numId w:val="43"/>
              </w:numPr>
              <w:overflowPunct w:val="0"/>
              <w:autoSpaceDE w:val="0"/>
              <w:autoSpaceDN w:val="0"/>
              <w:adjustRightInd w:val="0"/>
              <w:textAlignment w:val="baseline"/>
              <w:rPr>
                <w:rFonts w:cs="Arial"/>
                <w:szCs w:val="22"/>
              </w:rPr>
            </w:pPr>
            <w:r>
              <w:rPr>
                <w:rFonts w:cs="Arial"/>
                <w:szCs w:val="22"/>
              </w:rPr>
              <w:t>To identify school placements for pupils who move into Oldham ensuring that all pupils of statutory school age have access to education.</w:t>
            </w:r>
          </w:p>
          <w:p w:rsidR="00D04BCD" w:rsidRPr="005512E9" w:rsidRDefault="00D04BCD" w:rsidP="004E20E8">
            <w:pPr>
              <w:jc w:val="both"/>
              <w:rPr>
                <w:rFonts w:cs="Arial"/>
                <w:bCs/>
                <w:sz w:val="22"/>
                <w:szCs w:val="22"/>
              </w:rPr>
            </w:pPr>
          </w:p>
        </w:tc>
      </w:tr>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Key Tasks</w:t>
            </w:r>
          </w:p>
          <w:p w:rsidR="00E34C11" w:rsidRPr="005512E9" w:rsidRDefault="00E34C11">
            <w:pPr>
              <w:rPr>
                <w:rFonts w:cs="Arial"/>
                <w:sz w:val="22"/>
                <w:szCs w:val="22"/>
              </w:rPr>
            </w:pPr>
          </w:p>
        </w:tc>
      </w:tr>
      <w:tr w:rsidR="006F3E9F" w:rsidRPr="005512E9" w:rsidTr="00D04BCD">
        <w:tc>
          <w:tcPr>
            <w:tcW w:w="10348" w:type="dxa"/>
          </w:tcPr>
          <w:p w:rsidR="006F3E9F" w:rsidRPr="00831E12" w:rsidRDefault="006F3E9F" w:rsidP="00831E12">
            <w:pPr>
              <w:rPr>
                <w:rFonts w:cs="Arial"/>
                <w:bCs/>
                <w:szCs w:val="22"/>
              </w:rPr>
            </w:pPr>
            <w:r>
              <w:rPr>
                <w:szCs w:val="22"/>
              </w:rPr>
              <w:t>General Responsibilities</w:t>
            </w:r>
            <w:r>
              <w:rPr>
                <w:b/>
                <w:szCs w:val="22"/>
              </w:rPr>
              <w:br/>
            </w:r>
          </w:p>
          <w:p w:rsidR="006F3E9F" w:rsidRPr="008C0C85" w:rsidRDefault="006F3E9F" w:rsidP="006F3E9F">
            <w:pPr>
              <w:widowControl w:val="0"/>
              <w:numPr>
                <w:ilvl w:val="0"/>
                <w:numId w:val="44"/>
              </w:numPr>
              <w:overflowPunct w:val="0"/>
              <w:autoSpaceDE w:val="0"/>
              <w:autoSpaceDN w:val="0"/>
              <w:adjustRightInd w:val="0"/>
              <w:textAlignment w:val="baseline"/>
              <w:rPr>
                <w:rFonts w:cs="Arial"/>
              </w:rPr>
            </w:pPr>
            <w:r w:rsidRPr="008C0C85">
              <w:rPr>
                <w:rFonts w:cs="Arial"/>
              </w:rPr>
              <w:t xml:space="preserve">Contribute to the development of the </w:t>
            </w:r>
            <w:r w:rsidRPr="003C073E">
              <w:rPr>
                <w:rFonts w:cs="Arial"/>
              </w:rPr>
              <w:t>Participation &amp; Post 16</w:t>
            </w:r>
            <w:r>
              <w:rPr>
                <w:rFonts w:cs="Arial"/>
              </w:rPr>
              <w:t xml:space="preserve"> Service</w:t>
            </w:r>
            <w:r w:rsidRPr="008C0C85">
              <w:rPr>
                <w:rFonts w:cs="Arial"/>
              </w:rPr>
              <w:t>, participating in cross-service terms on specific policies and projects, as required by the Senior Fair Access Officer.</w:t>
            </w:r>
          </w:p>
          <w:p w:rsidR="006F3E9F" w:rsidRPr="008C0C85" w:rsidRDefault="006F3E9F" w:rsidP="006F3E9F">
            <w:pPr>
              <w:rPr>
                <w:rFonts w:cs="Arial"/>
              </w:rPr>
            </w:pPr>
          </w:p>
          <w:p w:rsidR="006F3E9F" w:rsidRPr="008C0C85" w:rsidRDefault="006F3E9F" w:rsidP="006F3E9F">
            <w:pPr>
              <w:widowControl w:val="0"/>
              <w:numPr>
                <w:ilvl w:val="0"/>
                <w:numId w:val="44"/>
              </w:numPr>
              <w:overflowPunct w:val="0"/>
              <w:autoSpaceDE w:val="0"/>
              <w:autoSpaceDN w:val="0"/>
              <w:adjustRightInd w:val="0"/>
              <w:textAlignment w:val="baseline"/>
              <w:rPr>
                <w:rFonts w:cs="Arial"/>
              </w:rPr>
            </w:pPr>
            <w:r w:rsidRPr="008C0C85">
              <w:rPr>
                <w:rFonts w:cs="Arial"/>
              </w:rPr>
              <w:t xml:space="preserve">Participate in inter-departmental teams on specific policies and projects, as required by the Senior </w:t>
            </w:r>
            <w:r>
              <w:rPr>
                <w:rFonts w:cs="Arial"/>
              </w:rPr>
              <w:t>Inclusion</w:t>
            </w:r>
            <w:r w:rsidRPr="008C0C85">
              <w:rPr>
                <w:rFonts w:cs="Arial"/>
              </w:rPr>
              <w:t xml:space="preserve"> Officer.</w:t>
            </w:r>
          </w:p>
          <w:p w:rsidR="006F3E9F" w:rsidRPr="008C0C85" w:rsidRDefault="006F3E9F" w:rsidP="006F3E9F">
            <w:pPr>
              <w:rPr>
                <w:rFonts w:cs="Arial"/>
              </w:rPr>
            </w:pPr>
          </w:p>
          <w:p w:rsidR="006F3E9F" w:rsidRPr="008C0C85" w:rsidRDefault="006F3E9F" w:rsidP="006F3E9F">
            <w:pPr>
              <w:widowControl w:val="0"/>
              <w:numPr>
                <w:ilvl w:val="0"/>
                <w:numId w:val="44"/>
              </w:numPr>
              <w:overflowPunct w:val="0"/>
              <w:autoSpaceDE w:val="0"/>
              <w:autoSpaceDN w:val="0"/>
              <w:adjustRightInd w:val="0"/>
              <w:textAlignment w:val="baseline"/>
              <w:rPr>
                <w:rFonts w:cs="Arial"/>
              </w:rPr>
            </w:pPr>
            <w:r w:rsidRPr="008C0C85">
              <w:rPr>
                <w:rFonts w:cs="Arial"/>
              </w:rPr>
              <w:t>Contribute to the development, organisation and implementation of effective and flexible team working, to ensure service objectives are delivered effectively.</w:t>
            </w:r>
          </w:p>
          <w:p w:rsidR="006F3E9F" w:rsidRPr="008C0C85" w:rsidRDefault="006F3E9F" w:rsidP="006F3E9F">
            <w:pPr>
              <w:rPr>
                <w:rFonts w:cs="Arial"/>
              </w:rPr>
            </w:pPr>
          </w:p>
          <w:p w:rsidR="006F3E9F" w:rsidRPr="008C0C85" w:rsidRDefault="006F3E9F" w:rsidP="006F3E9F">
            <w:pPr>
              <w:widowControl w:val="0"/>
              <w:numPr>
                <w:ilvl w:val="0"/>
                <w:numId w:val="44"/>
              </w:numPr>
              <w:overflowPunct w:val="0"/>
              <w:autoSpaceDE w:val="0"/>
              <w:autoSpaceDN w:val="0"/>
              <w:adjustRightInd w:val="0"/>
              <w:textAlignment w:val="baseline"/>
              <w:rPr>
                <w:rFonts w:cs="Arial"/>
              </w:rPr>
            </w:pPr>
            <w:r w:rsidRPr="008C0C85">
              <w:rPr>
                <w:rFonts w:cs="Arial"/>
              </w:rPr>
              <w:t>Support partnership working with all relevant agencies, particularly head teachers and senior staff in schools, other service units and colleagues in Health and the voluntary sector including assisting in the development and delivery of training and support packages.</w:t>
            </w:r>
          </w:p>
          <w:p w:rsidR="006F3E9F" w:rsidRPr="008C0C85" w:rsidRDefault="006F3E9F" w:rsidP="006F3E9F">
            <w:pPr>
              <w:rPr>
                <w:rFonts w:cs="Arial"/>
              </w:rPr>
            </w:pPr>
          </w:p>
          <w:p w:rsidR="006F3E9F" w:rsidRPr="008C0C85" w:rsidRDefault="006F3E9F" w:rsidP="006F3E9F">
            <w:pPr>
              <w:widowControl w:val="0"/>
              <w:numPr>
                <w:ilvl w:val="0"/>
                <w:numId w:val="44"/>
              </w:numPr>
              <w:overflowPunct w:val="0"/>
              <w:autoSpaceDE w:val="0"/>
              <w:autoSpaceDN w:val="0"/>
              <w:adjustRightInd w:val="0"/>
              <w:textAlignment w:val="baseline"/>
              <w:rPr>
                <w:rFonts w:cs="Arial"/>
              </w:rPr>
            </w:pPr>
            <w:r w:rsidRPr="008C0C85">
              <w:rPr>
                <w:rFonts w:cs="Arial"/>
              </w:rPr>
              <w:t xml:space="preserve">Provide a key effective contact for parents, and schools in relation to answering queries and dealing with requests in relation to Fair Access, </w:t>
            </w:r>
            <w:r>
              <w:rPr>
                <w:rFonts w:cs="Arial"/>
              </w:rPr>
              <w:t>A</w:t>
            </w:r>
            <w:r w:rsidRPr="008C0C85">
              <w:rPr>
                <w:rFonts w:cs="Arial"/>
              </w:rPr>
              <w:t>dmission</w:t>
            </w:r>
            <w:r>
              <w:rPr>
                <w:rFonts w:cs="Arial"/>
              </w:rPr>
              <w:t>s</w:t>
            </w:r>
            <w:r w:rsidRPr="008C0C85">
              <w:rPr>
                <w:rFonts w:cs="Arial"/>
              </w:rPr>
              <w:t>, Fresh Start Transfers and Managed Moves.</w:t>
            </w:r>
          </w:p>
          <w:p w:rsidR="006F3E9F" w:rsidRPr="008C0C85" w:rsidRDefault="006F3E9F" w:rsidP="006F3E9F">
            <w:pPr>
              <w:rPr>
                <w:rFonts w:cs="Arial"/>
              </w:rPr>
            </w:pPr>
          </w:p>
          <w:p w:rsidR="006F3E9F" w:rsidRPr="008C0C85" w:rsidRDefault="006F3E9F" w:rsidP="006F3E9F">
            <w:pPr>
              <w:widowControl w:val="0"/>
              <w:numPr>
                <w:ilvl w:val="0"/>
                <w:numId w:val="44"/>
              </w:numPr>
              <w:overflowPunct w:val="0"/>
              <w:autoSpaceDE w:val="0"/>
              <w:autoSpaceDN w:val="0"/>
              <w:adjustRightInd w:val="0"/>
              <w:textAlignment w:val="baseline"/>
              <w:rPr>
                <w:rFonts w:cs="Arial"/>
              </w:rPr>
            </w:pPr>
            <w:r w:rsidRPr="008C0C85">
              <w:rPr>
                <w:rFonts w:cs="Arial"/>
              </w:rPr>
              <w:t>As a key member of the Inclusion team maintain and take responsibility for an accurate, up to date central database.</w:t>
            </w:r>
          </w:p>
          <w:p w:rsidR="006F3E9F" w:rsidRPr="008C0C85" w:rsidRDefault="006F3E9F" w:rsidP="006F3E9F">
            <w:pPr>
              <w:rPr>
                <w:rFonts w:cs="Arial"/>
              </w:rPr>
            </w:pPr>
          </w:p>
          <w:p w:rsidR="006F3E9F" w:rsidRDefault="006F3E9F" w:rsidP="006F3E9F">
            <w:pPr>
              <w:widowControl w:val="0"/>
              <w:numPr>
                <w:ilvl w:val="0"/>
                <w:numId w:val="44"/>
              </w:numPr>
              <w:overflowPunct w:val="0"/>
              <w:autoSpaceDE w:val="0"/>
              <w:autoSpaceDN w:val="0"/>
              <w:adjustRightInd w:val="0"/>
              <w:textAlignment w:val="baseline"/>
              <w:rPr>
                <w:rFonts w:cs="Arial"/>
              </w:rPr>
            </w:pPr>
            <w:r w:rsidRPr="008C0C85">
              <w:rPr>
                <w:rFonts w:cs="Arial"/>
              </w:rPr>
              <w:t>Exchange varied information with a range of audiences, including the public, where some interpretation could be required.</w:t>
            </w:r>
          </w:p>
          <w:p w:rsidR="006F3E9F" w:rsidRPr="008C0C85" w:rsidRDefault="006F3E9F" w:rsidP="006F3E9F">
            <w:pPr>
              <w:rPr>
                <w:rFonts w:cs="Arial"/>
              </w:rPr>
            </w:pPr>
          </w:p>
          <w:p w:rsidR="006F3E9F" w:rsidRDefault="006F3E9F" w:rsidP="006F3E9F">
            <w:pPr>
              <w:widowControl w:val="0"/>
              <w:numPr>
                <w:ilvl w:val="0"/>
                <w:numId w:val="44"/>
              </w:numPr>
              <w:overflowPunct w:val="0"/>
              <w:autoSpaceDE w:val="0"/>
              <w:autoSpaceDN w:val="0"/>
              <w:adjustRightInd w:val="0"/>
              <w:textAlignment w:val="baseline"/>
              <w:rPr>
                <w:rFonts w:cs="Arial"/>
              </w:rPr>
            </w:pPr>
            <w:r w:rsidRPr="008C0C85">
              <w:rPr>
                <w:rFonts w:cs="Arial"/>
              </w:rPr>
              <w:t xml:space="preserve">Support the Senior </w:t>
            </w:r>
            <w:r>
              <w:rPr>
                <w:rFonts w:cs="Arial"/>
              </w:rPr>
              <w:t>Inclusion</w:t>
            </w:r>
            <w:r w:rsidRPr="008C0C85">
              <w:rPr>
                <w:rFonts w:cs="Arial"/>
              </w:rPr>
              <w:t xml:space="preserve"> Officer to investigate complaints</w:t>
            </w:r>
            <w:r>
              <w:rPr>
                <w:rFonts w:cs="Arial"/>
              </w:rPr>
              <w:t xml:space="preserve"> and FOIs</w:t>
            </w:r>
            <w:r w:rsidRPr="008C0C85">
              <w:rPr>
                <w:rFonts w:cs="Arial"/>
              </w:rPr>
              <w:t>.</w:t>
            </w:r>
          </w:p>
          <w:p w:rsidR="006F3E9F" w:rsidRPr="008C0C85" w:rsidRDefault="006F3E9F" w:rsidP="006F3E9F">
            <w:pPr>
              <w:rPr>
                <w:rFonts w:cs="Arial"/>
              </w:rPr>
            </w:pPr>
          </w:p>
          <w:p w:rsidR="006F3E9F" w:rsidRDefault="006F3E9F" w:rsidP="006F3E9F">
            <w:pPr>
              <w:widowControl w:val="0"/>
              <w:numPr>
                <w:ilvl w:val="0"/>
                <w:numId w:val="44"/>
              </w:numPr>
              <w:overflowPunct w:val="0"/>
              <w:autoSpaceDE w:val="0"/>
              <w:autoSpaceDN w:val="0"/>
              <w:adjustRightInd w:val="0"/>
              <w:textAlignment w:val="baseline"/>
              <w:rPr>
                <w:rFonts w:cs="Arial"/>
              </w:rPr>
            </w:pPr>
            <w:r w:rsidRPr="008C0C85">
              <w:rPr>
                <w:rFonts w:cs="Arial"/>
              </w:rPr>
              <w:t>Effectively handling all queries and responding to enqui</w:t>
            </w:r>
            <w:r>
              <w:rPr>
                <w:rFonts w:cs="Arial"/>
              </w:rPr>
              <w:t>ries</w:t>
            </w:r>
            <w:r w:rsidRPr="008C0C85">
              <w:rPr>
                <w:rFonts w:cs="Arial"/>
              </w:rPr>
              <w:t>, which may require some research.</w:t>
            </w:r>
          </w:p>
          <w:p w:rsidR="006F3E9F" w:rsidRPr="008C0C85" w:rsidRDefault="006F3E9F" w:rsidP="006F3E9F">
            <w:pPr>
              <w:rPr>
                <w:rFonts w:cs="Arial"/>
              </w:rPr>
            </w:pPr>
          </w:p>
          <w:p w:rsidR="006F3E9F" w:rsidRPr="008C0C85" w:rsidRDefault="006F3E9F" w:rsidP="006F3E9F">
            <w:pPr>
              <w:rPr>
                <w:rFonts w:cs="Arial"/>
              </w:rPr>
            </w:pPr>
          </w:p>
          <w:p w:rsidR="006F3E9F" w:rsidRDefault="006F3E9F" w:rsidP="006F3E9F">
            <w:pPr>
              <w:widowControl w:val="0"/>
              <w:numPr>
                <w:ilvl w:val="0"/>
                <w:numId w:val="44"/>
              </w:numPr>
              <w:overflowPunct w:val="0"/>
              <w:autoSpaceDE w:val="0"/>
              <w:autoSpaceDN w:val="0"/>
              <w:adjustRightInd w:val="0"/>
              <w:textAlignment w:val="baseline"/>
              <w:rPr>
                <w:rFonts w:cs="Arial"/>
              </w:rPr>
            </w:pPr>
            <w:r w:rsidRPr="008C0C85">
              <w:rPr>
                <w:rFonts w:cs="Arial"/>
              </w:rPr>
              <w:t>Maintain up to date knowledge of local and national priorities, policies and legislation in the area of Fair Access admissions, Fresh Start Transfers and Managed Moves and provide advice to schools and the Directorate on all legislation and associated regulation within this area</w:t>
            </w:r>
            <w:r>
              <w:rPr>
                <w:rFonts w:cs="Arial"/>
              </w:rPr>
              <w:t>.</w:t>
            </w:r>
          </w:p>
          <w:p w:rsidR="006F3E9F" w:rsidRDefault="006F3E9F" w:rsidP="006F3E9F">
            <w:pPr>
              <w:pStyle w:val="ListParagraph"/>
              <w:rPr>
                <w:rFonts w:ascii="Arial" w:hAnsi="Arial" w:cs="Arial"/>
              </w:rPr>
            </w:pPr>
          </w:p>
          <w:p w:rsidR="006F3E9F" w:rsidRDefault="006F3E9F" w:rsidP="006F3E9F">
            <w:pPr>
              <w:widowControl w:val="0"/>
              <w:numPr>
                <w:ilvl w:val="0"/>
                <w:numId w:val="44"/>
              </w:numPr>
              <w:overflowPunct w:val="0"/>
              <w:autoSpaceDE w:val="0"/>
              <w:autoSpaceDN w:val="0"/>
              <w:adjustRightInd w:val="0"/>
              <w:textAlignment w:val="baseline"/>
              <w:rPr>
                <w:rFonts w:cs="Arial"/>
              </w:rPr>
            </w:pPr>
            <w:r>
              <w:rPr>
                <w:rFonts w:cs="Arial"/>
              </w:rPr>
              <w:t>Represent the Senior Inclusion Officer, as required.</w:t>
            </w:r>
          </w:p>
          <w:p w:rsidR="00833331" w:rsidRDefault="00833331" w:rsidP="00833331">
            <w:pPr>
              <w:pStyle w:val="ListParagraph"/>
              <w:rPr>
                <w:rFonts w:cs="Arial"/>
              </w:rPr>
            </w:pPr>
          </w:p>
          <w:p w:rsidR="00833331" w:rsidRDefault="00833331" w:rsidP="00833331">
            <w:pPr>
              <w:rPr>
                <w:rFonts w:cs="Arial"/>
                <w:bCs/>
                <w:szCs w:val="22"/>
              </w:rPr>
            </w:pPr>
            <w:r>
              <w:rPr>
                <w:rFonts w:cs="Arial"/>
                <w:bCs/>
                <w:szCs w:val="22"/>
              </w:rPr>
              <w:t>Operational Responsibilities</w:t>
            </w:r>
          </w:p>
          <w:p w:rsidR="00833331" w:rsidRDefault="00833331" w:rsidP="00833331">
            <w:pPr>
              <w:rPr>
                <w:rFonts w:cs="Arial"/>
                <w:szCs w:val="22"/>
                <w:u w:val="single"/>
              </w:rPr>
            </w:pPr>
          </w:p>
          <w:p w:rsidR="00833331" w:rsidRDefault="00833331" w:rsidP="00833331">
            <w:pPr>
              <w:numPr>
                <w:ilvl w:val="0"/>
                <w:numId w:val="45"/>
              </w:numPr>
              <w:tabs>
                <w:tab w:val="num" w:pos="540"/>
              </w:tabs>
              <w:jc w:val="both"/>
            </w:pPr>
            <w:r>
              <w:t xml:space="preserve">Support the </w:t>
            </w:r>
            <w:r w:rsidRPr="00450D22">
              <w:t xml:space="preserve">Senior </w:t>
            </w:r>
            <w:r>
              <w:t>Inclusion</w:t>
            </w:r>
            <w:r w:rsidRPr="00450D22">
              <w:t xml:space="preserve"> Office</w:t>
            </w:r>
            <w:r>
              <w:t>r in the discharge of the LAs statutory responsibilities related to pupil tracking and children not in receipt of a suitable education.</w:t>
            </w:r>
          </w:p>
          <w:p w:rsidR="00833331" w:rsidRDefault="00833331" w:rsidP="00833331">
            <w:pPr>
              <w:tabs>
                <w:tab w:val="num" w:pos="540"/>
              </w:tabs>
              <w:ind w:left="340"/>
              <w:jc w:val="both"/>
            </w:pPr>
          </w:p>
          <w:p w:rsidR="00833331" w:rsidRDefault="00833331" w:rsidP="00833331">
            <w:pPr>
              <w:numPr>
                <w:ilvl w:val="0"/>
                <w:numId w:val="45"/>
              </w:numPr>
              <w:tabs>
                <w:tab w:val="num" w:pos="540"/>
              </w:tabs>
              <w:jc w:val="both"/>
            </w:pPr>
            <w:r>
              <w:t>Prepare accurate information, statistics, statements of case and reports for the officers and managers within the team.</w:t>
            </w:r>
          </w:p>
          <w:p w:rsidR="00833331" w:rsidRDefault="00833331" w:rsidP="00833331">
            <w:pPr>
              <w:tabs>
                <w:tab w:val="num" w:pos="540"/>
              </w:tabs>
              <w:jc w:val="both"/>
            </w:pPr>
          </w:p>
          <w:p w:rsidR="00833331" w:rsidRDefault="00833331" w:rsidP="00833331">
            <w:pPr>
              <w:numPr>
                <w:ilvl w:val="0"/>
                <w:numId w:val="45"/>
              </w:numPr>
              <w:tabs>
                <w:tab w:val="num" w:pos="540"/>
              </w:tabs>
              <w:jc w:val="both"/>
            </w:pPr>
            <w:r>
              <w:t>Collaborate with schools in ensuring that parents receive accurate information and appropriate support on the process of applying for school places.</w:t>
            </w:r>
          </w:p>
          <w:p w:rsidR="00833331" w:rsidRDefault="00833331" w:rsidP="00833331">
            <w:pPr>
              <w:tabs>
                <w:tab w:val="num" w:pos="540"/>
              </w:tabs>
              <w:jc w:val="both"/>
            </w:pPr>
          </w:p>
          <w:p w:rsidR="00833331" w:rsidRDefault="00833331" w:rsidP="00833331">
            <w:pPr>
              <w:numPr>
                <w:ilvl w:val="0"/>
                <w:numId w:val="45"/>
              </w:numPr>
              <w:tabs>
                <w:tab w:val="num" w:pos="540"/>
              </w:tabs>
              <w:jc w:val="both"/>
            </w:pPr>
            <w:r>
              <w:t>In conjunction with colleagues and the Senior Inclusion Officer support the transfer of data between schools.</w:t>
            </w:r>
          </w:p>
          <w:p w:rsidR="00833331" w:rsidRPr="00E92151" w:rsidRDefault="00833331" w:rsidP="00833331">
            <w:pPr>
              <w:jc w:val="both"/>
            </w:pPr>
          </w:p>
          <w:p w:rsidR="00833331" w:rsidRDefault="00833331" w:rsidP="00833331">
            <w:pPr>
              <w:numPr>
                <w:ilvl w:val="0"/>
                <w:numId w:val="45"/>
              </w:numPr>
              <w:jc w:val="both"/>
            </w:pPr>
            <w:r>
              <w:t>To monitor all case work ensuring that the Senior Inclusion Officer is made aware of any outstanding admission issues into schools</w:t>
            </w:r>
            <w:r w:rsidRPr="00E92151">
              <w:t>.</w:t>
            </w:r>
          </w:p>
          <w:p w:rsidR="00833331" w:rsidRPr="00E92151" w:rsidRDefault="00833331" w:rsidP="00833331">
            <w:pPr>
              <w:jc w:val="both"/>
            </w:pPr>
          </w:p>
          <w:p w:rsidR="00833331" w:rsidRDefault="00833331" w:rsidP="00833331">
            <w:pPr>
              <w:numPr>
                <w:ilvl w:val="0"/>
                <w:numId w:val="45"/>
              </w:numPr>
              <w:jc w:val="both"/>
            </w:pPr>
            <w:r>
              <w:t>To liaise with the Attendance Officers, Attendance &amp; Enforcement Officer and other Inclusion Colleagues in respect of cases where parents may not be fulfilling responsibilities in relation to school attendance ensuring all information is shared with appropriate colleagues.</w:t>
            </w:r>
          </w:p>
          <w:p w:rsidR="00833331" w:rsidRPr="00E92151" w:rsidRDefault="00833331" w:rsidP="00833331">
            <w:pPr>
              <w:jc w:val="both"/>
            </w:pPr>
          </w:p>
          <w:p w:rsidR="00833331" w:rsidRDefault="00833331" w:rsidP="00833331">
            <w:pPr>
              <w:numPr>
                <w:ilvl w:val="0"/>
                <w:numId w:val="45"/>
              </w:numPr>
              <w:jc w:val="both"/>
            </w:pPr>
            <w:r w:rsidRPr="00E92151">
              <w:t>Provide advice to schools and academies on relevant legislation and protocols in relation to Fair Access, Fresh Start Transfers and Managed Moves.</w:t>
            </w:r>
          </w:p>
          <w:p w:rsidR="00833331" w:rsidRPr="00AB0B7C" w:rsidRDefault="00833331" w:rsidP="00833331">
            <w:pPr>
              <w:jc w:val="both"/>
            </w:pPr>
          </w:p>
          <w:p w:rsidR="00833331" w:rsidRDefault="00833331" w:rsidP="00833331">
            <w:pPr>
              <w:numPr>
                <w:ilvl w:val="0"/>
                <w:numId w:val="45"/>
              </w:numPr>
              <w:jc w:val="both"/>
            </w:pPr>
            <w:r>
              <w:t>Support the Senior Inclusion</w:t>
            </w:r>
            <w:r w:rsidRPr="00E92151">
              <w:t xml:space="preserve"> </w:t>
            </w:r>
            <w:r>
              <w:t xml:space="preserve">Officer in </w:t>
            </w:r>
            <w:r w:rsidRPr="00E92151">
              <w:t>the work of ensuring that permanently excluded pupils are reintegrated back in to mainstream school provision working in effective partnership with the Pupil Referral Unit.</w:t>
            </w:r>
          </w:p>
          <w:p w:rsidR="00833331" w:rsidRPr="00AB0B7C" w:rsidRDefault="00833331" w:rsidP="00833331">
            <w:pPr>
              <w:jc w:val="both"/>
            </w:pPr>
          </w:p>
          <w:p w:rsidR="00833331" w:rsidRPr="00E92151" w:rsidRDefault="00833331" w:rsidP="00833331">
            <w:pPr>
              <w:numPr>
                <w:ilvl w:val="0"/>
                <w:numId w:val="45"/>
              </w:numPr>
              <w:jc w:val="both"/>
            </w:pPr>
            <w:r w:rsidRPr="00E92151">
              <w:t>Secure, by effective partnership working with colleagues in schools, Health and Social care, Virtual School, the development, implementation and evaluation of the Directorate’s policies and procedures which relate to all areas of:</w:t>
            </w:r>
          </w:p>
          <w:p w:rsidR="00833331" w:rsidRDefault="00833331" w:rsidP="00833331">
            <w:pPr>
              <w:numPr>
                <w:ilvl w:val="0"/>
                <w:numId w:val="46"/>
              </w:numPr>
              <w:jc w:val="both"/>
            </w:pPr>
            <w:r w:rsidRPr="00E92151">
              <w:t>Fair Access</w:t>
            </w:r>
          </w:p>
          <w:p w:rsidR="00833331" w:rsidRDefault="00833331" w:rsidP="00833331">
            <w:pPr>
              <w:numPr>
                <w:ilvl w:val="0"/>
                <w:numId w:val="46"/>
              </w:numPr>
              <w:jc w:val="both"/>
            </w:pPr>
            <w:r w:rsidRPr="00CD2951">
              <w:t>Managed Moves</w:t>
            </w:r>
          </w:p>
          <w:p w:rsidR="00DC3CF4" w:rsidRDefault="00DC3CF4" w:rsidP="00833331">
            <w:pPr>
              <w:numPr>
                <w:ilvl w:val="0"/>
                <w:numId w:val="46"/>
              </w:numPr>
              <w:jc w:val="both"/>
            </w:pPr>
            <w:r>
              <w:t>Offsite Directions</w:t>
            </w:r>
          </w:p>
          <w:p w:rsidR="00833331" w:rsidRDefault="00833331" w:rsidP="00833331">
            <w:pPr>
              <w:numPr>
                <w:ilvl w:val="0"/>
                <w:numId w:val="46"/>
              </w:numPr>
              <w:jc w:val="both"/>
            </w:pPr>
            <w:r w:rsidRPr="00CD2951">
              <w:t>Fresh Start Transfers</w:t>
            </w:r>
          </w:p>
          <w:p w:rsidR="00833331" w:rsidRPr="00CD2951" w:rsidRDefault="00833331" w:rsidP="00833331">
            <w:pPr>
              <w:ind w:left="700"/>
              <w:jc w:val="both"/>
            </w:pPr>
          </w:p>
          <w:p w:rsidR="00833331" w:rsidRDefault="00833331" w:rsidP="00833331">
            <w:pPr>
              <w:numPr>
                <w:ilvl w:val="0"/>
                <w:numId w:val="45"/>
              </w:numPr>
              <w:tabs>
                <w:tab w:val="num" w:pos="540"/>
              </w:tabs>
              <w:jc w:val="both"/>
            </w:pPr>
            <w:r>
              <w:t xml:space="preserve">Contribute to the development and implementation of effective procedures to track the whereabouts of children who may not be in receipt of a suitable education. </w:t>
            </w:r>
          </w:p>
          <w:p w:rsidR="00833331" w:rsidRDefault="00833331" w:rsidP="00833331">
            <w:pPr>
              <w:tabs>
                <w:tab w:val="num" w:pos="540"/>
              </w:tabs>
              <w:jc w:val="both"/>
            </w:pPr>
          </w:p>
          <w:p w:rsidR="00833331" w:rsidRDefault="00833331" w:rsidP="00833331">
            <w:pPr>
              <w:numPr>
                <w:ilvl w:val="0"/>
                <w:numId w:val="45"/>
              </w:numPr>
              <w:tabs>
                <w:tab w:val="num" w:pos="540"/>
              </w:tabs>
              <w:jc w:val="both"/>
            </w:pPr>
            <w:r>
              <w:t>Advise schools on, and monitor compliance, with, the Education (Pupil Registration) regulations.</w:t>
            </w:r>
          </w:p>
          <w:p w:rsidR="00833331" w:rsidRDefault="00833331" w:rsidP="00833331">
            <w:pPr>
              <w:tabs>
                <w:tab w:val="num" w:pos="540"/>
              </w:tabs>
              <w:jc w:val="both"/>
            </w:pPr>
          </w:p>
          <w:p w:rsidR="00833331" w:rsidRDefault="00833331" w:rsidP="00833331">
            <w:pPr>
              <w:numPr>
                <w:ilvl w:val="0"/>
                <w:numId w:val="45"/>
              </w:numPr>
              <w:tabs>
                <w:tab w:val="num" w:pos="540"/>
              </w:tabs>
              <w:jc w:val="both"/>
            </w:pPr>
            <w:r>
              <w:t>Provide reports and data on request of officers and managers including statistical returns to the Department for Education.</w:t>
            </w:r>
          </w:p>
          <w:p w:rsidR="00833331" w:rsidRPr="008C0C85" w:rsidRDefault="00833331" w:rsidP="00833331">
            <w:pPr>
              <w:widowControl w:val="0"/>
              <w:overflowPunct w:val="0"/>
              <w:autoSpaceDE w:val="0"/>
              <w:autoSpaceDN w:val="0"/>
              <w:adjustRightInd w:val="0"/>
              <w:textAlignment w:val="baseline"/>
              <w:rPr>
                <w:rFonts w:cs="Arial"/>
              </w:rPr>
            </w:pPr>
          </w:p>
          <w:p w:rsidR="006F3E9F" w:rsidRPr="005512E9" w:rsidRDefault="006F3E9F" w:rsidP="006F3E9F">
            <w:pPr>
              <w:rPr>
                <w:rFonts w:cs="Arial"/>
                <w:b/>
                <w:bCs/>
                <w:sz w:val="22"/>
                <w:szCs w:val="22"/>
              </w:rPr>
            </w:pPr>
          </w:p>
        </w:tc>
      </w:tr>
    </w:tbl>
    <w:p w:rsidR="00D80C80" w:rsidRPr="005512E9" w:rsidRDefault="00D80C8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215D97">
        <w:tc>
          <w:tcPr>
            <w:tcW w:w="10440" w:type="dxa"/>
            <w:shd w:val="clear" w:color="auto" w:fill="00B3BE"/>
          </w:tcPr>
          <w:p w:rsidR="00890273" w:rsidRPr="005512E9" w:rsidRDefault="00890273" w:rsidP="00615C36">
            <w:pPr>
              <w:jc w:val="both"/>
              <w:rPr>
                <w:rFonts w:cs="Arial"/>
                <w:b/>
                <w:sz w:val="22"/>
                <w:szCs w:val="22"/>
              </w:rPr>
            </w:pPr>
            <w:r w:rsidRPr="005512E9">
              <w:rPr>
                <w:rFonts w:cs="Arial"/>
                <w:b/>
                <w:sz w:val="22"/>
                <w:szCs w:val="22"/>
              </w:rPr>
              <w:t>Standard Duties:</w:t>
            </w:r>
          </w:p>
          <w:p w:rsidR="00890273" w:rsidRPr="005512E9" w:rsidRDefault="00890273" w:rsidP="00615C36">
            <w:pPr>
              <w:jc w:val="both"/>
              <w:rPr>
                <w:rFonts w:cs="Arial"/>
                <w:sz w:val="22"/>
                <w:szCs w:val="22"/>
              </w:rPr>
            </w:pPr>
          </w:p>
        </w:tc>
      </w:tr>
    </w:tbl>
    <w:p w:rsidR="00F14FC5"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5512E9" w:rsidTr="0B2FB0A3">
        <w:trPr>
          <w:trHeight w:val="255"/>
        </w:trPr>
        <w:tc>
          <w:tcPr>
            <w:tcW w:w="522"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005512E9">
              <w:rPr>
                <w:rFonts w:cs="Arial"/>
                <w:sz w:val="22"/>
                <w:szCs w:val="22"/>
              </w:rPr>
              <w:t>1.</w:t>
            </w:r>
          </w:p>
        </w:tc>
        <w:tc>
          <w:tcPr>
            <w:tcW w:w="9918" w:type="dxa"/>
          </w:tcPr>
          <w:p w:rsidR="00D80C80" w:rsidRPr="005512E9" w:rsidRDefault="00D80C80" w:rsidP="00400D54">
            <w:pPr>
              <w:jc w:val="both"/>
              <w:rPr>
                <w:rFonts w:cs="Arial"/>
                <w:sz w:val="22"/>
                <w:szCs w:val="22"/>
              </w:rPr>
            </w:pPr>
          </w:p>
          <w:p w:rsidR="00D06B09" w:rsidRPr="009E4CA2" w:rsidRDefault="00D06B09" w:rsidP="00D06B09">
            <w:pPr>
              <w:jc w:val="both"/>
              <w:rPr>
                <w:rFonts w:cs="Arial"/>
              </w:rPr>
            </w:pPr>
            <w:r w:rsidRPr="009E4CA2">
              <w:rPr>
                <w:rFonts w:cs="Arial"/>
              </w:rPr>
              <w:t>To actively promote the equalities and diversity agenda in the workplace and in service delivery.</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2.</w:t>
            </w:r>
          </w:p>
        </w:tc>
        <w:tc>
          <w:tcPr>
            <w:tcW w:w="9918" w:type="dxa"/>
          </w:tcPr>
          <w:p w:rsidR="00D80C80" w:rsidRPr="005512E9" w:rsidRDefault="00D80C80" w:rsidP="00400D54">
            <w:pPr>
              <w:jc w:val="both"/>
              <w:rPr>
                <w:rFonts w:cs="Arial"/>
                <w:sz w:val="22"/>
                <w:szCs w:val="22"/>
              </w:rPr>
            </w:pPr>
            <w:r w:rsidRPr="005512E9">
              <w:rPr>
                <w:rFonts w:cs="Arial"/>
                <w:sz w:val="22"/>
                <w:szCs w:val="22"/>
              </w:rPr>
              <w:t>To uphold and implement policies and procedures of the Council, including customer care, data protection, finance, ICT, safeguarding and health &amp; safety policies.</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3.</w:t>
            </w:r>
          </w:p>
        </w:tc>
        <w:tc>
          <w:tcPr>
            <w:tcW w:w="9918" w:type="dxa"/>
          </w:tcPr>
          <w:p w:rsidR="00D80C80" w:rsidRDefault="290E5B08" w:rsidP="0B2FB0A3">
            <w:pPr>
              <w:spacing w:line="259" w:lineRule="auto"/>
              <w:jc w:val="both"/>
              <w:rPr>
                <w:rFonts w:cs="Arial"/>
                <w:sz w:val="22"/>
                <w:szCs w:val="22"/>
              </w:rPr>
            </w:pPr>
            <w:r w:rsidRPr="0B2FB0A3">
              <w:rPr>
                <w:rFonts w:cs="Arial"/>
                <w:sz w:val="22"/>
                <w:szCs w:val="22"/>
              </w:rPr>
              <w:t xml:space="preserve">To actively engage with the behaviours and values of the Council to promote and </w:t>
            </w:r>
            <w:r w:rsidR="0537917F" w:rsidRPr="0B2FB0A3">
              <w:rPr>
                <w:rFonts w:cs="Arial"/>
                <w:sz w:val="22"/>
                <w:szCs w:val="22"/>
              </w:rPr>
              <w:t xml:space="preserve">support </w:t>
            </w:r>
            <w:r w:rsidR="7B316399" w:rsidRPr="0B2FB0A3">
              <w:rPr>
                <w:rFonts w:cs="Arial"/>
                <w:sz w:val="22"/>
                <w:szCs w:val="22"/>
              </w:rPr>
              <w:t xml:space="preserve">the delivery of </w:t>
            </w:r>
            <w:r w:rsidR="0537917F" w:rsidRPr="0B2FB0A3">
              <w:rPr>
                <w:rFonts w:cs="Arial"/>
                <w:sz w:val="22"/>
                <w:szCs w:val="22"/>
              </w:rPr>
              <w:t>our</w:t>
            </w:r>
            <w:r w:rsidRPr="0B2FB0A3">
              <w:rPr>
                <w:rFonts w:cs="Arial"/>
                <w:sz w:val="22"/>
                <w:szCs w:val="22"/>
              </w:rPr>
              <w:t xml:space="preserve"> </w:t>
            </w:r>
            <w:r w:rsidR="7773984A" w:rsidRPr="0B2FB0A3">
              <w:rPr>
                <w:rFonts w:cs="Arial"/>
                <w:sz w:val="22"/>
                <w:szCs w:val="22"/>
              </w:rPr>
              <w:t>Corporate</w:t>
            </w:r>
            <w:r w:rsidR="353DEF73" w:rsidRPr="0B2FB0A3">
              <w:rPr>
                <w:rFonts w:cs="Arial"/>
                <w:sz w:val="22"/>
                <w:szCs w:val="22"/>
              </w:rPr>
              <w:t xml:space="preserve"> plan.</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4.</w:t>
            </w:r>
          </w:p>
        </w:tc>
        <w:tc>
          <w:tcPr>
            <w:tcW w:w="9918" w:type="dxa"/>
          </w:tcPr>
          <w:p w:rsidR="00D80C80" w:rsidRPr="005512E9" w:rsidRDefault="00D80C80" w:rsidP="00400D54">
            <w:pPr>
              <w:jc w:val="both"/>
              <w:rPr>
                <w:rFonts w:cs="Arial"/>
                <w:sz w:val="22"/>
                <w:szCs w:val="22"/>
              </w:rPr>
            </w:pPr>
            <w:r w:rsidRPr="005512E9">
              <w:rPr>
                <w:rFonts w:cs="Arial"/>
                <w:sz w:val="22"/>
                <w:szCs w:val="22"/>
              </w:rPr>
              <w:t xml:space="preserve">To undertake continuous professional development and to be aware of new developments, legislation, initiatives, guidelines, policies and procedures as appropriate to the role. </w:t>
            </w:r>
          </w:p>
          <w:p w:rsidR="00D80C80" w:rsidRPr="005512E9" w:rsidRDefault="00D80C80" w:rsidP="00400D54">
            <w:pPr>
              <w:jc w:val="both"/>
              <w:rPr>
                <w:rFonts w:cs="Arial"/>
                <w:b/>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5.</w:t>
            </w:r>
          </w:p>
        </w:tc>
        <w:tc>
          <w:tcPr>
            <w:tcW w:w="9918" w:type="dxa"/>
          </w:tcPr>
          <w:p w:rsidR="00D80C80" w:rsidRPr="005512E9" w:rsidRDefault="00D80C80" w:rsidP="00400D54">
            <w:pPr>
              <w:jc w:val="both"/>
              <w:rPr>
                <w:rFonts w:cs="Arial"/>
                <w:sz w:val="22"/>
                <w:szCs w:val="22"/>
              </w:rPr>
            </w:pPr>
            <w:r w:rsidRPr="005512E9">
              <w:rPr>
                <w:rFonts w:cs="Arial"/>
                <w:sz w:val="22"/>
                <w:szCs w:val="22"/>
              </w:rPr>
              <w:t>Undertake any additional duties commensurate with the level of the post.</w:t>
            </w:r>
          </w:p>
          <w:p w:rsidR="00D80C80" w:rsidRPr="005512E9" w:rsidRDefault="00D80C80" w:rsidP="00400D54">
            <w:pPr>
              <w:jc w:val="both"/>
              <w:rPr>
                <w:rFonts w:cs="Arial"/>
                <w:b/>
                <w:sz w:val="22"/>
                <w:szCs w:val="22"/>
              </w:rPr>
            </w:pPr>
          </w:p>
        </w:tc>
      </w:tr>
    </w:tbl>
    <w:p w:rsidR="00D80C80" w:rsidRPr="005512E9"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5512E9" w:rsidTr="0B2FB0A3">
        <w:tc>
          <w:tcPr>
            <w:tcW w:w="10440" w:type="dxa"/>
          </w:tcPr>
          <w:p w:rsidR="00656D6B" w:rsidRPr="00667203" w:rsidRDefault="00AC23DF" w:rsidP="00656D6B">
            <w:pPr>
              <w:rPr>
                <w:rFonts w:cs="Arial"/>
              </w:rPr>
            </w:pPr>
            <w:r w:rsidRPr="005512E9">
              <w:rPr>
                <w:rFonts w:cs="Arial"/>
                <w:b/>
                <w:sz w:val="22"/>
                <w:szCs w:val="22"/>
              </w:rPr>
              <w:t>Contacts:</w:t>
            </w:r>
            <w:r w:rsidRPr="005512E9">
              <w:rPr>
                <w:rFonts w:cs="Arial"/>
                <w:sz w:val="22"/>
                <w:szCs w:val="22"/>
              </w:rPr>
              <w:t xml:space="preserve"> </w:t>
            </w:r>
            <w:r w:rsidR="00656D6B">
              <w:rPr>
                <w:rFonts w:cs="Arial"/>
                <w:sz w:val="22"/>
                <w:szCs w:val="22"/>
              </w:rPr>
              <w:br/>
            </w:r>
            <w:r w:rsidR="00656D6B" w:rsidRPr="00667203">
              <w:rPr>
                <w:rFonts w:cs="Arial"/>
              </w:rPr>
              <w:t>Elected members and staff in the People, Communities and Society Directorate and other Departments within the council.</w:t>
            </w:r>
          </w:p>
          <w:p w:rsidR="00656D6B" w:rsidRPr="00667203" w:rsidRDefault="00656D6B" w:rsidP="00656D6B">
            <w:pPr>
              <w:rPr>
                <w:rFonts w:cs="Arial"/>
              </w:rPr>
            </w:pPr>
            <w:r w:rsidRPr="00667203">
              <w:rPr>
                <w:rFonts w:cs="Arial"/>
              </w:rPr>
              <w:t>Governors, headteachers and senior staff in schools and other educational establishments.</w:t>
            </w:r>
          </w:p>
          <w:p w:rsidR="00656D6B" w:rsidRPr="00667203" w:rsidRDefault="00656D6B" w:rsidP="00656D6B">
            <w:pPr>
              <w:rPr>
                <w:rFonts w:cs="Arial"/>
              </w:rPr>
            </w:pPr>
            <w:r w:rsidRPr="00667203">
              <w:rPr>
                <w:rFonts w:cs="Arial"/>
              </w:rPr>
              <w:t>Pupils &amp; students and their parents &amp; carers.</w:t>
            </w:r>
          </w:p>
          <w:p w:rsidR="00656D6B" w:rsidRPr="00667203" w:rsidRDefault="00656D6B" w:rsidP="00656D6B">
            <w:pPr>
              <w:rPr>
                <w:rFonts w:cs="Arial"/>
              </w:rPr>
            </w:pPr>
            <w:r>
              <w:rPr>
                <w:rFonts w:cs="Arial"/>
              </w:rPr>
              <w:t>DfE</w:t>
            </w:r>
            <w:r w:rsidRPr="00667203">
              <w:rPr>
                <w:rFonts w:cs="Arial"/>
              </w:rPr>
              <w:t>, national and regional groups.</w:t>
            </w:r>
          </w:p>
          <w:p w:rsidR="00656D6B" w:rsidRPr="00667203" w:rsidRDefault="00656D6B" w:rsidP="00656D6B">
            <w:pPr>
              <w:rPr>
                <w:rFonts w:cs="Arial"/>
              </w:rPr>
            </w:pPr>
            <w:r w:rsidRPr="00667203">
              <w:rPr>
                <w:rFonts w:cs="Arial"/>
              </w:rPr>
              <w:t>Representatives of partner organisations including trade unions, health services, police and the voluntary sector.</w:t>
            </w:r>
          </w:p>
          <w:p w:rsidR="00656D6B" w:rsidRPr="00667203" w:rsidRDefault="00656D6B" w:rsidP="00656D6B">
            <w:pPr>
              <w:rPr>
                <w:rFonts w:cs="Arial"/>
              </w:rPr>
            </w:pPr>
            <w:r w:rsidRPr="00667203">
              <w:rPr>
                <w:rFonts w:cs="Arial"/>
              </w:rPr>
              <w:t>Members of the public.</w:t>
            </w:r>
          </w:p>
          <w:p w:rsidR="00AC23DF" w:rsidRPr="005512E9" w:rsidRDefault="00AC23DF" w:rsidP="00AC23DF">
            <w:pPr>
              <w:ind w:left="1560" w:hanging="1560"/>
              <w:jc w:val="both"/>
              <w:rPr>
                <w:rFonts w:cs="Arial"/>
                <w:sz w:val="22"/>
                <w:szCs w:val="22"/>
              </w:rPr>
            </w:pPr>
          </w:p>
          <w:p w:rsidR="00AC23DF" w:rsidRPr="005512E9" w:rsidRDefault="00AC23DF" w:rsidP="00AC23DF">
            <w:pPr>
              <w:rPr>
                <w:rFonts w:cs="Arial"/>
                <w:sz w:val="22"/>
                <w:szCs w:val="22"/>
              </w:rPr>
            </w:pPr>
          </w:p>
        </w:tc>
      </w:tr>
    </w:tbl>
    <w:p w:rsidR="00F14FC5"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5512E9" w:rsidTr="00AF1AED">
        <w:tc>
          <w:tcPr>
            <w:tcW w:w="10440" w:type="dxa"/>
            <w:shd w:val="clear" w:color="auto" w:fill="00B3BE"/>
          </w:tcPr>
          <w:p w:rsidR="00AF1AED" w:rsidRPr="005512E9" w:rsidRDefault="00AF1AED" w:rsidP="00400D54">
            <w:pPr>
              <w:pStyle w:val="BodyText"/>
              <w:rPr>
                <w:rFonts w:cs="Arial"/>
                <w:szCs w:val="22"/>
              </w:rPr>
            </w:pPr>
            <w:r w:rsidRPr="005512E9">
              <w:rPr>
                <w:rFonts w:cs="Arial"/>
                <w:szCs w:val="22"/>
              </w:rPr>
              <w:t xml:space="preserve">Relationship To Other Posts </w:t>
            </w:r>
            <w:r w:rsidR="00CB7954" w:rsidRPr="005512E9">
              <w:rPr>
                <w:rFonts w:cs="Arial"/>
                <w:szCs w:val="22"/>
              </w:rPr>
              <w:t>in</w:t>
            </w:r>
            <w:r w:rsidRPr="005512E9">
              <w:rPr>
                <w:rFonts w:cs="Arial"/>
                <w:szCs w:val="22"/>
              </w:rPr>
              <w:t xml:space="preserve"> </w:t>
            </w:r>
            <w:r w:rsidR="00386EEA">
              <w:rPr>
                <w:rFonts w:cs="Arial"/>
                <w:szCs w:val="22"/>
              </w:rPr>
              <w:t>t</w:t>
            </w:r>
            <w:r w:rsidRPr="005512E9">
              <w:rPr>
                <w:rFonts w:cs="Arial"/>
                <w:szCs w:val="22"/>
              </w:rPr>
              <w:t>he Department:</w:t>
            </w:r>
          </w:p>
          <w:p w:rsidR="00AF1AED" w:rsidRPr="005512E9" w:rsidRDefault="00AF1AED" w:rsidP="00400D54">
            <w:pPr>
              <w:rPr>
                <w:rFonts w:cs="Arial"/>
                <w:sz w:val="22"/>
                <w:szCs w:val="22"/>
              </w:rPr>
            </w:pPr>
          </w:p>
        </w:tc>
      </w:tr>
    </w:tbl>
    <w:p w:rsidR="00AF1AED" w:rsidRPr="005512E9"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5512E9" w:rsidTr="00AF1AED">
        <w:trPr>
          <w:trHeight w:val="518"/>
        </w:trPr>
        <w:tc>
          <w:tcPr>
            <w:tcW w:w="2107" w:type="dxa"/>
          </w:tcPr>
          <w:p w:rsidR="00AF1AED" w:rsidRPr="005512E9" w:rsidRDefault="00AF1AED" w:rsidP="00AF1AED">
            <w:pPr>
              <w:rPr>
                <w:rFonts w:cs="Arial"/>
                <w:bCs/>
                <w:sz w:val="22"/>
                <w:szCs w:val="22"/>
              </w:rPr>
            </w:pPr>
            <w:bookmarkStart w:id="0" w:name="_Hlk95121094"/>
            <w:r w:rsidRPr="005512E9">
              <w:rPr>
                <w:rFonts w:cs="Arial"/>
                <w:b/>
                <w:sz w:val="22"/>
                <w:szCs w:val="22"/>
              </w:rPr>
              <w:t xml:space="preserve">Responsible to:  </w:t>
            </w:r>
          </w:p>
          <w:p w:rsidR="00AF1AED" w:rsidRPr="005512E9" w:rsidRDefault="00AF1AED" w:rsidP="00AF1AED">
            <w:pPr>
              <w:rPr>
                <w:rFonts w:cs="Arial"/>
                <w:sz w:val="22"/>
                <w:szCs w:val="22"/>
              </w:rPr>
            </w:pPr>
          </w:p>
        </w:tc>
        <w:tc>
          <w:tcPr>
            <w:tcW w:w="8333" w:type="dxa"/>
          </w:tcPr>
          <w:p w:rsidR="00AF1AED" w:rsidRPr="005512E9" w:rsidRDefault="0073723A" w:rsidP="00AF1AED">
            <w:pPr>
              <w:pStyle w:val="BodyText"/>
              <w:rPr>
                <w:rFonts w:cs="Arial"/>
                <w:b w:val="0"/>
                <w:bCs/>
                <w:szCs w:val="22"/>
              </w:rPr>
            </w:pPr>
            <w:r>
              <w:rPr>
                <w:rFonts w:cs="Arial"/>
                <w:szCs w:val="22"/>
              </w:rPr>
              <w:t>Senior Inclusion Officer</w:t>
            </w:r>
          </w:p>
        </w:tc>
      </w:tr>
      <w:tr w:rsidR="00AF1AED" w:rsidRPr="005512E9" w:rsidTr="00AF1AED">
        <w:trPr>
          <w:trHeight w:val="517"/>
        </w:trPr>
        <w:tc>
          <w:tcPr>
            <w:tcW w:w="2107" w:type="dxa"/>
          </w:tcPr>
          <w:p w:rsidR="00AF1AED" w:rsidRPr="005512E9" w:rsidRDefault="00AF1AED" w:rsidP="00AF1AED">
            <w:pPr>
              <w:rPr>
                <w:rFonts w:cs="Arial"/>
                <w:b/>
                <w:sz w:val="22"/>
                <w:szCs w:val="22"/>
              </w:rPr>
            </w:pPr>
            <w:r w:rsidRPr="005512E9">
              <w:rPr>
                <w:rFonts w:cs="Arial"/>
                <w:b/>
                <w:sz w:val="22"/>
                <w:szCs w:val="22"/>
              </w:rPr>
              <w:t>Responsible for:</w:t>
            </w:r>
          </w:p>
        </w:tc>
        <w:tc>
          <w:tcPr>
            <w:tcW w:w="8333" w:type="dxa"/>
          </w:tcPr>
          <w:p w:rsidR="00AF1AED" w:rsidRPr="005512E9" w:rsidRDefault="0073723A" w:rsidP="00AF1AED">
            <w:pPr>
              <w:rPr>
                <w:rFonts w:cs="Arial"/>
                <w:sz w:val="22"/>
                <w:szCs w:val="22"/>
              </w:rPr>
            </w:pPr>
            <w:r>
              <w:rPr>
                <w:rFonts w:cs="Arial"/>
                <w:sz w:val="22"/>
                <w:szCs w:val="22"/>
              </w:rPr>
              <w:t>N/A</w:t>
            </w:r>
          </w:p>
        </w:tc>
      </w:tr>
      <w:bookmarkEnd w:id="0"/>
    </w:tbl>
    <w:p w:rsidR="00EF3AB9" w:rsidRPr="005512E9"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CB7954">
        <w:tc>
          <w:tcPr>
            <w:tcW w:w="10440" w:type="dxa"/>
          </w:tcPr>
          <w:p w:rsidR="00F14FC5" w:rsidRPr="005512E9" w:rsidRDefault="00F14FC5">
            <w:pPr>
              <w:rPr>
                <w:rFonts w:cs="Arial"/>
                <w:b/>
                <w:sz w:val="22"/>
                <w:szCs w:val="22"/>
              </w:rPr>
            </w:pPr>
            <w:r w:rsidRPr="005512E9">
              <w:rPr>
                <w:rFonts w:cs="Arial"/>
                <w:b/>
                <w:sz w:val="22"/>
                <w:szCs w:val="22"/>
              </w:rPr>
              <w:t>Special Conditions:</w:t>
            </w:r>
            <w:r w:rsidR="009C6F5E" w:rsidRPr="005512E9">
              <w:rPr>
                <w:rFonts w:cs="Arial"/>
                <w:b/>
                <w:sz w:val="22"/>
                <w:szCs w:val="22"/>
              </w:rPr>
              <w:t xml:space="preserve"> </w:t>
            </w:r>
            <w:r w:rsidR="00664C28" w:rsidRPr="005512E9">
              <w:rPr>
                <w:rFonts w:cs="Arial"/>
                <w:b/>
                <w:sz w:val="22"/>
                <w:szCs w:val="22"/>
              </w:rPr>
              <w:t xml:space="preserve"> </w:t>
            </w:r>
          </w:p>
          <w:p w:rsidR="00AF1AED" w:rsidRDefault="00AF1AED" w:rsidP="003179B0">
            <w:pPr>
              <w:rPr>
                <w:rFonts w:cs="Arial"/>
                <w:sz w:val="22"/>
                <w:szCs w:val="22"/>
              </w:rPr>
            </w:pPr>
          </w:p>
          <w:p w:rsidR="00F14FC5" w:rsidRPr="005512E9" w:rsidRDefault="005512E9" w:rsidP="003179B0">
            <w:pPr>
              <w:rPr>
                <w:rFonts w:cs="Arial"/>
                <w:sz w:val="22"/>
                <w:szCs w:val="22"/>
              </w:rPr>
            </w:pPr>
            <w:r w:rsidRPr="005512E9">
              <w:rPr>
                <w:rFonts w:cs="Arial"/>
                <w:sz w:val="22"/>
                <w:szCs w:val="22"/>
              </w:rPr>
              <w:t>None</w:t>
            </w:r>
          </w:p>
        </w:tc>
      </w:tr>
    </w:tbl>
    <w:p w:rsidR="00DC4794" w:rsidRPr="005512E9"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1D7A09" w:rsidRPr="005512E9" w:rsidTr="0B2FB0A3">
        <w:tc>
          <w:tcPr>
            <w:tcW w:w="10440" w:type="dxa"/>
            <w:shd w:val="clear" w:color="auto" w:fill="00B3BE"/>
          </w:tcPr>
          <w:p w:rsidR="00365733" w:rsidRPr="005512E9" w:rsidRDefault="00365733" w:rsidP="003F3751">
            <w:pPr>
              <w:rPr>
                <w:rFonts w:cs="Arial"/>
                <w:b/>
                <w:sz w:val="22"/>
                <w:szCs w:val="22"/>
              </w:rPr>
            </w:pPr>
            <w:r w:rsidRPr="005512E9">
              <w:rPr>
                <w:rFonts w:cs="Arial"/>
                <w:b/>
                <w:sz w:val="22"/>
                <w:szCs w:val="22"/>
              </w:rPr>
              <w:t>Values and Behaviours:</w:t>
            </w:r>
          </w:p>
          <w:p w:rsidR="00365733" w:rsidRPr="005512E9" w:rsidRDefault="00365733" w:rsidP="003F3751">
            <w:pPr>
              <w:rPr>
                <w:rFonts w:cs="Arial"/>
                <w:b/>
                <w:sz w:val="22"/>
                <w:szCs w:val="22"/>
              </w:rPr>
            </w:pPr>
          </w:p>
        </w:tc>
      </w:tr>
      <w:tr w:rsidR="001D7A09" w:rsidRPr="005512E9" w:rsidTr="0B2FB0A3">
        <w:trPr>
          <w:trHeight w:val="518"/>
        </w:trPr>
        <w:tc>
          <w:tcPr>
            <w:tcW w:w="10440" w:type="dxa"/>
          </w:tcPr>
          <w:p w:rsidR="00365733" w:rsidRPr="005512E9" w:rsidRDefault="71303CCD" w:rsidP="0B2FB0A3">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w:t>
            </w:r>
            <w:r w:rsidR="16430CA7" w:rsidRPr="0B2FB0A3">
              <w:rPr>
                <w:rFonts w:eastAsia="Arial" w:cs="Arial"/>
                <w:sz w:val="22"/>
                <w:szCs w:val="22"/>
                <w:lang w:val="en-US"/>
              </w:rPr>
              <w:t>V</w:t>
            </w:r>
            <w:r w:rsidRPr="0B2FB0A3">
              <w:rPr>
                <w:rFonts w:eastAsia="Arial" w:cs="Arial"/>
                <w:sz w:val="22"/>
                <w:szCs w:val="22"/>
                <w:lang w:val="en-US"/>
              </w:rPr>
              <w:t xml:space="preserve">alues and </w:t>
            </w:r>
            <w:r w:rsidR="12BC160A" w:rsidRPr="0B2FB0A3">
              <w:rPr>
                <w:rFonts w:eastAsia="Arial" w:cs="Arial"/>
                <w:sz w:val="22"/>
                <w:szCs w:val="22"/>
                <w:lang w:val="en-US"/>
              </w:rPr>
              <w:t>B</w:t>
            </w:r>
            <w:r w:rsidRPr="0B2FB0A3">
              <w:rPr>
                <w:rFonts w:eastAsia="Arial" w:cs="Arial"/>
                <w:sz w:val="22"/>
                <w:szCs w:val="22"/>
                <w:lang w:val="en-US"/>
              </w:rPr>
              <w:t xml:space="preserve">ehaviours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w:t>
            </w:r>
            <w:r w:rsidR="1C2E175E" w:rsidRPr="0B2FB0A3">
              <w:rPr>
                <w:rFonts w:eastAsia="Arial" w:cs="Arial"/>
                <w:sz w:val="22"/>
                <w:szCs w:val="22"/>
                <w:lang w:val="en-US"/>
              </w:rPr>
              <w:t>ambitions</w:t>
            </w:r>
            <w:r w:rsidRPr="0B2FB0A3">
              <w:rPr>
                <w:rFonts w:eastAsia="Arial" w:cs="Arial"/>
                <w:sz w:val="22"/>
                <w:szCs w:val="22"/>
                <w:lang w:val="en-US"/>
              </w:rPr>
              <w:t xml:space="preserve"> for Oldham.</w:t>
            </w:r>
          </w:p>
          <w:p w:rsidR="00365733" w:rsidRPr="005512E9" w:rsidRDefault="71303CCD" w:rsidP="0B2FB0A3">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 xml:space="preserve">Our </w:t>
            </w:r>
            <w:r w:rsidR="35BC6660" w:rsidRPr="0B2FB0A3">
              <w:rPr>
                <w:rFonts w:eastAsia="Arial" w:cs="Arial"/>
                <w:b/>
                <w:bCs/>
                <w:sz w:val="22"/>
                <w:szCs w:val="22"/>
                <w:lang w:val="en-US" w:eastAsia="en-GB"/>
              </w:rPr>
              <w:t>Valu</w:t>
            </w:r>
            <w:r w:rsidRPr="0B2FB0A3">
              <w:rPr>
                <w:rFonts w:eastAsia="Arial" w:cs="Arial"/>
                <w:b/>
                <w:bCs/>
                <w:sz w:val="22"/>
                <w:szCs w:val="22"/>
                <w:lang w:val="en-US" w:eastAsia="en-GB"/>
              </w:rPr>
              <w:t>es:</w:t>
            </w:r>
          </w:p>
          <w:p w:rsidR="00365733" w:rsidRPr="005512E9" w:rsidRDefault="14D12496" w:rsidP="0B2FB0A3">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rsidR="00365733" w:rsidRPr="005512E9" w:rsidRDefault="14D12496" w:rsidP="0B2FB0A3">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rsidR="00365733" w:rsidRPr="005512E9" w:rsidRDefault="048CF635" w:rsidP="0B2FB0A3">
            <w:pPr>
              <w:spacing w:beforeAutospacing="1" w:afterAutospacing="1" w:line="259" w:lineRule="auto"/>
              <w:jc w:val="both"/>
            </w:pPr>
            <w:r w:rsidRPr="0B2FB0A3">
              <w:rPr>
                <w:rFonts w:eastAsia="Arial" w:cs="Arial"/>
                <w:b/>
                <w:bCs/>
                <w:sz w:val="22"/>
                <w:szCs w:val="22"/>
                <w:lang w:val="en-US"/>
              </w:rPr>
              <w:t>Ambitious</w:t>
            </w:r>
          </w:p>
          <w:p w:rsidR="00365733" w:rsidRPr="005512E9" w:rsidRDefault="048CF635" w:rsidP="0B2FB0A3">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We recognise the challenges we face and are committed to setting high aspirations to overcome them, with determination and focus.</w:t>
            </w:r>
          </w:p>
          <w:p w:rsidR="00365733" w:rsidRPr="005512E9" w:rsidRDefault="048CF635" w:rsidP="0B2FB0A3">
            <w:pPr>
              <w:spacing w:beforeAutospacing="1" w:afterAutospacing="1" w:line="259" w:lineRule="auto"/>
              <w:jc w:val="both"/>
            </w:pPr>
            <w:r w:rsidRPr="0B2FB0A3">
              <w:rPr>
                <w:rFonts w:eastAsia="Arial" w:cs="Arial"/>
                <w:b/>
                <w:bCs/>
                <w:sz w:val="22"/>
                <w:szCs w:val="22"/>
                <w:lang w:val="en-US"/>
              </w:rPr>
              <w:t>Together</w:t>
            </w:r>
          </w:p>
          <w:p w:rsidR="00365733" w:rsidRPr="005512E9" w:rsidRDefault="048CF635" w:rsidP="0B2FB0A3">
            <w:pPr>
              <w:shd w:val="clear" w:color="auto" w:fill="FFFFFF" w:themeFill="background1"/>
              <w:spacing w:after="379"/>
              <w:jc w:val="both"/>
              <w:rPr>
                <w:rFonts w:eastAsia="Arial" w:cs="Arial"/>
                <w:sz w:val="22"/>
                <w:szCs w:val="22"/>
                <w:lang w:val="en-US"/>
              </w:rPr>
            </w:pPr>
            <w:r w:rsidRPr="0B2FB0A3">
              <w:rPr>
                <w:rFonts w:eastAsia="Arial" w:cs="Arial"/>
                <w:sz w:val="22"/>
                <w:szCs w:val="22"/>
                <w:lang w:val="en-US"/>
              </w:rPr>
              <w:t>We believe in shared solutions, working across sectors and with our communities to achieve common goals and deliver the quality services Oldham des</w:t>
            </w:r>
            <w:r w:rsidR="6CA74072" w:rsidRPr="0B2FB0A3">
              <w:rPr>
                <w:rFonts w:eastAsia="Arial" w:cs="Arial"/>
                <w:sz w:val="22"/>
                <w:szCs w:val="22"/>
                <w:lang w:val="en-US"/>
              </w:rPr>
              <w:t>erves.</w:t>
            </w:r>
          </w:p>
        </w:tc>
      </w:tr>
      <w:tr w:rsidR="001D7A09" w:rsidRPr="005512E9" w:rsidTr="0B2FB0A3">
        <w:trPr>
          <w:trHeight w:val="518"/>
        </w:trPr>
        <w:tc>
          <w:tcPr>
            <w:tcW w:w="10440" w:type="dxa"/>
          </w:tcPr>
          <w:p w:rsidR="00365733" w:rsidRPr="005512E9" w:rsidRDefault="0C5121DC" w:rsidP="0B2FB0A3">
            <w:pPr>
              <w:rPr>
                <w:rFonts w:eastAsia="Arial" w:cs="Arial"/>
                <w:sz w:val="22"/>
                <w:szCs w:val="22"/>
              </w:rPr>
            </w:pPr>
            <w:r w:rsidRPr="0B2FB0A3">
              <w:rPr>
                <w:rFonts w:eastAsia="Arial" w:cs="Arial"/>
                <w:sz w:val="22"/>
                <w:szCs w:val="22"/>
                <w:lang w:val="en"/>
              </w:rPr>
              <w:t>We have</w:t>
            </w:r>
            <w:r w:rsidR="0088BC20" w:rsidRPr="0B2FB0A3">
              <w:rPr>
                <w:rFonts w:eastAsia="Arial" w:cs="Arial"/>
                <w:sz w:val="22"/>
                <w:szCs w:val="22"/>
                <w:lang w:val="en"/>
              </w:rPr>
              <w:t xml:space="preserve"> </w:t>
            </w:r>
            <w:r w:rsidR="0088BC20" w:rsidRPr="0B2FB0A3">
              <w:rPr>
                <w:rFonts w:eastAsia="Arial" w:cs="Arial"/>
                <w:b/>
                <w:bCs/>
                <w:sz w:val="22"/>
                <w:szCs w:val="22"/>
                <w:lang w:val="en"/>
              </w:rPr>
              <w:t xml:space="preserve">five </w:t>
            </w:r>
            <w:r w:rsidR="6A3E19C7" w:rsidRPr="0B2FB0A3">
              <w:rPr>
                <w:rFonts w:eastAsia="Arial" w:cs="Arial"/>
                <w:b/>
                <w:bCs/>
                <w:sz w:val="22"/>
                <w:szCs w:val="22"/>
                <w:lang w:val="en"/>
              </w:rPr>
              <w:t>B</w:t>
            </w:r>
            <w:r w:rsidR="0088BC20" w:rsidRPr="0B2FB0A3">
              <w:rPr>
                <w:rFonts w:eastAsia="Arial" w:cs="Arial"/>
                <w:b/>
                <w:bCs/>
                <w:sz w:val="22"/>
                <w:szCs w:val="22"/>
                <w:lang w:val="en"/>
              </w:rPr>
              <w:t xml:space="preserve">ehaviours </w:t>
            </w:r>
            <w:r w:rsidR="0088BC20" w:rsidRPr="0B2FB0A3">
              <w:rPr>
                <w:rFonts w:eastAsia="Arial" w:cs="Arial"/>
                <w:sz w:val="22"/>
                <w:szCs w:val="22"/>
                <w:lang w:val="en"/>
              </w:rPr>
              <w:t>which outline the priority areas of focus for staff at all levels</w:t>
            </w:r>
            <w:r w:rsidR="5E9EF0FD" w:rsidRPr="0B2FB0A3">
              <w:rPr>
                <w:rFonts w:eastAsia="Arial" w:cs="Arial"/>
                <w:sz w:val="22"/>
                <w:szCs w:val="22"/>
                <w:lang w:val="en"/>
              </w:rPr>
              <w:t>:</w:t>
            </w:r>
          </w:p>
          <w:p w:rsidR="00365733" w:rsidRPr="005512E9" w:rsidRDefault="00365733" w:rsidP="0B2FB0A3">
            <w:pPr>
              <w:rPr>
                <w:rFonts w:eastAsia="Arial" w:cs="Arial"/>
                <w:sz w:val="22"/>
                <w:szCs w:val="22"/>
              </w:rPr>
            </w:pP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Work with a Resident Focus</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Support Local Leaders</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Committed to the Borough</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Take Ownership and Drive Change</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 xml:space="preserve">Deliver High Performance </w:t>
            </w:r>
          </w:p>
          <w:p w:rsidR="00365733" w:rsidRPr="005512E9" w:rsidRDefault="00365733" w:rsidP="0B2FB0A3">
            <w:pPr>
              <w:rPr>
                <w:rFonts w:eastAsia="Arial" w:cs="Arial"/>
                <w:sz w:val="22"/>
                <w:szCs w:val="22"/>
              </w:rPr>
            </w:pPr>
          </w:p>
          <w:p w:rsidR="00365733" w:rsidRPr="005512E9" w:rsidRDefault="0088BC20" w:rsidP="0B2FB0A3">
            <w:pPr>
              <w:rPr>
                <w:rFonts w:eastAsia="Arial" w:cs="Arial"/>
                <w:sz w:val="22"/>
                <w:szCs w:val="22"/>
              </w:rPr>
            </w:pPr>
            <w:r w:rsidRPr="0B2FB0A3">
              <w:rPr>
                <w:rFonts w:eastAsia="Arial" w:cs="Arial"/>
                <w:sz w:val="22"/>
                <w:szCs w:val="22"/>
              </w:rPr>
              <w:t>More information a</w:t>
            </w:r>
            <w:r w:rsidR="00BA1A45">
              <w:rPr>
                <w:rFonts w:eastAsia="Arial" w:cs="Arial"/>
                <w:sz w:val="22"/>
                <w:szCs w:val="22"/>
              </w:rPr>
              <w:t>bout our Corporate Plan and</w:t>
            </w:r>
            <w:r w:rsidRPr="0B2FB0A3">
              <w:rPr>
                <w:rFonts w:eastAsia="Arial" w:cs="Arial"/>
                <w:sz w:val="22"/>
                <w:szCs w:val="22"/>
              </w:rPr>
              <w:t xml:space="preserve"> our Values and Behaviours can be found on our </w:t>
            </w:r>
            <w:hyperlink w:history="1">
              <w:r w:rsidRPr="00BA1A45">
                <w:rPr>
                  <w:rStyle w:val="Hyperlink"/>
                  <w:rFonts w:eastAsia="Arial" w:cs="Arial"/>
                  <w:sz w:val="22"/>
                  <w:szCs w:val="22"/>
                </w:rPr>
                <w:t>Greater.</w:t>
              </w:r>
              <w:r w:rsidR="4C47D991" w:rsidRPr="00BA1A45">
                <w:rPr>
                  <w:rStyle w:val="Hyperlink"/>
                  <w:rFonts w:eastAsia="Arial" w:cs="Arial"/>
                  <w:sz w:val="22"/>
                  <w:szCs w:val="22"/>
                </w:rPr>
                <w:t xml:space="preserve"> </w:t>
              </w:r>
              <w:r w:rsidRPr="00BA1A45">
                <w:rPr>
                  <w:rStyle w:val="Hyperlink"/>
                  <w:rFonts w:eastAsia="Arial" w:cs="Arial"/>
                  <w:sz w:val="22"/>
                  <w:szCs w:val="22"/>
                </w:rPr>
                <w:t>Jobs pages</w:t>
              </w:r>
            </w:hyperlink>
            <w:r w:rsidR="652573E8" w:rsidRPr="0B2FB0A3">
              <w:rPr>
                <w:rFonts w:eastAsia="Arial" w:cs="Arial"/>
                <w:sz w:val="22"/>
                <w:szCs w:val="22"/>
              </w:rPr>
              <w:t xml:space="preserve"> together with information about the staff benefits we offer.</w:t>
            </w:r>
          </w:p>
          <w:p w:rsidR="00365733" w:rsidRPr="005512E9" w:rsidRDefault="00365733" w:rsidP="003F3751">
            <w:pPr>
              <w:rPr>
                <w:rFonts w:cs="Arial"/>
                <w:b/>
                <w:sz w:val="22"/>
                <w:szCs w:val="22"/>
              </w:rPr>
            </w:pPr>
          </w:p>
        </w:tc>
      </w:tr>
    </w:tbl>
    <w:p w:rsidR="00365733" w:rsidRPr="005512E9" w:rsidRDefault="00365733" w:rsidP="00DC4794">
      <w:pPr>
        <w:rPr>
          <w:rFonts w:cs="Arial"/>
          <w:sz w:val="22"/>
          <w:szCs w:val="22"/>
        </w:rPr>
      </w:pPr>
    </w:p>
    <w:p w:rsidR="00365733" w:rsidRPr="005512E9"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5512E9" w:rsidTr="00CB7954">
        <w:tc>
          <w:tcPr>
            <w:tcW w:w="1620" w:type="dxa"/>
            <w:shd w:val="clear" w:color="auto" w:fill="00B3BE"/>
          </w:tcPr>
          <w:p w:rsidR="00DC4794" w:rsidRPr="005512E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DATE</w:t>
            </w:r>
          </w:p>
        </w:tc>
        <w:tc>
          <w:tcPr>
            <w:tcW w:w="21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NAME</w:t>
            </w:r>
          </w:p>
        </w:tc>
        <w:tc>
          <w:tcPr>
            <w:tcW w:w="48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POST TITLE</w:t>
            </w: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Prepared</w:t>
            </w:r>
          </w:p>
        </w:tc>
        <w:tc>
          <w:tcPr>
            <w:tcW w:w="1800" w:type="dxa"/>
          </w:tcPr>
          <w:p w:rsidR="00DC4794" w:rsidRPr="005512E9" w:rsidRDefault="00656D6B" w:rsidP="00615C36">
            <w:pPr>
              <w:spacing w:before="60" w:after="60"/>
              <w:rPr>
                <w:rFonts w:cs="Arial"/>
                <w:sz w:val="22"/>
                <w:szCs w:val="22"/>
              </w:rPr>
            </w:pPr>
            <w:r>
              <w:rPr>
                <w:rFonts w:cs="Arial"/>
                <w:sz w:val="22"/>
                <w:szCs w:val="22"/>
              </w:rPr>
              <w:t>19.2.2026</w:t>
            </w:r>
          </w:p>
        </w:tc>
        <w:tc>
          <w:tcPr>
            <w:tcW w:w="2160" w:type="dxa"/>
          </w:tcPr>
          <w:p w:rsidR="00DC4794" w:rsidRPr="005512E9" w:rsidRDefault="00656D6B" w:rsidP="00615C36">
            <w:pPr>
              <w:spacing w:before="60" w:after="60"/>
              <w:rPr>
                <w:rFonts w:cs="Arial"/>
                <w:sz w:val="22"/>
                <w:szCs w:val="22"/>
              </w:rPr>
            </w:pPr>
            <w:r>
              <w:rPr>
                <w:rFonts w:cs="Arial"/>
                <w:sz w:val="22"/>
                <w:szCs w:val="22"/>
              </w:rPr>
              <w:t>Jenny Cook</w:t>
            </w:r>
          </w:p>
        </w:tc>
        <w:tc>
          <w:tcPr>
            <w:tcW w:w="4860" w:type="dxa"/>
          </w:tcPr>
          <w:p w:rsidR="00DC4794" w:rsidRPr="005512E9" w:rsidRDefault="00656D6B" w:rsidP="00615C36">
            <w:pPr>
              <w:spacing w:before="60" w:after="60"/>
              <w:rPr>
                <w:rFonts w:cs="Arial"/>
                <w:sz w:val="22"/>
                <w:szCs w:val="22"/>
              </w:rPr>
            </w:pPr>
            <w:r>
              <w:rPr>
                <w:rFonts w:cs="Arial"/>
                <w:sz w:val="22"/>
                <w:szCs w:val="22"/>
              </w:rPr>
              <w:t>Senior Inclusion Officer</w:t>
            </w: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Reviewed</w:t>
            </w:r>
          </w:p>
        </w:tc>
        <w:tc>
          <w:tcPr>
            <w:tcW w:w="1800" w:type="dxa"/>
          </w:tcPr>
          <w:p w:rsidR="00DC4794" w:rsidRPr="005512E9" w:rsidRDefault="00DC4794" w:rsidP="00615C36">
            <w:pPr>
              <w:spacing w:before="60" w:after="60"/>
              <w:rPr>
                <w:rFonts w:cs="Arial"/>
                <w:sz w:val="22"/>
                <w:szCs w:val="22"/>
              </w:rPr>
            </w:pPr>
          </w:p>
        </w:tc>
        <w:tc>
          <w:tcPr>
            <w:tcW w:w="2160" w:type="dxa"/>
          </w:tcPr>
          <w:p w:rsidR="00DC4794" w:rsidRPr="005512E9" w:rsidRDefault="00DC4794" w:rsidP="00615C36">
            <w:pPr>
              <w:spacing w:before="60" w:after="60"/>
              <w:rPr>
                <w:rFonts w:cs="Arial"/>
                <w:sz w:val="22"/>
                <w:szCs w:val="22"/>
              </w:rPr>
            </w:pPr>
          </w:p>
        </w:tc>
        <w:tc>
          <w:tcPr>
            <w:tcW w:w="4860" w:type="dxa"/>
          </w:tcPr>
          <w:p w:rsidR="00DC4794" w:rsidRPr="005512E9" w:rsidRDefault="00DC4794" w:rsidP="00615C36">
            <w:pPr>
              <w:spacing w:before="60" w:after="60"/>
              <w:rPr>
                <w:rFonts w:cs="Arial"/>
                <w:sz w:val="22"/>
                <w:szCs w:val="22"/>
              </w:rPr>
            </w:pP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Reviewed</w:t>
            </w:r>
          </w:p>
        </w:tc>
        <w:tc>
          <w:tcPr>
            <w:tcW w:w="1800" w:type="dxa"/>
          </w:tcPr>
          <w:p w:rsidR="00DC4794" w:rsidRPr="005512E9" w:rsidRDefault="00DC4794" w:rsidP="00615C36">
            <w:pPr>
              <w:spacing w:before="60" w:after="60"/>
              <w:rPr>
                <w:rFonts w:cs="Arial"/>
                <w:sz w:val="22"/>
                <w:szCs w:val="22"/>
              </w:rPr>
            </w:pPr>
          </w:p>
        </w:tc>
        <w:tc>
          <w:tcPr>
            <w:tcW w:w="2160" w:type="dxa"/>
          </w:tcPr>
          <w:p w:rsidR="00DC4794" w:rsidRPr="005512E9" w:rsidRDefault="00DC4794" w:rsidP="00615C36">
            <w:pPr>
              <w:spacing w:before="60" w:after="60"/>
              <w:rPr>
                <w:rFonts w:cs="Arial"/>
                <w:sz w:val="22"/>
                <w:szCs w:val="22"/>
              </w:rPr>
            </w:pPr>
          </w:p>
        </w:tc>
        <w:tc>
          <w:tcPr>
            <w:tcW w:w="4860" w:type="dxa"/>
          </w:tcPr>
          <w:p w:rsidR="00DC4794" w:rsidRPr="005512E9" w:rsidRDefault="00DC4794" w:rsidP="00615C36">
            <w:pPr>
              <w:spacing w:before="60" w:after="60"/>
              <w:rPr>
                <w:rFonts w:cs="Arial"/>
                <w:sz w:val="22"/>
                <w:szCs w:val="22"/>
              </w:rPr>
            </w:pPr>
          </w:p>
        </w:tc>
      </w:tr>
    </w:tbl>
    <w:p w:rsidR="00F14FC5" w:rsidRPr="005512E9" w:rsidRDefault="00F14FC5">
      <w:pPr>
        <w:jc w:val="center"/>
        <w:rPr>
          <w:rFonts w:cs="Arial"/>
          <w:b/>
          <w:bCs/>
          <w:sz w:val="22"/>
          <w:szCs w:val="22"/>
          <w:u w:val="single"/>
        </w:rPr>
      </w:pPr>
      <w:r w:rsidRPr="005512E9">
        <w:rPr>
          <w:rFonts w:cs="Arial"/>
          <w:sz w:val="22"/>
          <w:szCs w:val="22"/>
        </w:rPr>
        <w:br w:type="page"/>
      </w:r>
      <w:bookmarkStart w:id="1" w:name="_Hlk126827677"/>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PERSON SPECIFICATION</w:t>
      </w:r>
    </w:p>
    <w:p w:rsidR="00F14FC5" w:rsidRPr="005512E9" w:rsidRDefault="00F14FC5">
      <w:pPr>
        <w:rPr>
          <w:rFonts w:cs="Arial"/>
          <w:bCs/>
          <w:sz w:val="22"/>
          <w:szCs w:val="22"/>
        </w:rPr>
      </w:pPr>
    </w:p>
    <w:p w:rsidR="004E20E8" w:rsidRDefault="004E20E8" w:rsidP="00B96957">
      <w:pPr>
        <w:pStyle w:val="EndnoteText"/>
        <w:rPr>
          <w:rFonts w:ascii="Arial" w:hAnsi="Arial" w:cs="Arial"/>
          <w:b/>
          <w:bCs/>
          <w:sz w:val="22"/>
          <w:szCs w:val="22"/>
        </w:rPr>
      </w:pPr>
    </w:p>
    <w:p w:rsidR="00B96957" w:rsidRPr="005512E9" w:rsidRDefault="00F14FC5" w:rsidP="00B96957">
      <w:pPr>
        <w:pStyle w:val="EndnoteText"/>
        <w:rPr>
          <w:rFonts w:ascii="Arial" w:hAnsi="Arial" w:cs="Arial"/>
          <w:sz w:val="22"/>
          <w:szCs w:val="22"/>
        </w:rPr>
      </w:pPr>
      <w:r w:rsidRPr="005512E9">
        <w:rPr>
          <w:rFonts w:ascii="Arial" w:hAnsi="Arial" w:cs="Arial"/>
          <w:b/>
          <w:bCs/>
          <w:sz w:val="22"/>
          <w:szCs w:val="22"/>
        </w:rPr>
        <w:t>Job Title</w:t>
      </w:r>
      <w:r w:rsidR="004E20E8">
        <w:rPr>
          <w:rFonts w:ascii="Arial" w:hAnsi="Arial" w:cs="Arial"/>
          <w:b/>
          <w:bCs/>
          <w:sz w:val="22"/>
          <w:szCs w:val="22"/>
        </w:rPr>
        <w:t>:</w:t>
      </w:r>
      <w:r w:rsidR="0087702A">
        <w:rPr>
          <w:rFonts w:ascii="Arial" w:hAnsi="Arial" w:cs="Arial"/>
          <w:b/>
          <w:bCs/>
          <w:sz w:val="22"/>
          <w:szCs w:val="22"/>
        </w:rPr>
        <w:t xml:space="preserve"> </w:t>
      </w:r>
      <w:r w:rsidR="0087702A" w:rsidRPr="0087702A">
        <w:rPr>
          <w:rFonts w:ascii="Arial" w:hAnsi="Arial" w:cs="Arial"/>
          <w:sz w:val="22"/>
          <w:szCs w:val="22"/>
        </w:rPr>
        <w:t>Fair Access Support Officer</w:t>
      </w:r>
    </w:p>
    <w:p w:rsidR="00F14FC5" w:rsidRPr="005512E9" w:rsidRDefault="00F14FC5">
      <w:pPr>
        <w:rPr>
          <w:rFonts w:cs="Arial"/>
          <w:sz w:val="22"/>
          <w:szCs w:val="22"/>
        </w:rPr>
      </w:pPr>
    </w:p>
    <w:tbl>
      <w:tblPr>
        <w:tblStyle w:val="TableGrid"/>
        <w:tblW w:w="10440" w:type="dxa"/>
        <w:tblInd w:w="-712" w:type="dxa"/>
        <w:tblLayout w:type="fixed"/>
        <w:tblLook w:val="0020" w:firstRow="1" w:lastRow="0" w:firstColumn="0" w:lastColumn="0" w:noHBand="0" w:noVBand="0"/>
      </w:tblPr>
      <w:tblGrid>
        <w:gridCol w:w="1965"/>
        <w:gridCol w:w="3795"/>
        <w:gridCol w:w="3060"/>
        <w:gridCol w:w="1620"/>
      </w:tblGrid>
      <w:tr w:rsidR="001D7A09" w:rsidRPr="005512E9" w:rsidTr="0B2FB0A3">
        <w:trPr>
          <w:trHeight w:val="1000"/>
        </w:trPr>
        <w:tc>
          <w:tcPr>
            <w:tcW w:w="1965" w:type="dxa"/>
            <w:shd w:val="clear" w:color="auto" w:fill="00B3BE"/>
          </w:tcPr>
          <w:p w:rsidR="00F14FC5" w:rsidRPr="005512E9" w:rsidRDefault="00F14FC5">
            <w:pPr>
              <w:rPr>
                <w:rFonts w:cs="Arial"/>
                <w:b/>
                <w:bCs/>
                <w:sz w:val="22"/>
                <w:szCs w:val="22"/>
              </w:rPr>
            </w:pPr>
          </w:p>
        </w:tc>
        <w:tc>
          <w:tcPr>
            <w:tcW w:w="3795"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(Essential)</w:t>
            </w:r>
          </w:p>
        </w:tc>
        <w:tc>
          <w:tcPr>
            <w:tcW w:w="306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(Desirable)</w:t>
            </w:r>
          </w:p>
          <w:p w:rsidR="00F14FC5" w:rsidRPr="005512E9" w:rsidRDefault="00F14FC5">
            <w:pPr>
              <w:jc w:val="center"/>
              <w:rPr>
                <w:rFonts w:cs="Arial"/>
                <w:b/>
                <w:bCs/>
                <w:sz w:val="22"/>
                <w:szCs w:val="22"/>
              </w:rPr>
            </w:pPr>
          </w:p>
        </w:tc>
        <w:tc>
          <w:tcPr>
            <w:tcW w:w="162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How Assessed</w:t>
            </w:r>
          </w:p>
        </w:tc>
      </w:tr>
      <w:tr w:rsidR="00E8628A" w:rsidRPr="005512E9" w:rsidTr="0B2FB0A3">
        <w:tc>
          <w:tcPr>
            <w:tcW w:w="1965" w:type="dxa"/>
            <w:shd w:val="clear" w:color="auto" w:fill="00B3BE"/>
          </w:tcPr>
          <w:p w:rsidR="00E8628A" w:rsidRPr="005512E9" w:rsidRDefault="00E8628A" w:rsidP="00E8628A">
            <w:pPr>
              <w:rPr>
                <w:rFonts w:cs="Arial"/>
                <w:b/>
                <w:bCs/>
                <w:sz w:val="22"/>
                <w:szCs w:val="22"/>
              </w:rPr>
            </w:pPr>
          </w:p>
          <w:p w:rsidR="00E8628A" w:rsidRPr="005512E9" w:rsidRDefault="00E8628A" w:rsidP="00E8628A">
            <w:pPr>
              <w:pStyle w:val="BodyText"/>
              <w:rPr>
                <w:rFonts w:cs="Arial"/>
                <w:bCs/>
                <w:szCs w:val="22"/>
              </w:rPr>
            </w:pPr>
            <w:r w:rsidRPr="005512E9">
              <w:rPr>
                <w:rFonts w:cs="Arial"/>
                <w:bCs/>
                <w:szCs w:val="22"/>
              </w:rPr>
              <w:t>Education &amp; Qualifications</w:t>
            </w:r>
          </w:p>
          <w:p w:rsidR="00E8628A" w:rsidRPr="005512E9" w:rsidRDefault="00E8628A" w:rsidP="00E8628A">
            <w:pPr>
              <w:rPr>
                <w:rFonts w:cs="Arial"/>
                <w:b/>
                <w:bCs/>
                <w:sz w:val="22"/>
                <w:szCs w:val="22"/>
              </w:rPr>
            </w:pPr>
          </w:p>
        </w:tc>
        <w:tc>
          <w:tcPr>
            <w:tcW w:w="3795" w:type="dxa"/>
          </w:tcPr>
          <w:p w:rsidR="00E8628A" w:rsidRDefault="00E8628A" w:rsidP="00E8628A">
            <w:r w:rsidRPr="003A6592">
              <w:t>Sufficient literacy and numeracy to be able to undertake the tasks and duties of the role.</w:t>
            </w:r>
          </w:p>
          <w:p w:rsidR="00E8628A" w:rsidRPr="005512E9" w:rsidRDefault="00E8628A" w:rsidP="00E8628A">
            <w:pPr>
              <w:rPr>
                <w:rFonts w:cs="Arial"/>
                <w:sz w:val="22"/>
                <w:szCs w:val="22"/>
              </w:rPr>
            </w:pPr>
          </w:p>
        </w:tc>
        <w:tc>
          <w:tcPr>
            <w:tcW w:w="3060" w:type="dxa"/>
          </w:tcPr>
          <w:p w:rsidR="00E8628A" w:rsidRPr="005512E9" w:rsidRDefault="00E8628A" w:rsidP="00E8628A">
            <w:pPr>
              <w:pStyle w:val="Header"/>
              <w:tabs>
                <w:tab w:val="clear" w:pos="4153"/>
                <w:tab w:val="clear" w:pos="8306"/>
              </w:tabs>
              <w:rPr>
                <w:rFonts w:cs="Arial"/>
                <w:szCs w:val="22"/>
              </w:rPr>
            </w:pPr>
            <w:r w:rsidRPr="00533F67">
              <w:t xml:space="preserve">NVQ </w:t>
            </w:r>
            <w:r>
              <w:t>3</w:t>
            </w:r>
            <w:r w:rsidRPr="00533F67">
              <w:t xml:space="preserve"> – Learning, Development &amp; Support Service (LDSS) related occupation to the post or equivalent.</w:t>
            </w:r>
          </w:p>
        </w:tc>
        <w:tc>
          <w:tcPr>
            <w:tcW w:w="1620" w:type="dxa"/>
          </w:tcPr>
          <w:p w:rsidR="00E8628A" w:rsidRPr="005512E9" w:rsidRDefault="00E8628A" w:rsidP="00E8628A">
            <w:pPr>
              <w:pStyle w:val="EndnoteText"/>
              <w:jc w:val="center"/>
              <w:rPr>
                <w:rFonts w:ascii="Arial" w:hAnsi="Arial" w:cs="Arial"/>
                <w:sz w:val="22"/>
                <w:szCs w:val="22"/>
              </w:rPr>
            </w:pPr>
            <w:r w:rsidRPr="003A6592">
              <w:rPr>
                <w:rFonts w:ascii="Arial" w:hAnsi="Arial"/>
              </w:rPr>
              <w:t>Application form &amp; certificates</w:t>
            </w:r>
          </w:p>
        </w:tc>
      </w:tr>
      <w:tr w:rsidR="00936528" w:rsidRPr="005512E9" w:rsidTr="0B2FB0A3">
        <w:tc>
          <w:tcPr>
            <w:tcW w:w="1965" w:type="dxa"/>
            <w:shd w:val="clear" w:color="auto" w:fill="00B3BE"/>
          </w:tcPr>
          <w:p w:rsidR="00936528" w:rsidRPr="005512E9" w:rsidRDefault="00936528" w:rsidP="00936528">
            <w:pPr>
              <w:rPr>
                <w:rFonts w:cs="Arial"/>
                <w:b/>
                <w:bCs/>
                <w:sz w:val="22"/>
                <w:szCs w:val="22"/>
              </w:rPr>
            </w:pPr>
          </w:p>
          <w:p w:rsidR="00936528" w:rsidRPr="005512E9" w:rsidRDefault="00936528" w:rsidP="00936528">
            <w:pPr>
              <w:rPr>
                <w:rFonts w:cs="Arial"/>
                <w:b/>
                <w:bCs/>
                <w:sz w:val="22"/>
                <w:szCs w:val="22"/>
              </w:rPr>
            </w:pPr>
            <w:r w:rsidRPr="005512E9">
              <w:rPr>
                <w:rFonts w:cs="Arial"/>
                <w:b/>
                <w:bCs/>
                <w:sz w:val="22"/>
                <w:szCs w:val="22"/>
              </w:rPr>
              <w:t>Experience</w:t>
            </w:r>
          </w:p>
          <w:p w:rsidR="00936528" w:rsidRPr="005512E9" w:rsidRDefault="00936528" w:rsidP="00936528">
            <w:pPr>
              <w:rPr>
                <w:rFonts w:cs="Arial"/>
                <w:b/>
                <w:bCs/>
                <w:sz w:val="22"/>
                <w:szCs w:val="22"/>
              </w:rPr>
            </w:pPr>
          </w:p>
        </w:tc>
        <w:tc>
          <w:tcPr>
            <w:tcW w:w="3795" w:type="dxa"/>
          </w:tcPr>
          <w:p w:rsidR="00936528" w:rsidRPr="003A6592" w:rsidRDefault="00936528" w:rsidP="00936528"/>
          <w:p w:rsidR="00936528" w:rsidRDefault="00936528" w:rsidP="00936528">
            <w:r>
              <w:t>Experience of d</w:t>
            </w:r>
            <w:r w:rsidRPr="003A6592">
              <w:t>eveloping &amp; implementing office systems</w:t>
            </w:r>
          </w:p>
          <w:p w:rsidR="00936528" w:rsidRPr="003A6592" w:rsidRDefault="00936528" w:rsidP="00936528"/>
          <w:p w:rsidR="00936528" w:rsidRDefault="00936528" w:rsidP="00936528">
            <w:r>
              <w:t>Experience of u</w:t>
            </w:r>
            <w:r w:rsidRPr="003A6592">
              <w:t>sing computer packages for word processing, spreadsheets, databases and researching information.</w:t>
            </w:r>
          </w:p>
          <w:p w:rsidR="00936528" w:rsidRPr="003A6592" w:rsidRDefault="00936528" w:rsidP="00936528"/>
          <w:p w:rsidR="00936528" w:rsidRDefault="00936528" w:rsidP="00936528">
            <w:r>
              <w:t>Experience of p</w:t>
            </w:r>
            <w:r w:rsidRPr="003A6592">
              <w:t>reparing and delivering presentations to a range of audiences.</w:t>
            </w:r>
          </w:p>
          <w:p w:rsidR="00936528" w:rsidRPr="005512E9" w:rsidRDefault="00936528" w:rsidP="00936528">
            <w:pPr>
              <w:rPr>
                <w:rFonts w:cs="Arial"/>
                <w:sz w:val="22"/>
                <w:szCs w:val="22"/>
              </w:rPr>
            </w:pPr>
          </w:p>
        </w:tc>
        <w:tc>
          <w:tcPr>
            <w:tcW w:w="3060" w:type="dxa"/>
          </w:tcPr>
          <w:p w:rsidR="00936528" w:rsidRDefault="00936528" w:rsidP="00936528"/>
          <w:p w:rsidR="00936528" w:rsidRPr="005512E9" w:rsidRDefault="00936528" w:rsidP="00936528">
            <w:pPr>
              <w:rPr>
                <w:rFonts w:cs="Arial"/>
                <w:sz w:val="22"/>
                <w:szCs w:val="22"/>
              </w:rPr>
            </w:pPr>
            <w:r w:rsidRPr="003A6592">
              <w:t>Experience of working within a Children’s Service or similar.</w:t>
            </w:r>
          </w:p>
        </w:tc>
        <w:tc>
          <w:tcPr>
            <w:tcW w:w="1620" w:type="dxa"/>
          </w:tcPr>
          <w:p w:rsidR="00936528" w:rsidRPr="005512E9" w:rsidRDefault="00936528" w:rsidP="00936528">
            <w:pPr>
              <w:jc w:val="center"/>
              <w:rPr>
                <w:rFonts w:cs="Arial"/>
                <w:sz w:val="22"/>
                <w:szCs w:val="22"/>
              </w:rPr>
            </w:pPr>
            <w:r w:rsidRPr="003A6592">
              <w:t>Application form &amp; interview</w:t>
            </w:r>
          </w:p>
        </w:tc>
      </w:tr>
      <w:tr w:rsidR="00DD1C78" w:rsidRPr="005512E9" w:rsidTr="0B2FB0A3">
        <w:tc>
          <w:tcPr>
            <w:tcW w:w="1965" w:type="dxa"/>
            <w:shd w:val="clear" w:color="auto" w:fill="00B3BE"/>
          </w:tcPr>
          <w:p w:rsidR="00DD1C78" w:rsidRPr="005512E9" w:rsidRDefault="00DD1C78" w:rsidP="00DD1C78">
            <w:pPr>
              <w:rPr>
                <w:rFonts w:cs="Arial"/>
                <w:b/>
                <w:bCs/>
                <w:sz w:val="22"/>
                <w:szCs w:val="22"/>
              </w:rPr>
            </w:pPr>
          </w:p>
          <w:p w:rsidR="00DD1C78" w:rsidRPr="005512E9" w:rsidRDefault="00DD1C78" w:rsidP="00DD1C78">
            <w:pPr>
              <w:rPr>
                <w:rFonts w:cs="Arial"/>
                <w:b/>
                <w:bCs/>
                <w:sz w:val="22"/>
                <w:szCs w:val="22"/>
              </w:rPr>
            </w:pPr>
            <w:r w:rsidRPr="005512E9">
              <w:rPr>
                <w:rFonts w:cs="Arial"/>
                <w:b/>
                <w:bCs/>
                <w:sz w:val="22"/>
                <w:szCs w:val="22"/>
              </w:rPr>
              <w:t>Skills &amp; Abilities</w:t>
            </w:r>
          </w:p>
          <w:p w:rsidR="00DD1C78" w:rsidRPr="005512E9" w:rsidRDefault="00DD1C78" w:rsidP="00DD1C78">
            <w:pPr>
              <w:rPr>
                <w:rFonts w:cs="Arial"/>
                <w:b/>
                <w:bCs/>
                <w:sz w:val="22"/>
                <w:szCs w:val="22"/>
              </w:rPr>
            </w:pPr>
          </w:p>
        </w:tc>
        <w:tc>
          <w:tcPr>
            <w:tcW w:w="3795" w:type="dxa"/>
          </w:tcPr>
          <w:p w:rsidR="00DD1C78" w:rsidRDefault="00DD1C78" w:rsidP="00DD1C78">
            <w:r w:rsidRPr="003A6592">
              <w:t>Well-developed written &amp; oral communication skills and the ability to negotiate with people at a variety of levels.</w:t>
            </w:r>
          </w:p>
          <w:p w:rsidR="00DD1C78" w:rsidRPr="003A6592" w:rsidRDefault="00DD1C78" w:rsidP="00DD1C78"/>
          <w:p w:rsidR="00DD1C78" w:rsidRDefault="00DD1C78" w:rsidP="00DD1C78">
            <w:r w:rsidRPr="003A6592">
              <w:t>Able to analyse information, solve problems and produce clear &amp; concise reports.</w:t>
            </w:r>
          </w:p>
          <w:p w:rsidR="00DD1C78" w:rsidRPr="003A6592" w:rsidRDefault="00DD1C78" w:rsidP="00DD1C78"/>
          <w:p w:rsidR="00DD1C78" w:rsidRDefault="00DD1C78" w:rsidP="00DD1C78">
            <w:r w:rsidRPr="003A6592">
              <w:t>Able to use initiative to respond to unexpected problems using recognised procedures &amp; policies as a guide.</w:t>
            </w:r>
          </w:p>
          <w:p w:rsidR="00DD1C78" w:rsidRPr="003A6592" w:rsidRDefault="00DD1C78" w:rsidP="00DD1C78"/>
          <w:p w:rsidR="00DD1C78" w:rsidRDefault="00DD1C78" w:rsidP="00DD1C78">
            <w:r w:rsidRPr="003A6592">
              <w:t>Able to complete tasks to potentially conflicting deadlines, re-prioritising own work as appropriate.</w:t>
            </w:r>
          </w:p>
          <w:p w:rsidR="00DD1C78" w:rsidRPr="003A6592" w:rsidRDefault="00DD1C78" w:rsidP="00DD1C78"/>
          <w:p w:rsidR="00DD1C78" w:rsidRDefault="00DD1C78" w:rsidP="00DD1C78">
            <w:r w:rsidRPr="003A6592">
              <w:t>Able to work effectively as an individual and as a member of a team.</w:t>
            </w:r>
          </w:p>
          <w:p w:rsidR="00DD1C78" w:rsidRPr="003A6592" w:rsidRDefault="00DD1C78" w:rsidP="00DD1C78"/>
          <w:p w:rsidR="00DD1C78" w:rsidRPr="005512E9" w:rsidRDefault="00DD1C78" w:rsidP="00DD1C78">
            <w:pPr>
              <w:rPr>
                <w:rFonts w:cs="Arial"/>
                <w:sz w:val="22"/>
                <w:szCs w:val="22"/>
              </w:rPr>
            </w:pPr>
          </w:p>
        </w:tc>
        <w:tc>
          <w:tcPr>
            <w:tcW w:w="3060" w:type="dxa"/>
          </w:tcPr>
          <w:p w:rsidR="00DD1C78" w:rsidRPr="005512E9" w:rsidRDefault="00DD1C78" w:rsidP="00DD1C78">
            <w:pPr>
              <w:ind w:left="360"/>
              <w:rPr>
                <w:rFonts w:cs="Arial"/>
                <w:sz w:val="22"/>
                <w:szCs w:val="22"/>
              </w:rPr>
            </w:pPr>
          </w:p>
        </w:tc>
        <w:tc>
          <w:tcPr>
            <w:tcW w:w="1620" w:type="dxa"/>
          </w:tcPr>
          <w:p w:rsidR="00DD1C78" w:rsidRPr="005512E9" w:rsidRDefault="00DD1C78" w:rsidP="00DD1C78">
            <w:pPr>
              <w:jc w:val="center"/>
              <w:rPr>
                <w:rFonts w:cs="Arial"/>
                <w:sz w:val="22"/>
                <w:szCs w:val="22"/>
              </w:rPr>
            </w:pPr>
            <w:r w:rsidRPr="003A6592">
              <w:t>Application form &amp; interview</w:t>
            </w:r>
          </w:p>
        </w:tc>
      </w:tr>
      <w:tr w:rsidR="00FD2225" w:rsidRPr="005512E9" w:rsidTr="0B2FB0A3">
        <w:tc>
          <w:tcPr>
            <w:tcW w:w="1965" w:type="dxa"/>
            <w:shd w:val="clear" w:color="auto" w:fill="00B3BE"/>
          </w:tcPr>
          <w:p w:rsidR="00FD2225" w:rsidRPr="005512E9" w:rsidRDefault="00FD2225" w:rsidP="00FD2225">
            <w:pPr>
              <w:rPr>
                <w:rFonts w:cs="Arial"/>
                <w:b/>
                <w:bCs/>
                <w:sz w:val="22"/>
                <w:szCs w:val="22"/>
              </w:rPr>
            </w:pPr>
          </w:p>
          <w:p w:rsidR="00FD2225" w:rsidRPr="005512E9" w:rsidRDefault="00FD2225" w:rsidP="00FD2225">
            <w:pPr>
              <w:rPr>
                <w:rFonts w:cs="Arial"/>
                <w:b/>
                <w:bCs/>
                <w:sz w:val="22"/>
                <w:szCs w:val="22"/>
              </w:rPr>
            </w:pPr>
            <w:r w:rsidRPr="005512E9">
              <w:rPr>
                <w:rFonts w:cs="Arial"/>
                <w:b/>
                <w:bCs/>
                <w:sz w:val="22"/>
                <w:szCs w:val="22"/>
              </w:rPr>
              <w:t>Knowledge</w:t>
            </w:r>
          </w:p>
          <w:p w:rsidR="00FD2225" w:rsidRPr="005512E9" w:rsidRDefault="00FD2225" w:rsidP="00FD2225">
            <w:pPr>
              <w:rPr>
                <w:rFonts w:cs="Arial"/>
                <w:b/>
                <w:bCs/>
                <w:sz w:val="22"/>
                <w:szCs w:val="22"/>
              </w:rPr>
            </w:pPr>
          </w:p>
        </w:tc>
        <w:tc>
          <w:tcPr>
            <w:tcW w:w="3795" w:type="dxa"/>
          </w:tcPr>
          <w:p w:rsidR="00FD2225" w:rsidRDefault="00FD2225" w:rsidP="00FD2225">
            <w:pPr>
              <w:rPr>
                <w:rFonts w:cs="Arial"/>
                <w:noProof/>
                <w:szCs w:val="22"/>
              </w:rPr>
            </w:pPr>
            <w:r w:rsidRPr="003A6592">
              <w:rPr>
                <w:rFonts w:cs="Arial"/>
                <w:noProof/>
                <w:szCs w:val="22"/>
              </w:rPr>
              <w:t>Word, Excel &amp; Powerpoint computer packages</w:t>
            </w:r>
          </w:p>
          <w:p w:rsidR="00FD2225" w:rsidRDefault="00FD2225" w:rsidP="00FD2225">
            <w:pPr>
              <w:rPr>
                <w:rFonts w:cs="Arial"/>
                <w:noProof/>
                <w:szCs w:val="22"/>
              </w:rPr>
            </w:pPr>
          </w:p>
          <w:p w:rsidR="00FD2225" w:rsidRDefault="00FD2225" w:rsidP="00FD2225">
            <w:pPr>
              <w:rPr>
                <w:rFonts w:cs="Arial"/>
                <w:noProof/>
                <w:szCs w:val="22"/>
              </w:rPr>
            </w:pPr>
            <w:r>
              <w:rPr>
                <w:rFonts w:cs="Arial"/>
                <w:noProof/>
                <w:szCs w:val="22"/>
              </w:rPr>
              <w:t>Knowledge and an understanding of legislation and associated procedures and policies for Fair Access admissions, Supported Transfers, Fresh Starts and Managed Moves.</w:t>
            </w:r>
          </w:p>
          <w:p w:rsidR="00FD2225" w:rsidRDefault="00FD2225" w:rsidP="00FD2225">
            <w:pPr>
              <w:rPr>
                <w:rFonts w:cs="Arial"/>
                <w:noProof/>
                <w:szCs w:val="22"/>
              </w:rPr>
            </w:pPr>
          </w:p>
          <w:p w:rsidR="00FD2225" w:rsidRDefault="00FD2225" w:rsidP="00FD2225">
            <w:pPr>
              <w:rPr>
                <w:rFonts w:cs="Arial"/>
                <w:noProof/>
                <w:szCs w:val="22"/>
              </w:rPr>
            </w:pPr>
            <w:r>
              <w:rPr>
                <w:rFonts w:cs="Arial"/>
                <w:noProof/>
                <w:szCs w:val="22"/>
              </w:rPr>
              <w:t>Knowledge and understanding of the Education (Pupil Registration) regulations.</w:t>
            </w:r>
          </w:p>
          <w:p w:rsidR="00FD2225" w:rsidRDefault="00FD2225" w:rsidP="00FD2225">
            <w:pPr>
              <w:rPr>
                <w:rFonts w:cs="Arial"/>
                <w:noProof/>
                <w:szCs w:val="22"/>
              </w:rPr>
            </w:pPr>
          </w:p>
          <w:p w:rsidR="00FD2225" w:rsidRPr="005512E9" w:rsidRDefault="00FD2225" w:rsidP="00FD2225">
            <w:pPr>
              <w:rPr>
                <w:rFonts w:cs="Arial"/>
                <w:noProof/>
                <w:sz w:val="22"/>
                <w:szCs w:val="22"/>
                <w:lang w:val="en-US"/>
              </w:rPr>
            </w:pPr>
          </w:p>
        </w:tc>
        <w:tc>
          <w:tcPr>
            <w:tcW w:w="3060" w:type="dxa"/>
          </w:tcPr>
          <w:p w:rsidR="00FD2225" w:rsidRPr="005512E9" w:rsidRDefault="00FD2225" w:rsidP="00FD2225">
            <w:pPr>
              <w:rPr>
                <w:rFonts w:cs="Arial"/>
                <w:sz w:val="22"/>
                <w:szCs w:val="22"/>
              </w:rPr>
            </w:pPr>
          </w:p>
        </w:tc>
        <w:tc>
          <w:tcPr>
            <w:tcW w:w="1620" w:type="dxa"/>
          </w:tcPr>
          <w:p w:rsidR="00FD2225" w:rsidRPr="005512E9" w:rsidRDefault="00FD2225" w:rsidP="00FD2225">
            <w:pPr>
              <w:jc w:val="center"/>
              <w:rPr>
                <w:rFonts w:cs="Arial"/>
                <w:sz w:val="22"/>
                <w:szCs w:val="22"/>
              </w:rPr>
            </w:pPr>
            <w:r w:rsidRPr="003A6592">
              <w:t>Application form &amp; interview</w:t>
            </w:r>
          </w:p>
        </w:tc>
      </w:tr>
      <w:tr w:rsidR="00B364BA" w:rsidRPr="005512E9" w:rsidTr="0B2FB0A3">
        <w:tc>
          <w:tcPr>
            <w:tcW w:w="1965" w:type="dxa"/>
            <w:shd w:val="clear" w:color="auto" w:fill="00B3BE"/>
          </w:tcPr>
          <w:p w:rsidR="00B364BA" w:rsidRPr="005512E9" w:rsidRDefault="00B364BA" w:rsidP="00B364BA">
            <w:pPr>
              <w:rPr>
                <w:rFonts w:cs="Arial"/>
                <w:b/>
                <w:bCs/>
                <w:sz w:val="22"/>
                <w:szCs w:val="22"/>
              </w:rPr>
            </w:pPr>
          </w:p>
          <w:p w:rsidR="00B364BA" w:rsidRPr="005512E9" w:rsidRDefault="00B364BA" w:rsidP="00B364BA">
            <w:pPr>
              <w:pStyle w:val="BodyText"/>
              <w:rPr>
                <w:rFonts w:cs="Arial"/>
                <w:bCs/>
                <w:szCs w:val="22"/>
              </w:rPr>
            </w:pPr>
            <w:r w:rsidRPr="005512E9">
              <w:rPr>
                <w:rFonts w:cs="Arial"/>
                <w:bCs/>
                <w:szCs w:val="22"/>
              </w:rPr>
              <w:t>Work Circumstances</w:t>
            </w:r>
          </w:p>
          <w:p w:rsidR="00B364BA" w:rsidRPr="005512E9" w:rsidRDefault="00B364BA" w:rsidP="00B364BA">
            <w:pPr>
              <w:rPr>
                <w:rFonts w:cs="Arial"/>
                <w:b/>
                <w:bCs/>
                <w:sz w:val="22"/>
                <w:szCs w:val="22"/>
              </w:rPr>
            </w:pPr>
          </w:p>
        </w:tc>
        <w:tc>
          <w:tcPr>
            <w:tcW w:w="3795" w:type="dxa"/>
          </w:tcPr>
          <w:p w:rsidR="00B364BA" w:rsidRDefault="00B364BA" w:rsidP="00B364BA">
            <w:r w:rsidRPr="003A6592">
              <w:t>Commitment to personal &amp; professional development</w:t>
            </w:r>
          </w:p>
          <w:p w:rsidR="00B364BA" w:rsidRPr="003A6592" w:rsidRDefault="00B364BA" w:rsidP="00B364BA"/>
          <w:p w:rsidR="00B364BA" w:rsidRPr="005512E9" w:rsidRDefault="00B364BA" w:rsidP="00B364BA">
            <w:pPr>
              <w:overflowPunct w:val="0"/>
              <w:autoSpaceDE w:val="0"/>
              <w:autoSpaceDN w:val="0"/>
              <w:adjustRightInd w:val="0"/>
              <w:textAlignment w:val="baseline"/>
              <w:rPr>
                <w:rFonts w:cs="Arial"/>
                <w:sz w:val="22"/>
                <w:szCs w:val="22"/>
              </w:rPr>
            </w:pPr>
            <w:r w:rsidRPr="003A6592">
              <w:t xml:space="preserve">Able to visit all the council’s premises &amp; sites </w:t>
            </w:r>
          </w:p>
        </w:tc>
        <w:tc>
          <w:tcPr>
            <w:tcW w:w="3060" w:type="dxa"/>
          </w:tcPr>
          <w:p w:rsidR="00B364BA" w:rsidRPr="005512E9" w:rsidRDefault="00B364BA" w:rsidP="00B364BA">
            <w:pPr>
              <w:ind w:left="360"/>
              <w:rPr>
                <w:rFonts w:cs="Arial"/>
                <w:sz w:val="22"/>
                <w:szCs w:val="22"/>
              </w:rPr>
            </w:pPr>
          </w:p>
        </w:tc>
        <w:tc>
          <w:tcPr>
            <w:tcW w:w="1620" w:type="dxa"/>
          </w:tcPr>
          <w:p w:rsidR="00B364BA" w:rsidRPr="005512E9" w:rsidRDefault="00B364BA" w:rsidP="00B364BA">
            <w:pPr>
              <w:ind w:left="360"/>
              <w:jc w:val="center"/>
              <w:rPr>
                <w:rFonts w:cs="Arial"/>
                <w:sz w:val="22"/>
                <w:szCs w:val="22"/>
              </w:rPr>
            </w:pPr>
            <w:r w:rsidRPr="003A6592">
              <w:t>Application form &amp; interview</w:t>
            </w:r>
          </w:p>
        </w:tc>
      </w:tr>
    </w:tbl>
    <w:p w:rsidR="00F14FC5" w:rsidRPr="005512E9" w:rsidRDefault="00F14FC5">
      <w:pPr>
        <w:rPr>
          <w:rFonts w:cs="Arial"/>
          <w:sz w:val="22"/>
          <w:szCs w:val="22"/>
        </w:rPr>
      </w:pPr>
    </w:p>
    <w:p w:rsidR="003C4B1F" w:rsidRPr="005512E9" w:rsidRDefault="003C4B1F" w:rsidP="003C4B1F">
      <w:pPr>
        <w:spacing w:after="60"/>
        <w:jc w:val="both"/>
        <w:rPr>
          <w:rFonts w:cs="Arial"/>
          <w:sz w:val="22"/>
          <w:szCs w:val="22"/>
          <w:u w:val="single"/>
        </w:rPr>
      </w:pPr>
      <w:r w:rsidRPr="005512E9">
        <w:rPr>
          <w:rFonts w:cs="Arial"/>
          <w:i/>
          <w:sz w:val="22"/>
          <w:szCs w:val="22"/>
        </w:rPr>
        <w:t>Abbreviations:</w:t>
      </w:r>
      <w:r w:rsidRPr="005512E9">
        <w:rPr>
          <w:rFonts w:cs="Arial"/>
          <w:sz w:val="22"/>
          <w:szCs w:val="22"/>
        </w:rPr>
        <w:t xml:space="preserve"> AF = Application Form; </w:t>
      </w:r>
      <w:r w:rsidR="0064673F" w:rsidRPr="005512E9">
        <w:rPr>
          <w:rFonts w:cs="Arial"/>
          <w:sz w:val="22"/>
          <w:szCs w:val="22"/>
        </w:rPr>
        <w:t>I = Interview</w:t>
      </w:r>
      <w:r w:rsidR="0015582F" w:rsidRPr="005512E9">
        <w:rPr>
          <w:rFonts w:cs="Arial"/>
          <w:sz w:val="22"/>
          <w:szCs w:val="22"/>
        </w:rPr>
        <w:t>; AC = Assessment Centre; T = Test</w:t>
      </w:r>
    </w:p>
    <w:p w:rsidR="00F14FC5" w:rsidRDefault="00F14FC5">
      <w:pPr>
        <w:rPr>
          <w:rFonts w:cs="Arial"/>
          <w:sz w:val="22"/>
          <w:szCs w:val="22"/>
        </w:rPr>
      </w:pPr>
    </w:p>
    <w:p w:rsidR="00BB341A" w:rsidRPr="006F229E" w:rsidRDefault="00BB341A" w:rsidP="00BB341A">
      <w:pPr>
        <w:jc w:val="both"/>
        <w:rPr>
          <w:rFonts w:cs="Arial"/>
          <w:b/>
          <w:bCs/>
          <w:sz w:val="22"/>
          <w:szCs w:val="22"/>
        </w:rPr>
      </w:pPr>
      <w:bookmarkStart w:id="2" w:name="_Hlk190765446"/>
      <w:r w:rsidRPr="006F229E">
        <w:rPr>
          <w:rFonts w:cs="Arial"/>
          <w:b/>
          <w:bCs/>
          <w:sz w:val="22"/>
          <w:szCs w:val="22"/>
        </w:rPr>
        <w:t xml:space="preserve">NB. - Any candidate that meets the criteria of our </w:t>
      </w:r>
      <w:hyperlink w:history="1">
        <w:r w:rsidRPr="006F229E">
          <w:rPr>
            <w:rFonts w:cs="Arial"/>
            <w:b/>
            <w:bCs/>
            <w:color w:val="0563C1"/>
            <w:sz w:val="22"/>
            <w:szCs w:val="22"/>
            <w:u w:val="single"/>
          </w:rPr>
          <w:t>Guaranteed Assessment Scheme</w:t>
        </w:r>
      </w:hyperlink>
      <w:r w:rsidRPr="006F229E">
        <w:rPr>
          <w:rFonts w:cs="Arial"/>
          <w:b/>
          <w:bCs/>
          <w:sz w:val="22"/>
          <w:szCs w:val="22"/>
        </w:rPr>
        <w:t xml:space="preserve"> and meets the essential criteria of the role, will be guaranteed the first stage of assessment (whether that is an interview or another assessment, as appropriate).</w:t>
      </w:r>
    </w:p>
    <w:p w:rsidR="00BB341A" w:rsidRPr="006F229E" w:rsidRDefault="00BB341A" w:rsidP="00BB341A">
      <w:pPr>
        <w:jc w:val="both"/>
        <w:rPr>
          <w:rFonts w:cs="Arial"/>
          <w:b/>
          <w:bCs/>
          <w:sz w:val="22"/>
          <w:szCs w:val="22"/>
        </w:rPr>
      </w:pPr>
    </w:p>
    <w:p w:rsidR="00BB341A" w:rsidRPr="006F229E" w:rsidRDefault="00BB341A" w:rsidP="00BB341A">
      <w:pPr>
        <w:jc w:val="both"/>
        <w:rPr>
          <w:rFonts w:cs="Arial"/>
          <w:b/>
          <w:bCs/>
          <w:sz w:val="22"/>
          <w:szCs w:val="22"/>
        </w:rPr>
      </w:pPr>
      <w:r w:rsidRPr="006F229E">
        <w:rPr>
          <w:rFonts w:cs="Arial"/>
          <w:b/>
          <w:bCs/>
          <w:sz w:val="22"/>
          <w:szCs w:val="22"/>
        </w:rPr>
        <w:t>Our Guaranteed Assessment Scheme supports candidates with disabilities, have previously been in or currently in care, those that are carers, and those who</w:t>
      </w:r>
      <w:r>
        <w:rPr>
          <w:rFonts w:cs="Arial"/>
          <w:b/>
          <w:bCs/>
          <w:sz w:val="22"/>
          <w:szCs w:val="22"/>
        </w:rPr>
        <w:t xml:space="preserve"> have served in the </w:t>
      </w:r>
      <w:r w:rsidRPr="006F229E">
        <w:rPr>
          <w:rFonts w:cs="Arial"/>
          <w:b/>
          <w:bCs/>
          <w:sz w:val="22"/>
          <w:szCs w:val="22"/>
        </w:rPr>
        <w:t>Armed Forces</w:t>
      </w:r>
      <w:r>
        <w:rPr>
          <w:rFonts w:cs="Arial"/>
          <w:b/>
          <w:bCs/>
          <w:sz w:val="22"/>
          <w:szCs w:val="22"/>
        </w:rPr>
        <w:t xml:space="preserve"> as a regular, reserve or cadet</w:t>
      </w:r>
      <w:r w:rsidRPr="006F229E">
        <w:rPr>
          <w:rFonts w:cs="Arial"/>
          <w:b/>
          <w:bCs/>
          <w:sz w:val="22"/>
          <w:szCs w:val="22"/>
        </w:rPr>
        <w:t>.</w:t>
      </w:r>
    </w:p>
    <w:bookmarkEnd w:id="1"/>
    <w:bookmarkEnd w:id="2"/>
    <w:p w:rsidR="006F229E" w:rsidRPr="005512E9" w:rsidRDefault="006F229E">
      <w:pPr>
        <w:rPr>
          <w:rFonts w:cs="Arial"/>
          <w:sz w:val="22"/>
          <w:szCs w:val="22"/>
        </w:rPr>
      </w:pPr>
    </w:p>
    <w:sectPr w:rsidR="006F229E" w:rsidRPr="005512E9">
      <w:headerReference w:type="default" r:id="rId12"/>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E73" w:rsidRDefault="00360E73">
      <w:r>
        <w:separator/>
      </w:r>
    </w:p>
  </w:endnote>
  <w:endnote w:type="continuationSeparator" w:id="0">
    <w:p w:rsidR="00360E73" w:rsidRDefault="0036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E73" w:rsidRDefault="00360E73">
      <w:r>
        <w:separator/>
      </w:r>
    </w:p>
  </w:footnote>
  <w:footnote w:type="continuationSeparator" w:id="0">
    <w:p w:rsidR="00360E73" w:rsidRDefault="00360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358CB3"/>
    <w:multiLevelType w:val="multilevel"/>
    <w:tmpl w:val="5F84CD7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7"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693A43"/>
    <w:multiLevelType w:val="hybridMultilevel"/>
    <w:tmpl w:val="B6B0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3758C"/>
    <w:multiLevelType w:val="hybridMultilevel"/>
    <w:tmpl w:val="B72A68C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0"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4A538A"/>
    <w:multiLevelType w:val="multilevel"/>
    <w:tmpl w:val="08E0E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4144F2"/>
    <w:multiLevelType w:val="hybridMultilevel"/>
    <w:tmpl w:val="C94AC98C"/>
    <w:lvl w:ilvl="0" w:tplc="2DC8D60A">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FFE331A"/>
    <w:multiLevelType w:val="hybridMultilevel"/>
    <w:tmpl w:val="96DE3F44"/>
    <w:lvl w:ilvl="0" w:tplc="80F4700E">
      <w:start w:val="1"/>
      <w:numFmt w:val="decimal"/>
      <w:lvlText w:val="%1."/>
      <w:lvlJc w:val="left"/>
      <w:pPr>
        <w:ind w:left="720" w:hanging="360"/>
      </w:pPr>
    </w:lvl>
    <w:lvl w:ilvl="1" w:tplc="2620F038">
      <w:start w:val="1"/>
      <w:numFmt w:val="lowerLetter"/>
      <w:lvlText w:val="%2."/>
      <w:lvlJc w:val="left"/>
      <w:pPr>
        <w:ind w:left="1440" w:hanging="360"/>
      </w:pPr>
    </w:lvl>
    <w:lvl w:ilvl="2" w:tplc="5BEA76C8">
      <w:start w:val="1"/>
      <w:numFmt w:val="lowerRoman"/>
      <w:lvlText w:val="%3."/>
      <w:lvlJc w:val="right"/>
      <w:pPr>
        <w:ind w:left="2160" w:hanging="180"/>
      </w:pPr>
    </w:lvl>
    <w:lvl w:ilvl="3" w:tplc="573874C2">
      <w:start w:val="1"/>
      <w:numFmt w:val="decimal"/>
      <w:lvlText w:val="%4."/>
      <w:lvlJc w:val="left"/>
      <w:pPr>
        <w:ind w:left="2880" w:hanging="360"/>
      </w:pPr>
    </w:lvl>
    <w:lvl w:ilvl="4" w:tplc="D44E625E">
      <w:start w:val="1"/>
      <w:numFmt w:val="lowerLetter"/>
      <w:lvlText w:val="%5."/>
      <w:lvlJc w:val="left"/>
      <w:pPr>
        <w:ind w:left="3600" w:hanging="360"/>
      </w:pPr>
    </w:lvl>
    <w:lvl w:ilvl="5" w:tplc="4626B212">
      <w:start w:val="1"/>
      <w:numFmt w:val="lowerRoman"/>
      <w:lvlText w:val="%6."/>
      <w:lvlJc w:val="right"/>
      <w:pPr>
        <w:ind w:left="4320" w:hanging="180"/>
      </w:pPr>
    </w:lvl>
    <w:lvl w:ilvl="6" w:tplc="E4E00A6C">
      <w:start w:val="1"/>
      <w:numFmt w:val="decimal"/>
      <w:lvlText w:val="%7."/>
      <w:lvlJc w:val="left"/>
      <w:pPr>
        <w:ind w:left="5040" w:hanging="360"/>
      </w:pPr>
    </w:lvl>
    <w:lvl w:ilvl="7" w:tplc="14068432">
      <w:start w:val="1"/>
      <w:numFmt w:val="lowerLetter"/>
      <w:lvlText w:val="%8."/>
      <w:lvlJc w:val="left"/>
      <w:pPr>
        <w:ind w:left="5760" w:hanging="360"/>
      </w:pPr>
    </w:lvl>
    <w:lvl w:ilvl="8" w:tplc="0B1EBCB6">
      <w:start w:val="1"/>
      <w:numFmt w:val="lowerRoman"/>
      <w:lvlText w:val="%9."/>
      <w:lvlJc w:val="right"/>
      <w:pPr>
        <w:ind w:left="6480" w:hanging="180"/>
      </w:pPr>
    </w:lvl>
  </w:abstractNum>
  <w:abstractNum w:abstractNumId="34"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40"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41" w15:restartNumberingAfterBreak="0">
    <w:nsid w:val="765F77DF"/>
    <w:multiLevelType w:val="hybridMultilevel"/>
    <w:tmpl w:val="D842D780"/>
    <w:lvl w:ilvl="0" w:tplc="2AF8F724">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43" w15:restartNumberingAfterBreak="0">
    <w:nsid w:val="7F1637FF"/>
    <w:multiLevelType w:val="singleLevel"/>
    <w:tmpl w:val="08090017"/>
    <w:lvl w:ilvl="0">
      <w:start w:val="1"/>
      <w:numFmt w:val="lowerLetter"/>
      <w:lvlText w:val="%1)"/>
      <w:lvlJc w:val="left"/>
      <w:pPr>
        <w:tabs>
          <w:tab w:val="num" w:pos="360"/>
        </w:tabs>
        <w:ind w:left="360" w:hanging="360"/>
      </w:pPr>
    </w:lvl>
  </w:abstractNum>
  <w:abstractNum w:abstractNumId="44" w15:restartNumberingAfterBreak="0">
    <w:nsid w:val="7F7D9708"/>
    <w:multiLevelType w:val="hybridMultilevel"/>
    <w:tmpl w:val="BBE24E36"/>
    <w:lvl w:ilvl="0" w:tplc="C6DA0C04">
      <w:start w:val="1"/>
      <w:numFmt w:val="decimal"/>
      <w:lvlText w:val="%1."/>
      <w:lvlJc w:val="left"/>
      <w:pPr>
        <w:ind w:left="720" w:hanging="360"/>
      </w:pPr>
    </w:lvl>
    <w:lvl w:ilvl="1" w:tplc="442EFE9E">
      <w:start w:val="1"/>
      <w:numFmt w:val="lowerLetter"/>
      <w:lvlText w:val="%2."/>
      <w:lvlJc w:val="left"/>
      <w:pPr>
        <w:ind w:left="1440" w:hanging="360"/>
      </w:pPr>
    </w:lvl>
    <w:lvl w:ilvl="2" w:tplc="B5840018">
      <w:start w:val="1"/>
      <w:numFmt w:val="lowerRoman"/>
      <w:lvlText w:val="%3."/>
      <w:lvlJc w:val="right"/>
      <w:pPr>
        <w:ind w:left="2160" w:hanging="180"/>
      </w:pPr>
    </w:lvl>
    <w:lvl w:ilvl="3" w:tplc="E0F849C8">
      <w:start w:val="1"/>
      <w:numFmt w:val="decimal"/>
      <w:lvlText w:val="%4."/>
      <w:lvlJc w:val="left"/>
      <w:pPr>
        <w:ind w:left="2880" w:hanging="360"/>
      </w:pPr>
    </w:lvl>
    <w:lvl w:ilvl="4" w:tplc="0C6A94B6">
      <w:start w:val="1"/>
      <w:numFmt w:val="lowerLetter"/>
      <w:lvlText w:val="%5."/>
      <w:lvlJc w:val="left"/>
      <w:pPr>
        <w:ind w:left="3600" w:hanging="360"/>
      </w:pPr>
    </w:lvl>
    <w:lvl w:ilvl="5" w:tplc="A3A0AB42">
      <w:start w:val="1"/>
      <w:numFmt w:val="lowerRoman"/>
      <w:lvlText w:val="%6."/>
      <w:lvlJc w:val="right"/>
      <w:pPr>
        <w:ind w:left="4320" w:hanging="180"/>
      </w:pPr>
    </w:lvl>
    <w:lvl w:ilvl="6" w:tplc="9A5AE4A6">
      <w:start w:val="1"/>
      <w:numFmt w:val="decimal"/>
      <w:lvlText w:val="%7."/>
      <w:lvlJc w:val="left"/>
      <w:pPr>
        <w:ind w:left="5040" w:hanging="360"/>
      </w:pPr>
    </w:lvl>
    <w:lvl w:ilvl="7" w:tplc="4ECEB17A">
      <w:start w:val="1"/>
      <w:numFmt w:val="lowerLetter"/>
      <w:lvlText w:val="%8."/>
      <w:lvlJc w:val="left"/>
      <w:pPr>
        <w:ind w:left="5760" w:hanging="360"/>
      </w:pPr>
    </w:lvl>
    <w:lvl w:ilvl="8" w:tplc="3F4CB5D2">
      <w:start w:val="1"/>
      <w:numFmt w:val="lowerRoman"/>
      <w:lvlText w:val="%9."/>
      <w:lvlJc w:val="right"/>
      <w:pPr>
        <w:ind w:left="6480" w:hanging="180"/>
      </w:pPr>
    </w:lvl>
  </w:abstractNum>
  <w:num w:numId="1" w16cid:durableId="1084718670">
    <w:abstractNumId w:val="6"/>
  </w:num>
  <w:num w:numId="2" w16cid:durableId="297341805">
    <w:abstractNumId w:val="33"/>
  </w:num>
  <w:num w:numId="3" w16cid:durableId="1868372743">
    <w:abstractNumId w:val="44"/>
  </w:num>
  <w:num w:numId="4" w16cid:durableId="1822427699">
    <w:abstractNumId w:val="2"/>
  </w:num>
  <w:num w:numId="5" w16cid:durableId="1878422264">
    <w:abstractNumId w:val="23"/>
  </w:num>
  <w:num w:numId="6" w16cid:durableId="1133595415">
    <w:abstractNumId w:val="7"/>
  </w:num>
  <w:num w:numId="7" w16cid:durableId="1009989196">
    <w:abstractNumId w:val="38"/>
  </w:num>
  <w:num w:numId="8" w16cid:durableId="326054038">
    <w:abstractNumId w:val="14"/>
  </w:num>
  <w:num w:numId="9" w16cid:durableId="440688297">
    <w:abstractNumId w:val="17"/>
  </w:num>
  <w:num w:numId="10" w16cid:durableId="1017780440">
    <w:abstractNumId w:val="22"/>
  </w:num>
  <w:num w:numId="11" w16cid:durableId="1616329832">
    <w:abstractNumId w:val="35"/>
  </w:num>
  <w:num w:numId="12" w16cid:durableId="859244620">
    <w:abstractNumId w:val="20"/>
  </w:num>
  <w:num w:numId="13" w16cid:durableId="1634165963">
    <w:abstractNumId w:val="31"/>
  </w:num>
  <w:num w:numId="14" w16cid:durableId="714626268">
    <w:abstractNumId w:val="27"/>
  </w:num>
  <w:num w:numId="15" w16cid:durableId="848299403">
    <w:abstractNumId w:val="24"/>
  </w:num>
  <w:num w:numId="16" w16cid:durableId="1716345712">
    <w:abstractNumId w:val="10"/>
  </w:num>
  <w:num w:numId="17" w16cid:durableId="1648852518">
    <w:abstractNumId w:val="3"/>
  </w:num>
  <w:num w:numId="18" w16cid:durableId="1572236322">
    <w:abstractNumId w:val="29"/>
  </w:num>
  <w:num w:numId="19" w16cid:durableId="1053310867">
    <w:abstractNumId w:val="8"/>
  </w:num>
  <w:num w:numId="20" w16cid:durableId="2092458485">
    <w:abstractNumId w:val="37"/>
  </w:num>
  <w:num w:numId="21" w16cid:durableId="318004662">
    <w:abstractNumId w:val="36"/>
  </w:num>
  <w:num w:numId="22" w16cid:durableId="1615094813">
    <w:abstractNumId w:val="0"/>
  </w:num>
  <w:num w:numId="23" w16cid:durableId="2022657153">
    <w:abstractNumId w:val="28"/>
  </w:num>
  <w:num w:numId="24" w16cid:durableId="890576806">
    <w:abstractNumId w:val="21"/>
  </w:num>
  <w:num w:numId="25" w16cid:durableId="101461933">
    <w:abstractNumId w:val="5"/>
  </w:num>
  <w:num w:numId="26" w16cid:durableId="848252260">
    <w:abstractNumId w:val="34"/>
  </w:num>
  <w:num w:numId="27" w16cid:durableId="709963111">
    <w:abstractNumId w:val="30"/>
  </w:num>
  <w:num w:numId="28" w16cid:durableId="2133017500">
    <w:abstractNumId w:val="28"/>
  </w:num>
  <w:num w:numId="29" w16cid:durableId="131675817">
    <w:abstractNumId w:val="4"/>
  </w:num>
  <w:num w:numId="30" w16cid:durableId="1196384464">
    <w:abstractNumId w:val="32"/>
  </w:num>
  <w:num w:numId="31" w16cid:durableId="2068408667">
    <w:abstractNumId w:val="15"/>
  </w:num>
  <w:num w:numId="32" w16cid:durableId="1147475216">
    <w:abstractNumId w:val="1"/>
  </w:num>
  <w:num w:numId="33" w16cid:durableId="982275245">
    <w:abstractNumId w:val="39"/>
  </w:num>
  <w:num w:numId="34" w16cid:durableId="1188712403">
    <w:abstractNumId w:val="42"/>
  </w:num>
  <w:num w:numId="35" w16cid:durableId="604771926">
    <w:abstractNumId w:val="43"/>
  </w:num>
  <w:num w:numId="36" w16cid:durableId="2048407005">
    <w:abstractNumId w:val="40"/>
  </w:num>
  <w:num w:numId="37" w16cid:durableId="1268194923">
    <w:abstractNumId w:val="16"/>
  </w:num>
  <w:num w:numId="38" w16cid:durableId="1031221000">
    <w:abstractNumId w:val="12"/>
  </w:num>
  <w:num w:numId="39" w16cid:durableId="1295527210">
    <w:abstractNumId w:val="9"/>
  </w:num>
  <w:num w:numId="40" w16cid:durableId="1708216631">
    <w:abstractNumId w:val="11"/>
  </w:num>
  <w:num w:numId="41" w16cid:durableId="1289628680">
    <w:abstractNumId w:val="26"/>
  </w:num>
  <w:num w:numId="42" w16cid:durableId="1700350300">
    <w:abstractNumId w:val="13"/>
  </w:num>
  <w:num w:numId="43" w16cid:durableId="1888027074">
    <w:abstractNumId w:val="18"/>
  </w:num>
  <w:num w:numId="44" w16cid:durableId="665059405">
    <w:abstractNumId w:val="25"/>
  </w:num>
  <w:num w:numId="45" w16cid:durableId="1214393378">
    <w:abstractNumId w:val="41"/>
  </w:num>
  <w:num w:numId="46" w16cid:durableId="5809941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079C3"/>
    <w:rsid w:val="000165A3"/>
    <w:rsid w:val="000460AD"/>
    <w:rsid w:val="00046F62"/>
    <w:rsid w:val="00047CE3"/>
    <w:rsid w:val="00054EB4"/>
    <w:rsid w:val="0006753D"/>
    <w:rsid w:val="00074693"/>
    <w:rsid w:val="00080B2F"/>
    <w:rsid w:val="000A0D18"/>
    <w:rsid w:val="000A2E3B"/>
    <w:rsid w:val="000A3EF7"/>
    <w:rsid w:val="00111102"/>
    <w:rsid w:val="001155B3"/>
    <w:rsid w:val="00121217"/>
    <w:rsid w:val="00126FAD"/>
    <w:rsid w:val="0013292B"/>
    <w:rsid w:val="0014567E"/>
    <w:rsid w:val="001557C0"/>
    <w:rsid w:val="0015582F"/>
    <w:rsid w:val="00175B96"/>
    <w:rsid w:val="001968F4"/>
    <w:rsid w:val="001C068C"/>
    <w:rsid w:val="001C409A"/>
    <w:rsid w:val="001D7A09"/>
    <w:rsid w:val="001E3331"/>
    <w:rsid w:val="0021305B"/>
    <w:rsid w:val="00215D97"/>
    <w:rsid w:val="002320B4"/>
    <w:rsid w:val="00234BA5"/>
    <w:rsid w:val="0028750C"/>
    <w:rsid w:val="002A2C12"/>
    <w:rsid w:val="002B06A6"/>
    <w:rsid w:val="002B2E2F"/>
    <w:rsid w:val="002D5367"/>
    <w:rsid w:val="002D78E3"/>
    <w:rsid w:val="002E141C"/>
    <w:rsid w:val="00301A43"/>
    <w:rsid w:val="00306D92"/>
    <w:rsid w:val="003179B0"/>
    <w:rsid w:val="00321D44"/>
    <w:rsid w:val="00360E73"/>
    <w:rsid w:val="003627D7"/>
    <w:rsid w:val="00365733"/>
    <w:rsid w:val="00366F48"/>
    <w:rsid w:val="00386EEA"/>
    <w:rsid w:val="003878CA"/>
    <w:rsid w:val="003A384F"/>
    <w:rsid w:val="003A3863"/>
    <w:rsid w:val="003C4B1F"/>
    <w:rsid w:val="003E7E62"/>
    <w:rsid w:val="003F3751"/>
    <w:rsid w:val="004006A8"/>
    <w:rsid w:val="004631F6"/>
    <w:rsid w:val="004803CE"/>
    <w:rsid w:val="00484E96"/>
    <w:rsid w:val="00491A2C"/>
    <w:rsid w:val="004B632E"/>
    <w:rsid w:val="004E20E8"/>
    <w:rsid w:val="00520387"/>
    <w:rsid w:val="00534301"/>
    <w:rsid w:val="005512E9"/>
    <w:rsid w:val="00565A92"/>
    <w:rsid w:val="00574E31"/>
    <w:rsid w:val="005B5237"/>
    <w:rsid w:val="00604717"/>
    <w:rsid w:val="00615C36"/>
    <w:rsid w:val="006207F7"/>
    <w:rsid w:val="0063622F"/>
    <w:rsid w:val="0064673F"/>
    <w:rsid w:val="00656D6B"/>
    <w:rsid w:val="00664C28"/>
    <w:rsid w:val="00667466"/>
    <w:rsid w:val="00675E9A"/>
    <w:rsid w:val="006801E4"/>
    <w:rsid w:val="00684263"/>
    <w:rsid w:val="006A41FE"/>
    <w:rsid w:val="006D601B"/>
    <w:rsid w:val="006F184E"/>
    <w:rsid w:val="006F1FDE"/>
    <w:rsid w:val="006F229E"/>
    <w:rsid w:val="006F3E9F"/>
    <w:rsid w:val="006F6C85"/>
    <w:rsid w:val="00734CA5"/>
    <w:rsid w:val="0073723A"/>
    <w:rsid w:val="00753D3F"/>
    <w:rsid w:val="00776540"/>
    <w:rsid w:val="007A36D3"/>
    <w:rsid w:val="007D0833"/>
    <w:rsid w:val="007D6E1A"/>
    <w:rsid w:val="007E30D0"/>
    <w:rsid w:val="007E4941"/>
    <w:rsid w:val="007E4F8B"/>
    <w:rsid w:val="00801BCD"/>
    <w:rsid w:val="0080461A"/>
    <w:rsid w:val="00817435"/>
    <w:rsid w:val="00823791"/>
    <w:rsid w:val="00831E12"/>
    <w:rsid w:val="00833331"/>
    <w:rsid w:val="008456D0"/>
    <w:rsid w:val="00846181"/>
    <w:rsid w:val="00851060"/>
    <w:rsid w:val="0087702A"/>
    <w:rsid w:val="00885889"/>
    <w:rsid w:val="0088BC20"/>
    <w:rsid w:val="00890273"/>
    <w:rsid w:val="00892286"/>
    <w:rsid w:val="00893E36"/>
    <w:rsid w:val="008F08DF"/>
    <w:rsid w:val="00920E48"/>
    <w:rsid w:val="00922661"/>
    <w:rsid w:val="00935735"/>
    <w:rsid w:val="00936528"/>
    <w:rsid w:val="00937036"/>
    <w:rsid w:val="00963B68"/>
    <w:rsid w:val="009847ED"/>
    <w:rsid w:val="009A1386"/>
    <w:rsid w:val="009B3FED"/>
    <w:rsid w:val="009B7C96"/>
    <w:rsid w:val="009C6F5E"/>
    <w:rsid w:val="009D7AAA"/>
    <w:rsid w:val="009E41B1"/>
    <w:rsid w:val="009E4F2E"/>
    <w:rsid w:val="00A11181"/>
    <w:rsid w:val="00A15777"/>
    <w:rsid w:val="00A73087"/>
    <w:rsid w:val="00A9069D"/>
    <w:rsid w:val="00A95C4D"/>
    <w:rsid w:val="00AA0AF6"/>
    <w:rsid w:val="00AA14BC"/>
    <w:rsid w:val="00AA3C2A"/>
    <w:rsid w:val="00AC23DF"/>
    <w:rsid w:val="00AE22F1"/>
    <w:rsid w:val="00AF1AED"/>
    <w:rsid w:val="00B2638F"/>
    <w:rsid w:val="00B267A2"/>
    <w:rsid w:val="00B364BA"/>
    <w:rsid w:val="00B563C5"/>
    <w:rsid w:val="00B74DE2"/>
    <w:rsid w:val="00B863B2"/>
    <w:rsid w:val="00B96957"/>
    <w:rsid w:val="00B969CF"/>
    <w:rsid w:val="00BA1A45"/>
    <w:rsid w:val="00BA3C89"/>
    <w:rsid w:val="00BB341A"/>
    <w:rsid w:val="00BB5A1D"/>
    <w:rsid w:val="00BD40DA"/>
    <w:rsid w:val="00C116B3"/>
    <w:rsid w:val="00C43E86"/>
    <w:rsid w:val="00C5606A"/>
    <w:rsid w:val="00C847ED"/>
    <w:rsid w:val="00C905DE"/>
    <w:rsid w:val="00CA7D41"/>
    <w:rsid w:val="00CB6F7C"/>
    <w:rsid w:val="00CB7954"/>
    <w:rsid w:val="00CE154A"/>
    <w:rsid w:val="00CF705C"/>
    <w:rsid w:val="00D04BCD"/>
    <w:rsid w:val="00D06B09"/>
    <w:rsid w:val="00D32BED"/>
    <w:rsid w:val="00D335D9"/>
    <w:rsid w:val="00D444D6"/>
    <w:rsid w:val="00D6173D"/>
    <w:rsid w:val="00D67E4C"/>
    <w:rsid w:val="00D80C80"/>
    <w:rsid w:val="00D81BDD"/>
    <w:rsid w:val="00D854D3"/>
    <w:rsid w:val="00D96C78"/>
    <w:rsid w:val="00DA0083"/>
    <w:rsid w:val="00DA4BD6"/>
    <w:rsid w:val="00DC3CF4"/>
    <w:rsid w:val="00DC4794"/>
    <w:rsid w:val="00DD1C78"/>
    <w:rsid w:val="00DF571E"/>
    <w:rsid w:val="00E27B8C"/>
    <w:rsid w:val="00E34C11"/>
    <w:rsid w:val="00E353C0"/>
    <w:rsid w:val="00E47ADD"/>
    <w:rsid w:val="00E47B63"/>
    <w:rsid w:val="00E51D88"/>
    <w:rsid w:val="00E54F9E"/>
    <w:rsid w:val="00E72C0E"/>
    <w:rsid w:val="00E76434"/>
    <w:rsid w:val="00E8628A"/>
    <w:rsid w:val="00EA7B4B"/>
    <w:rsid w:val="00EC31AF"/>
    <w:rsid w:val="00EC727E"/>
    <w:rsid w:val="00EF3AB9"/>
    <w:rsid w:val="00F1346A"/>
    <w:rsid w:val="00F14FC5"/>
    <w:rsid w:val="00F8542D"/>
    <w:rsid w:val="00FD2225"/>
    <w:rsid w:val="00FE2DE9"/>
    <w:rsid w:val="00FF11D4"/>
    <w:rsid w:val="01F15F57"/>
    <w:rsid w:val="0345C228"/>
    <w:rsid w:val="048CF635"/>
    <w:rsid w:val="0537917F"/>
    <w:rsid w:val="06326602"/>
    <w:rsid w:val="0A69D7DA"/>
    <w:rsid w:val="0B2FB0A3"/>
    <w:rsid w:val="0C5121DC"/>
    <w:rsid w:val="0E48F089"/>
    <w:rsid w:val="0EB3F5CD"/>
    <w:rsid w:val="0EC52B8B"/>
    <w:rsid w:val="0F7DBD21"/>
    <w:rsid w:val="12BC160A"/>
    <w:rsid w:val="143E7370"/>
    <w:rsid w:val="14D12496"/>
    <w:rsid w:val="16430CA7"/>
    <w:rsid w:val="1783EF9C"/>
    <w:rsid w:val="1C2E175E"/>
    <w:rsid w:val="1E34071D"/>
    <w:rsid w:val="1E9A4B21"/>
    <w:rsid w:val="27509786"/>
    <w:rsid w:val="290E5B08"/>
    <w:rsid w:val="30025361"/>
    <w:rsid w:val="353DEF73"/>
    <w:rsid w:val="35BC6660"/>
    <w:rsid w:val="38CD4C13"/>
    <w:rsid w:val="3C92BA68"/>
    <w:rsid w:val="3CCA3B3A"/>
    <w:rsid w:val="43574575"/>
    <w:rsid w:val="44A7CD3B"/>
    <w:rsid w:val="471C3A9C"/>
    <w:rsid w:val="4C47D991"/>
    <w:rsid w:val="4EEA10D5"/>
    <w:rsid w:val="52F7F59D"/>
    <w:rsid w:val="530EB60E"/>
    <w:rsid w:val="5525E338"/>
    <w:rsid w:val="5639EC82"/>
    <w:rsid w:val="56B58D75"/>
    <w:rsid w:val="5E9EF0FD"/>
    <w:rsid w:val="650BD5CD"/>
    <w:rsid w:val="652573E8"/>
    <w:rsid w:val="65F3B861"/>
    <w:rsid w:val="688A5D6A"/>
    <w:rsid w:val="69B6E88C"/>
    <w:rsid w:val="6A3E19C7"/>
    <w:rsid w:val="6CA74072"/>
    <w:rsid w:val="6F79AB11"/>
    <w:rsid w:val="71303CCD"/>
    <w:rsid w:val="7773984A"/>
    <w:rsid w:val="7B316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3">
    <w:name w:val="heading 3"/>
    <w:basedOn w:val="Normal"/>
    <w:next w:val="Normal"/>
    <w:uiPriority w:val="9"/>
    <w:unhideWhenUsed/>
    <w:qFormat/>
    <w:rsid w:val="0B2FB0A3"/>
    <w:pPr>
      <w:keepNext/>
      <w:keepLines/>
      <w:spacing w:before="160" w:after="80"/>
      <w:outlineLvl w:val="2"/>
    </w:pPr>
    <w:rPr>
      <w:rFonts w:eastAsiaTheme="minorEastAsia" w:cstheme="majorEastAsia"/>
      <w:color w:val="2F5496" w:themeColor="accent1" w:themeShade="BF"/>
      <w:sz w:val="28"/>
      <w:szCs w:val="28"/>
    </w:rPr>
  </w:style>
  <w:style w:type="paragraph" w:styleId="Heading4">
    <w:name w:val="heading 4"/>
    <w:basedOn w:val="Normal"/>
    <w:next w:val="Normal"/>
    <w:link w:val="Heading4Char"/>
    <w:qFormat/>
    <w:rsid w:val="006F3E9F"/>
    <w:pPr>
      <w:keepNext/>
      <w:widowControl w:val="0"/>
      <w:overflowPunct w:val="0"/>
      <w:autoSpaceDE w:val="0"/>
      <w:autoSpaceDN w:val="0"/>
      <w:adjustRightInd w:val="0"/>
      <w:textAlignment w:val="baseline"/>
      <w:outlineLvl w:val="3"/>
    </w:pPr>
    <w:rPr>
      <w:rFonts w:cs="Arial"/>
      <w:b/>
      <w:bCs/>
      <w:sz w:val="22"/>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34"/>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 w:type="character" w:customStyle="1" w:styleId="Heading4Char">
    <w:name w:val="Heading 4 Char"/>
    <w:basedOn w:val="DefaultParagraphFont"/>
    <w:link w:val="Heading4"/>
    <w:rsid w:val="006F3E9F"/>
    <w:rPr>
      <w:rFonts w:ascii="Arial" w:hAnsi="Arial" w:cs="Arial"/>
      <w:b/>
      <w:bCs/>
      <w:sz w:val="22"/>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1365</Words>
  <Characters>7787</Characters>
  <Application>Microsoft Office Word</Application>
  <DocSecurity>0</DocSecurity>
  <Lines>64</Lines>
  <Paragraphs>18</Paragraphs>
  <ScaleCrop>false</ScaleCrop>
  <Company>OMBC</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2026-02-27T11:02:00Z</dcterms:created>
  <dcterms:modified xsi:type="dcterms:W3CDTF">2026-02-27T11:02:00Z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0x0101006785AF75F31E0542A54FCA272DAD8819</vt:lpwstr>
  </property>
  <property fmtid="{D5CDD505-2E9C-101B-9397-08002B2CF9AE}" pid="3" name="MediaServiceImageTags">
    <vt:lpwstr/>
  </property>
</Properties>
</file>