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Commissioning Manager</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People Services</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 xml:space="preserve">Adult Social Care – Commissioning and Market Management </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10</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9501</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 xml:space="preserve">To lead on commissioning, planning and development work to deliver on key priority themes, ensuring clear proposals for service redesign, commissioning and decommissioning.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To shape and drive commissioning activity that delivers value for money, improved outcomes and required efficiencies.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Influence Directorate and NHS spend, identifying efficiencies through commissioning and ensuring services are value for money working alongside key partners across children’s, health and housing services.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Develop and implement services in the private and community and voluntary sectors, working closely with other commissioning and procurement colleagues and neighbourhood services managers.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To have management responsibility for members of the Commissioning Team taking a lead on key priority areas, ensuring effective partnership working with Contracts and Quality Management colleagues to deliver value for money, improved outcomes and required efficiencies.</w:t>
            </w:r>
          </w:p>
          <w:p>
            <w:pPr>
              <w:pStyle w:val="Normal"/>
              <w:jc w:val="both"/>
              <w:rPr>
                <w:rFonts w:cs="Arial"/>
                <w:bCs/>
                <w:sz w:val="22"/>
                <w:szCs w:val="22"/>
              </w:rPr>
            </w:pPr>
            <w:r>
              <w:rPr>
                <w:rFonts w:cs="Arial"/>
                <w:bCs/>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rPr>
                <w:rFonts w:cs="Arial"/>
                <w:sz w:val="22"/>
                <w:szCs w:val="22"/>
              </w:rPr>
            </w:pPr>
            <w:r>
              <w:rPr>
                <w:rFonts w:cs="Arial"/>
                <w:sz w:val="22"/>
                <w:szCs w:val="22"/>
              </w:rPr>
              <w:t>To lead on the development and implementation of work programmes and projects, focussed on the design, procurement and delivery of adult health and social care services.</w:t>
            </w:r>
          </w:p>
          <w:p>
            <w:pPr>
              <w:pStyle w:val="Normal"/>
              <w:ind w:left="720" w:right="0" w:hanging="0"/>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To support the Head of Commissioning by providing an ‘expert’ advisory and implementation role for key crosscutting themes and target groups for priority integrated commissioning work programmes and projects.</w:t>
            </w:r>
          </w:p>
          <w:p>
            <w:pPr>
              <w:pStyle w:val="Normal"/>
              <w:ind w:left="720" w:right="0" w:hanging="0"/>
              <w:rPr>
                <w:rFonts w:cs="Arial"/>
                <w:sz w:val="22"/>
                <w:szCs w:val="22"/>
              </w:rPr>
            </w:pPr>
            <w:r>
              <w:rPr>
                <w:rFonts w:cs="Arial"/>
                <w:sz w:val="22"/>
                <w:szCs w:val="22"/>
              </w:rPr>
            </w:r>
          </w:p>
          <w:p>
            <w:pPr>
              <w:pStyle w:val="Normal"/>
              <w:numPr>
                <w:ilvl w:val="0"/>
                <w:numId w:val="2"/>
              </w:numPr>
              <w:spacing w:lineRule="auto" w:line="264" w:before="0" w:after="0"/>
              <w:ind w:left="720" w:right="284" w:hanging="360"/>
              <w:contextualSpacing/>
              <w:rPr>
                <w:rFonts w:cs="Arial"/>
                <w:sz w:val="22"/>
                <w:szCs w:val="22"/>
              </w:rPr>
            </w:pPr>
            <w:r>
              <w:rPr>
                <w:rFonts w:cs="Arial"/>
                <w:sz w:val="22"/>
                <w:szCs w:val="22"/>
              </w:rPr>
              <w:t xml:space="preserve">Lead the innovation and transformation of services, ensuring quality improvement and an understanding of population needs and assets are included at the heart of service design and delivery. </w:t>
            </w:r>
          </w:p>
          <w:p>
            <w:pPr>
              <w:pStyle w:val="Normal"/>
              <w:ind w:left="720" w:right="0" w:hanging="0"/>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To support the development of commissioning priorities within NHS Greater Manchester, and the alignment of local priorities to support the achievement of Greater Manchester’s adult social care ambitions.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To develop and sustain appropriate links with the Council and wider Health and Social Care  governance structures.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To be responsible for the production of the required commissioning strategies and policies and plans, regularly evaluating progress and taking appropriate actions.</w:t>
            </w:r>
          </w:p>
          <w:p>
            <w:pPr>
              <w:pStyle w:val="Normal"/>
              <w:ind w:left="720" w:right="0" w:hanging="0"/>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To be responsible for ensuring plans and strategies are developed in collaboration with stakeholders ensuring effective co-production, consultation and engagement.</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To effectively ‘horizon scan’ to identify key policy and legislative changes related to areas of commissioning activity and interpret the relevant national, regional and local guidance across Oldham to ensure the required actions are implemented. This involves the post holder regularly reviewing key sources of information to ascertain whether there are developments/implications for their areas of responsibility. For example, new government led initiatives, changes in legislation, policy or guidance, typically issued by DHSC, NHSE, LGA, SCIE; sector developments/changes/proposals/initiatives from e.g. ADASS, GM ICB, Skills for Care, Institute for Public Care, Partners in Care and Health, Public Health, JSNA and health inequalities work etc.</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To work closely with other Commissioning Managers to ensure a coordinated approach and to support senior managers to maximise opportunities for a whole system approach to the commissioning and development of services.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To work closely with Contract and Quality Managers across health and social care to ensure that commissioning plans take account of monitoring outcomes and that where necessary commissioning arrangements, including existing contracts and specifications, reflect identified shifts in priorities and needs.</w:t>
            </w:r>
          </w:p>
          <w:p>
            <w:pPr>
              <w:pStyle w:val="Normal"/>
              <w:ind w:left="720" w:right="0" w:hanging="0"/>
              <w:rPr>
                <w:rFonts w:cs="Arial"/>
                <w:sz w:val="22"/>
                <w:szCs w:val="22"/>
              </w:rPr>
            </w:pPr>
            <w:r>
              <w:rPr>
                <w:rFonts w:cs="Arial"/>
                <w:sz w:val="22"/>
                <w:szCs w:val="22"/>
              </w:rPr>
            </w:r>
          </w:p>
          <w:p>
            <w:pPr>
              <w:pStyle w:val="Normal"/>
              <w:numPr>
                <w:ilvl w:val="0"/>
                <w:numId w:val="2"/>
              </w:numPr>
              <w:spacing w:lineRule="auto" w:line="264" w:before="0" w:after="0"/>
              <w:ind w:left="720" w:right="284" w:hanging="360"/>
              <w:contextualSpacing/>
              <w:rPr>
                <w:rFonts w:cs="Arial"/>
                <w:sz w:val="22"/>
                <w:szCs w:val="22"/>
              </w:rPr>
            </w:pPr>
            <w:r>
              <w:rPr>
                <w:rFonts w:cs="Arial"/>
                <w:sz w:val="22"/>
                <w:szCs w:val="22"/>
              </w:rPr>
              <w:t>To develop the range and availability of outcome focussed services for adults with health and care needs through a combination of direct commissioning, service development and market facilitation. This might include joint commissioning with neighbouring localities and leading the market development required to ensure providers meet the changing needs of service users in a cost effective and sustainable way, including providers’ ability to deliver services, and enabling self-directed support and individual budgets.</w:t>
            </w:r>
          </w:p>
          <w:p>
            <w:pPr>
              <w:pStyle w:val="Normal"/>
              <w:ind w:left="720" w:right="0" w:hanging="0"/>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To manage relationships with key stakeholders, including providers both individually and collectively, to support the effective delivery of services.</w:t>
            </w:r>
          </w:p>
          <w:p>
            <w:pPr>
              <w:pStyle w:val="Normal"/>
              <w:ind w:left="720" w:right="0" w:hanging="0"/>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Chair key commissioning meetings and partnership groups and managing virtual project teams to deliver joint commissioning outcomes across NHS and Local Authority and other partners</w:t>
            </w:r>
          </w:p>
          <w:p>
            <w:pPr>
              <w:pStyle w:val="Normal"/>
              <w:ind w:left="720" w:right="0" w:hanging="0"/>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Influence and commission research, evaluations and content of the joint strategic needs assessment to effectively inform commissioning activity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Support Senior Managers within the directorate, the council, the NHS and partner agencies to develop and support a shared strategy for the commissioning of services across Oldham which will feed into other strategies which may be at a sub regional or regional level.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Promote the work of the Council and its partners and be responsible for implementing corporate initiatives and ensure they are embedded in the service(s)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Authorising and influencing spend from relevant budgets and assisting with the budget setting process, including monitoring of the budgets and advise senior management of budget issues and demonstrate value for money service(s) delivery.</w:t>
            </w:r>
          </w:p>
          <w:p>
            <w:pPr>
              <w:pStyle w:val="Normal"/>
              <w:ind w:left="360" w:right="0" w:hanging="0"/>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Provide timely support, guidance and assistance to enable the Council, the NHS and related Boards to fulfil their statutory responsibilities.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Develop and sustain systems for the effective management and monitoring of the resources allocated by the partners for the commissioning of relevant services, using Value for Money principles.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To ensure that commissioning, arrangements comply with council and NHS processes, including procurement, legal frameworks, social value and Clinical Governance requirements.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To work closely with procurement managers and neighbourhood services to support the development of the provider market both private and in the voluntary, community and faith sector so that it can respond to service need in partnership with colleagues involved in capacity building agendas.</w:t>
            </w:r>
          </w:p>
          <w:p>
            <w:pPr>
              <w:pStyle w:val="Normal"/>
              <w:ind w:left="540" w:right="0" w:hanging="0"/>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To ensure that coproduction and engagement with service users, partner agencies and the broader community is embedded and used to inform the commissioning activities of adult services.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To represent Oldham at regional and national commissioning meetings and working groups.</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rial"/>
                <w:b/>
                <w:sz w:val="22"/>
                <w:szCs w:val="22"/>
              </w:rPr>
              <w:t>Contacts:</w:t>
            </w:r>
            <w:r>
              <w:rPr>
                <w:rFonts w:cs="Arial"/>
                <w:sz w:val="22"/>
                <w:szCs w:val="22"/>
              </w:rPr>
              <w:t xml:space="preserve"> </w:t>
            </w:r>
          </w:p>
          <w:p>
            <w:pPr>
              <w:pStyle w:val="Normal"/>
              <w:rPr>
                <w:rFonts w:cs="Arial"/>
                <w:sz w:val="22"/>
                <w:szCs w:val="22"/>
              </w:rPr>
            </w:pPr>
            <w:r>
              <w:rPr>
                <w:rFonts w:cs="Arial"/>
                <w:sz w:val="22"/>
                <w:szCs w:val="22"/>
              </w:rPr>
              <w:t>Chief executive, Executive Directors, senior officers in the council, Public Health specialists, partners, external organisations and the public.</w:t>
            </w:r>
          </w:p>
          <w:p>
            <w:pPr>
              <w:pStyle w:val="Normal"/>
              <w:rPr>
                <w:rFonts w:cs="Arial"/>
                <w:b/>
                <w:b/>
                <w:sz w:val="22"/>
                <w:szCs w:val="22"/>
              </w:rPr>
            </w:pPr>
            <w:r>
              <w:rPr>
                <w:rFonts w:cs="Arial"/>
                <w:b/>
                <w:sz w:val="22"/>
                <w:szCs w:val="22"/>
              </w:rPr>
            </w:r>
          </w:p>
          <w:p>
            <w:pPr>
              <w:pStyle w:val="Normal"/>
              <w:rPr>
                <w:rFonts w:cs="Arial"/>
                <w:sz w:val="22"/>
                <w:szCs w:val="22"/>
              </w:rPr>
            </w:pPr>
            <w:r>
              <w:rPr>
                <w:rFonts w:cs="Arial"/>
                <w:sz w:val="22"/>
                <w:szCs w:val="22"/>
              </w:rPr>
              <w:t>Services users and their carers (for all adult client groups)</w:t>
            </w:r>
          </w:p>
          <w:p>
            <w:pPr>
              <w:pStyle w:val="Normal"/>
              <w:ind w:left="540" w:right="0" w:hanging="0"/>
              <w:rPr>
                <w:rFonts w:eastAsia="Arial" w:cs="Arial"/>
                <w:sz w:val="22"/>
                <w:szCs w:val="22"/>
              </w:rPr>
            </w:pPr>
            <w:r>
              <w:rPr>
                <w:rFonts w:eastAsia="Arial" w:cs="Arial"/>
                <w:sz w:val="22"/>
                <w:szCs w:val="22"/>
              </w:rPr>
              <w:t xml:space="preserve"> </w:t>
            </w:r>
          </w:p>
          <w:p>
            <w:pPr>
              <w:pStyle w:val="Normal"/>
              <w:rPr>
                <w:rFonts w:cs="Arial"/>
                <w:sz w:val="22"/>
                <w:szCs w:val="22"/>
              </w:rPr>
            </w:pPr>
            <w:r>
              <w:rPr>
                <w:rFonts w:cs="Arial"/>
                <w:sz w:val="22"/>
                <w:szCs w:val="22"/>
              </w:rPr>
              <w:t xml:space="preserve">Senior officers in partner agencies including Oldham Integrated Commissioning Partnership, Greater Manchester Police, Probation, and Voluntary/Community and Faith Sectors </w:t>
            </w:r>
          </w:p>
          <w:p>
            <w:pPr>
              <w:pStyle w:val="Normal"/>
              <w:rPr>
                <w:rFonts w:cs="Arial"/>
                <w:sz w:val="22"/>
                <w:szCs w:val="22"/>
              </w:rPr>
            </w:pPr>
            <w:r>
              <w:rPr>
                <w:rFonts w:cs="Arial"/>
                <w:sz w:val="22"/>
                <w:szCs w:val="22"/>
              </w:rPr>
              <w:t>Service Providers, including the private and independent sectors</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bookmarkStart w:id="0" w:name="_Hlk95121094"/>
      <w:bookmarkStart w:id="1" w:name="_Hlk95121094"/>
      <w:bookmarkEnd w:id="1"/>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 xml:space="preserve">Head of Commissioning </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Normal"/>
              <w:rPr>
                <w:rFonts w:cs="Arial"/>
                <w:sz w:val="22"/>
                <w:szCs w:val="22"/>
              </w:rPr>
            </w:pPr>
            <w:r>
              <w:rPr>
                <w:rFonts w:cs="Arial"/>
                <w:sz w:val="22"/>
                <w:szCs w:val="22"/>
              </w:rPr>
              <w:t xml:space="preserve">Commissioning Officers, , Specialist Housing Development Officer </w:t>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b/>
                <w:sz w:val="22"/>
                <w:szCs w:val="22"/>
              </w:rPr>
              <w:t xml:space="preserve">Special Conditions: </w:t>
            </w:r>
            <w:r>
              <w:rPr>
                <w:rFonts w:cs="Arial"/>
                <w:bCs/>
                <w:sz w:val="22"/>
                <w:szCs w:val="22"/>
              </w:rPr>
              <w:t>Casual car user (to be confirmed)</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pacing w:before="280" w:after="0"/>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ListParagraph"/>
              <w:numPr>
                <w:ilvl w:val="0"/>
                <w:numId w:val="3"/>
              </w:numPr>
              <w:rPr>
                <w:rFonts w:ascii="Arial" w:hAnsi="Arial" w:eastAsia="Arial" w:cs="Arial"/>
              </w:rPr>
            </w:pPr>
            <w:r>
              <w:rPr>
                <w:rFonts w:eastAsia="Arial" w:cs="Arial" w:ascii="Arial" w:hAnsi="Arial"/>
              </w:rPr>
              <w:t>Work with a Resident Focus</w:t>
            </w:r>
          </w:p>
          <w:p>
            <w:pPr>
              <w:pStyle w:val="ListParagraph"/>
              <w:numPr>
                <w:ilvl w:val="0"/>
                <w:numId w:val="3"/>
              </w:numPr>
              <w:rPr>
                <w:rFonts w:ascii="Arial" w:hAnsi="Arial" w:eastAsia="Arial" w:cs="Arial"/>
              </w:rPr>
            </w:pPr>
            <w:r>
              <w:rPr>
                <w:rFonts w:eastAsia="Arial" w:cs="Arial" w:ascii="Arial" w:hAnsi="Arial"/>
              </w:rPr>
              <w:t>Support Local Leaders</w:t>
            </w:r>
          </w:p>
          <w:p>
            <w:pPr>
              <w:pStyle w:val="ListParagraph"/>
              <w:numPr>
                <w:ilvl w:val="0"/>
                <w:numId w:val="3"/>
              </w:numPr>
              <w:rPr>
                <w:rFonts w:ascii="Arial" w:hAnsi="Arial" w:eastAsia="Arial" w:cs="Arial"/>
              </w:rPr>
            </w:pPr>
            <w:r>
              <w:rPr>
                <w:rFonts w:eastAsia="Arial" w:cs="Arial" w:ascii="Arial" w:hAnsi="Arial"/>
              </w:rPr>
              <w:t>Committed to the Borough</w:t>
            </w:r>
          </w:p>
          <w:p>
            <w:pPr>
              <w:pStyle w:val="ListParagraph"/>
              <w:numPr>
                <w:ilvl w:val="0"/>
                <w:numId w:val="3"/>
              </w:numPr>
              <w:rPr>
                <w:rFonts w:ascii="Arial" w:hAnsi="Arial" w:eastAsia="Arial" w:cs="Arial"/>
              </w:rPr>
            </w:pPr>
            <w:r>
              <w:rPr>
                <w:rFonts w:eastAsia="Arial" w:cs="Arial" w:ascii="Arial" w:hAnsi="Arial"/>
              </w:rPr>
              <w:t>Take Ownership and Drive Change</w:t>
            </w:r>
          </w:p>
          <w:p>
            <w:pPr>
              <w:pStyle w:val="ListParagraph"/>
              <w:numPr>
                <w:ilvl w:val="0"/>
                <w:numId w:val="3"/>
              </w:numPr>
              <w:rPr>
                <w:rFonts w:ascii="Arial" w:hAnsi="Arial" w:eastAsia="Arial" w:cs="Arial"/>
              </w:rPr>
            </w:pPr>
            <w:r>
              <w:rPr>
                <w:rFonts w:eastAsia="Arial" w:cs="Arial" w:ascii="Arial" w:hAnsi="Arial"/>
              </w:rPr>
              <w:t xml:space="preserve">Deliver High Performance </w:t>
            </w:r>
          </w:p>
          <w:p>
            <w:pPr>
              <w:pStyle w:val="Normal"/>
              <w:rPr>
                <w:rFonts w:eastAsia="Arial" w:cs="Arial"/>
                <w:sz w:val="22"/>
                <w:szCs w:val="22"/>
              </w:rPr>
            </w:pPr>
            <w:r>
              <w:rPr>
                <w:rFonts w:eastAsia="Arial" w:cs="Arial"/>
                <w:sz w:val="22"/>
                <w:szCs w:val="22"/>
              </w:rPr>
            </w:r>
          </w:p>
          <w:p>
            <w:pPr>
              <w:pStyle w:val="Normal"/>
              <w:rPr/>
            </w:pPr>
            <w:r>
              <w:rPr>
                <w:rFonts w:eastAsia="Arial" w:cs="Arial"/>
                <w:sz w:val="22"/>
                <w:szCs w:val="22"/>
              </w:rPr>
              <w:t xml:space="preserve">More information about our Corporate Plan and our Values and Behaviours can be found on our </w:t>
            </w:r>
            <w:r>
              <w:rPr>
                <w:rStyle w:val="InternetLink"/>
                <w:rFonts w:eastAsia="Arial" w:cs="Arial"/>
                <w:sz w:val="22"/>
                <w:szCs w:val="22"/>
              </w:rPr>
              <w:t>Greater. Jobs pages</w:t>
            </w:r>
            <w:r>
              <w:rPr>
                <w:rFonts w:eastAsia="Arial" w:cs="Arial"/>
                <w:sz w:val="22"/>
                <w:szCs w:val="22"/>
              </w:rPr>
              <w:t xml:space="preserve">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7/11/22</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H Ramsden</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 xml:space="preserve">AD Commissioning </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09/09/2025</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C Hooley</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AD of Commissioning and Market Management</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pPr>
      <w:r>
        <w:rPr>
          <w:rFonts w:cs="Arial" w:ascii="Arial" w:hAnsi="Arial"/>
          <w:b/>
          <w:bCs/>
          <w:sz w:val="22"/>
          <w:szCs w:val="22"/>
        </w:rPr>
        <w:t>Job Title</w:t>
      </w:r>
      <w:r>
        <w:rPr>
          <w:rFonts w:cs="Arial" w:ascii="Arial" w:hAnsi="Arial"/>
          <w:sz w:val="22"/>
          <w:szCs w:val="22"/>
        </w:rPr>
        <w:t>:      Commissioning Manager</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Header"/>
              <w:rPr>
                <w:rFonts w:cs="Arial"/>
                <w:szCs w:val="22"/>
              </w:rPr>
            </w:pPr>
            <w:r>
              <w:rPr>
                <w:rFonts w:cs="Arial"/>
                <w:szCs w:val="22"/>
              </w:rPr>
              <w:t>Appropriate degree, professional qualification, or significant equivalent experience in a relevant social care, social science or health related discipline.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Evidence of continued professional, managerial and personal development</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Header"/>
              <w:tabs>
                <w:tab w:val="clear" w:pos="4153"/>
                <w:tab w:val="clear" w:pos="8306"/>
              </w:tabs>
              <w:rPr>
                <w:rFonts w:cs="Arial"/>
                <w:szCs w:val="22"/>
              </w:rPr>
            </w:pPr>
            <w:r>
              <w:rPr>
                <w:rFonts w:cs="Arial"/>
                <w:szCs w:val="22"/>
              </w:rPr>
              <w:t>A formal social care, quality assurance or project management qualification</w:t>
            </w:r>
          </w:p>
          <w:p>
            <w:pPr>
              <w:pStyle w:val="Header"/>
              <w:tabs>
                <w:tab w:val="clear" w:pos="4153"/>
                <w:tab w:val="clear" w:pos="8306"/>
              </w:tabs>
              <w:rPr>
                <w:rFonts w:cs="Arial"/>
                <w:szCs w:val="22"/>
              </w:rPr>
            </w:pPr>
            <w:r>
              <w:rPr>
                <w:rFonts w:cs="Arial"/>
                <w:szCs w:val="22"/>
              </w:rPr>
            </w:r>
          </w:p>
          <w:p>
            <w:pPr>
              <w:pStyle w:val="Header"/>
              <w:tabs>
                <w:tab w:val="clear" w:pos="4153"/>
                <w:tab w:val="clear" w:pos="8306"/>
              </w:tabs>
              <w:rPr>
                <w:rFonts w:cs="Arial"/>
                <w:szCs w:val="22"/>
              </w:rPr>
            </w:pPr>
            <w:r>
              <w:rPr>
                <w:rFonts w:cs="Arial"/>
                <w:szCs w:val="22"/>
              </w:rPr>
            </w:r>
          </w:p>
          <w:p>
            <w:pPr>
              <w:pStyle w:val="Header"/>
              <w:tabs>
                <w:tab w:val="clear" w:pos="4153"/>
                <w:tab w:val="clear" w:pos="8306"/>
              </w:tabs>
              <w:rPr>
                <w:rFonts w:cs="Arial"/>
                <w:szCs w:val="22"/>
              </w:rPr>
            </w:pPr>
            <w:r>
              <w:rPr>
                <w:rFonts w:cs="Arial"/>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center"/>
              <w:rPr>
                <w:rFonts w:cs="Arial"/>
                <w:szCs w:val="22"/>
              </w:rPr>
            </w:pPr>
            <w:r>
              <w:rPr>
                <w:rFonts w:cs="Arial"/>
                <w:szCs w:val="22"/>
              </w:rPr>
              <w:t xml:space="preserve">AF / I </w:t>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t xml:space="preserve">AF </w:t>
            </w:r>
          </w:p>
          <w:p>
            <w:pPr>
              <w:pStyle w:val="Header"/>
              <w:tabs>
                <w:tab w:val="clear" w:pos="4153"/>
                <w:tab w:val="clear" w:pos="8306"/>
              </w:tabs>
              <w:rPr>
                <w:rFonts w:cs="Arial"/>
                <w:szCs w:val="22"/>
              </w:rPr>
            </w:pPr>
            <w:r>
              <w:rPr>
                <w:rFonts w:cs="Arial"/>
                <w:szCs w:val="22"/>
              </w:rPr>
            </w:r>
          </w:p>
          <w:p>
            <w:pPr>
              <w:pStyle w:val="Endnote"/>
              <w:jc w:val="center"/>
              <w:rPr>
                <w:rFonts w:ascii="Arial" w:hAnsi="Arial" w:cs="Arial"/>
                <w:sz w:val="22"/>
                <w:szCs w:val="22"/>
              </w:rPr>
            </w:pPr>
            <w:r>
              <w:rPr>
                <w:rFonts w:cs="Arial" w:ascii="Arial" w:hAnsi="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ascii="Arial" w:hAnsi="Arial"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0000"/>
                <w:sz w:val="22"/>
                <w:szCs w:val="22"/>
              </w:rPr>
            </w:pPr>
            <w:r>
              <w:rPr>
                <w:rFonts w:cs="Arial"/>
                <w:b/>
                <w:bCs/>
                <w:color w:val="FF0000"/>
                <w:sz w:val="22"/>
                <w:szCs w:val="22"/>
              </w:rPr>
            </w:r>
          </w:p>
          <w:p>
            <w:pPr>
              <w:pStyle w:val="Normal"/>
              <w:rPr>
                <w:rFonts w:cs="Arial"/>
                <w:sz w:val="22"/>
                <w:szCs w:val="22"/>
              </w:rPr>
            </w:pPr>
            <w:r>
              <w:rPr>
                <w:rFonts w:cs="Arial"/>
                <w:sz w:val="22"/>
                <w:szCs w:val="22"/>
              </w:rPr>
              <w:t>Extensive experience of planning, commissioning and developing services in a social care and/or health setting</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Extensive experience of working across organisational boundaries and in a multi-agency environment both at a strategic and operational level</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Evidence of successful resource and financial management, including evidence of direct managing budgets  and programme management of budgets</w:t>
            </w:r>
          </w:p>
          <w:p>
            <w:pPr>
              <w:pStyle w:val="Normal"/>
              <w:rPr>
                <w:rFonts w:cs="Arial"/>
                <w:color w:val="808080"/>
                <w:sz w:val="22"/>
                <w:szCs w:val="22"/>
              </w:rPr>
            </w:pPr>
            <w:r>
              <w:rPr>
                <w:rFonts w:cs="Arial"/>
                <w:color w:val="808080"/>
                <w:sz w:val="22"/>
                <w:szCs w:val="22"/>
              </w:rPr>
            </w:r>
          </w:p>
          <w:p>
            <w:pPr>
              <w:pStyle w:val="Normal"/>
              <w:rPr>
                <w:rFonts w:cs="Arial"/>
                <w:sz w:val="22"/>
                <w:szCs w:val="22"/>
              </w:rPr>
            </w:pPr>
            <w:r>
              <w:rPr>
                <w:rFonts w:cs="Arial"/>
                <w:sz w:val="22"/>
                <w:szCs w:val="22"/>
              </w:rPr>
              <w:t xml:space="preserve">Experience of initiating, managing and successfully delivering a number of projects and programmes within large public sector organisation and delivering within timescales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leading and managing virtual teams/project teams and delivering improved commissioning outcomes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leading, writing commissioning strategies, plans and commissioning reports for range of audiences including senior managers, Elected Members and public</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Demonstrable evidence of the joint commissioning of projects to deliver improved outcomes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Experience of conflict resolution gained through working in challenging partnerships, particularly at times of reducing resources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user consultation, engagement and co-production</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 xml:space="preserve">Experience which covers a range of different client groups, conditions or settings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working in different organisations in public sector or voluntary and community/independent sector</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working with elected members applying political sensitivity and awareness whilst developing strong working relationships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Normal"/>
              <w:jc w:val="center"/>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t xml:space="preserve">AF / I </w:t>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t>AF / I</w:t>
            </w:r>
          </w:p>
          <w:p>
            <w:pPr>
              <w:pStyle w:val="Header"/>
              <w:tabs>
                <w:tab w:val="clear" w:pos="4153"/>
                <w:tab w:val="clear" w:pos="8306"/>
              </w:tabs>
              <w:jc w:val="center"/>
              <w:rPr>
                <w:rFonts w:cs="Arial"/>
                <w:szCs w:val="22"/>
              </w:rPr>
            </w:pPr>
            <w:r>
              <w:rPr>
                <w:rFonts w:cs="Arial"/>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center"/>
              <w:rPr>
                <w:rFonts w:eastAsia="Arial" w:cs="Arial"/>
                <w:sz w:val="22"/>
                <w:szCs w:val="22"/>
              </w:rPr>
            </w:pPr>
            <w:r>
              <w:rPr>
                <w:rFonts w:eastAsia="Arial" w:cs="Arial"/>
                <w:sz w:val="22"/>
                <w:szCs w:val="22"/>
              </w:rPr>
              <w:t xml:space="preserve">       </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rFonts w:cs="Arial"/>
                <w:sz w:val="22"/>
                <w:szCs w:val="22"/>
              </w:rPr>
            </w:pPr>
            <w:r>
              <w:rPr>
                <w:rFonts w:cs="Arial"/>
                <w:sz w:val="22"/>
                <w:szCs w:val="22"/>
              </w:rPr>
              <w:t>Ability to compile reports / present complex and possibly contentious information and findings effectively to varied audiences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Able to work through problems, evaluate risks and offer practical solutions – demonstrating an ability to think through issues through theoretical, conceptual and technical knowledge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Using effective persuading and influencing skills to bring about behavioural change and achieve desired results/outcomes as necessary – this will include senior managers on respective boards, elected members, team members, voluntary and private sector partners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multi task, working on a variety of projects and delivering to tight timescales, working to different managers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Analytical skills to investigate and interpret complex information and make recommendations/options for action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Negation skills to support effective partnership working</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motivate others and ensure work completed to required standards.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manage own workload effectively.</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ICT skills sufficient to carry out the role </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 xml:space="preserve">Ability to use new technologies to improve services, modernise process and improve outcomes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Header"/>
              <w:tabs>
                <w:tab w:val="clear" w:pos="4153"/>
                <w:tab w:val="clear" w:pos="8306"/>
              </w:tabs>
              <w:jc w:val="center"/>
              <w:rPr>
                <w:rFonts w:cs="Arial"/>
                <w:szCs w:val="22"/>
              </w:rPr>
            </w:pPr>
            <w:r>
              <w:rPr>
                <w:rFonts w:cs="Arial"/>
                <w:szCs w:val="22"/>
              </w:rPr>
              <w:t xml:space="preserve">AF / I </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 xml:space="preserve">AF/I </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rFonts w:cs="Arial"/>
                <w:sz w:val="22"/>
                <w:szCs w:val="22"/>
              </w:rPr>
            </w:pPr>
            <w:r>
              <w:rPr>
                <w:rFonts w:cs="Arial"/>
                <w:sz w:val="22"/>
                <w:szCs w:val="22"/>
              </w:rPr>
              <w:t>Specialist knowledge of national and local commissioning issues related to  relevant client groups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Knowledge of key national policy drivers, legislation and challenges facing the commissioning of services in both health and social care and broader contexts</w:t>
            </w:r>
          </w:p>
          <w:p>
            <w:pPr>
              <w:pStyle w:val="Normal"/>
              <w:rPr>
                <w:rFonts w:cs="Arial"/>
                <w:sz w:val="22"/>
                <w:szCs w:val="22"/>
              </w:rPr>
            </w:pPr>
            <w:r>
              <w:rPr>
                <w:rFonts w:cs="Arial"/>
                <w:sz w:val="22"/>
                <w:szCs w:val="22"/>
              </w:rPr>
            </w:r>
          </w:p>
          <w:p>
            <w:pPr>
              <w:pStyle w:val="Normal"/>
              <w:rPr>
                <w:rFonts w:cs="Arial"/>
                <w:sz w:val="22"/>
                <w:szCs w:val="22"/>
                <w:lang w:val="en-US"/>
              </w:rPr>
            </w:pPr>
            <w:r>
              <w:rPr>
                <w:rFonts w:cs="Arial"/>
                <w:sz w:val="22"/>
                <w:szCs w:val="22"/>
                <w:lang w:val="en-US"/>
              </w:rPr>
              <w:t xml:space="preserve">Awareness of the importance of personalisation agenda in commissioning </w:t>
            </w:r>
          </w:p>
          <w:p>
            <w:pPr>
              <w:pStyle w:val="Normal"/>
              <w:rPr>
                <w:rFonts w:cs="Arial"/>
                <w:sz w:val="22"/>
                <w:szCs w:val="22"/>
                <w:lang w:val="en-US"/>
              </w:rPr>
            </w:pPr>
            <w:r>
              <w:rPr>
                <w:rFonts w:cs="Arial"/>
                <w:sz w:val="22"/>
                <w:szCs w:val="22"/>
                <w:lang w:val="en-US"/>
              </w:rPr>
            </w:r>
          </w:p>
          <w:p>
            <w:pPr>
              <w:pStyle w:val="Normal"/>
              <w:rPr>
                <w:rFonts w:cs="Arial"/>
                <w:sz w:val="22"/>
                <w:szCs w:val="22"/>
                <w:lang w:val="en-US"/>
              </w:rPr>
            </w:pPr>
            <w:r>
              <w:rPr>
                <w:rFonts w:cs="Arial"/>
                <w:sz w:val="22"/>
                <w:szCs w:val="22"/>
                <w:lang w:val="en-US"/>
              </w:rPr>
              <w:t>Understanding of the financial, political and policy issues, pressure and challenged facing public sector services both operationally and strategically</w:t>
            </w:r>
          </w:p>
          <w:p>
            <w:pPr>
              <w:pStyle w:val="Normal"/>
              <w:rPr>
                <w:rFonts w:cs="Arial"/>
                <w:sz w:val="22"/>
                <w:szCs w:val="22"/>
                <w:lang w:val="en-US"/>
              </w:rPr>
            </w:pPr>
            <w:r>
              <w:rPr>
                <w:rFonts w:cs="Arial"/>
                <w:sz w:val="22"/>
                <w:szCs w:val="22"/>
                <w:lang w:val="en-US"/>
              </w:rPr>
            </w:r>
          </w:p>
          <w:p>
            <w:pPr>
              <w:pStyle w:val="Normal"/>
              <w:rPr>
                <w:rFonts w:cs="Arial"/>
                <w:sz w:val="22"/>
                <w:szCs w:val="22"/>
              </w:rPr>
            </w:pPr>
            <w:r>
              <w:rPr>
                <w:rFonts w:cs="Arial"/>
                <w:sz w:val="22"/>
                <w:szCs w:val="22"/>
              </w:rPr>
              <w:t>Specialist knowledge and understanding of the different commissioning models that can be used in public sector and practical knowledge of their application</w:t>
            </w:r>
          </w:p>
          <w:p>
            <w:pPr>
              <w:pStyle w:val="Normal"/>
              <w:rPr>
                <w:rFonts w:cs="Arial"/>
                <w:sz w:val="22"/>
                <w:szCs w:val="22"/>
                <w:lang w:val="en-US"/>
              </w:rPr>
            </w:pPr>
            <w:r>
              <w:rPr>
                <w:rFonts w:cs="Arial"/>
                <w:sz w:val="22"/>
                <w:szCs w:val="22"/>
                <w:lang w:val="en-US"/>
              </w:rPr>
            </w:r>
          </w:p>
          <w:p>
            <w:pPr>
              <w:pStyle w:val="Normal"/>
              <w:rPr>
                <w:rFonts w:cs="Arial"/>
                <w:sz w:val="22"/>
                <w:szCs w:val="22"/>
              </w:rPr>
            </w:pPr>
            <w:r>
              <w:rPr>
                <w:rFonts w:cs="Arial"/>
                <w:sz w:val="22"/>
                <w:szCs w:val="22"/>
              </w:rPr>
              <w:t>A clear understanding and knowledge of the workings of local government and including its legal, financial, social and political context, political processes and the current issues faced in a multi-cultural area</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Knowledge of project management techniques and their application in a business context</w:t>
            </w:r>
          </w:p>
          <w:p>
            <w:pPr>
              <w:pStyle w:val="Normal"/>
              <w:rPr>
                <w:rFonts w:cs="Arial"/>
                <w:sz w:val="22"/>
                <w:szCs w:val="22"/>
                <w:lang w:val="en-US"/>
              </w:rPr>
            </w:pPr>
            <w:r>
              <w:rPr>
                <w:rFonts w:cs="Arial"/>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 xml:space="preserve">AF / I </w:t>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t xml:space="preserve">AF / I </w:t>
            </w:r>
          </w:p>
          <w:p>
            <w:pPr>
              <w:pStyle w:val="Normal"/>
              <w:jc w:val="center"/>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 xml:space="preserve">AF / I </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textAlignment w:val="baseline"/>
              <w:rPr>
                <w:rFonts w:cs="Arial"/>
                <w:sz w:val="22"/>
                <w:szCs w:val="22"/>
              </w:rPr>
            </w:pPr>
            <w:r>
              <w:rPr>
                <w:rFonts w:cs="Arial"/>
                <w:sz w:val="22"/>
                <w:szCs w:val="22"/>
              </w:rPr>
              <w:t>Able to work flexibly to meet the demands of the service (including evening and weekend as necessary)</w:t>
            </w:r>
          </w:p>
          <w:p>
            <w:pPr>
              <w:pStyle w:val="Normal"/>
              <w:tabs>
                <w:tab w:val="clear" w:pos="720"/>
                <w:tab w:val="left" w:pos="389" w:leader="none"/>
              </w:tabs>
              <w:overflowPunct w:val="true"/>
              <w:textAlignment w:val="baseline"/>
              <w:rPr>
                <w:rFonts w:cs="Arial"/>
                <w:sz w:val="22"/>
                <w:szCs w:val="22"/>
              </w:rPr>
            </w:pPr>
            <w:r>
              <w:rPr>
                <w:rFonts w:cs="Arial"/>
                <w:sz w:val="22"/>
                <w:szCs w:val="22"/>
              </w:rPr>
            </w:r>
          </w:p>
          <w:p>
            <w:pPr>
              <w:pStyle w:val="Normal"/>
              <w:rPr>
                <w:rFonts w:cs="Arial"/>
                <w:sz w:val="22"/>
                <w:szCs w:val="22"/>
              </w:rPr>
            </w:pPr>
            <w:r>
              <w:rPr>
                <w:rFonts w:cs="Arial"/>
                <w:sz w:val="22"/>
                <w:szCs w:val="22"/>
              </w:rPr>
              <w:t>Ability to attend meetings in different locations across the Borough and the North West Region</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Commitment to continuous professional development.</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 xml:space="preserve">AF / I </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ind w:left="360" w:right="0" w:hanging="0"/>
              <w:rPr>
                <w:rFonts w:cs="Arial"/>
                <w:sz w:val="22"/>
                <w:szCs w:val="22"/>
              </w:rPr>
            </w:pPr>
            <w:r>
              <w:rPr>
                <w:rFonts w:cs="Arial"/>
                <w:sz w:val="22"/>
                <w:szCs w:val="22"/>
              </w:rPr>
              <w:t>AF / I</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Style w:val="InternetLink"/>
          <w:rFonts w:cs="Arial"/>
          <w:b/>
          <w:bCs/>
          <w:sz w:val="22"/>
          <w:szCs w:val="22"/>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jc w:val="both"/>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 w:name="Helvetica">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Revision">
    <w:name w:val="Revision"/>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2026-06-23T13:05:00Z</dcterms:created>
  <dc:creator>OMBC</dc:creator>
  <dc:description/>
  <dc:language>en-US</dc:language>
  <cp:lastModifiedBy>Ian Robinson (HR)</cp:lastModifiedBy>
  <cp:lastPrinted>1995-11-21T17:41:00Z</cp:lastPrinted>
  <dcterms:modified xsi:type="dcterms:W3CDTF">2026-06-23T13:05:00Z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