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wmf" ContentType="image/x-wmf"/>
  <Override PartName="/word/media/image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0" w:after="0"/>
        <w:jc w:val="both"/>
        <w:rPr>
          <w:rFonts w:ascii="Calibri" w:hAnsi="Calibri" w:cs="Calibri"/>
        </w:rPr>
      </w:pPr>
      <w:r>
        <w:rPr>
          <w:rFonts w:cs="Calibri" w:ascii="Calibri" w:hAnsi="Calibri"/>
        </w:rPr>
      </w:r>
    </w:p>
    <w:p>
      <w:pPr>
        <w:pStyle w:val="Heading1"/>
        <w:spacing w:before="0" w:after="0"/>
        <w:jc w:val="both"/>
        <w:rPr>
          <w:rFonts w:ascii="Calibri" w:hAnsi="Calibri" w:cs="Calibri"/>
        </w:rPr>
      </w:pPr>
      <w:r>
        <w:rPr>
          <w:rFonts w:cs="Calibri" w:ascii="Calibri" w:hAnsi="Calibri"/>
        </w:rPr>
        <w:t xml:space="preserve">Level 1 Teaching Assistant </w:t>
      </w:r>
    </w:p>
    <w:p>
      <w:pPr>
        <w:pStyle w:val="Heading2"/>
        <w:rPr>
          <w:rFonts w:ascii="Calibri" w:hAnsi="Calibri" w:cs="Calibri"/>
        </w:rPr>
      </w:pPr>
      <w:r>
        <w:rPr>
          <w:rFonts w:cs="Calibri" w:ascii="Calibri" w:hAnsi="Calibri"/>
        </w:rPr>
        <w:t>Grade 2</w:t>
      </w:r>
    </w:p>
    <w:p>
      <w:pPr>
        <w:pStyle w:val="Heading2"/>
        <w:rPr>
          <w:rFonts w:ascii="Calibri" w:hAnsi="Calibri" w:cs="Calibri"/>
        </w:rPr>
      </w:pPr>
      <w:r>
        <w:rPr>
          <w:rFonts w:cs="Calibri" w:ascii="Calibri" w:hAnsi="Calibri"/>
        </w:rPr>
      </w:r>
    </w:p>
    <w:p>
      <w:pPr>
        <w:pStyle w:val="Heading2"/>
        <w:rPr/>
      </w:pPr>
      <w:r>
        <w:rPr/>
        <w:t>Purpose of Post</w:t>
      </w:r>
    </w:p>
    <w:p>
      <w:pPr>
        <w:pStyle w:val="TextBodyIndent"/>
        <w:overflowPunct w:val="true"/>
        <w:ind w:left="0" w:right="0" w:hanging="0"/>
        <w:jc w:val="both"/>
        <w:textAlignment w:val="baseline"/>
        <w:rPr>
          <w:rFonts w:ascii="Calibri" w:hAnsi="Calibri" w:cs="Calibri"/>
        </w:rPr>
      </w:pPr>
      <w:r>
        <w:rPr>
          <w:rFonts w:cs="Calibri" w:ascii="Calibri" w:hAnsi="Calibri"/>
        </w:rPr>
        <w:t>To work under the instruction of teaching/senior staff to undertake work/care/support programmes, to enable access to learning for pupils and to assist the teacher in the management of pupils and the classroom.  Work may be carried out in the classroom or outside the main teaching area, under the direction of a teacher.</w:t>
      </w:r>
    </w:p>
    <w:p>
      <w:pPr>
        <w:pStyle w:val="Heading2"/>
        <w:rPr/>
      </w:pPr>
      <w:r>
        <w:rPr/>
        <w:t>Reporting To</w:t>
      </w:r>
    </w:p>
    <w:p>
      <w:pPr>
        <w:pStyle w:val="Normal"/>
        <w:jc w:val="both"/>
        <w:rPr>
          <w:sz w:val="24"/>
        </w:rPr>
      </w:pPr>
      <w:r>
        <w:rPr>
          <w:sz w:val="24"/>
        </w:rPr>
        <w:t xml:space="preserve">Assistant Headteacher </w:t>
      </w:r>
    </w:p>
    <w:p>
      <w:pPr>
        <w:pStyle w:val="Heading2"/>
        <w:rPr/>
      </w:pPr>
      <w:r>
        <w:rPr/>
        <w:t>Key Tasks</w:t>
      </w:r>
    </w:p>
    <w:p>
      <w:pPr>
        <w:pStyle w:val="Heading4"/>
        <w:rPr>
          <w:i w:val="false"/>
          <w:i w:val="false"/>
          <w:iCs w:val="false"/>
          <w:sz w:val="24"/>
        </w:rPr>
      </w:pPr>
      <w:r>
        <w:rPr>
          <w:i w:val="false"/>
          <w:iCs w:val="false"/>
          <w:sz w:val="24"/>
        </w:rPr>
        <w:t>Support for Pupils</w:t>
      </w:r>
    </w:p>
    <w:p>
      <w:pPr>
        <w:pStyle w:val="ListParagraph"/>
        <w:numPr>
          <w:ilvl w:val="0"/>
          <w:numId w:val="3"/>
        </w:numPr>
        <w:jc w:val="both"/>
        <w:rPr>
          <w:sz w:val="24"/>
        </w:rPr>
      </w:pPr>
      <w:r>
        <w:rPr>
          <w:sz w:val="24"/>
        </w:rPr>
        <w:t>Establish rapport and respectful, trusting relationships with pupils, acting as a role model and being aware of and responding appropriately to individual needs.</w:t>
      </w:r>
    </w:p>
    <w:p>
      <w:pPr>
        <w:pStyle w:val="ListParagraph"/>
        <w:numPr>
          <w:ilvl w:val="0"/>
          <w:numId w:val="3"/>
        </w:numPr>
        <w:jc w:val="both"/>
        <w:rPr>
          <w:sz w:val="24"/>
        </w:rPr>
      </w:pPr>
      <w:r>
        <w:rPr>
          <w:sz w:val="24"/>
        </w:rPr>
        <w:t>Assist and support pupils, including those with special needs, in respect of personal, local and national learning strategies across the curriculum, as directed by the teacher.  Ensure all pupils are safe and have equal access to opportunities to learn and develop.</w:t>
      </w:r>
    </w:p>
    <w:p>
      <w:pPr>
        <w:pStyle w:val="ListParagraph"/>
        <w:numPr>
          <w:ilvl w:val="0"/>
          <w:numId w:val="3"/>
        </w:numPr>
        <w:jc w:val="both"/>
        <w:rPr/>
      </w:pPr>
      <w:r>
        <w:rPr>
          <w:sz w:val="24"/>
        </w:rPr>
        <w:t>The role may include supporting pupil’s personal programmes, relating to social, health, physical, hygiene</w:t>
      </w:r>
      <w:r>
        <w:rPr>
          <w:i/>
          <w:iCs/>
          <w:sz w:val="24"/>
        </w:rPr>
        <w:t xml:space="preserve">, </w:t>
      </w:r>
      <w:r>
        <w:rPr>
          <w:sz w:val="24"/>
        </w:rPr>
        <w:t>and welfare matters. The pupil may also need assistance to access different areas of the school. Following appropriate training and in line with school procedures, to administer basic first aid and/or medication as required.</w:t>
      </w:r>
    </w:p>
    <w:p>
      <w:pPr>
        <w:pStyle w:val="ListParagraph"/>
        <w:numPr>
          <w:ilvl w:val="0"/>
          <w:numId w:val="3"/>
        </w:numPr>
        <w:jc w:val="both"/>
        <w:rPr>
          <w:sz w:val="24"/>
        </w:rPr>
      </w:pPr>
      <w:r>
        <w:rPr>
          <w:sz w:val="24"/>
        </w:rPr>
        <w:t>Promote inclusion and acceptance of all pupils by encouraging them to interact with each other and to engage in activities led by the teacher.</w:t>
      </w:r>
    </w:p>
    <w:p>
      <w:pPr>
        <w:pStyle w:val="ListParagraph"/>
        <w:numPr>
          <w:ilvl w:val="0"/>
          <w:numId w:val="3"/>
        </w:numPr>
        <w:jc w:val="both"/>
        <w:rPr>
          <w:sz w:val="24"/>
        </w:rPr>
      </w:pPr>
      <w:r>
        <w:rPr>
          <w:sz w:val="24"/>
        </w:rPr>
        <w:t>Promote self-esteem and encourage pupils to act independently as appropriate.</w:t>
      </w:r>
    </w:p>
    <w:p>
      <w:pPr>
        <w:pStyle w:val="ListParagraph"/>
        <w:numPr>
          <w:ilvl w:val="0"/>
          <w:numId w:val="3"/>
        </w:numPr>
        <w:jc w:val="both"/>
        <w:rPr>
          <w:sz w:val="24"/>
        </w:rPr>
      </w:pPr>
      <w:r>
        <w:rPr>
          <w:sz w:val="24"/>
        </w:rPr>
        <w:t>Provide feedback on pupils’ personal needs as appropriate.</w:t>
      </w:r>
    </w:p>
    <w:p>
      <w:pPr>
        <w:pStyle w:val="Heading4"/>
        <w:rPr>
          <w:i w:val="false"/>
          <w:i w:val="false"/>
          <w:iCs w:val="false"/>
          <w:sz w:val="24"/>
        </w:rPr>
      </w:pPr>
      <w:r>
        <w:rPr>
          <w:i w:val="false"/>
          <w:iCs w:val="false"/>
          <w:sz w:val="24"/>
        </w:rPr>
        <w:t>Support for Teachers</w:t>
      </w:r>
    </w:p>
    <w:p>
      <w:pPr>
        <w:pStyle w:val="ListParagraph"/>
        <w:numPr>
          <w:ilvl w:val="0"/>
          <w:numId w:val="3"/>
        </w:numPr>
        <w:jc w:val="both"/>
        <w:rPr>
          <w:sz w:val="24"/>
        </w:rPr>
      </w:pPr>
      <w:r>
        <w:rPr>
          <w:sz w:val="24"/>
        </w:rPr>
        <w:t>Support the teacher in managing pupil behaviour, reporting difficulties as appropriate. Support pupils to understand instructions.</w:t>
      </w:r>
    </w:p>
    <w:p>
      <w:pPr>
        <w:pStyle w:val="ListParagraph"/>
        <w:numPr>
          <w:ilvl w:val="0"/>
          <w:numId w:val="3"/>
        </w:numPr>
        <w:jc w:val="both"/>
        <w:rPr>
          <w:sz w:val="24"/>
        </w:rPr>
      </w:pPr>
      <w:r>
        <w:rPr>
          <w:sz w:val="24"/>
        </w:rPr>
        <w:t>Gather, report information from/to parents/carers as directed.</w:t>
      </w:r>
    </w:p>
    <w:p>
      <w:pPr>
        <w:pStyle w:val="ListParagraph"/>
        <w:numPr>
          <w:ilvl w:val="0"/>
          <w:numId w:val="3"/>
        </w:numPr>
        <w:jc w:val="both"/>
        <w:rPr>
          <w:sz w:val="24"/>
        </w:rPr>
      </w:pPr>
      <w:r>
        <w:rPr>
          <w:sz w:val="24"/>
        </w:rPr>
        <w:t>Be aware of pupil problems/progress/achievements and report to the teacher as agreed.</w:t>
      </w:r>
    </w:p>
    <w:p>
      <w:pPr>
        <w:pStyle w:val="ListParagraph"/>
        <w:numPr>
          <w:ilvl w:val="0"/>
          <w:numId w:val="3"/>
        </w:numPr>
        <w:jc w:val="both"/>
        <w:rPr>
          <w:sz w:val="24"/>
        </w:rPr>
      </w:pPr>
      <w:r>
        <w:rPr>
          <w:sz w:val="24"/>
        </w:rPr>
        <w:t>Undertake basic pupil record keeping as requested.</w:t>
      </w:r>
    </w:p>
    <w:p>
      <w:pPr>
        <w:pStyle w:val="ListParagraph"/>
        <w:numPr>
          <w:ilvl w:val="0"/>
          <w:numId w:val="3"/>
        </w:numPr>
        <w:jc w:val="both"/>
        <w:rPr>
          <w:sz w:val="24"/>
        </w:rPr>
      </w:pPr>
      <w:r>
        <w:rPr>
          <w:sz w:val="24"/>
        </w:rPr>
        <w:t>Prepare classroom as directed for lessons and clear-up afterwards.</w:t>
      </w:r>
    </w:p>
    <w:p>
      <w:pPr>
        <w:pStyle w:val="ListParagraph"/>
        <w:numPr>
          <w:ilvl w:val="0"/>
          <w:numId w:val="3"/>
        </w:numPr>
        <w:jc w:val="both"/>
        <w:rPr>
          <w:sz w:val="24"/>
        </w:rPr>
      </w:pPr>
      <w:r>
        <w:rPr>
          <w:sz w:val="24"/>
        </w:rPr>
        <w:t>Assist with the display of pupils’ work.</w:t>
      </w:r>
    </w:p>
    <w:p>
      <w:pPr>
        <w:pStyle w:val="ListParagraph"/>
        <w:numPr>
          <w:ilvl w:val="0"/>
          <w:numId w:val="3"/>
        </w:numPr>
        <w:jc w:val="both"/>
        <w:rPr>
          <w:sz w:val="24"/>
        </w:rPr>
      </w:pPr>
      <w:r>
        <w:rPr>
          <w:sz w:val="24"/>
        </w:rPr>
        <w:t>Prepare and maintain equipment/resources as directed by the teacher and assist pupils in their use.</w:t>
      </w:r>
    </w:p>
    <w:p>
      <w:pPr>
        <w:pStyle w:val="ListParagraph"/>
        <w:numPr>
          <w:ilvl w:val="0"/>
          <w:numId w:val="3"/>
        </w:numPr>
        <w:jc w:val="both"/>
        <w:rPr>
          <w:sz w:val="24"/>
        </w:rPr>
      </w:pPr>
      <w:r>
        <w:rPr>
          <w:sz w:val="24"/>
        </w:rPr>
        <w:t>Provide routine administrative support for teachers, for example photocopying, filing, collecting money, checking deliveries and placing goods in stock and maintaining records of stock.</w:t>
      </w:r>
    </w:p>
    <w:p>
      <w:pPr>
        <w:pStyle w:val="Heading4"/>
        <w:rPr>
          <w:i w:val="false"/>
          <w:i w:val="false"/>
          <w:iCs w:val="false"/>
          <w:sz w:val="24"/>
        </w:rPr>
      </w:pPr>
      <w:r>
        <w:rPr>
          <w:i w:val="false"/>
          <w:iCs w:val="false"/>
          <w:sz w:val="24"/>
        </w:rPr>
        <w:t>Support for School</w:t>
      </w:r>
    </w:p>
    <w:p>
      <w:pPr>
        <w:pStyle w:val="ListParagraph"/>
        <w:numPr>
          <w:ilvl w:val="0"/>
          <w:numId w:val="3"/>
        </w:numPr>
        <w:jc w:val="both"/>
        <w:rPr>
          <w:sz w:val="24"/>
        </w:rPr>
      </w:pPr>
      <w:r>
        <w:rPr>
          <w:sz w:val="24"/>
        </w:rPr>
        <w:t>To support others within the classroom and the School, contributing to the achievement of School objectives by working as part of a team.</w:t>
      </w:r>
    </w:p>
    <w:p>
      <w:pPr>
        <w:pStyle w:val="ListParagraph"/>
        <w:numPr>
          <w:ilvl w:val="0"/>
          <w:numId w:val="3"/>
        </w:numPr>
        <w:jc w:val="both"/>
        <w:rPr>
          <w:sz w:val="24"/>
        </w:rPr>
      </w:pPr>
      <w:r>
        <w:rPr>
          <w:sz w:val="24"/>
        </w:rPr>
        <w:t>Accompany teaching staff and pupils on visits, trips and out-of-school activities as required.</w:t>
      </w:r>
    </w:p>
    <w:p>
      <w:pPr>
        <w:pStyle w:val="Heading2"/>
        <w:rPr/>
      </w:pPr>
      <w:r>
        <w:rPr/>
        <w:t>Standard Duties</w:t>
      </w:r>
    </w:p>
    <w:p>
      <w:pPr>
        <w:pStyle w:val="ListParagraph"/>
        <w:numPr>
          <w:ilvl w:val="0"/>
          <w:numId w:val="2"/>
        </w:numPr>
        <w:jc w:val="both"/>
        <w:rPr>
          <w:rFonts w:cs="Times New Roman"/>
          <w:sz w:val="24"/>
        </w:rPr>
      </w:pPr>
      <w:r>
        <w:rPr>
          <w:rFonts w:cs="Times New Roman"/>
          <w:sz w:val="24"/>
        </w:rPr>
        <w:t>Proactively promote and comply with safeguarding / child protection in all areas of responsibility.</w:t>
      </w:r>
    </w:p>
    <w:p>
      <w:pPr>
        <w:pStyle w:val="ListParagraph"/>
        <w:numPr>
          <w:ilvl w:val="0"/>
          <w:numId w:val="2"/>
        </w:numPr>
        <w:spacing w:lineRule="auto" w:line="240" w:before="0" w:after="0"/>
        <w:contextualSpacing/>
        <w:jc w:val="both"/>
        <w:rPr>
          <w:rFonts w:cs="Arial"/>
          <w:color w:val="000000"/>
          <w:sz w:val="24"/>
        </w:rPr>
      </w:pPr>
      <w:r>
        <w:rPr>
          <w:rFonts w:cs="Arial"/>
          <w:color w:val="000000"/>
          <w:sz w:val="24"/>
        </w:rPr>
        <w:t xml:space="preserve">To uphold and promote the values and Christian ethos of the school. </w:t>
      </w:r>
    </w:p>
    <w:p>
      <w:pPr>
        <w:pStyle w:val="ListParagraph"/>
        <w:numPr>
          <w:ilvl w:val="0"/>
          <w:numId w:val="2"/>
        </w:numPr>
        <w:spacing w:lineRule="auto" w:line="240" w:before="0" w:after="0"/>
        <w:contextualSpacing/>
        <w:jc w:val="both"/>
        <w:rPr>
          <w:sz w:val="24"/>
        </w:rPr>
      </w:pPr>
      <w:r>
        <w:rPr>
          <w:sz w:val="24"/>
        </w:rPr>
        <w:t>Implement and uphold all policies, procedures and codes of practice of the school.</w:t>
      </w:r>
    </w:p>
    <w:p>
      <w:pPr>
        <w:pStyle w:val="ListParagraph"/>
        <w:numPr>
          <w:ilvl w:val="0"/>
          <w:numId w:val="2"/>
        </w:numPr>
        <w:jc w:val="both"/>
        <w:rPr>
          <w:sz w:val="24"/>
        </w:rPr>
      </w:pPr>
      <w:r>
        <w:rPr>
          <w:sz w:val="24"/>
        </w:rPr>
        <w:t>Support the school’s Health, Safety and Welfare policy and be aware of the responsibility for personal Health, Safety and Welfare and that of others reporting any hazards and actively contribute to the security of the school, e.g. challenging a stranger on the premises.</w:t>
      </w:r>
    </w:p>
    <w:p>
      <w:pPr>
        <w:pStyle w:val="ListParagraph"/>
        <w:numPr>
          <w:ilvl w:val="0"/>
          <w:numId w:val="2"/>
        </w:numPr>
        <w:spacing w:lineRule="auto" w:line="240" w:before="0" w:after="0"/>
        <w:contextualSpacing/>
        <w:jc w:val="both"/>
        <w:rPr/>
      </w:pPr>
      <w:r>
        <w:rPr>
          <w:rFonts w:cs="Times New Roman"/>
          <w:sz w:val="24"/>
          <w:lang w:val="en-US"/>
        </w:rPr>
        <w:t xml:space="preserve">Participate fully in staff training and development opportunities including attendance at staff meetings, </w:t>
      </w:r>
      <w:r>
        <w:rPr>
          <w:rFonts w:cs="Arial"/>
          <w:sz w:val="24"/>
        </w:rPr>
        <w:t xml:space="preserve">and work to continually improve own and team performance, </w:t>
      </w:r>
      <w:r>
        <w:rPr>
          <w:sz w:val="24"/>
        </w:rPr>
        <w:t>sharing skills and expertise with others as required.</w:t>
      </w:r>
    </w:p>
    <w:p>
      <w:pPr>
        <w:pStyle w:val="ListParagraph"/>
        <w:numPr>
          <w:ilvl w:val="0"/>
          <w:numId w:val="2"/>
        </w:numPr>
        <w:jc w:val="both"/>
        <w:rPr/>
      </w:pPr>
      <w:r>
        <w:rPr>
          <w:rFonts w:cs="Times New Roman"/>
          <w:sz w:val="24"/>
        </w:rPr>
        <w:t>Keep abreast of new technology, and make suggestions for improvement, a</w:t>
      </w:r>
      <w:r>
        <w:rPr>
          <w:sz w:val="24"/>
        </w:rPr>
        <w:t>ssisting in the review and improvement of operational procedures as required.</w:t>
      </w:r>
    </w:p>
    <w:p>
      <w:pPr>
        <w:pStyle w:val="ListParagraph"/>
        <w:numPr>
          <w:ilvl w:val="0"/>
          <w:numId w:val="2"/>
        </w:numPr>
        <w:jc w:val="both"/>
        <w:rPr>
          <w:sz w:val="24"/>
        </w:rPr>
      </w:pPr>
      <w:r>
        <w:rPr>
          <w:sz w:val="24"/>
        </w:rPr>
        <w:t>Undertake any other additional duties commensurate with the grade of the post.</w:t>
      </w:r>
    </w:p>
    <w:p>
      <w:pPr>
        <w:pStyle w:val="Normal"/>
        <w:rPr>
          <w:sz w:val="24"/>
        </w:rPr>
      </w:pPr>
      <w:r>
        <w:rPr>
          <w:sz w:val="24"/>
        </w:rPr>
        <w:t>Whilst every effort has been made to set out the main duties and responsibilities of the post, each individual task undertaken may not be identified.</w:t>
      </w:r>
    </w:p>
    <w:p>
      <w:pPr>
        <w:pStyle w:val="Normal"/>
        <w:jc w:val="both"/>
        <w:rPr>
          <w:rFonts w:cs="Arial"/>
          <w:b/>
          <w:b/>
          <w:sz w:val="24"/>
        </w:rPr>
      </w:pPr>
      <w:r>
        <w:rPr>
          <w:rFonts w:cs="Arial"/>
          <w:b/>
          <w:sz w:val="24"/>
        </w:rPr>
        <w:t xml:space="preserve">This job description is a guide to the duties and should be read in conjunction with the accompanying person specification. </w:t>
      </w:r>
    </w:p>
    <w:p>
      <w:pPr>
        <w:pStyle w:val="ListParagraph"/>
        <w:ind w:left="340" w:right="0" w:hanging="340"/>
        <w:rPr>
          <w:rFonts w:cs="Arial"/>
          <w:b/>
          <w:b/>
          <w:sz w:val="24"/>
        </w:rPr>
      </w:pPr>
      <w:r>
        <w:rPr>
          <w:rFonts w:cs="Arial"/>
          <w:b/>
          <w:sz w:val="24"/>
        </w:rPr>
        <w:t>This post is subject to an enhanced DBS disclosure check through the Disclosure &amp; Barring Service.</w:t>
      </w:r>
    </w:p>
    <w:p>
      <w:pPr>
        <w:pStyle w:val="Normal"/>
        <w:rPr>
          <w:rFonts w:cs="Arial"/>
          <w:bCs/>
        </w:rPr>
      </w:pPr>
      <w:r>
        <w:rPr>
          <w:rFonts w:cs="Arial"/>
          <w:bCs/>
        </w:rPr>
      </w:r>
      <w:r>
        <w:br w:type="page"/>
      </w:r>
    </w:p>
    <w:tbl>
      <w:tblPr>
        <w:tblW w:w="10924" w:type="dxa"/>
        <w:jc w:val="left"/>
        <w:tblInd w:w="-10" w:type="dxa"/>
        <w:tblCellMar>
          <w:top w:w="0" w:type="dxa"/>
          <w:left w:w="108" w:type="dxa"/>
          <w:bottom w:w="0" w:type="dxa"/>
          <w:right w:w="108" w:type="dxa"/>
        </w:tblCellMar>
      </w:tblPr>
      <w:tblGrid>
        <w:gridCol w:w="566"/>
        <w:gridCol w:w="7372"/>
        <w:gridCol w:w="1701"/>
        <w:gridCol w:w="1285"/>
      </w:tblGrid>
      <w:tr>
        <w:trPr>
          <w:trHeight w:val="897" w:hRule="atLeast"/>
          <w:cantSplit w:val="true"/>
        </w:trPr>
        <w:tc>
          <w:tcPr>
            <w:tcW w:w="7938" w:type="dxa"/>
            <w:gridSpan w:val="2"/>
            <w:tcBorders>
              <w:top w:val="single" w:sz="4" w:space="0" w:color="000000"/>
              <w:left w:val="single" w:sz="4" w:space="0" w:color="000000"/>
              <w:bottom w:val="single" w:sz="4" w:space="0" w:color="000000"/>
            </w:tcBorders>
            <w:shd w:fill="auto" w:val="clear"/>
          </w:tcPr>
          <w:p>
            <w:pPr>
              <w:pStyle w:val="Heading1"/>
              <w:pageBreakBefore/>
              <w:spacing w:lineRule="auto" w:line="240" w:before="0" w:after="0"/>
              <w:rPr/>
            </w:pPr>
            <w:r>
              <w:rPr/>
              <w:t>Level 1 Teaching Assistant</w:t>
            </w:r>
          </w:p>
        </w:tc>
        <w:tc>
          <w:tcPr>
            <w:tcW w:w="1701" w:type="dxa"/>
            <w:tcBorders>
              <w:top w:val="single" w:sz="4" w:space="0" w:color="000000"/>
              <w:left w:val="single" w:sz="4" w:space="0" w:color="000000"/>
              <w:bottom w:val="single" w:sz="4" w:space="0" w:color="000000"/>
            </w:tcBorders>
            <w:shd w:fill="auto" w:val="clear"/>
          </w:tcPr>
          <w:p>
            <w:pPr>
              <w:pStyle w:val="Heading2"/>
              <w:spacing w:lineRule="auto" w:line="240" w:before="40" w:after="0"/>
              <w:rPr/>
            </w:pPr>
            <w:r>
              <w:rPr/>
              <w:t>Essential (E) / Desirable (D)</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Heading2"/>
              <w:spacing w:lineRule="auto" w:line="240" w:before="40" w:after="0"/>
              <w:rPr/>
            </w:pPr>
            <w:r>
              <w:rPr/>
              <w:t>How identified</w:t>
            </w:r>
          </w:p>
        </w:tc>
      </w:tr>
      <w:tr>
        <w:trPr>
          <w:trHeight w:val="397" w:hRule="atLeast"/>
        </w:trPr>
        <w:tc>
          <w:tcPr>
            <w:tcW w:w="10924" w:type="dxa"/>
            <w:gridSpan w:val="4"/>
            <w:tcBorders>
              <w:top w:val="single" w:sz="4" w:space="0" w:color="000000"/>
              <w:left w:val="single" w:sz="4" w:space="0" w:color="000000"/>
              <w:bottom w:val="single" w:sz="4" w:space="0" w:color="000000"/>
              <w:right w:val="single" w:sz="4" w:space="0" w:color="000000"/>
            </w:tcBorders>
            <w:shd w:fill="auto" w:val="clear"/>
          </w:tcPr>
          <w:p>
            <w:pPr>
              <w:pStyle w:val="Heading2"/>
              <w:spacing w:lineRule="auto" w:line="240" w:before="0" w:after="0"/>
              <w:rPr>
                <w:bCs/>
                <w:sz w:val="24"/>
                <w:szCs w:val="24"/>
              </w:rPr>
            </w:pPr>
            <w:r>
              <w:rPr>
                <w:bCs/>
                <w:sz w:val="24"/>
                <w:szCs w:val="24"/>
              </w:rPr>
              <w:t>Education &amp; Qualifications</w:t>
            </w:r>
          </w:p>
        </w:tc>
      </w:tr>
      <w:tr>
        <w:trPr>
          <w:trHeight w:val="453" w:hRule="atLeast"/>
        </w:trPr>
        <w:tc>
          <w:tcPr>
            <w:tcW w:w="566" w:type="dxa"/>
            <w:tcBorders>
              <w:top w:val="single" w:sz="4" w:space="0" w:color="000000"/>
              <w:left w:val="single" w:sz="4" w:space="0" w:color="000000"/>
              <w:bottom w:val="single" w:sz="4" w:space="0" w:color="000000"/>
            </w:tcBorders>
            <w:shd w:fill="auto" w:val="clear"/>
          </w:tcPr>
          <w:p>
            <w:pPr>
              <w:pStyle w:val="ListParagraph"/>
              <w:numPr>
                <w:ilvl w:val="0"/>
                <w:numId w:val="4"/>
              </w:numPr>
              <w:tabs>
                <w:tab w:val="clear" w:pos="720"/>
                <w:tab w:val="left" w:pos="342" w:leader="none"/>
              </w:tabs>
              <w:snapToGrid w:val="false"/>
              <w:spacing w:lineRule="auto" w:line="240" w:before="0" w:after="0"/>
              <w:contextualSpacing/>
              <w:jc w:val="both"/>
              <w:rPr>
                <w:sz w:val="24"/>
              </w:rPr>
            </w:pPr>
            <w:r>
              <w:rPr>
                <w:sz w:val="24"/>
              </w:rPr>
            </w:r>
          </w:p>
        </w:tc>
        <w:tc>
          <w:tcPr>
            <w:tcW w:w="7372" w:type="dxa"/>
            <w:tcBorders>
              <w:top w:val="single" w:sz="4" w:space="0" w:color="000000"/>
              <w:left w:val="single" w:sz="4" w:space="0" w:color="000000"/>
              <w:bottom w:val="single" w:sz="4" w:space="0" w:color="000000"/>
            </w:tcBorders>
            <w:shd w:fill="auto" w:val="clear"/>
          </w:tcPr>
          <w:p>
            <w:pPr>
              <w:pStyle w:val="Normal"/>
              <w:tabs>
                <w:tab w:val="clear" w:pos="720"/>
                <w:tab w:val="left" w:pos="342" w:leader="none"/>
              </w:tabs>
              <w:spacing w:lineRule="auto" w:line="240" w:before="0" w:after="0"/>
              <w:rPr>
                <w:sz w:val="24"/>
              </w:rPr>
            </w:pPr>
            <w:r>
              <w:rPr>
                <w:sz w:val="24"/>
              </w:rPr>
              <w:t>Literacy and Numeracy skills equivalent to Level 1 of the National Qualification &amp; Credit Framework</w:t>
            </w:r>
          </w:p>
        </w:tc>
        <w:tc>
          <w:tcPr>
            <w:tcW w:w="170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sz w:val="24"/>
              </w:rPr>
            </w:pPr>
            <w:r>
              <w:rPr>
                <w:sz w:val="24"/>
              </w:rPr>
              <w:t>E</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sz w:val="24"/>
              </w:rPr>
            </w:pPr>
            <w:r>
              <w:rPr>
                <w:sz w:val="24"/>
              </w:rPr>
              <w:t>A</w:t>
            </w:r>
          </w:p>
          <w:p>
            <w:pPr>
              <w:pStyle w:val="Normal"/>
              <w:spacing w:lineRule="auto" w:line="240" w:before="0" w:after="0"/>
              <w:jc w:val="center"/>
              <w:rPr>
                <w:sz w:val="24"/>
              </w:rPr>
            </w:pPr>
            <w:r>
              <w:rPr>
                <w:sz w:val="24"/>
              </w:rPr>
            </w:r>
          </w:p>
        </w:tc>
      </w:tr>
      <w:tr>
        <w:trPr>
          <w:trHeight w:val="453" w:hRule="atLeast"/>
        </w:trPr>
        <w:tc>
          <w:tcPr>
            <w:tcW w:w="566" w:type="dxa"/>
            <w:tcBorders>
              <w:top w:val="single" w:sz="4" w:space="0" w:color="000000"/>
              <w:left w:val="single" w:sz="4" w:space="0" w:color="000000"/>
              <w:bottom w:val="single" w:sz="4" w:space="0" w:color="000000"/>
            </w:tcBorders>
            <w:shd w:fill="auto" w:val="clear"/>
          </w:tcPr>
          <w:p>
            <w:pPr>
              <w:pStyle w:val="ListParagraph"/>
              <w:numPr>
                <w:ilvl w:val="0"/>
                <w:numId w:val="4"/>
              </w:numPr>
              <w:tabs>
                <w:tab w:val="clear" w:pos="720"/>
                <w:tab w:val="left" w:pos="342" w:leader="none"/>
              </w:tabs>
              <w:snapToGrid w:val="false"/>
              <w:spacing w:lineRule="auto" w:line="240" w:before="0" w:after="0"/>
              <w:contextualSpacing/>
              <w:jc w:val="both"/>
              <w:rPr>
                <w:sz w:val="24"/>
              </w:rPr>
            </w:pPr>
            <w:r>
              <w:rPr>
                <w:sz w:val="24"/>
              </w:rPr>
            </w:r>
          </w:p>
        </w:tc>
        <w:tc>
          <w:tcPr>
            <w:tcW w:w="7372" w:type="dxa"/>
            <w:tcBorders>
              <w:top w:val="single" w:sz="4" w:space="0" w:color="000000"/>
              <w:left w:val="single" w:sz="4" w:space="0" w:color="000000"/>
              <w:bottom w:val="single" w:sz="4" w:space="0" w:color="000000"/>
            </w:tcBorders>
            <w:shd w:fill="auto" w:val="clear"/>
          </w:tcPr>
          <w:p>
            <w:pPr>
              <w:pStyle w:val="Normal"/>
              <w:tabs>
                <w:tab w:val="clear" w:pos="720"/>
                <w:tab w:val="left" w:pos="342" w:leader="none"/>
              </w:tabs>
              <w:spacing w:lineRule="auto" w:line="240" w:before="0" w:after="0"/>
              <w:rPr>
                <w:sz w:val="24"/>
              </w:rPr>
            </w:pPr>
            <w:r>
              <w:rPr>
                <w:sz w:val="24"/>
              </w:rPr>
              <w:t>Willingness to achieve a Paediatric First Aid certificate</w:t>
            </w:r>
          </w:p>
        </w:tc>
        <w:tc>
          <w:tcPr>
            <w:tcW w:w="170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sz w:val="24"/>
              </w:rPr>
            </w:pPr>
            <w:r>
              <w:rPr>
                <w:sz w:val="24"/>
              </w:rPr>
              <w:t>E</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sz w:val="24"/>
              </w:rPr>
            </w:pPr>
            <w:r>
              <w:rPr>
                <w:sz w:val="24"/>
              </w:rPr>
              <w:t>A</w:t>
            </w:r>
          </w:p>
        </w:tc>
      </w:tr>
      <w:tr>
        <w:trPr>
          <w:trHeight w:val="397" w:hRule="atLeast"/>
        </w:trPr>
        <w:tc>
          <w:tcPr>
            <w:tcW w:w="10924" w:type="dxa"/>
            <w:gridSpan w:val="4"/>
            <w:tcBorders>
              <w:top w:val="single" w:sz="4" w:space="0" w:color="000000"/>
              <w:left w:val="single" w:sz="4" w:space="0" w:color="000000"/>
              <w:bottom w:val="single" w:sz="4" w:space="0" w:color="000000"/>
              <w:right w:val="single" w:sz="4" w:space="0" w:color="000000"/>
            </w:tcBorders>
            <w:shd w:fill="auto" w:val="clear"/>
          </w:tcPr>
          <w:p>
            <w:pPr>
              <w:pStyle w:val="Heading2"/>
              <w:spacing w:lineRule="auto" w:line="240" w:before="40" w:after="0"/>
              <w:rPr/>
            </w:pPr>
            <w:r>
              <w:rPr/>
              <w:t>Experience</w:t>
            </w:r>
          </w:p>
        </w:tc>
      </w:tr>
      <w:tr>
        <w:trPr>
          <w:trHeight w:val="535" w:hRule="atLeast"/>
        </w:trPr>
        <w:tc>
          <w:tcPr>
            <w:tcW w:w="566" w:type="dxa"/>
            <w:tcBorders>
              <w:top w:val="single" w:sz="4" w:space="0" w:color="000000"/>
              <w:left w:val="single" w:sz="4" w:space="0" w:color="000000"/>
              <w:bottom w:val="single" w:sz="4" w:space="0" w:color="000000"/>
            </w:tcBorders>
            <w:shd w:fill="auto" w:val="clear"/>
          </w:tcPr>
          <w:p>
            <w:pPr>
              <w:pStyle w:val="ListParagraph"/>
              <w:numPr>
                <w:ilvl w:val="0"/>
                <w:numId w:val="4"/>
              </w:numPr>
              <w:tabs>
                <w:tab w:val="clear" w:pos="720"/>
                <w:tab w:val="left" w:pos="342" w:leader="none"/>
              </w:tabs>
              <w:snapToGrid w:val="false"/>
              <w:spacing w:lineRule="auto" w:line="240" w:before="0" w:after="0"/>
              <w:contextualSpacing/>
              <w:jc w:val="both"/>
              <w:rPr>
                <w:sz w:val="24"/>
              </w:rPr>
            </w:pPr>
            <w:r>
              <w:rPr>
                <w:sz w:val="24"/>
              </w:rPr>
            </w:r>
          </w:p>
        </w:tc>
        <w:tc>
          <w:tcPr>
            <w:tcW w:w="7372" w:type="dxa"/>
            <w:tcBorders>
              <w:top w:val="single" w:sz="4" w:space="0" w:color="000000"/>
              <w:left w:val="single" w:sz="4" w:space="0" w:color="000000"/>
              <w:bottom w:val="single" w:sz="4" w:space="0" w:color="000000"/>
            </w:tcBorders>
            <w:shd w:fill="auto" w:val="clear"/>
          </w:tcPr>
          <w:p>
            <w:pPr>
              <w:pStyle w:val="Normal"/>
              <w:spacing w:lineRule="auto" w:line="240" w:before="0" w:after="0"/>
              <w:rPr>
                <w:sz w:val="24"/>
              </w:rPr>
            </w:pPr>
            <w:r>
              <w:rPr>
                <w:sz w:val="24"/>
              </w:rPr>
              <w:t>Working with, volunteering or caring for children of a relevant age to those in the school</w:t>
            </w:r>
          </w:p>
        </w:tc>
        <w:tc>
          <w:tcPr>
            <w:tcW w:w="170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sz w:val="24"/>
              </w:rPr>
            </w:pPr>
            <w:r>
              <w:rPr>
                <w:sz w:val="24"/>
              </w:rPr>
              <w:t>E</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sz w:val="24"/>
              </w:rPr>
            </w:pPr>
            <w:r>
              <w:rPr>
                <w:sz w:val="24"/>
              </w:rPr>
              <w:t>A / I</w:t>
            </w:r>
          </w:p>
        </w:tc>
      </w:tr>
      <w:tr>
        <w:trPr>
          <w:trHeight w:val="397" w:hRule="atLeast"/>
        </w:trPr>
        <w:tc>
          <w:tcPr>
            <w:tcW w:w="10924" w:type="dxa"/>
            <w:gridSpan w:val="4"/>
            <w:tcBorders>
              <w:top w:val="single" w:sz="4" w:space="0" w:color="000000"/>
              <w:left w:val="single" w:sz="4" w:space="0" w:color="000000"/>
              <w:bottom w:val="single" w:sz="4" w:space="0" w:color="000000"/>
              <w:right w:val="single" w:sz="4" w:space="0" w:color="000000"/>
            </w:tcBorders>
            <w:shd w:fill="auto" w:val="clear"/>
          </w:tcPr>
          <w:p>
            <w:pPr>
              <w:pStyle w:val="Heading2"/>
              <w:spacing w:lineRule="auto" w:line="240" w:before="40" w:after="0"/>
              <w:rPr/>
            </w:pPr>
            <w:r>
              <w:rPr/>
              <w:t>Skills and Abilities</w:t>
            </w:r>
          </w:p>
        </w:tc>
      </w:tr>
      <w:tr>
        <w:trPr>
          <w:trHeight w:val="590" w:hRule="atLeast"/>
        </w:trPr>
        <w:tc>
          <w:tcPr>
            <w:tcW w:w="566" w:type="dxa"/>
            <w:tcBorders>
              <w:top w:val="single" w:sz="4" w:space="0" w:color="000000"/>
              <w:left w:val="single" w:sz="4" w:space="0" w:color="000000"/>
              <w:bottom w:val="single" w:sz="4" w:space="0" w:color="000000"/>
            </w:tcBorders>
            <w:shd w:fill="auto" w:val="clear"/>
          </w:tcPr>
          <w:p>
            <w:pPr>
              <w:pStyle w:val="ListParagraph"/>
              <w:numPr>
                <w:ilvl w:val="0"/>
                <w:numId w:val="4"/>
              </w:numPr>
              <w:tabs>
                <w:tab w:val="clear" w:pos="720"/>
                <w:tab w:val="left" w:pos="342" w:leader="none"/>
              </w:tabs>
              <w:snapToGrid w:val="false"/>
              <w:spacing w:lineRule="auto" w:line="240" w:before="0" w:after="0"/>
              <w:contextualSpacing/>
              <w:jc w:val="both"/>
              <w:rPr>
                <w:sz w:val="24"/>
              </w:rPr>
            </w:pPr>
            <w:r>
              <w:rPr>
                <w:sz w:val="24"/>
              </w:rPr>
            </w:r>
          </w:p>
        </w:tc>
        <w:tc>
          <w:tcPr>
            <w:tcW w:w="7372" w:type="dxa"/>
            <w:tcBorders>
              <w:top w:val="single" w:sz="4" w:space="0" w:color="000000"/>
              <w:left w:val="single" w:sz="4" w:space="0" w:color="000000"/>
              <w:bottom w:val="single" w:sz="4" w:space="0" w:color="000000"/>
            </w:tcBorders>
            <w:shd w:fill="auto" w:val="clear"/>
          </w:tcPr>
          <w:p>
            <w:pPr>
              <w:pStyle w:val="Normal"/>
              <w:tabs>
                <w:tab w:val="clear" w:pos="720"/>
                <w:tab w:val="left" w:pos="429" w:leader="none"/>
              </w:tabs>
              <w:spacing w:lineRule="auto" w:line="240" w:before="0" w:after="0"/>
              <w:rPr>
                <w:sz w:val="24"/>
              </w:rPr>
            </w:pPr>
            <w:r>
              <w:rPr>
                <w:sz w:val="24"/>
              </w:rPr>
              <w:t>Good ICT skills to operate a computer and other technology such as photocopiers etc.</w:t>
            </w:r>
          </w:p>
        </w:tc>
        <w:tc>
          <w:tcPr>
            <w:tcW w:w="170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Arial"/>
                <w:sz w:val="24"/>
              </w:rPr>
            </w:pPr>
            <w:r>
              <w:rPr>
                <w:rFonts w:cs="Arial"/>
                <w:sz w:val="24"/>
              </w:rPr>
              <w:t>E</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Arial"/>
                <w:sz w:val="24"/>
              </w:rPr>
            </w:pPr>
            <w:r>
              <w:rPr>
                <w:rFonts w:cs="Arial"/>
                <w:sz w:val="24"/>
              </w:rPr>
              <w:t xml:space="preserve">A / I </w:t>
            </w:r>
          </w:p>
        </w:tc>
      </w:tr>
      <w:tr>
        <w:trPr>
          <w:trHeight w:val="373" w:hRule="atLeast"/>
        </w:trPr>
        <w:tc>
          <w:tcPr>
            <w:tcW w:w="566" w:type="dxa"/>
            <w:tcBorders>
              <w:top w:val="single" w:sz="4" w:space="0" w:color="000000"/>
              <w:left w:val="single" w:sz="4" w:space="0" w:color="000000"/>
              <w:bottom w:val="single" w:sz="4" w:space="0" w:color="000000"/>
            </w:tcBorders>
            <w:shd w:fill="auto" w:val="clear"/>
          </w:tcPr>
          <w:p>
            <w:pPr>
              <w:pStyle w:val="ListParagraph"/>
              <w:numPr>
                <w:ilvl w:val="0"/>
                <w:numId w:val="4"/>
              </w:numPr>
              <w:tabs>
                <w:tab w:val="clear" w:pos="720"/>
                <w:tab w:val="left" w:pos="342" w:leader="none"/>
              </w:tabs>
              <w:snapToGrid w:val="false"/>
              <w:spacing w:lineRule="auto" w:line="240" w:before="0" w:after="0"/>
              <w:contextualSpacing/>
              <w:jc w:val="both"/>
              <w:rPr>
                <w:sz w:val="24"/>
              </w:rPr>
            </w:pPr>
            <w:r>
              <w:rPr>
                <w:sz w:val="24"/>
              </w:rPr>
            </w:r>
          </w:p>
        </w:tc>
        <w:tc>
          <w:tcPr>
            <w:tcW w:w="7372" w:type="dxa"/>
            <w:tcBorders>
              <w:top w:val="single" w:sz="4" w:space="0" w:color="000000"/>
              <w:left w:val="single" w:sz="4" w:space="0" w:color="000000"/>
              <w:bottom w:val="single" w:sz="4" w:space="0" w:color="000000"/>
            </w:tcBorders>
            <w:shd w:fill="auto" w:val="clear"/>
          </w:tcPr>
          <w:p>
            <w:pPr>
              <w:pStyle w:val="Normal"/>
              <w:tabs>
                <w:tab w:val="clear" w:pos="720"/>
                <w:tab w:val="left" w:pos="429" w:leader="none"/>
              </w:tabs>
              <w:spacing w:lineRule="auto" w:line="240" w:before="0" w:after="0"/>
              <w:rPr>
                <w:sz w:val="24"/>
              </w:rPr>
            </w:pPr>
            <w:r>
              <w:rPr>
                <w:sz w:val="24"/>
              </w:rPr>
              <w:t>Interpersonal skills to relate well to children and adults</w:t>
            </w:r>
          </w:p>
        </w:tc>
        <w:tc>
          <w:tcPr>
            <w:tcW w:w="170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Arial"/>
                <w:sz w:val="24"/>
              </w:rPr>
            </w:pPr>
            <w:r>
              <w:rPr>
                <w:rFonts w:cs="Arial"/>
                <w:sz w:val="24"/>
              </w:rPr>
              <w:t>E</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Arial"/>
                <w:sz w:val="24"/>
              </w:rPr>
            </w:pPr>
            <w:r>
              <w:rPr>
                <w:rFonts w:cs="Arial"/>
                <w:sz w:val="24"/>
              </w:rPr>
              <w:t>A / I / T</w:t>
            </w:r>
          </w:p>
        </w:tc>
      </w:tr>
      <w:tr>
        <w:trPr>
          <w:trHeight w:val="589" w:hRule="atLeast"/>
        </w:trPr>
        <w:tc>
          <w:tcPr>
            <w:tcW w:w="566" w:type="dxa"/>
            <w:tcBorders>
              <w:top w:val="single" w:sz="4" w:space="0" w:color="000000"/>
              <w:left w:val="single" w:sz="4" w:space="0" w:color="000000"/>
              <w:bottom w:val="single" w:sz="4" w:space="0" w:color="000000"/>
            </w:tcBorders>
            <w:shd w:fill="auto" w:val="clear"/>
          </w:tcPr>
          <w:p>
            <w:pPr>
              <w:pStyle w:val="ListParagraph"/>
              <w:numPr>
                <w:ilvl w:val="0"/>
                <w:numId w:val="4"/>
              </w:numPr>
              <w:tabs>
                <w:tab w:val="clear" w:pos="720"/>
                <w:tab w:val="left" w:pos="342" w:leader="none"/>
              </w:tabs>
              <w:snapToGrid w:val="false"/>
              <w:spacing w:lineRule="auto" w:line="240" w:before="0" w:after="0"/>
              <w:contextualSpacing/>
              <w:jc w:val="both"/>
              <w:rPr>
                <w:rFonts w:cs="Arial"/>
                <w:sz w:val="24"/>
              </w:rPr>
            </w:pPr>
            <w:r>
              <w:rPr>
                <w:rFonts w:cs="Arial"/>
                <w:sz w:val="24"/>
              </w:rPr>
            </w:r>
          </w:p>
        </w:tc>
        <w:tc>
          <w:tcPr>
            <w:tcW w:w="7372" w:type="dxa"/>
            <w:tcBorders>
              <w:top w:val="single" w:sz="4" w:space="0" w:color="000000"/>
              <w:left w:val="single" w:sz="4" w:space="0" w:color="000000"/>
              <w:bottom w:val="single" w:sz="4" w:space="0" w:color="000000"/>
            </w:tcBorders>
            <w:shd w:fill="auto" w:val="clear"/>
          </w:tcPr>
          <w:p>
            <w:pPr>
              <w:pStyle w:val="Normal"/>
              <w:tabs>
                <w:tab w:val="clear" w:pos="720"/>
                <w:tab w:val="left" w:pos="429" w:leader="none"/>
              </w:tabs>
              <w:spacing w:lineRule="auto" w:line="240" w:before="0" w:after="0"/>
              <w:rPr>
                <w:sz w:val="24"/>
              </w:rPr>
            </w:pPr>
            <w:r>
              <w:rPr>
                <w:sz w:val="24"/>
              </w:rPr>
              <w:t>Communication skills to exchange information to a range of audiences including pupils, teachers, other school colleagues and parents/carers</w:t>
            </w:r>
          </w:p>
        </w:tc>
        <w:tc>
          <w:tcPr>
            <w:tcW w:w="170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sz w:val="24"/>
              </w:rPr>
            </w:pPr>
            <w:r>
              <w:rPr>
                <w:sz w:val="24"/>
              </w:rPr>
              <w:t>E</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sz w:val="24"/>
              </w:rPr>
            </w:pPr>
            <w:r>
              <w:rPr>
                <w:sz w:val="24"/>
              </w:rPr>
              <w:t>A / I</w:t>
            </w:r>
          </w:p>
          <w:p>
            <w:pPr>
              <w:pStyle w:val="Normal"/>
              <w:spacing w:lineRule="auto" w:line="240" w:before="0" w:after="0"/>
              <w:jc w:val="center"/>
              <w:rPr>
                <w:sz w:val="24"/>
              </w:rPr>
            </w:pPr>
            <w:r>
              <w:rPr>
                <w:sz w:val="24"/>
              </w:rPr>
            </w:r>
          </w:p>
        </w:tc>
      </w:tr>
      <w:tr>
        <w:trPr>
          <w:trHeight w:val="589" w:hRule="atLeast"/>
        </w:trPr>
        <w:tc>
          <w:tcPr>
            <w:tcW w:w="566" w:type="dxa"/>
            <w:tcBorders>
              <w:top w:val="single" w:sz="4" w:space="0" w:color="000000"/>
              <w:left w:val="single" w:sz="4" w:space="0" w:color="000000"/>
              <w:bottom w:val="single" w:sz="4" w:space="0" w:color="000000"/>
            </w:tcBorders>
            <w:shd w:fill="auto" w:val="clear"/>
          </w:tcPr>
          <w:p>
            <w:pPr>
              <w:pStyle w:val="ListParagraph"/>
              <w:numPr>
                <w:ilvl w:val="0"/>
                <w:numId w:val="4"/>
              </w:numPr>
              <w:tabs>
                <w:tab w:val="clear" w:pos="720"/>
                <w:tab w:val="left" w:pos="342" w:leader="none"/>
              </w:tabs>
              <w:snapToGrid w:val="false"/>
              <w:spacing w:lineRule="auto" w:line="240" w:before="0" w:after="0"/>
              <w:contextualSpacing/>
              <w:jc w:val="both"/>
              <w:rPr>
                <w:rFonts w:cs="Arial"/>
                <w:sz w:val="24"/>
              </w:rPr>
            </w:pPr>
            <w:r>
              <w:rPr>
                <w:rFonts w:cs="Arial"/>
                <w:sz w:val="24"/>
              </w:rPr>
            </w:r>
          </w:p>
        </w:tc>
        <w:tc>
          <w:tcPr>
            <w:tcW w:w="7372" w:type="dxa"/>
            <w:tcBorders>
              <w:top w:val="single" w:sz="4" w:space="0" w:color="000000"/>
              <w:left w:val="single" w:sz="4" w:space="0" w:color="000000"/>
              <w:bottom w:val="single" w:sz="4" w:space="0" w:color="000000"/>
            </w:tcBorders>
            <w:shd w:fill="auto" w:val="clear"/>
          </w:tcPr>
          <w:p>
            <w:pPr>
              <w:pStyle w:val="Normal"/>
              <w:tabs>
                <w:tab w:val="clear" w:pos="720"/>
                <w:tab w:val="left" w:pos="429" w:leader="none"/>
              </w:tabs>
              <w:spacing w:lineRule="auto" w:line="240" w:before="0" w:after="0"/>
              <w:rPr>
                <w:sz w:val="24"/>
              </w:rPr>
            </w:pPr>
            <w:r>
              <w:rPr>
                <w:sz w:val="24"/>
              </w:rPr>
              <w:t>Team-work skills to work collaboratively with colleagues, understanding classroom roles and responsibilities and your own position within these</w:t>
            </w:r>
          </w:p>
        </w:tc>
        <w:tc>
          <w:tcPr>
            <w:tcW w:w="170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sz w:val="24"/>
              </w:rPr>
            </w:pPr>
            <w:r>
              <w:rPr>
                <w:sz w:val="24"/>
              </w:rPr>
              <w:t>E</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sz w:val="24"/>
              </w:rPr>
            </w:pPr>
            <w:r>
              <w:rPr>
                <w:sz w:val="24"/>
              </w:rPr>
              <w:t>A / I</w:t>
            </w:r>
          </w:p>
          <w:p>
            <w:pPr>
              <w:pStyle w:val="Normal"/>
              <w:spacing w:lineRule="auto" w:line="240" w:before="0" w:after="0"/>
              <w:jc w:val="center"/>
              <w:rPr>
                <w:sz w:val="24"/>
              </w:rPr>
            </w:pPr>
            <w:r>
              <w:rPr>
                <w:sz w:val="24"/>
              </w:rPr>
            </w:r>
          </w:p>
        </w:tc>
      </w:tr>
      <w:tr>
        <w:trPr>
          <w:trHeight w:val="397" w:hRule="atLeast"/>
        </w:trPr>
        <w:tc>
          <w:tcPr>
            <w:tcW w:w="10924" w:type="dxa"/>
            <w:gridSpan w:val="4"/>
            <w:tcBorders>
              <w:top w:val="single" w:sz="4" w:space="0" w:color="000000"/>
              <w:left w:val="single" w:sz="4" w:space="0" w:color="000000"/>
              <w:bottom w:val="single" w:sz="4" w:space="0" w:color="000000"/>
              <w:right w:val="single" w:sz="4" w:space="0" w:color="000000"/>
            </w:tcBorders>
            <w:shd w:fill="auto" w:val="clear"/>
          </w:tcPr>
          <w:p>
            <w:pPr>
              <w:pStyle w:val="Heading2"/>
              <w:spacing w:lineRule="auto" w:line="240" w:before="40" w:after="0"/>
              <w:rPr/>
            </w:pPr>
            <w:r>
              <w:rPr/>
              <w:t>Knowledge</w:t>
            </w:r>
          </w:p>
        </w:tc>
      </w:tr>
      <w:tr>
        <w:trPr>
          <w:trHeight w:val="497" w:hRule="atLeast"/>
        </w:trPr>
        <w:tc>
          <w:tcPr>
            <w:tcW w:w="566" w:type="dxa"/>
            <w:tcBorders>
              <w:top w:val="single" w:sz="4" w:space="0" w:color="000000"/>
              <w:left w:val="single" w:sz="4" w:space="0" w:color="000000"/>
              <w:bottom w:val="single" w:sz="4" w:space="0" w:color="000000"/>
            </w:tcBorders>
            <w:shd w:fill="auto" w:val="clear"/>
          </w:tcPr>
          <w:p>
            <w:pPr>
              <w:pStyle w:val="ListParagraph"/>
              <w:numPr>
                <w:ilvl w:val="0"/>
                <w:numId w:val="4"/>
              </w:numPr>
              <w:tabs>
                <w:tab w:val="clear" w:pos="720"/>
                <w:tab w:val="left" w:pos="342" w:leader="none"/>
              </w:tabs>
              <w:snapToGrid w:val="false"/>
              <w:spacing w:lineRule="auto" w:line="240" w:before="0" w:after="0"/>
              <w:contextualSpacing/>
              <w:jc w:val="both"/>
              <w:rPr>
                <w:sz w:val="24"/>
              </w:rPr>
            </w:pPr>
            <w:r>
              <w:rPr>
                <w:sz w:val="24"/>
              </w:rPr>
            </w:r>
          </w:p>
        </w:tc>
        <w:tc>
          <w:tcPr>
            <w:tcW w:w="7372" w:type="dxa"/>
            <w:tcBorders>
              <w:top w:val="single" w:sz="4" w:space="0" w:color="000000"/>
              <w:left w:val="single" w:sz="4" w:space="0" w:color="000000"/>
              <w:bottom w:val="single" w:sz="4" w:space="0" w:color="000000"/>
            </w:tcBorders>
            <w:shd w:fill="auto" w:val="clear"/>
          </w:tcPr>
          <w:p>
            <w:pPr>
              <w:pStyle w:val="Normal"/>
              <w:spacing w:lineRule="auto" w:line="240" w:before="0" w:after="0"/>
              <w:rPr>
                <w:sz w:val="24"/>
                <w:lang w:val="en-US"/>
              </w:rPr>
            </w:pPr>
            <w:r>
              <w:rPr>
                <w:sz w:val="24"/>
                <w:lang w:val="en-US"/>
              </w:rPr>
              <w:t>Basic understanding of the National Curriculum and the types of lessons taught at the Key Stage relating to this role</w:t>
            </w:r>
          </w:p>
        </w:tc>
        <w:tc>
          <w:tcPr>
            <w:tcW w:w="170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sz w:val="24"/>
              </w:rPr>
            </w:pPr>
            <w:r>
              <w:rPr>
                <w:sz w:val="24"/>
              </w:rPr>
              <w:t>E</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sz w:val="24"/>
              </w:rPr>
            </w:pPr>
            <w:r>
              <w:rPr>
                <w:sz w:val="24"/>
              </w:rPr>
              <w:t>A / I</w:t>
            </w:r>
          </w:p>
          <w:p>
            <w:pPr>
              <w:pStyle w:val="Normal"/>
              <w:spacing w:lineRule="auto" w:line="240" w:before="0" w:after="0"/>
              <w:rPr>
                <w:rFonts w:cs="Arial"/>
                <w:sz w:val="24"/>
              </w:rPr>
            </w:pPr>
            <w:r>
              <w:rPr>
                <w:rFonts w:cs="Arial"/>
                <w:sz w:val="24"/>
              </w:rPr>
            </w:r>
          </w:p>
        </w:tc>
      </w:tr>
      <w:tr>
        <w:trPr>
          <w:trHeight w:val="495" w:hRule="atLeast"/>
        </w:trPr>
        <w:tc>
          <w:tcPr>
            <w:tcW w:w="566" w:type="dxa"/>
            <w:tcBorders>
              <w:top w:val="single" w:sz="4" w:space="0" w:color="000000"/>
              <w:left w:val="single" w:sz="4" w:space="0" w:color="000000"/>
              <w:bottom w:val="single" w:sz="4" w:space="0" w:color="000000"/>
            </w:tcBorders>
            <w:shd w:fill="auto" w:val="clear"/>
          </w:tcPr>
          <w:p>
            <w:pPr>
              <w:pStyle w:val="ListParagraph"/>
              <w:numPr>
                <w:ilvl w:val="0"/>
                <w:numId w:val="4"/>
              </w:numPr>
              <w:tabs>
                <w:tab w:val="clear" w:pos="720"/>
                <w:tab w:val="left" w:pos="342" w:leader="none"/>
              </w:tabs>
              <w:snapToGrid w:val="false"/>
              <w:spacing w:lineRule="auto" w:line="240" w:before="0" w:after="0"/>
              <w:contextualSpacing/>
              <w:jc w:val="both"/>
              <w:rPr>
                <w:rFonts w:cs="Arial"/>
                <w:color w:val="0000FF"/>
                <w:sz w:val="24"/>
              </w:rPr>
            </w:pPr>
            <w:r>
              <w:rPr>
                <w:rFonts w:cs="Arial"/>
                <w:color w:val="0000FF"/>
                <w:sz w:val="24"/>
              </w:rPr>
            </w:r>
          </w:p>
        </w:tc>
        <w:tc>
          <w:tcPr>
            <w:tcW w:w="7372" w:type="dxa"/>
            <w:tcBorders>
              <w:top w:val="single" w:sz="4" w:space="0" w:color="000000"/>
              <w:left w:val="single" w:sz="4" w:space="0" w:color="000000"/>
              <w:bottom w:val="single" w:sz="4" w:space="0" w:color="000000"/>
            </w:tcBorders>
            <w:shd w:fill="auto" w:val="clear"/>
          </w:tcPr>
          <w:p>
            <w:pPr>
              <w:pStyle w:val="Normal"/>
              <w:spacing w:lineRule="auto" w:line="240" w:before="0" w:after="0"/>
              <w:rPr>
                <w:sz w:val="24"/>
                <w:lang w:val="en-US"/>
              </w:rPr>
            </w:pPr>
            <w:r>
              <w:rPr>
                <w:sz w:val="24"/>
                <w:lang w:val="en-US"/>
              </w:rPr>
              <w:t xml:space="preserve">Understanding of equal opportunities and an awareness of potential barriers children may have about learning </w:t>
            </w:r>
          </w:p>
        </w:tc>
        <w:tc>
          <w:tcPr>
            <w:tcW w:w="170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sz w:val="24"/>
              </w:rPr>
            </w:pPr>
            <w:r>
              <w:rPr>
                <w:sz w:val="24"/>
              </w:rPr>
              <w:t>E</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sz w:val="24"/>
              </w:rPr>
            </w:pPr>
            <w:r>
              <w:rPr>
                <w:sz w:val="24"/>
              </w:rPr>
              <w:t>A / I / T</w:t>
            </w:r>
          </w:p>
        </w:tc>
      </w:tr>
      <w:tr>
        <w:trPr>
          <w:trHeight w:val="397" w:hRule="atLeast"/>
        </w:trPr>
        <w:tc>
          <w:tcPr>
            <w:tcW w:w="10924" w:type="dxa"/>
            <w:gridSpan w:val="4"/>
            <w:tcBorders>
              <w:top w:val="single" w:sz="4" w:space="0" w:color="000000"/>
              <w:left w:val="single" w:sz="4" w:space="0" w:color="000000"/>
              <w:bottom w:val="single" w:sz="4" w:space="0" w:color="000000"/>
              <w:right w:val="single" w:sz="4" w:space="0" w:color="000000"/>
            </w:tcBorders>
            <w:shd w:fill="auto" w:val="clear"/>
          </w:tcPr>
          <w:p>
            <w:pPr>
              <w:pStyle w:val="Heading2"/>
              <w:spacing w:lineRule="auto" w:line="240" w:before="40" w:after="0"/>
              <w:rPr/>
            </w:pPr>
            <w:r>
              <w:rPr/>
              <w:t>Work Circumstances</w:t>
            </w:r>
          </w:p>
        </w:tc>
      </w:tr>
      <w:tr>
        <w:trPr>
          <w:trHeight w:val="347" w:hRule="atLeast"/>
        </w:trPr>
        <w:tc>
          <w:tcPr>
            <w:tcW w:w="566" w:type="dxa"/>
            <w:tcBorders>
              <w:top w:val="single" w:sz="4" w:space="0" w:color="000000"/>
              <w:left w:val="single" w:sz="4" w:space="0" w:color="000000"/>
              <w:bottom w:val="single" w:sz="4" w:space="0" w:color="000000"/>
            </w:tcBorders>
            <w:shd w:fill="auto" w:val="clear"/>
          </w:tcPr>
          <w:p>
            <w:pPr>
              <w:pStyle w:val="ListParagraph"/>
              <w:numPr>
                <w:ilvl w:val="0"/>
                <w:numId w:val="4"/>
              </w:numPr>
              <w:tabs>
                <w:tab w:val="clear" w:pos="720"/>
                <w:tab w:val="left" w:pos="342" w:leader="none"/>
              </w:tabs>
              <w:snapToGrid w:val="false"/>
              <w:spacing w:lineRule="auto" w:line="240" w:before="0" w:after="0"/>
              <w:contextualSpacing/>
              <w:jc w:val="both"/>
              <w:rPr>
                <w:sz w:val="24"/>
              </w:rPr>
            </w:pPr>
            <w:r>
              <w:rPr>
                <w:sz w:val="24"/>
              </w:rPr>
            </w:r>
          </w:p>
        </w:tc>
        <w:tc>
          <w:tcPr>
            <w:tcW w:w="7372" w:type="dxa"/>
            <w:tcBorders>
              <w:top w:val="single" w:sz="4" w:space="0" w:color="000000"/>
              <w:left w:val="single" w:sz="4" w:space="0" w:color="000000"/>
              <w:bottom w:val="single" w:sz="4" w:space="0" w:color="000000"/>
            </w:tcBorders>
            <w:shd w:fill="auto" w:val="clear"/>
          </w:tcPr>
          <w:p>
            <w:pPr>
              <w:pStyle w:val="Normal"/>
              <w:tabs>
                <w:tab w:val="clear" w:pos="720"/>
                <w:tab w:val="left" w:pos="429" w:leader="none"/>
              </w:tabs>
              <w:spacing w:lineRule="auto" w:line="240" w:before="0" w:after="0"/>
              <w:jc w:val="both"/>
              <w:rPr>
                <w:rFonts w:cs="Arial"/>
                <w:sz w:val="24"/>
              </w:rPr>
            </w:pPr>
            <w:r>
              <w:rPr>
                <w:rFonts w:cs="Arial"/>
                <w:sz w:val="24"/>
              </w:rPr>
              <w:t>Display a commitment to the protection and safeguarding of young people and children</w:t>
            </w:r>
          </w:p>
        </w:tc>
        <w:tc>
          <w:tcPr>
            <w:tcW w:w="170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sz w:val="24"/>
              </w:rPr>
            </w:pPr>
            <w:r>
              <w:rPr>
                <w:sz w:val="24"/>
              </w:rPr>
              <w:t>E</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sz w:val="24"/>
              </w:rPr>
            </w:pPr>
            <w:r>
              <w:rPr>
                <w:sz w:val="24"/>
              </w:rPr>
              <w:t>A / I / T</w:t>
            </w:r>
          </w:p>
        </w:tc>
      </w:tr>
      <w:tr>
        <w:trPr>
          <w:trHeight w:val="347" w:hRule="atLeast"/>
        </w:trPr>
        <w:tc>
          <w:tcPr>
            <w:tcW w:w="566" w:type="dxa"/>
            <w:tcBorders>
              <w:top w:val="single" w:sz="4" w:space="0" w:color="000000"/>
              <w:left w:val="single" w:sz="4" w:space="0" w:color="000000"/>
              <w:bottom w:val="single" w:sz="4" w:space="0" w:color="000000"/>
            </w:tcBorders>
            <w:shd w:fill="auto" w:val="clear"/>
          </w:tcPr>
          <w:p>
            <w:pPr>
              <w:pStyle w:val="ListParagraph"/>
              <w:numPr>
                <w:ilvl w:val="0"/>
                <w:numId w:val="4"/>
              </w:numPr>
              <w:tabs>
                <w:tab w:val="clear" w:pos="720"/>
                <w:tab w:val="left" w:pos="342" w:leader="none"/>
              </w:tabs>
              <w:snapToGrid w:val="false"/>
              <w:spacing w:lineRule="auto" w:line="240" w:before="0" w:after="0"/>
              <w:contextualSpacing/>
              <w:jc w:val="both"/>
              <w:rPr>
                <w:sz w:val="24"/>
              </w:rPr>
            </w:pPr>
            <w:r>
              <w:rPr>
                <w:sz w:val="24"/>
              </w:rPr>
            </w:r>
          </w:p>
        </w:tc>
        <w:tc>
          <w:tcPr>
            <w:tcW w:w="7372" w:type="dxa"/>
            <w:tcBorders>
              <w:top w:val="single" w:sz="4" w:space="0" w:color="000000"/>
              <w:left w:val="single" w:sz="4" w:space="0" w:color="000000"/>
              <w:bottom w:val="single" w:sz="4" w:space="0" w:color="000000"/>
            </w:tcBorders>
            <w:shd w:fill="auto" w:val="clear"/>
          </w:tcPr>
          <w:p>
            <w:pPr>
              <w:pStyle w:val="Normal"/>
              <w:tabs>
                <w:tab w:val="clear" w:pos="720"/>
                <w:tab w:val="left" w:pos="429" w:leader="none"/>
              </w:tabs>
              <w:spacing w:lineRule="auto" w:line="240" w:before="0" w:after="0"/>
              <w:jc w:val="both"/>
              <w:rPr>
                <w:rFonts w:cs="Arial"/>
                <w:sz w:val="24"/>
              </w:rPr>
            </w:pPr>
            <w:r>
              <w:rPr>
                <w:rFonts w:cs="Arial"/>
                <w:sz w:val="24"/>
              </w:rPr>
              <w:t>Support the Christian ethos of the school</w:t>
            </w:r>
          </w:p>
        </w:tc>
        <w:tc>
          <w:tcPr>
            <w:tcW w:w="170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sz w:val="24"/>
              </w:rPr>
            </w:pPr>
            <w:r>
              <w:rPr>
                <w:sz w:val="24"/>
              </w:rPr>
              <w:t>E</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sz w:val="24"/>
              </w:rPr>
            </w:pPr>
            <w:r>
              <w:rPr>
                <w:sz w:val="24"/>
              </w:rPr>
              <w:t>A /I /T</w:t>
            </w:r>
          </w:p>
        </w:tc>
      </w:tr>
      <w:tr>
        <w:trPr>
          <w:trHeight w:val="345" w:hRule="atLeast"/>
        </w:trPr>
        <w:tc>
          <w:tcPr>
            <w:tcW w:w="566" w:type="dxa"/>
            <w:tcBorders>
              <w:top w:val="single" w:sz="4" w:space="0" w:color="000000"/>
              <w:left w:val="single" w:sz="4" w:space="0" w:color="000000"/>
              <w:bottom w:val="single" w:sz="4" w:space="0" w:color="000000"/>
            </w:tcBorders>
            <w:shd w:fill="auto" w:val="clear"/>
          </w:tcPr>
          <w:p>
            <w:pPr>
              <w:pStyle w:val="ListParagraph"/>
              <w:numPr>
                <w:ilvl w:val="0"/>
                <w:numId w:val="4"/>
              </w:numPr>
              <w:tabs>
                <w:tab w:val="clear" w:pos="720"/>
                <w:tab w:val="left" w:pos="342" w:leader="none"/>
              </w:tabs>
              <w:snapToGrid w:val="false"/>
              <w:spacing w:lineRule="auto" w:line="240" w:before="0" w:after="0"/>
              <w:contextualSpacing/>
              <w:jc w:val="both"/>
              <w:rPr>
                <w:sz w:val="24"/>
              </w:rPr>
            </w:pPr>
            <w:r>
              <w:rPr>
                <w:sz w:val="24"/>
              </w:rPr>
            </w:r>
          </w:p>
        </w:tc>
        <w:tc>
          <w:tcPr>
            <w:tcW w:w="7372" w:type="dxa"/>
            <w:tcBorders>
              <w:top w:val="single" w:sz="4" w:space="0" w:color="000000"/>
              <w:left w:val="single" w:sz="4" w:space="0" w:color="000000"/>
              <w:bottom w:val="single" w:sz="4" w:space="0" w:color="000000"/>
            </w:tcBorders>
            <w:shd w:fill="auto" w:val="clear"/>
          </w:tcPr>
          <w:p>
            <w:pPr>
              <w:pStyle w:val="Normal"/>
              <w:tabs>
                <w:tab w:val="clear" w:pos="720"/>
                <w:tab w:val="left" w:pos="429" w:leader="none"/>
              </w:tabs>
              <w:spacing w:lineRule="auto" w:line="240" w:before="0" w:after="0"/>
              <w:jc w:val="both"/>
              <w:rPr>
                <w:sz w:val="24"/>
              </w:rPr>
            </w:pPr>
            <w:r>
              <w:rPr>
                <w:sz w:val="24"/>
              </w:rPr>
              <w:t>To work flexibly as the workload demands</w:t>
            </w:r>
          </w:p>
        </w:tc>
        <w:tc>
          <w:tcPr>
            <w:tcW w:w="170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sz w:val="24"/>
              </w:rPr>
            </w:pPr>
            <w:r>
              <w:rPr>
                <w:sz w:val="24"/>
              </w:rPr>
              <w:t>E</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sz w:val="24"/>
              </w:rPr>
            </w:pPr>
            <w:r>
              <w:rPr>
                <w:sz w:val="24"/>
              </w:rPr>
              <w:t>A / I</w:t>
            </w:r>
          </w:p>
        </w:tc>
      </w:tr>
      <w:tr>
        <w:trPr>
          <w:trHeight w:val="345" w:hRule="atLeast"/>
        </w:trPr>
        <w:tc>
          <w:tcPr>
            <w:tcW w:w="566" w:type="dxa"/>
            <w:tcBorders>
              <w:top w:val="single" w:sz="4" w:space="0" w:color="000000"/>
              <w:left w:val="single" w:sz="4" w:space="0" w:color="000000"/>
              <w:bottom w:val="single" w:sz="4" w:space="0" w:color="000000"/>
            </w:tcBorders>
            <w:shd w:fill="auto" w:val="clear"/>
          </w:tcPr>
          <w:p>
            <w:pPr>
              <w:pStyle w:val="ListParagraph"/>
              <w:numPr>
                <w:ilvl w:val="0"/>
                <w:numId w:val="4"/>
              </w:numPr>
              <w:tabs>
                <w:tab w:val="clear" w:pos="720"/>
                <w:tab w:val="left" w:pos="342" w:leader="none"/>
              </w:tabs>
              <w:snapToGrid w:val="false"/>
              <w:spacing w:lineRule="auto" w:line="240" w:before="0" w:after="0"/>
              <w:contextualSpacing/>
              <w:jc w:val="both"/>
              <w:rPr>
                <w:sz w:val="24"/>
              </w:rPr>
            </w:pPr>
            <w:r>
              <w:rPr>
                <w:sz w:val="24"/>
              </w:rPr>
            </w:r>
          </w:p>
        </w:tc>
        <w:tc>
          <w:tcPr>
            <w:tcW w:w="7372" w:type="dxa"/>
            <w:tcBorders>
              <w:top w:val="single" w:sz="4" w:space="0" w:color="000000"/>
              <w:left w:val="single" w:sz="4" w:space="0" w:color="000000"/>
              <w:bottom w:val="single" w:sz="4" w:space="0" w:color="000000"/>
            </w:tcBorders>
            <w:shd w:fill="auto" w:val="clear"/>
          </w:tcPr>
          <w:p>
            <w:pPr>
              <w:pStyle w:val="Normal"/>
              <w:tabs>
                <w:tab w:val="clear" w:pos="720"/>
                <w:tab w:val="left" w:pos="429" w:leader="none"/>
              </w:tabs>
              <w:spacing w:lineRule="auto" w:line="240" w:before="0" w:after="0"/>
              <w:jc w:val="both"/>
              <w:rPr>
                <w:sz w:val="24"/>
              </w:rPr>
            </w:pPr>
            <w:r>
              <w:rPr>
                <w:sz w:val="24"/>
              </w:rPr>
              <w:t>Occasional out of hours working to support school functions</w:t>
            </w:r>
          </w:p>
        </w:tc>
        <w:tc>
          <w:tcPr>
            <w:tcW w:w="170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sz w:val="24"/>
              </w:rPr>
            </w:pPr>
            <w:r>
              <w:rPr>
                <w:sz w:val="24"/>
              </w:rPr>
              <w:t>E</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sz w:val="24"/>
              </w:rPr>
            </w:pPr>
            <w:r>
              <w:rPr>
                <w:sz w:val="24"/>
              </w:rPr>
              <w:t>A / I</w:t>
            </w:r>
          </w:p>
        </w:tc>
      </w:tr>
      <w:tr>
        <w:trPr>
          <w:trHeight w:val="345" w:hRule="atLeast"/>
        </w:trPr>
        <w:tc>
          <w:tcPr>
            <w:tcW w:w="566" w:type="dxa"/>
            <w:tcBorders>
              <w:top w:val="single" w:sz="4" w:space="0" w:color="000000"/>
              <w:left w:val="single" w:sz="4" w:space="0" w:color="000000"/>
              <w:bottom w:val="single" w:sz="4" w:space="0" w:color="000000"/>
            </w:tcBorders>
            <w:shd w:fill="auto" w:val="clear"/>
          </w:tcPr>
          <w:p>
            <w:pPr>
              <w:pStyle w:val="ListParagraph"/>
              <w:numPr>
                <w:ilvl w:val="0"/>
                <w:numId w:val="4"/>
              </w:numPr>
              <w:tabs>
                <w:tab w:val="clear" w:pos="720"/>
                <w:tab w:val="left" w:pos="342" w:leader="none"/>
              </w:tabs>
              <w:snapToGrid w:val="false"/>
              <w:spacing w:lineRule="auto" w:line="240" w:before="0" w:after="0"/>
              <w:contextualSpacing/>
              <w:jc w:val="both"/>
              <w:rPr>
                <w:sz w:val="24"/>
              </w:rPr>
            </w:pPr>
            <w:r>
              <w:rPr>
                <w:sz w:val="24"/>
              </w:rPr>
            </w:r>
          </w:p>
        </w:tc>
        <w:tc>
          <w:tcPr>
            <w:tcW w:w="7372" w:type="dxa"/>
            <w:tcBorders>
              <w:top w:val="single" w:sz="4" w:space="0" w:color="000000"/>
              <w:left w:val="single" w:sz="4" w:space="0" w:color="000000"/>
              <w:bottom w:val="single" w:sz="4" w:space="0" w:color="000000"/>
            </w:tcBorders>
            <w:shd w:fill="auto" w:val="clear"/>
          </w:tcPr>
          <w:p>
            <w:pPr>
              <w:pStyle w:val="Normal"/>
              <w:tabs>
                <w:tab w:val="clear" w:pos="720"/>
                <w:tab w:val="left" w:pos="429" w:leader="none"/>
              </w:tabs>
              <w:spacing w:lineRule="auto" w:line="240" w:before="0" w:after="0"/>
              <w:jc w:val="both"/>
              <w:rPr>
                <w:sz w:val="24"/>
              </w:rPr>
            </w:pPr>
            <w:r>
              <w:rPr>
                <w:sz w:val="24"/>
              </w:rPr>
              <w:t>Willingness to undertake training as required as part of continuous professional development</w:t>
            </w:r>
          </w:p>
        </w:tc>
        <w:tc>
          <w:tcPr>
            <w:tcW w:w="170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sz w:val="24"/>
              </w:rPr>
            </w:pPr>
            <w:r>
              <w:rPr>
                <w:sz w:val="24"/>
              </w:rPr>
              <w:t>E</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sz w:val="24"/>
              </w:rPr>
            </w:pPr>
            <w:r>
              <w:rPr>
                <w:sz w:val="24"/>
              </w:rPr>
              <w:t>A / I</w:t>
            </w:r>
          </w:p>
        </w:tc>
      </w:tr>
      <w:tr>
        <w:trPr>
          <w:trHeight w:val="397" w:hRule="atLeast"/>
        </w:trPr>
        <w:tc>
          <w:tcPr>
            <w:tcW w:w="10924" w:type="dxa"/>
            <w:gridSpan w:val="4"/>
            <w:tcBorders>
              <w:top w:val="single" w:sz="4" w:space="0" w:color="000000"/>
              <w:left w:val="single" w:sz="4" w:space="0" w:color="000000"/>
              <w:bottom w:val="single" w:sz="4" w:space="0" w:color="000000"/>
              <w:right w:val="single" w:sz="4" w:space="0" w:color="000000"/>
            </w:tcBorders>
            <w:shd w:fill="auto" w:val="clear"/>
          </w:tcPr>
          <w:p>
            <w:pPr>
              <w:pStyle w:val="Heading4"/>
              <w:spacing w:lineRule="auto" w:line="240" w:before="40" w:after="0"/>
              <w:jc w:val="center"/>
              <w:rPr/>
            </w:pPr>
            <w:r>
              <w:rPr/>
              <w:t xml:space="preserve">A – Application, I – Interview, T – Task </w:t>
            </w:r>
          </w:p>
        </w:tc>
      </w:tr>
    </w:tbl>
    <w:p>
      <w:pPr>
        <w:pStyle w:val="Normal"/>
        <w:jc w:val="both"/>
        <w:rPr>
          <w:rFonts w:cs="Times New Roman"/>
        </w:rPr>
      </w:pPr>
      <w:r>
        <w:rPr>
          <w:rFonts w:cs="Times New Roman"/>
        </w:rPr>
      </w:r>
    </w:p>
    <w:p>
      <w:pPr>
        <w:pStyle w:val="Normal"/>
        <w:spacing w:before="0" w:after="160"/>
        <w:jc w:val="center"/>
        <w:rPr>
          <w:rFonts w:cs="Times New Roman"/>
        </w:rPr>
      </w:pPr>
      <w:r>
        <w:rPr>
          <w:rFonts w:cs="Times New Roman"/>
        </w:rPr>
      </w:r>
    </w:p>
    <w:sectPr>
      <w:headerReference w:type="default" r:id="rId2"/>
      <w:footerReference w:type="default" r:id="rId3"/>
      <w:type w:val="nextPage"/>
      <w:pgSz w:w="11906" w:h="16838"/>
      <w:pgMar w:left="851" w:right="851" w:header="454" w:top="851" w:footer="567" w:bottom="70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200" w:type="dxa"/>
      <w:jc w:val="left"/>
      <w:tblInd w:w="0" w:type="dxa"/>
      <w:tblCellMar>
        <w:top w:w="0" w:type="dxa"/>
        <w:left w:w="108" w:type="dxa"/>
        <w:bottom w:w="0" w:type="dxa"/>
        <w:right w:w="108" w:type="dxa"/>
      </w:tblCellMar>
    </w:tblPr>
    <w:tblGrid>
      <w:gridCol w:w="3400"/>
      <w:gridCol w:w="3400"/>
      <w:gridCol w:w="3400"/>
    </w:tblGrid>
    <w:tr>
      <w:trPr>
        <w:trHeight w:val="300" w:hRule="atLeast"/>
      </w:trPr>
      <w:tc>
        <w:tcPr>
          <w:tcW w:w="3400" w:type="dxa"/>
          <w:tcBorders/>
          <w:shd w:fill="auto" w:val="clear"/>
        </w:tcPr>
        <w:p>
          <w:pPr>
            <w:pStyle w:val="Header"/>
            <w:snapToGrid w:val="false"/>
            <w:ind w:left="-115" w:right="0" w:hanging="0"/>
            <w:rPr/>
          </w:pPr>
          <w:r>
            <w:rPr/>
          </w:r>
        </w:p>
      </w:tc>
      <w:tc>
        <w:tcPr>
          <w:tcW w:w="3400" w:type="dxa"/>
          <w:tcBorders/>
          <w:shd w:fill="auto" w:val="clear"/>
        </w:tcPr>
        <w:p>
          <w:pPr>
            <w:pStyle w:val="Header"/>
            <w:snapToGrid w:val="false"/>
            <w:jc w:val="center"/>
            <w:rPr/>
          </w:pPr>
          <w:r>
            <w:rPr/>
          </w:r>
        </w:p>
      </w:tc>
      <w:tc>
        <w:tcPr>
          <w:tcW w:w="3400" w:type="dxa"/>
          <w:tcBorders/>
          <w:shd w:fill="auto" w:val="clear"/>
        </w:tcPr>
        <w:p>
          <w:pPr>
            <w:pStyle w:val="Header"/>
            <w:snapToGrid w:val="false"/>
            <w:ind w:left="0" w:right="-115" w:hanging="0"/>
            <w:jc w:val="right"/>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ing1"/>
      <w:spacing w:before="240" w:after="0"/>
      <w:jc w:val="both"/>
      <w:rPr/>
    </w:pPr>
    <w:r>
      <w:rPr/>
      <w:drawing>
        <wp:inline distT="0" distB="0" distL="0" distR="0">
          <wp:extent cx="1715770" cy="64770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
                  <a:srcRect l="-13" t="-33" r="-13" b="-33"/>
                  <a:stretch>
                    <a:fillRect/>
                  </a:stretch>
                </pic:blipFill>
                <pic:spPr bwMode="auto">
                  <a:xfrm>
                    <a:off x="0" y="0"/>
                    <a:ext cx="1715770" cy="647700"/>
                  </a:xfrm>
                  <a:prstGeom prst="rect">
                    <a:avLst/>
                  </a:prstGeom>
                </pic:spPr>
              </pic:pic>
            </a:graphicData>
          </a:graphic>
        </wp:inline>
      </w:drawing>
      <mc:AlternateContent>
        <mc:Choice Requires="wps">
          <w:drawing>
            <wp:anchor behindDoc="1" distT="0" distB="0" distL="114935" distR="114935" simplePos="0" locked="0" layoutInCell="1" allowOverlap="1" relativeHeight="7">
              <wp:simplePos x="0" y="0"/>
              <wp:positionH relativeFrom="column">
                <wp:posOffset>-178435</wp:posOffset>
              </wp:positionH>
              <wp:positionV relativeFrom="paragraph">
                <wp:posOffset>54610</wp:posOffset>
              </wp:positionV>
              <wp:extent cx="1334135" cy="1096010"/>
              <wp:effectExtent l="0" t="0" r="0" b="0"/>
              <wp:wrapSquare wrapText="bothSides"/>
              <wp:docPr id="1" name="Text Box 2"/>
              <a:graphic xmlns:a="http://schemas.openxmlformats.org/drawingml/2006/main">
                <a:graphicData uri="http://schemas.microsoft.com/office/word/2010/wordprocessingShape">
                  <wps:wsp>
                    <wps:cNvSpPr/>
                    <wps:spPr>
                      <a:xfrm>
                        <a:off x="0" y="0"/>
                        <a:ext cx="1333440" cy="10954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14.05pt;margin-top:4.3pt;width:104.95pt;height:86.2pt">
              <w10:wrap type="none"/>
              <v:fill o:detectmouseclick="t" type="solid" color2="black"/>
              <v:stroke color="#3465a4" joinstyle="round" endcap="flat"/>
            </v:rect>
          </w:pict>
        </mc:Fallback>
      </mc:AlternateContent>
      <mc:AlternateContent>
        <mc:Choice Requires="wps">
          <w:drawing>
            <wp:anchor behindDoc="1" distT="0" distB="0" distL="114935" distR="114935" simplePos="0" locked="0" layoutInCell="1" allowOverlap="1" relativeHeight="10">
              <wp:simplePos x="0" y="0"/>
              <wp:positionH relativeFrom="column">
                <wp:posOffset>1097915</wp:posOffset>
              </wp:positionH>
              <wp:positionV relativeFrom="paragraph">
                <wp:posOffset>-170815</wp:posOffset>
              </wp:positionV>
              <wp:extent cx="3429635" cy="1087120"/>
              <wp:effectExtent l="0" t="0" r="0" b="0"/>
              <wp:wrapSquare wrapText="bothSides"/>
              <wp:docPr id="2" name=""/>
              <a:graphic xmlns:a="http://schemas.openxmlformats.org/drawingml/2006/main">
                <a:graphicData uri="http://schemas.microsoft.com/office/word/2010/wordprocessingShape">
                  <wps:wsp>
                    <wps:cNvSpPr txBox="1"/>
                    <wps:spPr>
                      <a:xfrm>
                        <a:off x="0" y="0"/>
                        <a:ext cx="3429000" cy="108648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86.45pt;margin-top:-13.45pt;width:269.95pt;height:85.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w:rPr>
        <w:lang w:eastAsia="en-GB"/>
      </w:rPr>
      <w:tab/>
    </w:r>
    <w:r>
      <mc:AlternateContent>
        <mc:Choice Requires="wps">
          <w:drawing>
            <wp:anchor behindDoc="1" distT="72390" distB="72390" distL="114300" distR="114300" simplePos="0" locked="0" layoutInCell="1" allowOverlap="1" relativeHeight="13">
              <wp:simplePos x="0" y="0"/>
              <wp:positionH relativeFrom="column">
                <wp:posOffset>1097915</wp:posOffset>
              </wp:positionH>
              <wp:positionV relativeFrom="paragraph">
                <wp:posOffset>-170815</wp:posOffset>
              </wp:positionV>
              <wp:extent cx="3429000" cy="994410"/>
              <wp:effectExtent l="0" t="0" r="0" b="0"/>
              <wp:wrapNone/>
              <wp:docPr id="4" name="Frame1"/>
              <a:graphic xmlns:a="http://schemas.openxmlformats.org/drawingml/2006/main">
                <a:graphicData uri="http://schemas.microsoft.com/office/word/2010/wordprocessingShape">
                  <wps:wsp>
                    <wps:cNvSpPr txBox="1"/>
                    <wps:spPr>
                      <a:xfrm>
                        <a:off x="0" y="0"/>
                        <a:ext cx="3429000" cy="994410"/>
                      </a:xfrm>
                      <a:prstGeom prst="rect"/>
                      <a:solidFill>
                        <a:srgbClr val="FFFFFF">
                          <a:alpha val="0"/>
                        </a:srgbClr>
                      </a:solidFill>
                    </wps:spPr>
                    <wps:txbx>
                      <w:txbxContent>
                        <w:p>
                          <w:pPr>
                            <w:pStyle w:val="FrameContents"/>
                            <w:rPr>
                              <w:rFonts w:ascii="Calibri Light" w:hAnsi="Calibri Light" w:eastAsia="" w:cs="Calibri Light"/>
                              <w:color w:val="2E74B5"/>
                              <w:sz w:val="32"/>
                              <w:szCs w:val="32"/>
                              <w:lang w:eastAsia="en-GB"/>
                            </w:rPr>
                          </w:pPr>
                          <w:r>
                            <w:rPr>
                              <w:rFonts w:eastAsia="" w:cs="Calibri Light" w:ascii="Calibri Light" w:hAnsi="Calibri Light"/>
                              <w:color w:val="2E74B5"/>
                              <w:sz w:val="32"/>
                              <w:szCs w:val="32"/>
                              <w:lang w:eastAsia="en-GB"/>
                            </w:rPr>
                            <w:t>Little Heaton CE  Primary School</w:t>
                          </w:r>
                        </w:p>
                        <w:p>
                          <w:pPr>
                            <w:pStyle w:val="FrameContents"/>
                            <w:rPr/>
                          </w:pPr>
                          <w:r>
                            <w:rPr>
                              <w:lang w:eastAsia="en-GB"/>
                            </w:rPr>
                            <w:t xml:space="preserve">Proud to be part of the Cranmer Trust </w:t>
                          </w:r>
                          <w:r>
                            <w:rPr/>
                            <w:t>(07687709)</w:t>
                          </w:r>
                        </w:p>
                        <w:p>
                          <w:pPr>
                            <w:pStyle w:val="FrameContents"/>
                            <w:spacing w:before="0" w:after="160"/>
                            <w:rPr>
                              <w:rFonts w:ascii="Calibri Light" w:hAnsi="Calibri Light" w:eastAsia="" w:cs="Calibri Light"/>
                              <w:color w:val="2E74B5"/>
                              <w:sz w:val="32"/>
                              <w:szCs w:val="32"/>
                              <w:lang w:eastAsia="en-GB"/>
                            </w:rPr>
                          </w:pPr>
                          <w:r>
                            <w:rPr>
                              <w:rFonts w:eastAsia="" w:cs="Calibri Light" w:ascii="Calibri Light" w:hAnsi="Calibri Light"/>
                              <w:color w:val="2E74B5"/>
                              <w:sz w:val="32"/>
                              <w:szCs w:val="32"/>
                              <w:lang w:eastAsia="en-GB"/>
                            </w:rPr>
                            <w:t>Job Description &amp; Person Specification</w:t>
                          </w:r>
                        </w:p>
                      </w:txbxContent>
                    </wps:txbx>
                    <wps:bodyPr anchor="t" lIns="92075" tIns="46355" rIns="92075" bIns="46355">
                      <a:noAutofit/>
                    </wps:bodyPr>
                  </wps:wsp>
                </a:graphicData>
              </a:graphic>
            </wp:anchor>
          </w:drawing>
        </mc:Choice>
        <mc:Fallback>
          <w:pict>
            <v:rect fillcolor="#FFFFFF" style="position:absolute;rotation:0;width:270pt;height:78.3pt;mso-wrap-distance-left:9pt;mso-wrap-distance-right:9pt;mso-wrap-distance-top:5.7pt;mso-wrap-distance-bottom:5.7pt;margin-top:-13.45pt;mso-position-vertical-relative:text;margin-left:86.45pt;mso-position-horizontal-relative:text">
              <v:fill opacity="0f"/>
              <v:textbox inset="0.100694444444444in,0.0506944444444444in,0.100694444444444in,0.0506944444444444in">
                <w:txbxContent>
                  <w:p>
                    <w:pPr>
                      <w:pStyle w:val="FrameContents"/>
                      <w:rPr>
                        <w:rFonts w:ascii="Calibri Light" w:hAnsi="Calibri Light" w:eastAsia="" w:cs="Calibri Light"/>
                        <w:color w:val="2E74B5"/>
                        <w:sz w:val="32"/>
                        <w:szCs w:val="32"/>
                        <w:lang w:eastAsia="en-GB"/>
                      </w:rPr>
                    </w:pPr>
                    <w:r>
                      <w:rPr>
                        <w:rFonts w:eastAsia="" w:cs="Calibri Light" w:ascii="Calibri Light" w:hAnsi="Calibri Light"/>
                        <w:color w:val="2E74B5"/>
                        <w:sz w:val="32"/>
                        <w:szCs w:val="32"/>
                        <w:lang w:eastAsia="en-GB"/>
                      </w:rPr>
                      <w:t>Little Heaton CE  Primary School</w:t>
                    </w:r>
                  </w:p>
                  <w:p>
                    <w:pPr>
                      <w:pStyle w:val="FrameContents"/>
                      <w:rPr/>
                    </w:pPr>
                    <w:r>
                      <w:rPr>
                        <w:lang w:eastAsia="en-GB"/>
                      </w:rPr>
                      <w:t xml:space="preserve">Proud to be part of the Cranmer Trust </w:t>
                    </w:r>
                    <w:r>
                      <w:rPr/>
                      <w:t>(07687709)</w:t>
                    </w:r>
                  </w:p>
                  <w:p>
                    <w:pPr>
                      <w:pStyle w:val="FrameContents"/>
                      <w:spacing w:before="0" w:after="160"/>
                      <w:rPr>
                        <w:rFonts w:ascii="Calibri Light" w:hAnsi="Calibri Light" w:eastAsia="" w:cs="Calibri Light"/>
                        <w:color w:val="2E74B5"/>
                        <w:sz w:val="32"/>
                        <w:szCs w:val="32"/>
                        <w:lang w:eastAsia="en-GB"/>
                      </w:rPr>
                    </w:pPr>
                    <w:r>
                      <w:rPr>
                        <w:rFonts w:eastAsia="" w:cs="Calibri Light" w:ascii="Calibri Light" w:hAnsi="Calibri Light"/>
                        <w:color w:val="2E74B5"/>
                        <w:sz w:val="32"/>
                        <w:szCs w:val="32"/>
                        <w:lang w:eastAsia="en-GB"/>
                      </w:rPr>
                      <w:t>Job Description &amp; Person Specification</w:t>
                    </w:r>
                  </w:p>
                </w:txbxContent>
              </v:textbox>
            </v:rect>
          </w:pict>
        </mc:Fallback>
      </mc:AlternateContent>
    </w:r>
    <w:r>
      <mc:AlternateContent>
        <mc:Choice Requires="wps">
          <w:drawing>
            <wp:anchor behindDoc="1" distT="72390" distB="72390" distL="114300" distR="114300" simplePos="0" locked="0" layoutInCell="1" allowOverlap="1" relativeHeight="16">
              <wp:simplePos x="0" y="0"/>
              <wp:positionH relativeFrom="column">
                <wp:posOffset>-178435</wp:posOffset>
              </wp:positionH>
              <wp:positionV relativeFrom="paragraph">
                <wp:posOffset>54610</wp:posOffset>
              </wp:positionV>
              <wp:extent cx="1333500" cy="1095375"/>
              <wp:effectExtent l="0" t="0" r="0" b="0"/>
              <wp:wrapNone/>
              <wp:docPr id="5" name="Frame2"/>
              <a:graphic xmlns:a="http://schemas.openxmlformats.org/drawingml/2006/main">
                <a:graphicData uri="http://schemas.microsoft.com/office/word/2010/wordprocessingShape">
                  <wps:wsp>
                    <wps:cNvSpPr txBox="1"/>
                    <wps:spPr>
                      <a:xfrm>
                        <a:off x="0" y="0"/>
                        <a:ext cx="1333500" cy="1095375"/>
                      </a:xfrm>
                      <a:prstGeom prst="rect"/>
                      <a:solidFill>
                        <a:srgbClr val="FFFFFF">
                          <a:alpha val="0"/>
                        </a:srgbClr>
                      </a:solidFill>
                    </wps:spPr>
                    <wps:txbx>
                      <w:txbxContent>
                        <w:p>
                          <w:pPr>
                            <w:pStyle w:val="FrameContents"/>
                            <w:spacing w:before="0" w:after="160"/>
                            <w:rPr/>
                          </w:pPr>
                          <w:r>
                            <w:rPr/>
                            <w:drawing>
                              <wp:inline distT="0" distB="0" distL="0" distR="0">
                                <wp:extent cx="1054735" cy="994410"/>
                                <wp:effectExtent l="0" t="0" r="0" b="0"/>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2"/>
                                        <a:srcRect l="-7" t="-8" r="-7" b="-8"/>
                                        <a:stretch>
                                          <a:fillRect/>
                                        </a:stretch>
                                      </pic:blipFill>
                                      <pic:spPr bwMode="auto">
                                        <a:xfrm>
                                          <a:off x="0" y="0"/>
                                          <a:ext cx="1054735" cy="994410"/>
                                        </a:xfrm>
                                        <a:prstGeom prst="rect">
                                          <a:avLst/>
                                        </a:prstGeom>
                                      </pic:spPr>
                                    </pic:pic>
                                  </a:graphicData>
                                </a:graphic>
                              </wp:inline>
                            </w:drawing>
                          </w:r>
                          <w:r>
                            <w:rPr/>
                            <w:drawing>
                              <wp:inline distT="0" distB="0" distL="0" distR="0">
                                <wp:extent cx="895985" cy="895985"/>
                                <wp:effectExtent l="0" t="0" r="0" b="0"/>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3"/>
                                        <a:srcRect l="-1" t="-1" r="-1" b="-1"/>
                                        <a:stretch>
                                          <a:fillRect/>
                                        </a:stretch>
                                      </pic:blipFill>
                                      <pic:spPr bwMode="auto">
                                        <a:xfrm>
                                          <a:off x="0" y="0"/>
                                          <a:ext cx="895985" cy="89598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05pt;height:86.25pt;mso-wrap-distance-left:9pt;mso-wrap-distance-right:9pt;mso-wrap-distance-top:5.7pt;mso-wrap-distance-bottom:5.7pt;margin-top:4.3pt;mso-position-vertical-relative:text;margin-left:-14.05pt;mso-position-horizontal-relative:text">
              <v:fill opacity="0f"/>
              <v:textbox inset="0.100694444444444in,0.0506944444444444in,0.100694444444444in,0.0506944444444444in">
                <w:txbxContent>
                  <w:p>
                    <w:pPr>
                      <w:pStyle w:val="FrameContents"/>
                      <w:spacing w:before="0" w:after="160"/>
                      <w:rPr/>
                    </w:pPr>
                    <w:r>
                      <w:rPr/>
                      <w:drawing>
                        <wp:inline distT="0" distB="0" distL="0" distR="0">
                          <wp:extent cx="1054735" cy="994410"/>
                          <wp:effectExtent l="0" t="0" r="0" b="0"/>
                          <wp:docPr id="8"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descr=""/>
                                  <pic:cNvPicPr>
                                    <a:picLocks noChangeAspect="1" noChangeArrowheads="1"/>
                                  </pic:cNvPicPr>
                                </pic:nvPicPr>
                                <pic:blipFill>
                                  <a:blip r:embed="rId2"/>
                                  <a:srcRect l="-7" t="-8" r="-7" b="-8"/>
                                  <a:stretch>
                                    <a:fillRect/>
                                  </a:stretch>
                                </pic:blipFill>
                                <pic:spPr bwMode="auto">
                                  <a:xfrm>
                                    <a:off x="0" y="0"/>
                                    <a:ext cx="1054735" cy="994410"/>
                                  </a:xfrm>
                                  <a:prstGeom prst="rect">
                                    <a:avLst/>
                                  </a:prstGeom>
                                </pic:spPr>
                              </pic:pic>
                            </a:graphicData>
                          </a:graphic>
                        </wp:inline>
                      </w:drawing>
                    </w:r>
                    <w:r>
                      <w:rPr/>
                      <w:drawing>
                        <wp:inline distT="0" distB="0" distL="0" distR="0">
                          <wp:extent cx="895985" cy="895985"/>
                          <wp:effectExtent l="0" t="0" r="0" b="0"/>
                          <wp:docPr id="9"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
                                  <pic:cNvPicPr>
                                    <a:picLocks noChangeAspect="1" noChangeArrowheads="1"/>
                                  </pic:cNvPicPr>
                                </pic:nvPicPr>
                                <pic:blipFill>
                                  <a:blip r:embed="rId3"/>
                                  <a:srcRect l="-1" t="-1" r="-1" b="-1"/>
                                  <a:stretch>
                                    <a:fillRect/>
                                  </a:stretch>
                                </pic:blipFill>
                                <pic:spPr bwMode="auto">
                                  <a:xfrm>
                                    <a:off x="0" y="0"/>
                                    <a:ext cx="895985" cy="895985"/>
                                  </a:xfrm>
                                  <a:prstGeom prst="rect">
                                    <a:avLst/>
                                  </a:prstGeom>
                                </pic:spPr>
                              </pic:pic>
                            </a:graphicData>
                          </a:graphic>
                        </wp:inline>
                      </w:drawing>
                    </w:r>
                  </w:p>
                </w:txbxContent>
              </v:textbox>
            </v:rect>
          </w:pict>
        </mc:Fallback>
      </mc:AlternateContent>
    </w:r>
  </w:p>
  <w:p>
    <w:pPr>
      <w:pStyle w:val="Normal"/>
      <w:spacing w:before="0" w:after="160"/>
      <w:rPr>
        <w:lang w:eastAsia="en-GB"/>
      </w:rPr>
    </w:pPr>
    <w:r>
      <w:rPr>
        <w:lang w:eastAsia="en-G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sz w:val="24"/>
        <w:color w:val="auto"/>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0" w:hanging="0"/>
      </w:pPr>
      <w:rPr>
        <w:sz w:val="24"/>
        <w:rFonts w:ascii="Calibri" w:hAnsi="Calibri" w:cs="Calibri"/>
        <w:color w:val="aut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E74B5"/>
      <w:sz w:val="32"/>
      <w:szCs w:val="32"/>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E74B5"/>
      <w:sz w:val="26"/>
      <w:szCs w:val="26"/>
    </w:rPr>
  </w:style>
  <w:style w:type="paragraph" w:styleId="Heading3">
    <w:name w:val="Heading 3"/>
    <w:basedOn w:val="Normal"/>
    <w:next w:val="Normal"/>
    <w:qFormat/>
    <w:pPr>
      <w:keepNext w:val="true"/>
      <w:numPr>
        <w:ilvl w:val="2"/>
        <w:numId w:val="1"/>
      </w:numPr>
      <w:spacing w:lineRule="auto" w:line="240" w:before="0" w:after="0"/>
      <w:jc w:val="center"/>
      <w:outlineLvl w:val="2"/>
    </w:pPr>
    <w:rPr>
      <w:rFonts w:ascii="Arial" w:hAnsi="Arial" w:eastAsia="Times New Roman" w:cs="Arial"/>
      <w:b/>
      <w:bCs/>
      <w:szCs w:val="24"/>
    </w:rPr>
  </w:style>
  <w:style w:type="paragraph" w:styleId="Heading4">
    <w:name w:val="Heading 4"/>
    <w:basedOn w:val="Normal"/>
    <w:next w:val="Normal"/>
    <w:qFormat/>
    <w:pPr>
      <w:keepNext w:val="true"/>
      <w:keepLines/>
      <w:numPr>
        <w:ilvl w:val="3"/>
        <w:numId w:val="1"/>
      </w:numPr>
      <w:spacing w:before="40" w:after="0"/>
      <w:outlineLvl w:val="3"/>
    </w:pPr>
    <w:rPr>
      <w:rFonts w:ascii="Calibri Light" w:hAnsi="Calibri Light" w:eastAsia="" w:cs=""/>
      <w:i/>
      <w:iCs/>
      <w:color w:val="2E74B5"/>
    </w:rPr>
  </w:style>
  <w:style w:type="paragraph" w:styleId="Heading5">
    <w:name w:val="Heading 5"/>
    <w:basedOn w:val="Normal"/>
    <w:next w:val="Normal"/>
    <w:qFormat/>
    <w:pPr>
      <w:keepNext w:val="true"/>
      <w:keepLines/>
      <w:numPr>
        <w:ilvl w:val="4"/>
        <w:numId w:val="1"/>
      </w:numPr>
      <w:spacing w:before="40" w:after="0"/>
      <w:outlineLvl w:val="4"/>
    </w:pPr>
    <w:rPr>
      <w:rFonts w:ascii="Calibri Light" w:hAnsi="Calibri Light" w:eastAsia="" w:cs=""/>
      <w:color w:val="2E74B5"/>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color w:val="auto"/>
      <w:sz w:val="24"/>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Calibri" w:hAnsi="Calibri" w:cs="Calibri"/>
      <w:color w:val="auto"/>
      <w:sz w:val="24"/>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TitleChar">
    <w:name w:val="Title Char"/>
    <w:basedOn w:val="DefaultParagraphFont"/>
    <w:qFormat/>
    <w:rPr>
      <w:rFonts w:ascii="Arial" w:hAnsi="Arial" w:eastAsia="Times New Roman" w:cs="Arial"/>
      <w:b/>
      <w:bCs/>
      <w:szCs w:val="24"/>
    </w:rPr>
  </w:style>
  <w:style w:type="character" w:styleId="Emphasis">
    <w:name w:val="Emphasis"/>
    <w:basedOn w:val="DefaultParagraphFont"/>
    <w:qFormat/>
    <w:rPr>
      <w:b/>
      <w:bCs/>
      <w:i w:val="false"/>
      <w:iCs w:val="false"/>
    </w:rPr>
  </w:style>
  <w:style w:type="character" w:styleId="Heading3Char">
    <w:name w:val="Heading 3 Char"/>
    <w:basedOn w:val="DefaultParagraphFont"/>
    <w:qFormat/>
    <w:rPr>
      <w:rFonts w:ascii="Arial" w:hAnsi="Arial" w:eastAsia="Times New Roman" w:cs="Arial"/>
      <w:b/>
      <w:bCs/>
      <w:szCs w:val="24"/>
    </w:rPr>
  </w:style>
  <w:style w:type="character" w:styleId="Heading2Char">
    <w:name w:val="Heading 2 Char"/>
    <w:basedOn w:val="DefaultParagraphFont"/>
    <w:qFormat/>
    <w:rPr>
      <w:rFonts w:ascii="Calibri Light" w:hAnsi="Calibri Light" w:eastAsia="" w:cs=""/>
      <w:color w:val="2E74B5"/>
      <w:sz w:val="26"/>
      <w:szCs w:val="26"/>
    </w:rPr>
  </w:style>
  <w:style w:type="character" w:styleId="Heading1Char">
    <w:name w:val="Heading 1 Char"/>
    <w:basedOn w:val="DefaultParagraphFont"/>
    <w:qFormat/>
    <w:rPr>
      <w:rFonts w:ascii="Calibri Light" w:hAnsi="Calibri Light" w:eastAsia="" w:cs=""/>
      <w:color w:val="2E74B5"/>
      <w:sz w:val="32"/>
      <w:szCs w:val="32"/>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basedOn w:val="DefaultParagraphFont"/>
    <w:qFormat/>
    <w:rPr>
      <w:rFonts w:ascii="Segoe UI" w:hAnsi="Segoe UI" w:cs="Segoe UI"/>
      <w:sz w:val="18"/>
      <w:szCs w:val="18"/>
    </w:rPr>
  </w:style>
  <w:style w:type="character" w:styleId="Heading4Char">
    <w:name w:val="Heading 4 Char"/>
    <w:basedOn w:val="DefaultParagraphFont"/>
    <w:qFormat/>
    <w:rPr>
      <w:rFonts w:ascii="Calibri Light" w:hAnsi="Calibri Light" w:eastAsia="" w:cs=""/>
      <w:i/>
      <w:iCs/>
      <w:color w:val="2E74B5"/>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odyTextChar">
    <w:name w:val="Body Text Char"/>
    <w:basedOn w:val="DefaultParagraphFont"/>
    <w:qFormat/>
    <w:rPr>
      <w:rFonts w:ascii="Times New Roman" w:hAnsi="Times New Roman" w:eastAsia="Times New Roman" w:cs="Times New Roman"/>
      <w:b/>
      <w:bCs/>
      <w:sz w:val="24"/>
      <w:szCs w:val="24"/>
    </w:rPr>
  </w:style>
  <w:style w:type="character" w:styleId="Heading5Char">
    <w:name w:val="Heading 5 Char"/>
    <w:basedOn w:val="DefaultParagraphFont"/>
    <w:qFormat/>
    <w:rPr>
      <w:rFonts w:ascii="Calibri Light" w:hAnsi="Calibri Light" w:eastAsia="" w:cs=""/>
      <w:color w:val="2E74B5"/>
    </w:rPr>
  </w:style>
  <w:style w:type="character" w:styleId="BodyTextIndentChar">
    <w:name w:val="Body Text Indent Char"/>
    <w:basedOn w:val="DefaultParagraphFont"/>
    <w:qFormat/>
    <w:rPr>
      <w:rFonts w:ascii="Arial" w:hAnsi="Arial" w:eastAsia="Times New Roman" w:cs="Times New Roman"/>
      <w:sz w:val="24"/>
      <w:szCs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40" w:before="0" w:after="0"/>
    </w:pPr>
    <w:rPr>
      <w:rFonts w:ascii="Times New Roman" w:hAnsi="Times New Roman" w:eastAsia="Times New Roman" w:cs="Times New Roman"/>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DefaultText">
    <w:name w:val="Default Text"/>
    <w:basedOn w:val="Normal"/>
    <w:qFormat/>
    <w:pPr>
      <w:spacing w:lineRule="auto" w:line="240" w:before="0" w:after="0"/>
    </w:pPr>
    <w:rPr>
      <w:rFonts w:ascii="Times New Roman" w:hAnsi="Times New Roman" w:eastAsia="Times New Roman" w:cs="Times New Roman"/>
      <w:sz w:val="24"/>
      <w:szCs w:val="24"/>
      <w:lang w:val="en-US"/>
    </w:rPr>
  </w:style>
  <w:style w:type="paragraph" w:styleId="Title">
    <w:name w:val="Title"/>
    <w:basedOn w:val="Normal"/>
    <w:next w:val="TextBody"/>
    <w:qFormat/>
    <w:pPr>
      <w:spacing w:lineRule="auto" w:line="240" w:before="0" w:after="0"/>
      <w:jc w:val="center"/>
    </w:pPr>
    <w:rPr>
      <w:rFonts w:ascii="Arial" w:hAnsi="Arial" w:eastAsia="Times New Roman" w:cs="Arial"/>
      <w:b/>
      <w:bCs/>
      <w:szCs w:val="24"/>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Text">
    <w:name w:val="Table Text"/>
    <w:qFormat/>
    <w:pPr>
      <w:widowControl/>
      <w:suppressAutoHyphens w:val="true"/>
      <w:bidi w:val="0"/>
      <w:spacing w:lineRule="auto" w:line="240" w:before="0" w:after="0"/>
      <w:ind w:left="72" w:right="72" w:hanging="0"/>
      <w:jc w:val="both"/>
    </w:pPr>
    <w:rPr>
      <w:rFonts w:ascii="Times New Roman" w:hAnsi="Times New Roman" w:eastAsia="Times New Roman" w:cs="Times New Roman"/>
      <w:color w:val="000000"/>
      <w:kern w:val="0"/>
      <w:sz w:val="20"/>
      <w:szCs w:val="24"/>
      <w:lang w:val="en-US" w:eastAsia="en-US" w:bidi="ar-SA"/>
    </w:rPr>
  </w:style>
  <w:style w:type="paragraph" w:styleId="TextBodyIndent">
    <w:name w:val="Body Text Indent"/>
    <w:basedOn w:val="Normal"/>
    <w:pPr>
      <w:spacing w:lineRule="auto" w:line="240" w:before="0" w:after="120"/>
      <w:ind w:left="283" w:right="0" w:hanging="0"/>
    </w:pPr>
    <w:rPr>
      <w:rFonts w:ascii="Arial" w:hAnsi="Arial" w:eastAsia="Times New Roman" w:cs="Times New Roman"/>
      <w:sz w:val="24"/>
      <w:szCs w:val="24"/>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Relationship Id="rId3" Type="http://schemas.openxmlformats.org/officeDocument/2006/relationships/image" Target="media/image3.wmf"/>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The Blue Coat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2026-06-03T07:54:00Z</dcterms:created>
  <dc:creator>Chloe Noon</dc:creator>
  <dc:description/>
  <dc:language>en-US</dc:language>
  <cp:lastModifiedBy>Mrs C Noon</cp:lastModifiedBy>
  <cp:lastPrinted>1995-11-21T17:41:00Z</cp:lastPrinted>
  <dcterms:modified xsi:type="dcterms:W3CDTF">2026-06-03T07:54:00Z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Blue Coat School</vt:lpwstr>
  </property>
  <property fmtid="{D5CDD505-2E9C-101B-9397-08002B2CF9AE}" pid="4" name="ContentTypeId">
    <vt:lpwstr>0x010100EFE4882A200BC541B3FF8F4684E1D493</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