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4F3AC" w14:textId="77777777" w:rsidR="00E675AB" w:rsidRPr="003A7FD5" w:rsidRDefault="00E675AB" w:rsidP="00E675AB">
      <w:pPr>
        <w:pStyle w:val="Body"/>
        <w:ind w:right="-761" w:hanging="709"/>
        <w:jc w:val="center"/>
        <w:rPr>
          <w:rFonts w:eastAsia="Calibri"/>
          <w:b/>
          <w:bCs/>
          <w:iCs/>
        </w:rPr>
      </w:pPr>
      <w:r w:rsidRPr="003A7FD5">
        <w:rPr>
          <w:noProof/>
          <w:lang w:eastAsia="en-GB"/>
        </w:rPr>
        <w:drawing>
          <wp:inline distT="0" distB="0" distL="0" distR="0" wp14:anchorId="36D76179" wp14:editId="7FC322B0">
            <wp:extent cx="6327775" cy="5353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7775" cy="535305"/>
                    </a:xfrm>
                    <a:prstGeom prst="rect">
                      <a:avLst/>
                    </a:prstGeom>
                    <a:noFill/>
                  </pic:spPr>
                </pic:pic>
              </a:graphicData>
            </a:graphic>
          </wp:inline>
        </w:drawing>
      </w:r>
    </w:p>
    <w:p w14:paraId="02C4D5DF" w14:textId="77777777" w:rsidR="00E675AB" w:rsidRPr="003A7FD5" w:rsidRDefault="00E675AB" w:rsidP="004E0ED8">
      <w:pPr>
        <w:pStyle w:val="Body"/>
        <w:ind w:right="261"/>
        <w:jc w:val="center"/>
        <w:rPr>
          <w:rFonts w:eastAsia="Calibri"/>
          <w:b/>
          <w:bCs/>
          <w:iCs/>
        </w:rPr>
      </w:pPr>
    </w:p>
    <w:p w14:paraId="544D6AF5" w14:textId="7A648EAC" w:rsidR="00475558" w:rsidRPr="003A7FD5" w:rsidRDefault="007813B7" w:rsidP="004E0ED8">
      <w:pPr>
        <w:pStyle w:val="Body"/>
        <w:ind w:right="261"/>
        <w:jc w:val="center"/>
        <w:rPr>
          <w:rFonts w:eastAsia="Calibri"/>
          <w:b/>
          <w:bCs/>
          <w:iCs/>
          <w:color w:val="000000" w:themeColor="text1"/>
        </w:rPr>
      </w:pPr>
      <w:r>
        <w:rPr>
          <w:rFonts w:eastAsia="Calibri"/>
          <w:b/>
          <w:bCs/>
          <w:iCs/>
          <w:color w:val="000000" w:themeColor="text1"/>
        </w:rPr>
        <w:t xml:space="preserve">Project and Policy Officer – Reform </w:t>
      </w:r>
    </w:p>
    <w:p w14:paraId="390D1385" w14:textId="77777777" w:rsidR="007A2EEB" w:rsidRPr="003A7FD5" w:rsidRDefault="007A2EEB" w:rsidP="007A2EEB">
      <w:pPr>
        <w:pStyle w:val="Body"/>
        <w:ind w:right="261"/>
        <w:jc w:val="both"/>
        <w:rPr>
          <w:rFonts w:eastAsia="Calibri"/>
          <w:b/>
          <w:bCs/>
          <w:iCs/>
          <w:color w:val="auto"/>
        </w:rPr>
      </w:pPr>
    </w:p>
    <w:tbl>
      <w:tblPr>
        <w:tblStyle w:val="TableGrid"/>
        <w:tblW w:w="10348" w:type="dxa"/>
        <w:tblInd w:w="-601" w:type="dxa"/>
        <w:tblLook w:val="04A0" w:firstRow="1" w:lastRow="0" w:firstColumn="1" w:lastColumn="0" w:noHBand="0" w:noVBand="1"/>
      </w:tblPr>
      <w:tblGrid>
        <w:gridCol w:w="2127"/>
        <w:gridCol w:w="3092"/>
        <w:gridCol w:w="2309"/>
        <w:gridCol w:w="2820"/>
      </w:tblGrid>
      <w:tr w:rsidR="004860D7" w:rsidRPr="003A7FD5" w14:paraId="6D97A769" w14:textId="77777777" w:rsidTr="00293533">
        <w:tc>
          <w:tcPr>
            <w:tcW w:w="2127" w:type="dxa"/>
            <w:vAlign w:val="center"/>
          </w:tcPr>
          <w:p w14:paraId="45B2AFFB" w14:textId="77777777" w:rsidR="007A2EEB" w:rsidRPr="003A7FD5" w:rsidRDefault="007A2EEB"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color w:val="auto"/>
              </w:rPr>
            </w:pPr>
            <w:r w:rsidRPr="003A7FD5">
              <w:rPr>
                <w:rFonts w:eastAsia="Calibri"/>
                <w:b/>
                <w:bCs/>
                <w:iCs/>
                <w:color w:val="auto"/>
              </w:rPr>
              <w:t>Job Title:</w:t>
            </w:r>
          </w:p>
        </w:tc>
        <w:tc>
          <w:tcPr>
            <w:tcW w:w="3092" w:type="dxa"/>
            <w:vAlign w:val="center"/>
          </w:tcPr>
          <w:p w14:paraId="731601C7" w14:textId="7066D468" w:rsidR="007A2EEB" w:rsidRPr="003A7FD5" w:rsidRDefault="000D4545" w:rsidP="00416A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auto"/>
              </w:rPr>
            </w:pPr>
            <w:r>
              <w:rPr>
                <w:rFonts w:eastAsia="Calibri"/>
                <w:bCs/>
                <w:iCs/>
                <w:color w:val="auto"/>
              </w:rPr>
              <w:t>P</w:t>
            </w:r>
            <w:r w:rsidR="00316776" w:rsidRPr="003A7FD5">
              <w:rPr>
                <w:rFonts w:eastAsia="Calibri"/>
                <w:bCs/>
                <w:iCs/>
                <w:color w:val="auto"/>
              </w:rPr>
              <w:t>roject</w:t>
            </w:r>
            <w:r>
              <w:rPr>
                <w:rFonts w:eastAsia="Calibri"/>
                <w:bCs/>
                <w:iCs/>
                <w:color w:val="auto"/>
              </w:rPr>
              <w:t xml:space="preserve"> and Policy</w:t>
            </w:r>
            <w:r w:rsidR="00316776" w:rsidRPr="003A7FD5">
              <w:rPr>
                <w:rFonts w:eastAsia="Calibri"/>
                <w:bCs/>
                <w:iCs/>
                <w:color w:val="auto"/>
              </w:rPr>
              <w:t xml:space="preserve"> Officer </w:t>
            </w:r>
            <w:r w:rsidR="00871BDC">
              <w:rPr>
                <w:rFonts w:eastAsia="Calibri"/>
                <w:bCs/>
                <w:iCs/>
                <w:color w:val="auto"/>
              </w:rPr>
              <w:t xml:space="preserve">(Community-led Innovation) </w:t>
            </w:r>
          </w:p>
        </w:tc>
        <w:tc>
          <w:tcPr>
            <w:tcW w:w="2309" w:type="dxa"/>
            <w:vAlign w:val="center"/>
          </w:tcPr>
          <w:p w14:paraId="2E4F2814" w14:textId="77777777" w:rsidR="007A2EEB" w:rsidRPr="003A7FD5" w:rsidRDefault="007A2EEB"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color w:val="auto"/>
              </w:rPr>
            </w:pPr>
            <w:r w:rsidRPr="003A7FD5">
              <w:rPr>
                <w:rFonts w:eastAsia="Calibri"/>
                <w:b/>
                <w:bCs/>
                <w:iCs/>
                <w:color w:val="auto"/>
              </w:rPr>
              <w:t>Date:</w:t>
            </w:r>
          </w:p>
        </w:tc>
        <w:tc>
          <w:tcPr>
            <w:tcW w:w="2820" w:type="dxa"/>
            <w:vAlign w:val="center"/>
          </w:tcPr>
          <w:p w14:paraId="2DC1599D" w14:textId="399A9E89" w:rsidR="007A2EEB" w:rsidRPr="003A7FD5" w:rsidRDefault="00871BDC" w:rsidP="002A247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auto"/>
              </w:rPr>
            </w:pPr>
            <w:r>
              <w:rPr>
                <w:rFonts w:eastAsia="Calibri"/>
                <w:bCs/>
                <w:iCs/>
                <w:color w:val="auto"/>
              </w:rPr>
              <w:t>April 2025</w:t>
            </w:r>
          </w:p>
        </w:tc>
      </w:tr>
      <w:tr w:rsidR="004860D7" w:rsidRPr="003A7FD5" w14:paraId="601214E1" w14:textId="77777777" w:rsidTr="00293533">
        <w:tc>
          <w:tcPr>
            <w:tcW w:w="2127" w:type="dxa"/>
            <w:vAlign w:val="center"/>
          </w:tcPr>
          <w:p w14:paraId="6DFE5D01" w14:textId="77777777" w:rsidR="007A2EEB" w:rsidRPr="003A7FD5" w:rsidRDefault="007A2EEB"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color w:val="auto"/>
              </w:rPr>
            </w:pPr>
            <w:r w:rsidRPr="003A7FD5">
              <w:rPr>
                <w:rFonts w:eastAsia="Calibri"/>
                <w:b/>
                <w:bCs/>
                <w:iCs/>
                <w:color w:val="auto"/>
              </w:rPr>
              <w:t>Reporting Line:</w:t>
            </w:r>
          </w:p>
        </w:tc>
        <w:tc>
          <w:tcPr>
            <w:tcW w:w="3092" w:type="dxa"/>
            <w:vAlign w:val="center"/>
          </w:tcPr>
          <w:p w14:paraId="5242E4ED" w14:textId="6AD5973D" w:rsidR="004909C3" w:rsidRPr="003A7FD5" w:rsidRDefault="00871BDC" w:rsidP="0044110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auto"/>
              </w:rPr>
            </w:pPr>
            <w:r>
              <w:rPr>
                <w:rFonts w:eastAsia="Calibri"/>
                <w:bCs/>
                <w:iCs/>
                <w:color w:val="auto"/>
              </w:rPr>
              <w:t xml:space="preserve">Strategic Lead – Community-Led Innovation (Live Well) </w:t>
            </w:r>
          </w:p>
        </w:tc>
        <w:tc>
          <w:tcPr>
            <w:tcW w:w="2309" w:type="dxa"/>
            <w:vAlign w:val="center"/>
          </w:tcPr>
          <w:p w14:paraId="6B5531C9" w14:textId="77777777" w:rsidR="007A2EEB" w:rsidRPr="003A7FD5" w:rsidRDefault="00D467BE"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color w:val="auto"/>
              </w:rPr>
            </w:pPr>
            <w:r w:rsidRPr="003A7FD5">
              <w:rPr>
                <w:rFonts w:eastAsia="Calibri"/>
                <w:b/>
                <w:bCs/>
                <w:iCs/>
                <w:color w:val="auto"/>
              </w:rPr>
              <w:t>Salary:</w:t>
            </w:r>
          </w:p>
        </w:tc>
        <w:tc>
          <w:tcPr>
            <w:tcW w:w="2820" w:type="dxa"/>
            <w:vAlign w:val="center"/>
          </w:tcPr>
          <w:p w14:paraId="7E572315" w14:textId="77777777" w:rsidR="000F4F4A" w:rsidRPr="003A7FD5" w:rsidRDefault="00416A55" w:rsidP="009E2EC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auto"/>
              </w:rPr>
            </w:pPr>
            <w:r w:rsidRPr="003A7FD5">
              <w:rPr>
                <w:rFonts w:eastAsia="Calibri"/>
                <w:bCs/>
                <w:iCs/>
                <w:color w:val="auto"/>
              </w:rPr>
              <w:t>Grade 6</w:t>
            </w:r>
            <w:r w:rsidR="00B54B72" w:rsidRPr="003A7FD5">
              <w:rPr>
                <w:rFonts w:eastAsia="Calibri"/>
                <w:bCs/>
                <w:iCs/>
                <w:color w:val="auto"/>
              </w:rPr>
              <w:t xml:space="preserve"> </w:t>
            </w:r>
          </w:p>
          <w:p w14:paraId="3E63D61E" w14:textId="1C337D35" w:rsidR="00416A55" w:rsidRPr="003A7FD5" w:rsidRDefault="00416A55" w:rsidP="009E2EC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auto"/>
              </w:rPr>
            </w:pPr>
            <w:r w:rsidRPr="003A7FD5">
              <w:rPr>
                <w:rFonts w:eastAsia="Calibri"/>
                <w:bCs/>
                <w:iCs/>
                <w:color w:val="auto"/>
              </w:rPr>
              <w:t>Grade 7</w:t>
            </w:r>
          </w:p>
          <w:p w14:paraId="171A1E88" w14:textId="77777777" w:rsidR="00416A55" w:rsidRPr="003A7FD5" w:rsidRDefault="00416A55" w:rsidP="009E2EC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auto"/>
              </w:rPr>
            </w:pPr>
            <w:r w:rsidRPr="003A7FD5">
              <w:rPr>
                <w:rFonts w:eastAsia="Calibri"/>
                <w:bCs/>
                <w:iCs/>
                <w:color w:val="auto"/>
              </w:rPr>
              <w:t xml:space="preserve">Grade 8 </w:t>
            </w:r>
          </w:p>
        </w:tc>
      </w:tr>
      <w:tr w:rsidR="004860D7" w:rsidRPr="003A7FD5" w14:paraId="0C77E0C5" w14:textId="77777777" w:rsidTr="00293533">
        <w:tc>
          <w:tcPr>
            <w:tcW w:w="2127" w:type="dxa"/>
            <w:vAlign w:val="center"/>
          </w:tcPr>
          <w:p w14:paraId="30B7F4E6" w14:textId="77777777" w:rsidR="007A2EEB" w:rsidRPr="003A7FD5" w:rsidRDefault="000B3A4F"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color w:val="auto"/>
              </w:rPr>
            </w:pPr>
            <w:r w:rsidRPr="003A7FD5">
              <w:rPr>
                <w:rFonts w:eastAsia="Calibri"/>
                <w:b/>
                <w:bCs/>
                <w:iCs/>
                <w:color w:val="auto"/>
              </w:rPr>
              <w:t>Team</w:t>
            </w:r>
            <w:r w:rsidR="007A2EEB" w:rsidRPr="003A7FD5">
              <w:rPr>
                <w:rFonts w:eastAsia="Calibri"/>
                <w:b/>
                <w:bCs/>
                <w:iCs/>
                <w:color w:val="auto"/>
              </w:rPr>
              <w:t>:</w:t>
            </w:r>
          </w:p>
        </w:tc>
        <w:tc>
          <w:tcPr>
            <w:tcW w:w="3092" w:type="dxa"/>
            <w:vAlign w:val="center"/>
          </w:tcPr>
          <w:p w14:paraId="1C3AEA62" w14:textId="384C4926" w:rsidR="007A2EEB" w:rsidRPr="003A7FD5" w:rsidRDefault="004909C3" w:rsidP="00416A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auto"/>
              </w:rPr>
            </w:pPr>
            <w:r w:rsidRPr="003A7FD5">
              <w:rPr>
                <w:rFonts w:eastAsia="Calibri"/>
                <w:bCs/>
                <w:iCs/>
                <w:color w:val="auto"/>
              </w:rPr>
              <w:t xml:space="preserve">Public Service Reform  </w:t>
            </w:r>
          </w:p>
        </w:tc>
        <w:tc>
          <w:tcPr>
            <w:tcW w:w="2309" w:type="dxa"/>
            <w:vAlign w:val="center"/>
          </w:tcPr>
          <w:p w14:paraId="1B3E6860" w14:textId="77777777" w:rsidR="007A2EEB" w:rsidRPr="003A7FD5" w:rsidRDefault="007A2EEB"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color w:val="auto"/>
              </w:rPr>
            </w:pPr>
            <w:r w:rsidRPr="003A7FD5">
              <w:rPr>
                <w:rFonts w:eastAsia="Calibri"/>
                <w:b/>
                <w:bCs/>
                <w:iCs/>
                <w:color w:val="auto"/>
              </w:rPr>
              <w:t>Business Area:</w:t>
            </w:r>
          </w:p>
        </w:tc>
        <w:tc>
          <w:tcPr>
            <w:tcW w:w="2820" w:type="dxa"/>
            <w:vAlign w:val="center"/>
          </w:tcPr>
          <w:p w14:paraId="4436FC3F" w14:textId="76078AA3" w:rsidR="007A2EEB" w:rsidRPr="003A7FD5" w:rsidRDefault="004909C3"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auto"/>
              </w:rPr>
            </w:pPr>
            <w:r w:rsidRPr="003A7FD5">
              <w:rPr>
                <w:rFonts w:eastAsia="Calibri"/>
                <w:bCs/>
                <w:iCs/>
                <w:color w:val="auto"/>
              </w:rPr>
              <w:t xml:space="preserve">Public Service </w:t>
            </w:r>
            <w:r w:rsidR="00316776" w:rsidRPr="003A7FD5">
              <w:rPr>
                <w:rFonts w:eastAsia="Calibri"/>
                <w:bCs/>
                <w:iCs/>
                <w:color w:val="auto"/>
              </w:rPr>
              <w:t xml:space="preserve">Reform </w:t>
            </w:r>
            <w:r w:rsidR="00416A55" w:rsidRPr="003A7FD5">
              <w:rPr>
                <w:rFonts w:eastAsia="Calibri"/>
                <w:bCs/>
                <w:iCs/>
                <w:color w:val="auto"/>
              </w:rPr>
              <w:t xml:space="preserve"> </w:t>
            </w:r>
          </w:p>
        </w:tc>
      </w:tr>
    </w:tbl>
    <w:p w14:paraId="6DF69DE9" w14:textId="77777777" w:rsidR="007A2EEB" w:rsidRPr="003A7FD5" w:rsidRDefault="007A2EEB" w:rsidP="007A2EEB">
      <w:pPr>
        <w:pStyle w:val="Body"/>
        <w:ind w:right="261"/>
        <w:jc w:val="both"/>
        <w:rPr>
          <w:rFonts w:eastAsia="Calibri"/>
          <w:b/>
          <w:bCs/>
          <w:iCs/>
        </w:rPr>
      </w:pPr>
    </w:p>
    <w:tbl>
      <w:tblPr>
        <w:tblW w:w="103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56"/>
      </w:tblGrid>
      <w:tr w:rsidR="00A6609A" w:rsidRPr="003A7FD5" w14:paraId="2185B87B" w14:textId="77777777" w:rsidTr="001D13CF">
        <w:trPr>
          <w:trHeight w:val="180"/>
          <w:jc w:val="center"/>
        </w:trPr>
        <w:tc>
          <w:tcPr>
            <w:tcW w:w="10356" w:type="dxa"/>
            <w:tcBorders>
              <w:top w:val="single" w:sz="6" w:space="0" w:color="000000"/>
              <w:left w:val="single" w:sz="6" w:space="0" w:color="0000FF"/>
              <w:bottom w:val="nil"/>
              <w:right w:val="single" w:sz="6" w:space="0" w:color="0000FF"/>
            </w:tcBorders>
            <w:shd w:val="clear" w:color="auto" w:fill="000000"/>
            <w:tcMar>
              <w:top w:w="80" w:type="dxa"/>
              <w:left w:w="80" w:type="dxa"/>
              <w:bottom w:w="80" w:type="dxa"/>
              <w:right w:w="80" w:type="dxa"/>
            </w:tcMar>
            <w:vAlign w:val="center"/>
          </w:tcPr>
          <w:p w14:paraId="2914E443" w14:textId="77777777" w:rsidR="00A6609A" w:rsidRPr="003A7FD5" w:rsidRDefault="00A6609A" w:rsidP="007A2EEB">
            <w:pPr>
              <w:pStyle w:val="Heading3"/>
              <w:ind w:right="261"/>
              <w:rPr>
                <w:sz w:val="22"/>
                <w:szCs w:val="22"/>
                <w:lang w:val="en-GB"/>
              </w:rPr>
            </w:pPr>
            <w:r w:rsidRPr="003A7FD5">
              <w:rPr>
                <w:rFonts w:eastAsia="Calibri"/>
                <w:sz w:val="22"/>
                <w:szCs w:val="22"/>
                <w:lang w:val="en-GB"/>
              </w:rPr>
              <w:t>JOB PURPOSE</w:t>
            </w:r>
          </w:p>
        </w:tc>
      </w:tr>
      <w:tr w:rsidR="00A6609A" w:rsidRPr="003A7FD5" w14:paraId="18464B4B" w14:textId="77777777" w:rsidTr="00293533">
        <w:trPr>
          <w:trHeight w:val="793"/>
          <w:jc w:val="center"/>
        </w:trPr>
        <w:tc>
          <w:tcPr>
            <w:tcW w:w="10356" w:type="dxa"/>
            <w:tcBorders>
              <w:top w:val="nil"/>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0C9C4A34" w14:textId="0A3B33C0" w:rsidR="00DB15EC" w:rsidRDefault="004909C3" w:rsidP="00416A5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GB"/>
              </w:rPr>
            </w:pPr>
            <w:r w:rsidRPr="003A7FD5">
              <w:rPr>
                <w:rFonts w:ascii="Arial" w:hAnsi="Arial" w:cs="Arial"/>
                <w:sz w:val="22"/>
                <w:szCs w:val="22"/>
                <w:lang w:val="en-GB"/>
              </w:rPr>
              <w:t xml:space="preserve">The post holder will contribute to delivery of the aims and objectives of the Public Service Reform team through the provision of a high-quality project support that is flexible and timely, with a specific focus on </w:t>
            </w:r>
            <w:r w:rsidR="000D4545">
              <w:rPr>
                <w:rFonts w:ascii="Arial" w:hAnsi="Arial" w:cs="Arial"/>
                <w:sz w:val="22"/>
                <w:szCs w:val="22"/>
                <w:lang w:val="en-GB"/>
              </w:rPr>
              <w:t xml:space="preserve">the </w:t>
            </w:r>
            <w:r w:rsidR="00871BDC">
              <w:rPr>
                <w:rFonts w:ascii="Arial" w:hAnsi="Arial" w:cs="Arial"/>
                <w:sz w:val="22"/>
                <w:szCs w:val="22"/>
                <w:lang w:val="en-GB"/>
              </w:rPr>
              <w:t xml:space="preserve">GM Live Well Programme (Community-led Innovation). </w:t>
            </w:r>
          </w:p>
          <w:p w14:paraId="75B92294" w14:textId="77777777" w:rsidR="00871BDC" w:rsidRDefault="00871BDC" w:rsidP="00416A5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GB"/>
              </w:rPr>
            </w:pPr>
          </w:p>
          <w:p w14:paraId="0A0630AA" w14:textId="1D342D43" w:rsidR="004909C3" w:rsidRPr="003A7FD5" w:rsidRDefault="004909C3" w:rsidP="00416A5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GB"/>
              </w:rPr>
            </w:pPr>
            <w:r w:rsidRPr="003A7FD5">
              <w:rPr>
                <w:rFonts w:ascii="Arial" w:hAnsi="Arial" w:cs="Arial"/>
                <w:sz w:val="22"/>
                <w:szCs w:val="22"/>
                <w:lang w:val="en-GB"/>
              </w:rPr>
              <w:t xml:space="preserve">Working with wider stakeholders in the GMCA and wider partner organisations to ensure that project aims and objectives are met. </w:t>
            </w:r>
          </w:p>
          <w:p w14:paraId="637AB221" w14:textId="77777777" w:rsidR="004909C3" w:rsidRPr="003A7FD5" w:rsidRDefault="004909C3" w:rsidP="00416A5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GB"/>
              </w:rPr>
            </w:pPr>
          </w:p>
          <w:p w14:paraId="458D023C" w14:textId="43F609D7" w:rsidR="004909C3" w:rsidRDefault="002D5EC6" w:rsidP="004909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GB"/>
              </w:rPr>
            </w:pPr>
            <w:r w:rsidRPr="003A7FD5">
              <w:rPr>
                <w:rFonts w:ascii="Arial" w:hAnsi="Arial" w:cs="Arial"/>
                <w:sz w:val="22"/>
                <w:szCs w:val="22"/>
                <w:lang w:val="en-GB"/>
              </w:rPr>
              <w:t>This role profile spans three grades with progression opportunities between the grades based on skills and experience.  Responsibilities for each grade and expected skills and experience are set out below.</w:t>
            </w:r>
          </w:p>
          <w:p w14:paraId="09538191" w14:textId="77777777" w:rsidR="005C2159" w:rsidRDefault="005C2159" w:rsidP="004909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GB"/>
              </w:rPr>
            </w:pPr>
          </w:p>
          <w:p w14:paraId="297FD5D8" w14:textId="72D61636" w:rsidR="005C2159" w:rsidRPr="005C2159" w:rsidRDefault="005C2159" w:rsidP="005C21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GB"/>
              </w:rPr>
            </w:pPr>
            <w:r w:rsidRPr="005C2159">
              <w:rPr>
                <w:rFonts w:ascii="Arial" w:hAnsi="Arial" w:cs="Arial"/>
                <w:sz w:val="22"/>
                <w:szCs w:val="22"/>
                <w:lang w:val="en-GB"/>
              </w:rPr>
              <w:t>The post holder will contribute to the delivery of the aims and objectives of the Public Service Reform directorate through the provision of a high-quality project and policy support that is flexible and timely, with a specific focus on the community-led aspects of the GM Live Well Programme.</w:t>
            </w:r>
          </w:p>
          <w:p w14:paraId="4B0F04D5" w14:textId="77777777" w:rsidR="005C2159" w:rsidRPr="003A7FD5" w:rsidRDefault="005C2159" w:rsidP="004909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GB"/>
              </w:rPr>
            </w:pPr>
          </w:p>
          <w:p w14:paraId="52DD8BBA" w14:textId="77777777" w:rsidR="00D467BE" w:rsidRPr="003A7FD5" w:rsidRDefault="00D467BE" w:rsidP="004909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GB"/>
              </w:rPr>
            </w:pPr>
          </w:p>
        </w:tc>
      </w:tr>
    </w:tbl>
    <w:p w14:paraId="5BC3453A" w14:textId="77777777" w:rsidR="00A6609A" w:rsidRPr="003A7FD5" w:rsidRDefault="00A6609A" w:rsidP="00F77DB9">
      <w:pPr>
        <w:pStyle w:val="Body"/>
        <w:ind w:left="-567" w:right="261"/>
        <w:rPr>
          <w:rFonts w:eastAsia="Calibri"/>
          <w:b/>
          <w:bCs/>
          <w:iCs/>
        </w:rPr>
      </w:pPr>
    </w:p>
    <w:p w14:paraId="6D4398C3" w14:textId="77777777" w:rsidR="00FA4C23" w:rsidRPr="003A7FD5" w:rsidRDefault="00FA4C23" w:rsidP="00F77DB9">
      <w:pPr>
        <w:pStyle w:val="Body"/>
        <w:ind w:left="-567" w:right="261"/>
        <w:rPr>
          <w:rFonts w:eastAsia="Calibri"/>
          <w:b/>
          <w:bCs/>
          <w:iCs/>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6"/>
      </w:tblGrid>
      <w:tr w:rsidR="00FA4C23" w:rsidRPr="003A7FD5" w14:paraId="524E9C68" w14:textId="77777777" w:rsidTr="00E4166D">
        <w:trPr>
          <w:trHeight w:val="180"/>
          <w:jc w:val="center"/>
        </w:trPr>
        <w:tc>
          <w:tcPr>
            <w:tcW w:w="10356" w:type="dxa"/>
            <w:shd w:val="clear" w:color="auto" w:fill="000000"/>
            <w:tcMar>
              <w:top w:w="80" w:type="dxa"/>
              <w:left w:w="80" w:type="dxa"/>
              <w:bottom w:w="80" w:type="dxa"/>
              <w:right w:w="80" w:type="dxa"/>
            </w:tcMar>
            <w:vAlign w:val="center"/>
          </w:tcPr>
          <w:p w14:paraId="554850BF" w14:textId="77777777" w:rsidR="00FA4C23" w:rsidRPr="003A7FD5" w:rsidRDefault="00FA4C23" w:rsidP="00A841E7">
            <w:pPr>
              <w:pStyle w:val="Body"/>
              <w:pBdr>
                <w:top w:val="none" w:sz="0" w:space="0" w:color="auto"/>
                <w:left w:val="none" w:sz="0" w:space="0" w:color="auto"/>
                <w:bottom w:val="none" w:sz="0" w:space="0" w:color="auto"/>
                <w:right w:val="none" w:sz="0" w:space="0" w:color="auto"/>
              </w:pBdr>
              <w:ind w:right="261"/>
            </w:pPr>
            <w:r w:rsidRPr="003A7FD5">
              <w:rPr>
                <w:b/>
                <w:bCs/>
                <w:i/>
                <w:iCs/>
              </w:rPr>
              <w:br w:type="page"/>
            </w:r>
            <w:r w:rsidR="00A841E7" w:rsidRPr="003A7FD5">
              <w:rPr>
                <w:b/>
                <w:bCs/>
                <w:color w:val="FFFFFF"/>
                <w:u w:color="FFFFFF"/>
              </w:rPr>
              <w:t>KEY RELATIONSHIPS</w:t>
            </w:r>
          </w:p>
        </w:tc>
      </w:tr>
      <w:tr w:rsidR="00FA4C23" w:rsidRPr="003A7FD5" w14:paraId="1D5D1713" w14:textId="77777777" w:rsidTr="00416A55">
        <w:trPr>
          <w:trHeight w:val="897"/>
          <w:jc w:val="center"/>
        </w:trPr>
        <w:tc>
          <w:tcPr>
            <w:tcW w:w="10356" w:type="dxa"/>
            <w:tcMar>
              <w:top w:w="80" w:type="dxa"/>
              <w:left w:w="363" w:type="dxa"/>
              <w:bottom w:w="80" w:type="dxa"/>
              <w:right w:w="80" w:type="dxa"/>
            </w:tcMar>
            <w:vAlign w:val="center"/>
          </w:tcPr>
          <w:p w14:paraId="2CD326A3" w14:textId="77777777" w:rsidR="00DE2150" w:rsidRPr="003A7FD5" w:rsidRDefault="00416A55" w:rsidP="00416A55">
            <w:pPr>
              <w:pBdr>
                <w:top w:val="none" w:sz="0" w:space="0" w:color="auto"/>
                <w:left w:val="none" w:sz="0" w:space="0" w:color="auto"/>
                <w:bottom w:val="none" w:sz="0" w:space="0" w:color="auto"/>
                <w:right w:val="none" w:sz="0" w:space="0" w:color="auto"/>
                <w:between w:val="none" w:sz="0" w:space="0" w:color="auto"/>
                <w:bar w:val="none" w:sz="0" w:color="auto"/>
              </w:pBdr>
              <w:ind w:right="261"/>
              <w:rPr>
                <w:rFonts w:ascii="Arial" w:hAnsi="Arial" w:cs="Arial"/>
                <w:b/>
                <w:sz w:val="22"/>
                <w:szCs w:val="22"/>
                <w:lang w:val="en-GB"/>
              </w:rPr>
            </w:pPr>
            <w:r w:rsidRPr="003A7FD5">
              <w:rPr>
                <w:rFonts w:ascii="Arial" w:hAnsi="Arial" w:cs="Arial"/>
                <w:b/>
                <w:sz w:val="22"/>
                <w:szCs w:val="22"/>
                <w:lang w:val="en-GB"/>
              </w:rPr>
              <w:t xml:space="preserve">All </w:t>
            </w:r>
            <w:proofErr w:type="gramStart"/>
            <w:r w:rsidRPr="003A7FD5">
              <w:rPr>
                <w:rFonts w:ascii="Arial" w:hAnsi="Arial" w:cs="Arial"/>
                <w:b/>
                <w:sz w:val="22"/>
                <w:szCs w:val="22"/>
                <w:lang w:val="en-GB"/>
              </w:rPr>
              <w:t>levels;</w:t>
            </w:r>
            <w:proofErr w:type="gramEnd"/>
          </w:p>
          <w:p w14:paraId="2AFBA701" w14:textId="77777777" w:rsidR="004909C3" w:rsidRPr="003A7FD5" w:rsidRDefault="004909C3" w:rsidP="004909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61"/>
              <w:rPr>
                <w:rFonts w:ascii="Arial" w:hAnsi="Arial" w:cs="Arial"/>
                <w:sz w:val="22"/>
                <w:szCs w:val="22"/>
                <w:lang w:val="en-GB"/>
              </w:rPr>
            </w:pPr>
            <w:r w:rsidRPr="003A7FD5">
              <w:rPr>
                <w:rFonts w:ascii="Arial" w:hAnsi="Arial" w:cs="Arial"/>
                <w:sz w:val="22"/>
                <w:szCs w:val="22"/>
                <w:lang w:val="en-GB"/>
              </w:rPr>
              <w:t xml:space="preserve">Work with key strategic partners within Greater Manchester, including: </w:t>
            </w:r>
          </w:p>
          <w:p w14:paraId="0418FA74" w14:textId="77777777" w:rsidR="004909C3" w:rsidRPr="003A7FD5" w:rsidRDefault="004909C3" w:rsidP="002207E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61"/>
              <w:rPr>
                <w:lang w:val="en-GB"/>
              </w:rPr>
            </w:pPr>
            <w:r w:rsidRPr="003A7FD5">
              <w:rPr>
                <w:lang w:val="en-GB"/>
              </w:rPr>
              <w:t xml:space="preserve">Local authorities </w:t>
            </w:r>
          </w:p>
          <w:p w14:paraId="36C6C409" w14:textId="3F97A10E" w:rsidR="004909C3" w:rsidRPr="003A7FD5" w:rsidRDefault="004909C3" w:rsidP="002207E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61"/>
              <w:rPr>
                <w:lang w:val="en-GB"/>
              </w:rPr>
            </w:pPr>
            <w:r w:rsidRPr="003A7FD5">
              <w:rPr>
                <w:lang w:val="en-GB"/>
              </w:rPr>
              <w:t>The Greater Manchester Integrated Care System</w:t>
            </w:r>
          </w:p>
          <w:p w14:paraId="1342A057" w14:textId="43DE0085" w:rsidR="004909C3" w:rsidRPr="003A7FD5" w:rsidRDefault="004909C3" w:rsidP="002207E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61"/>
              <w:rPr>
                <w:lang w:val="en-GB"/>
              </w:rPr>
            </w:pPr>
            <w:r w:rsidRPr="003A7FD5">
              <w:rPr>
                <w:lang w:val="en-GB"/>
              </w:rPr>
              <w:t xml:space="preserve">Private, voluntary and community sector organisations. </w:t>
            </w:r>
          </w:p>
          <w:p w14:paraId="7E0DEE50" w14:textId="77777777" w:rsidR="004909C3" w:rsidRPr="003A7FD5" w:rsidRDefault="004909C3" w:rsidP="002207E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61"/>
              <w:rPr>
                <w:lang w:val="en-GB"/>
              </w:rPr>
            </w:pPr>
            <w:r w:rsidRPr="003A7FD5">
              <w:rPr>
                <w:lang w:val="en-GB"/>
              </w:rPr>
              <w:t xml:space="preserve">Senior managers and staff within GMCA and localities, integral to project delivery </w:t>
            </w:r>
          </w:p>
          <w:p w14:paraId="777C628E" w14:textId="77777777" w:rsidR="004909C3" w:rsidRPr="003A7FD5" w:rsidRDefault="004909C3" w:rsidP="002207E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61"/>
              <w:rPr>
                <w:lang w:val="en-GB"/>
              </w:rPr>
            </w:pPr>
            <w:r w:rsidRPr="003A7FD5">
              <w:rPr>
                <w:lang w:val="en-GB"/>
              </w:rPr>
              <w:t xml:space="preserve">Wider colleagues with the Public Service Reform Directorate and wider teams within GMCA </w:t>
            </w:r>
          </w:p>
          <w:p w14:paraId="10941E5A" w14:textId="79DDC636" w:rsidR="00416A55" w:rsidRPr="003A7FD5" w:rsidRDefault="004909C3" w:rsidP="004909C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261"/>
              <w:rPr>
                <w:lang w:val="en-GB"/>
              </w:rPr>
            </w:pPr>
            <w:r w:rsidRPr="003A7FD5">
              <w:rPr>
                <w:lang w:val="en-GB"/>
              </w:rPr>
              <w:t xml:space="preserve">Residents and </w:t>
            </w:r>
            <w:proofErr w:type="gramStart"/>
            <w:r w:rsidRPr="003A7FD5">
              <w:rPr>
                <w:lang w:val="en-GB"/>
              </w:rPr>
              <w:t>residents</w:t>
            </w:r>
            <w:proofErr w:type="gramEnd"/>
            <w:r w:rsidRPr="003A7FD5">
              <w:rPr>
                <w:lang w:val="en-GB"/>
              </w:rPr>
              <w:t xml:space="preserve"> groups within Greater Manchester.</w:t>
            </w:r>
          </w:p>
        </w:tc>
      </w:tr>
    </w:tbl>
    <w:p w14:paraId="174AE61B" w14:textId="77777777" w:rsidR="00FA4C23" w:rsidRPr="003A7FD5" w:rsidRDefault="00FA4C23" w:rsidP="00F77DB9">
      <w:pPr>
        <w:pStyle w:val="Body"/>
        <w:ind w:left="-567" w:right="261"/>
        <w:rPr>
          <w:rFonts w:eastAsia="Calibri"/>
          <w:b/>
          <w:bCs/>
          <w:iCs/>
        </w:rPr>
      </w:pPr>
    </w:p>
    <w:p w14:paraId="2F6A681C" w14:textId="77777777" w:rsidR="00CB77CA" w:rsidRPr="003A7FD5" w:rsidRDefault="00CB77CA" w:rsidP="00F77DB9">
      <w:pPr>
        <w:pStyle w:val="Body"/>
        <w:ind w:left="-567" w:right="261"/>
        <w:rPr>
          <w:rFonts w:eastAsia="Calibri"/>
          <w:b/>
          <w:bCs/>
          <w:iCs/>
        </w:rPr>
      </w:pPr>
    </w:p>
    <w:p w14:paraId="2028CCE5" w14:textId="77777777" w:rsidR="00FA4C23" w:rsidRPr="003A7FD5" w:rsidRDefault="00FA4C23" w:rsidP="00F77DB9">
      <w:pPr>
        <w:pStyle w:val="Body"/>
        <w:ind w:left="-567" w:right="261"/>
        <w:rPr>
          <w:rFonts w:eastAsia="Calibri"/>
          <w:b/>
          <w:bCs/>
          <w:iCs/>
        </w:rPr>
      </w:pPr>
    </w:p>
    <w:p w14:paraId="5849350C" w14:textId="77777777" w:rsidR="004860D7" w:rsidRPr="003A7FD5" w:rsidRDefault="004860D7" w:rsidP="00F77DB9">
      <w:pPr>
        <w:pStyle w:val="Body"/>
        <w:ind w:left="-567" w:right="261"/>
        <w:rPr>
          <w:rFonts w:eastAsia="Calibri"/>
          <w:b/>
          <w:bCs/>
          <w:iCs/>
        </w:rPr>
        <w:sectPr w:rsidR="004860D7" w:rsidRPr="003A7FD5" w:rsidSect="00293533">
          <w:headerReference w:type="default" r:id="rId12"/>
          <w:footerReference w:type="default" r:id="rId13"/>
          <w:pgSz w:w="11900" w:h="16840"/>
          <w:pgMar w:top="993" w:right="1440" w:bottom="851" w:left="1440" w:header="426" w:footer="144" w:gutter="0"/>
          <w:cols w:space="720"/>
          <w:titlePg/>
          <w:docGrid w:linePitch="326"/>
        </w:sectPr>
      </w:pPr>
    </w:p>
    <w:tbl>
      <w:tblPr>
        <w:tblW w:w="1480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0"/>
      </w:tblGrid>
      <w:tr w:rsidR="004860D7" w:rsidRPr="003A7FD5" w14:paraId="05C2F466" w14:textId="77777777" w:rsidTr="005642CA">
        <w:trPr>
          <w:trHeight w:val="180"/>
        </w:trPr>
        <w:tc>
          <w:tcPr>
            <w:tcW w:w="14800" w:type="dxa"/>
            <w:shd w:val="clear" w:color="auto" w:fill="000000"/>
            <w:tcMar>
              <w:top w:w="80" w:type="dxa"/>
              <w:left w:w="80" w:type="dxa"/>
              <w:bottom w:w="80" w:type="dxa"/>
              <w:right w:w="80" w:type="dxa"/>
            </w:tcMar>
          </w:tcPr>
          <w:p w14:paraId="0B84EE9F" w14:textId="77777777" w:rsidR="004860D7" w:rsidRPr="003A7FD5" w:rsidRDefault="004860D7" w:rsidP="005642CA">
            <w:pPr>
              <w:pStyle w:val="Body"/>
              <w:ind w:right="261"/>
              <w:jc w:val="both"/>
            </w:pPr>
            <w:r w:rsidRPr="003A7FD5">
              <w:rPr>
                <w:rFonts w:eastAsia="Calibri"/>
                <w:b/>
                <w:bCs/>
                <w:color w:val="FFFFFF"/>
                <w:u w:color="FFFFFF"/>
              </w:rPr>
              <w:lastRenderedPageBreak/>
              <w:t xml:space="preserve">KEY RESPONSIBILITIES </w:t>
            </w:r>
          </w:p>
        </w:tc>
      </w:tr>
    </w:tbl>
    <w:p w14:paraId="2326AE18" w14:textId="77777777" w:rsidR="004860D7" w:rsidRPr="003A7FD5" w:rsidRDefault="004860D7" w:rsidP="004860D7">
      <w:pPr>
        <w:rPr>
          <w:rFonts w:ascii="Arial" w:hAnsi="Arial" w:cs="Arial"/>
          <w:b/>
          <w:sz w:val="22"/>
          <w:szCs w:val="22"/>
          <w:lang w:val="en-GB"/>
        </w:rPr>
      </w:pPr>
    </w:p>
    <w:p w14:paraId="1DF19BAC" w14:textId="50DB18DA" w:rsidR="004860D7" w:rsidRPr="003A7FD5" w:rsidRDefault="005E7F6C" w:rsidP="004860D7">
      <w:pPr>
        <w:rPr>
          <w:rFonts w:ascii="Arial" w:hAnsi="Arial" w:cs="Arial"/>
          <w:b/>
          <w:sz w:val="22"/>
          <w:szCs w:val="22"/>
          <w:lang w:val="en-GB"/>
        </w:rPr>
      </w:pPr>
      <w:r w:rsidRPr="003A7FD5">
        <w:rPr>
          <w:rFonts w:ascii="Arial" w:hAnsi="Arial" w:cs="Arial"/>
          <w:b/>
          <w:sz w:val="22"/>
          <w:szCs w:val="22"/>
          <w:lang w:val="en-GB"/>
        </w:rPr>
        <w:t xml:space="preserve">Project </w:t>
      </w:r>
      <w:r w:rsidR="00804BF1" w:rsidRPr="003A7FD5">
        <w:rPr>
          <w:rFonts w:ascii="Arial" w:hAnsi="Arial" w:cs="Arial"/>
          <w:b/>
          <w:sz w:val="22"/>
          <w:szCs w:val="22"/>
          <w:lang w:val="en-GB"/>
        </w:rPr>
        <w:t>Officer Progression</w:t>
      </w:r>
      <w:r w:rsidR="004860D7" w:rsidRPr="003A7FD5">
        <w:rPr>
          <w:rFonts w:ascii="Arial" w:hAnsi="Arial" w:cs="Arial"/>
          <w:b/>
          <w:sz w:val="22"/>
          <w:szCs w:val="22"/>
          <w:lang w:val="en-GB"/>
        </w:rPr>
        <w:t xml:space="preserve"> Framework</w:t>
      </w:r>
    </w:p>
    <w:p w14:paraId="58EDDDDD" w14:textId="30617435" w:rsidR="004860D7" w:rsidRPr="003A7FD5" w:rsidRDefault="00CB77CA" w:rsidP="004860D7">
      <w:pPr>
        <w:rPr>
          <w:rFonts w:ascii="Arial" w:hAnsi="Arial" w:cs="Arial"/>
          <w:color w:val="000000" w:themeColor="text1"/>
          <w:sz w:val="22"/>
          <w:szCs w:val="22"/>
          <w:lang w:val="en-GB"/>
        </w:rPr>
      </w:pPr>
      <w:r w:rsidRPr="003A7FD5">
        <w:rPr>
          <w:rFonts w:ascii="Arial" w:hAnsi="Arial" w:cs="Arial"/>
          <w:sz w:val="22"/>
          <w:szCs w:val="22"/>
          <w:lang w:val="en-GB"/>
        </w:rPr>
        <w:t>In addition to demonstrating the GMCA</w:t>
      </w:r>
      <w:r w:rsidR="009B7697" w:rsidRPr="003A7FD5">
        <w:rPr>
          <w:rFonts w:ascii="Arial" w:hAnsi="Arial" w:cs="Arial"/>
          <w:sz w:val="22"/>
          <w:szCs w:val="22"/>
          <w:lang w:val="en-GB"/>
        </w:rPr>
        <w:t xml:space="preserve"> values and</w:t>
      </w:r>
      <w:r w:rsidRPr="003A7FD5">
        <w:rPr>
          <w:rFonts w:ascii="Arial" w:hAnsi="Arial" w:cs="Arial"/>
          <w:sz w:val="22"/>
          <w:szCs w:val="22"/>
          <w:lang w:val="en-GB"/>
        </w:rPr>
        <w:t xml:space="preserve"> behaviours, t</w:t>
      </w:r>
      <w:r w:rsidR="004860D7" w:rsidRPr="003A7FD5">
        <w:rPr>
          <w:rFonts w:ascii="Arial" w:hAnsi="Arial" w:cs="Arial"/>
          <w:sz w:val="22"/>
          <w:szCs w:val="22"/>
          <w:lang w:val="en-GB"/>
        </w:rPr>
        <w:t xml:space="preserve">he matrix below sets out the </w:t>
      </w:r>
      <w:r w:rsidR="005642CA" w:rsidRPr="003A7FD5">
        <w:rPr>
          <w:rFonts w:ascii="Arial" w:hAnsi="Arial" w:cs="Arial"/>
          <w:color w:val="000000" w:themeColor="text1"/>
          <w:sz w:val="22"/>
          <w:szCs w:val="22"/>
          <w:lang w:val="en-GB"/>
        </w:rPr>
        <w:t xml:space="preserve">specific </w:t>
      </w:r>
      <w:r w:rsidR="004860D7" w:rsidRPr="003A7FD5">
        <w:rPr>
          <w:rFonts w:ascii="Arial" w:hAnsi="Arial" w:cs="Arial"/>
          <w:color w:val="000000" w:themeColor="text1"/>
          <w:sz w:val="22"/>
          <w:szCs w:val="22"/>
          <w:lang w:val="en-GB"/>
        </w:rPr>
        <w:t xml:space="preserve">expected responsibilities for each of the 3 grade bands of the </w:t>
      </w:r>
      <w:r w:rsidR="004909C3" w:rsidRPr="003A7FD5">
        <w:rPr>
          <w:rFonts w:ascii="Arial" w:hAnsi="Arial" w:cs="Arial"/>
          <w:color w:val="000000" w:themeColor="text1"/>
          <w:sz w:val="22"/>
          <w:szCs w:val="22"/>
          <w:lang w:val="en-GB"/>
        </w:rPr>
        <w:t>Project Officer</w:t>
      </w:r>
      <w:r w:rsidR="004860D7" w:rsidRPr="003A7FD5">
        <w:rPr>
          <w:rFonts w:ascii="Arial" w:hAnsi="Arial" w:cs="Arial"/>
          <w:color w:val="000000" w:themeColor="text1"/>
          <w:sz w:val="22"/>
          <w:szCs w:val="22"/>
          <w:lang w:val="en-GB"/>
        </w:rPr>
        <w:t xml:space="preserve"> position</w:t>
      </w:r>
      <w:r w:rsidR="005642CA" w:rsidRPr="003A7FD5">
        <w:rPr>
          <w:rFonts w:ascii="Arial" w:hAnsi="Arial" w:cs="Arial"/>
          <w:color w:val="000000" w:themeColor="text1"/>
          <w:sz w:val="22"/>
          <w:szCs w:val="22"/>
          <w:lang w:val="en-GB"/>
        </w:rPr>
        <w:t xml:space="preserve"> within the </w:t>
      </w:r>
      <w:r w:rsidR="005E7F6C" w:rsidRPr="003A7FD5">
        <w:rPr>
          <w:rFonts w:ascii="Arial" w:hAnsi="Arial" w:cs="Arial"/>
          <w:color w:val="000000" w:themeColor="text1"/>
          <w:sz w:val="22"/>
          <w:szCs w:val="22"/>
          <w:lang w:val="en-GB"/>
        </w:rPr>
        <w:t>Reform</w:t>
      </w:r>
      <w:r w:rsidR="005642CA" w:rsidRPr="003A7FD5">
        <w:rPr>
          <w:rFonts w:ascii="Arial" w:hAnsi="Arial" w:cs="Arial"/>
          <w:color w:val="000000" w:themeColor="text1"/>
          <w:sz w:val="22"/>
          <w:szCs w:val="22"/>
          <w:lang w:val="en-GB"/>
        </w:rPr>
        <w:t xml:space="preserve"> Team</w:t>
      </w:r>
      <w:r w:rsidR="004860D7" w:rsidRPr="003A7FD5">
        <w:rPr>
          <w:rFonts w:ascii="Arial" w:hAnsi="Arial" w:cs="Arial"/>
          <w:color w:val="000000" w:themeColor="text1"/>
          <w:sz w:val="22"/>
          <w:szCs w:val="22"/>
          <w:lang w:val="en-GB"/>
        </w:rPr>
        <w:t xml:space="preserve"> (Band 6; Band 7; Band 8).  </w:t>
      </w:r>
    </w:p>
    <w:p w14:paraId="386552F5" w14:textId="77777777" w:rsidR="004860D7" w:rsidRPr="003A7FD5" w:rsidRDefault="004860D7" w:rsidP="004860D7">
      <w:pPr>
        <w:rPr>
          <w:rFonts w:ascii="Arial" w:hAnsi="Arial" w:cs="Arial"/>
          <w:sz w:val="22"/>
          <w:szCs w:val="22"/>
          <w:lang w:val="en-GB"/>
        </w:rPr>
      </w:pPr>
    </w:p>
    <w:p w14:paraId="222C5B85" w14:textId="77777777" w:rsidR="004860D7" w:rsidRPr="003A7FD5" w:rsidRDefault="004860D7" w:rsidP="004860D7">
      <w:pPr>
        <w:rPr>
          <w:rFonts w:ascii="Arial" w:hAnsi="Arial" w:cs="Arial"/>
          <w:sz w:val="22"/>
          <w:szCs w:val="22"/>
          <w:lang w:val="en-GB"/>
        </w:rPr>
      </w:pPr>
      <w:r w:rsidRPr="003A7FD5">
        <w:rPr>
          <w:rFonts w:ascii="Arial" w:hAnsi="Arial" w:cs="Arial"/>
          <w:b/>
          <w:bCs/>
          <w:sz w:val="22"/>
          <w:szCs w:val="22"/>
          <w:lang w:val="en-GB"/>
        </w:rPr>
        <w:t xml:space="preserve">NB: </w:t>
      </w:r>
      <w:r w:rsidRPr="003A7FD5">
        <w:rPr>
          <w:rFonts w:ascii="Arial" w:hAnsi="Arial" w:cs="Arial"/>
          <w:sz w:val="22"/>
          <w:szCs w:val="22"/>
          <w:lang w:val="en-GB"/>
        </w:rPr>
        <w:t>This list of duties and responsibilities is by no means exhaustive, and the post holder may be required to undertake other relevant and appropriate duties as required.</w:t>
      </w:r>
    </w:p>
    <w:p w14:paraId="1ABFC0FB" w14:textId="77777777" w:rsidR="006C60EF" w:rsidRPr="003A7FD5" w:rsidRDefault="006C60EF" w:rsidP="004860D7">
      <w:pPr>
        <w:rPr>
          <w:rFonts w:ascii="Arial" w:hAnsi="Arial" w:cs="Arial"/>
          <w:sz w:val="22"/>
          <w:szCs w:val="22"/>
          <w:lang w:val="en-GB"/>
        </w:rPr>
      </w:pPr>
    </w:p>
    <w:tbl>
      <w:tblPr>
        <w:tblStyle w:val="TableGrid"/>
        <w:tblW w:w="14742" w:type="dxa"/>
        <w:tblLayout w:type="fixed"/>
        <w:tblLook w:val="04A0" w:firstRow="1" w:lastRow="0" w:firstColumn="1" w:lastColumn="0" w:noHBand="0" w:noVBand="1"/>
      </w:tblPr>
      <w:tblGrid>
        <w:gridCol w:w="3685"/>
        <w:gridCol w:w="3686"/>
        <w:gridCol w:w="3685"/>
        <w:gridCol w:w="3686"/>
      </w:tblGrid>
      <w:tr w:rsidR="004860D7" w:rsidRPr="003A7FD5" w14:paraId="21BEF35D" w14:textId="77777777" w:rsidTr="005642CA">
        <w:trPr>
          <w:tblHeader/>
        </w:trPr>
        <w:tc>
          <w:tcPr>
            <w:tcW w:w="3685" w:type="dxa"/>
            <w:tcBorders>
              <w:top w:val="nil"/>
              <w:left w:val="nil"/>
              <w:bottom w:val="nil"/>
              <w:right w:val="single" w:sz="4" w:space="0" w:color="auto"/>
            </w:tcBorders>
          </w:tcPr>
          <w:p w14:paraId="495B117C" w14:textId="77777777" w:rsidR="004860D7" w:rsidRPr="003A7FD5" w:rsidRDefault="004860D7" w:rsidP="005642CA">
            <w:pPr>
              <w:rPr>
                <w:rFonts w:ascii="Arial" w:hAnsi="Arial" w:cs="Arial"/>
                <w:b/>
                <w:sz w:val="22"/>
                <w:szCs w:val="22"/>
                <w:lang w:val="en-GB"/>
              </w:rPr>
            </w:pPr>
          </w:p>
        </w:tc>
        <w:tc>
          <w:tcPr>
            <w:tcW w:w="11057" w:type="dxa"/>
            <w:gridSpan w:val="3"/>
            <w:tcBorders>
              <w:top w:val="single" w:sz="4" w:space="0" w:color="auto"/>
              <w:left w:val="nil"/>
              <w:bottom w:val="nil"/>
            </w:tcBorders>
          </w:tcPr>
          <w:p w14:paraId="45BA93A5" w14:textId="51BCE996" w:rsidR="004860D7" w:rsidRPr="003A7FD5" w:rsidRDefault="005642CA" w:rsidP="005642CA">
            <w:pPr>
              <w:jc w:val="center"/>
              <w:rPr>
                <w:rFonts w:ascii="Arial" w:hAnsi="Arial" w:cs="Arial"/>
                <w:b/>
                <w:sz w:val="22"/>
                <w:szCs w:val="22"/>
                <w:lang w:val="en-GB"/>
              </w:rPr>
            </w:pPr>
            <w:r w:rsidRPr="003A7FD5">
              <w:rPr>
                <w:rFonts w:ascii="Arial" w:hAnsi="Arial" w:cs="Arial"/>
                <w:b/>
                <w:sz w:val="22"/>
                <w:szCs w:val="22"/>
                <w:lang w:val="en-GB"/>
              </w:rPr>
              <w:t xml:space="preserve"> </w:t>
            </w:r>
            <w:r w:rsidR="008B0B14" w:rsidRPr="008B0B14">
              <w:rPr>
                <w:rFonts w:ascii="Arial" w:hAnsi="Arial" w:cs="Arial"/>
                <w:b/>
                <w:sz w:val="22"/>
                <w:szCs w:val="22"/>
                <w:lang w:val="en-GB"/>
              </w:rPr>
              <w:t>Project and Policy Officer</w:t>
            </w:r>
          </w:p>
        </w:tc>
      </w:tr>
      <w:tr w:rsidR="004860D7" w:rsidRPr="003A7FD5" w14:paraId="17B9206D" w14:textId="77777777" w:rsidTr="005642CA">
        <w:trPr>
          <w:tblHeader/>
        </w:trPr>
        <w:tc>
          <w:tcPr>
            <w:tcW w:w="3685" w:type="dxa"/>
            <w:tcBorders>
              <w:top w:val="nil"/>
              <w:left w:val="nil"/>
            </w:tcBorders>
          </w:tcPr>
          <w:p w14:paraId="358B0922" w14:textId="77777777" w:rsidR="004860D7" w:rsidRPr="003A7FD5" w:rsidRDefault="004860D7" w:rsidP="005642CA">
            <w:pPr>
              <w:rPr>
                <w:rFonts w:ascii="Arial" w:hAnsi="Arial" w:cs="Arial"/>
                <w:b/>
                <w:sz w:val="22"/>
                <w:szCs w:val="22"/>
                <w:lang w:val="en-GB"/>
              </w:rPr>
            </w:pPr>
          </w:p>
        </w:tc>
        <w:tc>
          <w:tcPr>
            <w:tcW w:w="3686" w:type="dxa"/>
          </w:tcPr>
          <w:p w14:paraId="31EA28BB" w14:textId="77777777" w:rsidR="004860D7" w:rsidRPr="003A7FD5" w:rsidRDefault="004860D7" w:rsidP="005642CA">
            <w:pPr>
              <w:jc w:val="center"/>
              <w:rPr>
                <w:rFonts w:ascii="Arial" w:hAnsi="Arial" w:cs="Arial"/>
                <w:b/>
                <w:sz w:val="22"/>
                <w:szCs w:val="22"/>
                <w:lang w:val="en-GB"/>
              </w:rPr>
            </w:pPr>
            <w:r w:rsidRPr="003A7FD5">
              <w:rPr>
                <w:rFonts w:ascii="Arial" w:hAnsi="Arial" w:cs="Arial"/>
                <w:b/>
                <w:sz w:val="22"/>
                <w:szCs w:val="22"/>
                <w:lang w:val="en-GB"/>
              </w:rPr>
              <w:t>Band 6</w:t>
            </w:r>
          </w:p>
        </w:tc>
        <w:tc>
          <w:tcPr>
            <w:tcW w:w="3685" w:type="dxa"/>
          </w:tcPr>
          <w:p w14:paraId="7F295D6E" w14:textId="77777777" w:rsidR="004860D7" w:rsidRPr="003A7FD5" w:rsidRDefault="004860D7" w:rsidP="005642CA">
            <w:pPr>
              <w:jc w:val="center"/>
              <w:rPr>
                <w:rFonts w:ascii="Arial" w:hAnsi="Arial" w:cs="Arial"/>
                <w:b/>
                <w:sz w:val="22"/>
                <w:szCs w:val="22"/>
                <w:lang w:val="en-GB"/>
              </w:rPr>
            </w:pPr>
            <w:r w:rsidRPr="003A7FD5">
              <w:rPr>
                <w:rFonts w:ascii="Arial" w:hAnsi="Arial" w:cs="Arial"/>
                <w:b/>
                <w:sz w:val="22"/>
                <w:szCs w:val="22"/>
                <w:lang w:val="en-GB"/>
              </w:rPr>
              <w:t>Band 7</w:t>
            </w:r>
          </w:p>
        </w:tc>
        <w:tc>
          <w:tcPr>
            <w:tcW w:w="3686" w:type="dxa"/>
          </w:tcPr>
          <w:p w14:paraId="70F23A72" w14:textId="77777777" w:rsidR="004860D7" w:rsidRPr="003A7FD5" w:rsidRDefault="004860D7" w:rsidP="005642CA">
            <w:pPr>
              <w:jc w:val="center"/>
              <w:rPr>
                <w:rFonts w:ascii="Arial" w:hAnsi="Arial" w:cs="Arial"/>
                <w:b/>
                <w:sz w:val="22"/>
                <w:szCs w:val="22"/>
                <w:lang w:val="en-GB"/>
              </w:rPr>
            </w:pPr>
            <w:r w:rsidRPr="003A7FD5">
              <w:rPr>
                <w:rFonts w:ascii="Arial" w:hAnsi="Arial" w:cs="Arial"/>
                <w:b/>
                <w:sz w:val="22"/>
                <w:szCs w:val="22"/>
                <w:lang w:val="en-GB"/>
              </w:rPr>
              <w:t>Band 8</w:t>
            </w:r>
          </w:p>
        </w:tc>
      </w:tr>
      <w:tr w:rsidR="00DE39C9" w:rsidRPr="003A7FD5" w14:paraId="388C4A80" w14:textId="77777777" w:rsidTr="005642CA">
        <w:trPr>
          <w:trHeight w:val="480"/>
        </w:trPr>
        <w:tc>
          <w:tcPr>
            <w:tcW w:w="3685" w:type="dxa"/>
            <w:vAlign w:val="center"/>
          </w:tcPr>
          <w:p w14:paraId="341DB690" w14:textId="77777777" w:rsidR="00DE39C9" w:rsidRPr="003A7FD5" w:rsidRDefault="00DE39C9" w:rsidP="00DE39C9">
            <w:pPr>
              <w:rPr>
                <w:rFonts w:ascii="Arial" w:hAnsi="Arial" w:cs="Arial"/>
                <w:b/>
                <w:sz w:val="22"/>
                <w:szCs w:val="22"/>
                <w:lang w:val="en-GB"/>
              </w:rPr>
            </w:pPr>
            <w:r w:rsidRPr="003A7FD5">
              <w:rPr>
                <w:rFonts w:ascii="Arial" w:hAnsi="Arial" w:cs="Arial"/>
                <w:b/>
                <w:sz w:val="22"/>
                <w:szCs w:val="22"/>
                <w:lang w:val="en-GB"/>
              </w:rPr>
              <w:t xml:space="preserve">Responsibilities </w:t>
            </w:r>
          </w:p>
        </w:tc>
        <w:tc>
          <w:tcPr>
            <w:tcW w:w="3686" w:type="dxa"/>
          </w:tcPr>
          <w:p w14:paraId="72F1784B" w14:textId="77777777" w:rsidR="00DE39C9" w:rsidRPr="003A7FD5" w:rsidRDefault="00DE39C9" w:rsidP="00DE39C9">
            <w:pPr>
              <w:rPr>
                <w:rFonts w:ascii="Arial" w:hAnsi="Arial" w:cs="Arial"/>
                <w:sz w:val="22"/>
                <w:szCs w:val="22"/>
                <w:lang w:val="en-GB"/>
              </w:rPr>
            </w:pPr>
          </w:p>
        </w:tc>
        <w:tc>
          <w:tcPr>
            <w:tcW w:w="3685" w:type="dxa"/>
            <w:vAlign w:val="center"/>
          </w:tcPr>
          <w:p w14:paraId="34A0C81D" w14:textId="77777777" w:rsidR="00DE39C9" w:rsidRPr="003A7FD5" w:rsidRDefault="00483E36" w:rsidP="00DE39C9">
            <w:pPr>
              <w:jc w:val="center"/>
              <w:rPr>
                <w:rFonts w:ascii="Arial" w:hAnsi="Arial" w:cs="Arial"/>
                <w:b/>
                <w:i/>
                <w:sz w:val="22"/>
                <w:szCs w:val="22"/>
                <w:lang w:val="en-GB"/>
              </w:rPr>
            </w:pPr>
            <w:r w:rsidRPr="003A7FD5">
              <w:rPr>
                <w:rFonts w:ascii="Arial" w:hAnsi="Arial" w:cs="Arial"/>
                <w:b/>
                <w:i/>
                <w:sz w:val="22"/>
                <w:szCs w:val="22"/>
                <w:lang w:val="en-GB"/>
              </w:rPr>
              <w:t>Band 6</w:t>
            </w:r>
            <w:r w:rsidR="00DE39C9" w:rsidRPr="003A7FD5">
              <w:rPr>
                <w:rFonts w:ascii="Arial" w:hAnsi="Arial" w:cs="Arial"/>
                <w:b/>
                <w:i/>
                <w:sz w:val="22"/>
                <w:szCs w:val="22"/>
                <w:lang w:val="en-GB"/>
              </w:rPr>
              <w:t xml:space="preserve"> level plus:</w:t>
            </w:r>
          </w:p>
        </w:tc>
        <w:tc>
          <w:tcPr>
            <w:tcW w:w="3686" w:type="dxa"/>
            <w:vAlign w:val="center"/>
          </w:tcPr>
          <w:p w14:paraId="1729C58C" w14:textId="389DC6AA" w:rsidR="00DE39C9" w:rsidRPr="003A7FD5" w:rsidRDefault="00483E36" w:rsidP="00483E36">
            <w:pPr>
              <w:jc w:val="center"/>
              <w:rPr>
                <w:rFonts w:ascii="Arial" w:hAnsi="Arial" w:cs="Arial"/>
                <w:b/>
                <w:i/>
                <w:sz w:val="22"/>
                <w:szCs w:val="22"/>
                <w:lang w:val="en-GB"/>
              </w:rPr>
            </w:pPr>
            <w:r w:rsidRPr="003A7FD5">
              <w:rPr>
                <w:rFonts w:ascii="Arial" w:hAnsi="Arial" w:cs="Arial"/>
                <w:b/>
                <w:i/>
                <w:sz w:val="22"/>
                <w:szCs w:val="22"/>
                <w:lang w:val="en-GB"/>
              </w:rPr>
              <w:t xml:space="preserve">Band </w:t>
            </w:r>
            <w:r w:rsidR="004909C3" w:rsidRPr="003A7FD5">
              <w:rPr>
                <w:rFonts w:ascii="Arial" w:hAnsi="Arial" w:cs="Arial"/>
                <w:b/>
                <w:i/>
                <w:sz w:val="22"/>
                <w:szCs w:val="22"/>
                <w:lang w:val="en-GB"/>
              </w:rPr>
              <w:t>7</w:t>
            </w:r>
            <w:r w:rsidR="00DE39C9" w:rsidRPr="003A7FD5">
              <w:rPr>
                <w:rFonts w:ascii="Arial" w:hAnsi="Arial" w:cs="Arial"/>
                <w:b/>
                <w:i/>
                <w:sz w:val="22"/>
                <w:szCs w:val="22"/>
                <w:lang w:val="en-GB"/>
              </w:rPr>
              <w:t xml:space="preserve"> level plus:</w:t>
            </w:r>
          </w:p>
        </w:tc>
      </w:tr>
      <w:tr w:rsidR="00DE39C9" w:rsidRPr="003A7FD5" w14:paraId="10B49863" w14:textId="77777777" w:rsidTr="005D2C3B">
        <w:trPr>
          <w:trHeight w:val="2349"/>
        </w:trPr>
        <w:tc>
          <w:tcPr>
            <w:tcW w:w="3685" w:type="dxa"/>
          </w:tcPr>
          <w:p w14:paraId="7912E4A4" w14:textId="07577D1D" w:rsidR="00DE39C9" w:rsidRPr="003A7FD5" w:rsidRDefault="00DE39C9" w:rsidP="00DE39C9">
            <w:pPr>
              <w:rPr>
                <w:rFonts w:ascii="Arial" w:hAnsi="Arial" w:cs="Arial"/>
                <w:b/>
                <w:sz w:val="22"/>
                <w:szCs w:val="22"/>
                <w:lang w:val="en-GB"/>
              </w:rPr>
            </w:pPr>
            <w:r w:rsidRPr="003A7FD5">
              <w:rPr>
                <w:rFonts w:ascii="Arial" w:hAnsi="Arial" w:cs="Arial"/>
                <w:b/>
                <w:sz w:val="22"/>
                <w:szCs w:val="22"/>
                <w:lang w:val="en-GB"/>
              </w:rPr>
              <w:t>Project delivery</w:t>
            </w:r>
            <w:r w:rsidR="006B317C">
              <w:rPr>
                <w:rFonts w:ascii="Arial" w:hAnsi="Arial" w:cs="Arial"/>
                <w:b/>
                <w:sz w:val="22"/>
                <w:szCs w:val="22"/>
                <w:lang w:val="en-GB"/>
              </w:rPr>
              <w:t>:</w:t>
            </w:r>
          </w:p>
          <w:p w14:paraId="64DA671B" w14:textId="209C7EB2" w:rsidR="00DE39C9" w:rsidRPr="003A7FD5" w:rsidRDefault="00DE39C9" w:rsidP="00DE39C9">
            <w:pPr>
              <w:rPr>
                <w:rFonts w:ascii="Arial" w:hAnsi="Arial" w:cs="Arial"/>
                <w:sz w:val="22"/>
                <w:szCs w:val="22"/>
                <w:lang w:val="en-GB"/>
              </w:rPr>
            </w:pPr>
            <w:r w:rsidRPr="003A7FD5">
              <w:rPr>
                <w:rFonts w:ascii="Arial" w:hAnsi="Arial" w:cs="Arial"/>
                <w:sz w:val="22"/>
                <w:szCs w:val="22"/>
                <w:lang w:val="en-GB"/>
              </w:rPr>
              <w:t xml:space="preserve">Delivery of </w:t>
            </w:r>
            <w:r w:rsidR="004909C3" w:rsidRPr="003A7FD5">
              <w:rPr>
                <w:rFonts w:ascii="Arial" w:hAnsi="Arial" w:cs="Arial"/>
                <w:sz w:val="22"/>
                <w:szCs w:val="22"/>
                <w:lang w:val="en-GB"/>
              </w:rPr>
              <w:t>key PSR</w:t>
            </w:r>
            <w:r w:rsidRPr="003A7FD5">
              <w:rPr>
                <w:rFonts w:ascii="Arial" w:hAnsi="Arial" w:cs="Arial"/>
                <w:sz w:val="22"/>
                <w:szCs w:val="22"/>
                <w:lang w:val="en-GB"/>
              </w:rPr>
              <w:t xml:space="preserve"> projects, including </w:t>
            </w:r>
            <w:r w:rsidR="004909C3" w:rsidRPr="003A7FD5">
              <w:rPr>
                <w:rFonts w:ascii="Arial" w:hAnsi="Arial" w:cs="Arial"/>
                <w:sz w:val="22"/>
                <w:szCs w:val="22"/>
                <w:lang w:val="en-GB"/>
              </w:rPr>
              <w:t>project planning and delivery</w:t>
            </w:r>
            <w:r w:rsidRPr="003A7FD5">
              <w:rPr>
                <w:rFonts w:ascii="Arial" w:hAnsi="Arial" w:cs="Arial"/>
                <w:sz w:val="22"/>
                <w:szCs w:val="22"/>
                <w:lang w:val="en-GB"/>
              </w:rPr>
              <w:t xml:space="preserve">, </w:t>
            </w:r>
            <w:r w:rsidR="004909C3" w:rsidRPr="003A7FD5">
              <w:rPr>
                <w:rFonts w:ascii="Arial" w:hAnsi="Arial" w:cs="Arial"/>
                <w:sz w:val="22"/>
                <w:szCs w:val="22"/>
                <w:lang w:val="en-GB"/>
              </w:rPr>
              <w:t>governance design and implementation</w:t>
            </w:r>
            <w:r w:rsidRPr="003A7FD5">
              <w:rPr>
                <w:rFonts w:ascii="Arial" w:hAnsi="Arial" w:cs="Arial"/>
                <w:sz w:val="22"/>
                <w:szCs w:val="22"/>
                <w:lang w:val="en-GB"/>
              </w:rPr>
              <w:t xml:space="preserve">, </w:t>
            </w:r>
            <w:r w:rsidR="004909C3" w:rsidRPr="003A7FD5">
              <w:rPr>
                <w:rFonts w:ascii="Arial" w:hAnsi="Arial" w:cs="Arial"/>
                <w:sz w:val="22"/>
                <w:szCs w:val="22"/>
                <w:lang w:val="en-GB"/>
              </w:rPr>
              <w:t xml:space="preserve">risk management, </w:t>
            </w:r>
            <w:r w:rsidRPr="003A7FD5">
              <w:rPr>
                <w:rFonts w:ascii="Arial" w:hAnsi="Arial" w:cs="Arial"/>
                <w:sz w:val="22"/>
                <w:szCs w:val="22"/>
                <w:lang w:val="en-GB"/>
              </w:rPr>
              <w:t>report preparation and recommendations</w:t>
            </w:r>
          </w:p>
        </w:tc>
        <w:tc>
          <w:tcPr>
            <w:tcW w:w="3686" w:type="dxa"/>
          </w:tcPr>
          <w:p w14:paraId="65F47D75" w14:textId="70FDEED4" w:rsidR="0038669B" w:rsidRDefault="0038669B" w:rsidP="002D5EC6">
            <w:pPr>
              <w:rPr>
                <w:rFonts w:ascii="Arial" w:hAnsi="Arial" w:cs="Arial"/>
                <w:sz w:val="22"/>
                <w:szCs w:val="22"/>
                <w:lang w:val="en-GB"/>
              </w:rPr>
            </w:pPr>
            <w:r>
              <w:rPr>
                <w:rFonts w:ascii="Arial" w:hAnsi="Arial" w:cs="Arial"/>
                <w:sz w:val="22"/>
                <w:szCs w:val="22"/>
                <w:lang w:val="en-GB"/>
              </w:rPr>
              <w:t xml:space="preserve">Support </w:t>
            </w:r>
            <w:r w:rsidR="00D3196D">
              <w:rPr>
                <w:rFonts w:ascii="Arial" w:hAnsi="Arial" w:cs="Arial"/>
                <w:sz w:val="22"/>
                <w:szCs w:val="22"/>
                <w:lang w:val="en-GB"/>
              </w:rPr>
              <w:t xml:space="preserve">full range of activities across </w:t>
            </w:r>
            <w:r>
              <w:rPr>
                <w:rFonts w:ascii="Arial" w:hAnsi="Arial" w:cs="Arial"/>
                <w:sz w:val="22"/>
                <w:szCs w:val="22"/>
                <w:lang w:val="en-GB"/>
              </w:rPr>
              <w:t xml:space="preserve">workstreams, projects and programme of work within the PSR directorates. </w:t>
            </w:r>
          </w:p>
          <w:p w14:paraId="606579BC" w14:textId="77777777" w:rsidR="0038669B" w:rsidRDefault="0038669B" w:rsidP="002D5EC6">
            <w:pPr>
              <w:rPr>
                <w:rFonts w:ascii="Arial" w:hAnsi="Arial" w:cs="Arial"/>
                <w:sz w:val="22"/>
                <w:szCs w:val="22"/>
                <w:lang w:val="en-GB"/>
              </w:rPr>
            </w:pPr>
          </w:p>
          <w:p w14:paraId="255ED63B" w14:textId="236B95CF" w:rsidR="00DE39C9" w:rsidRDefault="0038669B" w:rsidP="002D5EC6">
            <w:pPr>
              <w:rPr>
                <w:rFonts w:ascii="Arial" w:hAnsi="Arial" w:cs="Arial"/>
                <w:sz w:val="22"/>
                <w:szCs w:val="22"/>
                <w:lang w:val="en-GB"/>
              </w:rPr>
            </w:pPr>
            <w:r>
              <w:rPr>
                <w:rFonts w:ascii="Arial" w:hAnsi="Arial" w:cs="Arial"/>
                <w:sz w:val="22"/>
                <w:szCs w:val="22"/>
                <w:lang w:val="en-GB"/>
              </w:rPr>
              <w:t xml:space="preserve"> Project </w:t>
            </w:r>
            <w:r w:rsidR="00DE39C9" w:rsidRPr="003A7FD5">
              <w:rPr>
                <w:rFonts w:ascii="Arial" w:hAnsi="Arial" w:cs="Arial"/>
                <w:sz w:val="22"/>
                <w:szCs w:val="22"/>
                <w:lang w:val="en-GB"/>
              </w:rPr>
              <w:t xml:space="preserve">management of </w:t>
            </w:r>
            <w:r w:rsidR="004909C3" w:rsidRPr="003A7FD5">
              <w:rPr>
                <w:rFonts w:ascii="Arial" w:hAnsi="Arial" w:cs="Arial"/>
                <w:sz w:val="22"/>
                <w:szCs w:val="22"/>
                <w:lang w:val="en-GB"/>
              </w:rPr>
              <w:t>small-scale</w:t>
            </w:r>
            <w:r w:rsidR="00DE39C9" w:rsidRPr="003A7FD5">
              <w:rPr>
                <w:rFonts w:ascii="Arial" w:hAnsi="Arial" w:cs="Arial"/>
                <w:sz w:val="22"/>
                <w:szCs w:val="22"/>
                <w:lang w:val="en-GB"/>
              </w:rPr>
              <w:t xml:space="preserve"> projects</w:t>
            </w:r>
            <w:r w:rsidR="00FC0C48" w:rsidRPr="003A7FD5">
              <w:rPr>
                <w:rFonts w:ascii="Arial" w:hAnsi="Arial" w:cs="Arial"/>
                <w:sz w:val="22"/>
                <w:szCs w:val="22"/>
                <w:lang w:val="en-GB"/>
              </w:rPr>
              <w:t xml:space="preserve"> – within a larger workstream or programme of work </w:t>
            </w:r>
            <w:r w:rsidR="006B317C" w:rsidRPr="003A7FD5">
              <w:rPr>
                <w:rFonts w:ascii="Arial" w:hAnsi="Arial" w:cs="Arial"/>
                <w:sz w:val="22"/>
                <w:szCs w:val="22"/>
                <w:lang w:val="en-GB"/>
              </w:rPr>
              <w:t>- from</w:t>
            </w:r>
            <w:r w:rsidR="00DE39C9" w:rsidRPr="003A7FD5">
              <w:rPr>
                <w:rFonts w:ascii="Arial" w:hAnsi="Arial" w:cs="Arial"/>
                <w:sz w:val="22"/>
                <w:szCs w:val="22"/>
                <w:lang w:val="en-GB"/>
              </w:rPr>
              <w:t xml:space="preserve"> start to completion.  </w:t>
            </w:r>
          </w:p>
          <w:p w14:paraId="2DCCD7F6" w14:textId="77777777" w:rsidR="0038669B" w:rsidRDefault="0038669B" w:rsidP="002D5EC6">
            <w:pPr>
              <w:rPr>
                <w:rFonts w:ascii="Arial" w:hAnsi="Arial" w:cs="Arial"/>
                <w:sz w:val="22"/>
                <w:szCs w:val="22"/>
                <w:lang w:val="en-GB"/>
              </w:rPr>
            </w:pPr>
          </w:p>
          <w:p w14:paraId="2685B151" w14:textId="77777777" w:rsidR="0038669B" w:rsidRPr="003A7FD5" w:rsidRDefault="0038669B" w:rsidP="0038669B">
            <w:pPr>
              <w:rPr>
                <w:rFonts w:ascii="Arial" w:hAnsi="Arial" w:cs="Arial"/>
                <w:sz w:val="22"/>
                <w:szCs w:val="22"/>
                <w:lang w:val="en-GB"/>
              </w:rPr>
            </w:pPr>
            <w:r>
              <w:rPr>
                <w:rFonts w:ascii="Arial" w:hAnsi="Arial" w:cs="Arial"/>
                <w:sz w:val="22"/>
                <w:szCs w:val="22"/>
                <w:lang w:val="en-GB"/>
              </w:rPr>
              <w:t>Development</w:t>
            </w:r>
            <w:r w:rsidRPr="003A7FD5">
              <w:rPr>
                <w:rFonts w:ascii="Arial" w:hAnsi="Arial" w:cs="Arial"/>
                <w:sz w:val="22"/>
                <w:szCs w:val="22"/>
                <w:lang w:val="en-GB"/>
              </w:rPr>
              <w:t xml:space="preserve"> and maintenance of key project documentation required for project delivery. </w:t>
            </w:r>
          </w:p>
          <w:p w14:paraId="71F025B2" w14:textId="77777777" w:rsidR="0038669B" w:rsidRPr="003A7FD5" w:rsidRDefault="0038669B" w:rsidP="0038669B">
            <w:pPr>
              <w:rPr>
                <w:rFonts w:ascii="Arial" w:hAnsi="Arial" w:cs="Arial"/>
                <w:sz w:val="22"/>
                <w:szCs w:val="22"/>
                <w:lang w:val="en-GB"/>
              </w:rPr>
            </w:pPr>
          </w:p>
          <w:p w14:paraId="24E3237D" w14:textId="77777777" w:rsidR="0038669B" w:rsidRDefault="0038669B" w:rsidP="0038669B">
            <w:pPr>
              <w:rPr>
                <w:rFonts w:ascii="Arial" w:hAnsi="Arial" w:cs="Arial"/>
                <w:sz w:val="22"/>
                <w:szCs w:val="22"/>
                <w:lang w:val="en-GB"/>
              </w:rPr>
            </w:pPr>
            <w:r w:rsidRPr="003A7FD5">
              <w:rPr>
                <w:rFonts w:ascii="Arial" w:hAnsi="Arial" w:cs="Arial"/>
                <w:sz w:val="22"/>
                <w:szCs w:val="22"/>
                <w:lang w:val="en-GB"/>
              </w:rPr>
              <w:t xml:space="preserve">Coordinating and providing administration support for key project/programme processes. </w:t>
            </w:r>
          </w:p>
          <w:p w14:paraId="38D535C5" w14:textId="77777777" w:rsidR="0038669B" w:rsidRDefault="0038669B" w:rsidP="0038669B">
            <w:pPr>
              <w:rPr>
                <w:rFonts w:ascii="Arial" w:hAnsi="Arial" w:cs="Arial"/>
                <w:sz w:val="22"/>
                <w:szCs w:val="22"/>
                <w:lang w:val="en-GB"/>
              </w:rPr>
            </w:pPr>
          </w:p>
          <w:p w14:paraId="667CABB8" w14:textId="77777777" w:rsidR="0038669B" w:rsidRPr="003A7FD5" w:rsidRDefault="0038669B" w:rsidP="0038669B">
            <w:pPr>
              <w:rPr>
                <w:rFonts w:ascii="Arial" w:hAnsi="Arial" w:cs="Arial"/>
                <w:sz w:val="22"/>
                <w:szCs w:val="22"/>
                <w:lang w:val="en-GB"/>
              </w:rPr>
            </w:pPr>
            <w:r>
              <w:rPr>
                <w:rFonts w:ascii="Arial" w:hAnsi="Arial" w:cs="Arial"/>
                <w:sz w:val="22"/>
                <w:szCs w:val="22"/>
                <w:lang w:val="en-GB"/>
              </w:rPr>
              <w:t xml:space="preserve">Delivery of project communication and engagement activities. </w:t>
            </w:r>
          </w:p>
          <w:p w14:paraId="183B8477" w14:textId="424D629C" w:rsidR="0038669B" w:rsidRPr="003A7FD5" w:rsidRDefault="0038669B" w:rsidP="002D5EC6">
            <w:pPr>
              <w:rPr>
                <w:rFonts w:ascii="Arial" w:hAnsi="Arial" w:cs="Arial"/>
                <w:sz w:val="22"/>
                <w:szCs w:val="22"/>
                <w:lang w:val="en-GB"/>
              </w:rPr>
            </w:pPr>
          </w:p>
        </w:tc>
        <w:tc>
          <w:tcPr>
            <w:tcW w:w="3685" w:type="dxa"/>
          </w:tcPr>
          <w:p w14:paraId="3E558F10" w14:textId="6FB8818A" w:rsidR="00DE39C9" w:rsidRDefault="00DE39C9" w:rsidP="00DE39C9">
            <w:pPr>
              <w:rPr>
                <w:rFonts w:ascii="Arial" w:hAnsi="Arial" w:cs="Arial"/>
                <w:sz w:val="22"/>
                <w:szCs w:val="22"/>
                <w:lang w:val="en-GB"/>
              </w:rPr>
            </w:pPr>
            <w:r w:rsidRPr="003A7FD5">
              <w:rPr>
                <w:rFonts w:ascii="Arial" w:hAnsi="Arial" w:cs="Arial"/>
                <w:sz w:val="22"/>
                <w:szCs w:val="22"/>
                <w:lang w:val="en-GB"/>
              </w:rPr>
              <w:t xml:space="preserve">Project management </w:t>
            </w:r>
            <w:r w:rsidR="00A10321" w:rsidRPr="003A7FD5">
              <w:rPr>
                <w:rFonts w:ascii="Arial" w:hAnsi="Arial" w:cs="Arial"/>
                <w:sz w:val="22"/>
                <w:szCs w:val="22"/>
                <w:lang w:val="en-GB"/>
              </w:rPr>
              <w:t>of larger, more complex workstreams</w:t>
            </w:r>
            <w:r w:rsidR="00B103E1" w:rsidRPr="003A7FD5">
              <w:rPr>
                <w:rFonts w:ascii="Arial" w:hAnsi="Arial" w:cs="Arial"/>
                <w:sz w:val="22"/>
                <w:szCs w:val="22"/>
                <w:lang w:val="en-GB"/>
              </w:rPr>
              <w:t xml:space="preserve"> </w:t>
            </w:r>
            <w:r w:rsidR="00051EBD" w:rsidRPr="003A7FD5">
              <w:rPr>
                <w:rFonts w:ascii="Arial" w:hAnsi="Arial" w:cs="Arial"/>
                <w:sz w:val="22"/>
                <w:szCs w:val="22"/>
                <w:lang w:val="en-GB"/>
              </w:rPr>
              <w:t xml:space="preserve">or </w:t>
            </w:r>
            <w:proofErr w:type="gramStart"/>
            <w:r w:rsidR="0038669B">
              <w:rPr>
                <w:rFonts w:ascii="Arial" w:hAnsi="Arial" w:cs="Arial"/>
                <w:sz w:val="22"/>
                <w:szCs w:val="22"/>
                <w:lang w:val="en-GB"/>
              </w:rPr>
              <w:t>small scale</w:t>
            </w:r>
            <w:proofErr w:type="gramEnd"/>
            <w:r w:rsidR="0038669B">
              <w:rPr>
                <w:rFonts w:ascii="Arial" w:hAnsi="Arial" w:cs="Arial"/>
                <w:sz w:val="22"/>
                <w:szCs w:val="22"/>
                <w:lang w:val="en-GB"/>
              </w:rPr>
              <w:t xml:space="preserve"> </w:t>
            </w:r>
            <w:r w:rsidR="00051EBD" w:rsidRPr="003A7FD5">
              <w:rPr>
                <w:rFonts w:ascii="Arial" w:hAnsi="Arial" w:cs="Arial"/>
                <w:sz w:val="22"/>
                <w:szCs w:val="22"/>
                <w:lang w:val="en-GB"/>
              </w:rPr>
              <w:t xml:space="preserve">projects </w:t>
            </w:r>
            <w:r w:rsidR="00B103E1" w:rsidRPr="003A7FD5">
              <w:rPr>
                <w:rFonts w:ascii="Arial" w:hAnsi="Arial" w:cs="Arial"/>
                <w:sz w:val="22"/>
                <w:szCs w:val="22"/>
                <w:lang w:val="en-GB"/>
              </w:rPr>
              <w:t>(considered high risk</w:t>
            </w:r>
            <w:r w:rsidR="00051EBD" w:rsidRPr="003A7FD5">
              <w:rPr>
                <w:rFonts w:ascii="Arial" w:hAnsi="Arial" w:cs="Arial"/>
                <w:sz w:val="22"/>
                <w:szCs w:val="22"/>
                <w:lang w:val="en-GB"/>
              </w:rPr>
              <w:t>, high visibility, high value or longer duration)</w:t>
            </w:r>
            <w:r w:rsidR="00A10321" w:rsidRPr="003A7FD5">
              <w:rPr>
                <w:rFonts w:ascii="Arial" w:hAnsi="Arial" w:cs="Arial"/>
                <w:sz w:val="22"/>
                <w:szCs w:val="22"/>
                <w:lang w:val="en-GB"/>
              </w:rPr>
              <w:t xml:space="preserve"> projects</w:t>
            </w:r>
            <w:r w:rsidRPr="003A7FD5">
              <w:rPr>
                <w:rFonts w:ascii="Arial" w:hAnsi="Arial" w:cs="Arial"/>
                <w:sz w:val="22"/>
                <w:szCs w:val="22"/>
                <w:lang w:val="en-GB"/>
              </w:rPr>
              <w:t xml:space="preserve"> from start to completion. </w:t>
            </w:r>
          </w:p>
          <w:p w14:paraId="14F95845" w14:textId="3CBBFAC0" w:rsidR="00B103E1" w:rsidRPr="003A7FD5" w:rsidRDefault="00B103E1" w:rsidP="00DE39C9">
            <w:pPr>
              <w:rPr>
                <w:rFonts w:ascii="Arial" w:hAnsi="Arial" w:cs="Arial"/>
                <w:sz w:val="22"/>
                <w:szCs w:val="22"/>
                <w:lang w:val="en-GB"/>
              </w:rPr>
            </w:pPr>
          </w:p>
          <w:p w14:paraId="128F6D9F" w14:textId="717E3FCF" w:rsidR="00B103E1" w:rsidRPr="003A7FD5" w:rsidRDefault="00B103E1" w:rsidP="00DE39C9">
            <w:pPr>
              <w:rPr>
                <w:rFonts w:ascii="Arial" w:hAnsi="Arial" w:cs="Arial"/>
                <w:sz w:val="22"/>
                <w:szCs w:val="22"/>
                <w:lang w:val="en-GB"/>
              </w:rPr>
            </w:pPr>
            <w:r w:rsidRPr="003A7FD5">
              <w:rPr>
                <w:rFonts w:ascii="Arial" w:hAnsi="Arial" w:cs="Arial"/>
                <w:sz w:val="22"/>
                <w:szCs w:val="22"/>
                <w:lang w:val="en-GB"/>
              </w:rPr>
              <w:t>Reporting on project delivery to key internal governance group</w:t>
            </w:r>
            <w:r w:rsidR="0038669B">
              <w:rPr>
                <w:rFonts w:ascii="Arial" w:hAnsi="Arial" w:cs="Arial"/>
                <w:sz w:val="22"/>
                <w:szCs w:val="22"/>
                <w:lang w:val="en-GB"/>
              </w:rPr>
              <w:t>(s)</w:t>
            </w:r>
            <w:r w:rsidRPr="003A7FD5">
              <w:rPr>
                <w:rFonts w:ascii="Arial" w:hAnsi="Arial" w:cs="Arial"/>
                <w:sz w:val="22"/>
                <w:szCs w:val="22"/>
                <w:lang w:val="en-GB"/>
              </w:rPr>
              <w:t xml:space="preserve">. </w:t>
            </w:r>
          </w:p>
          <w:p w14:paraId="0961E81B" w14:textId="0C1202F1" w:rsidR="00B103E1" w:rsidRPr="003A7FD5" w:rsidRDefault="00B103E1" w:rsidP="00DE39C9">
            <w:pPr>
              <w:rPr>
                <w:rFonts w:ascii="Arial" w:hAnsi="Arial" w:cs="Arial"/>
                <w:sz w:val="22"/>
                <w:szCs w:val="22"/>
                <w:lang w:val="en-GB"/>
              </w:rPr>
            </w:pPr>
          </w:p>
          <w:p w14:paraId="2A0794B2" w14:textId="77777777" w:rsidR="00B103E1" w:rsidRPr="003A7FD5" w:rsidRDefault="00B103E1" w:rsidP="00DE39C9">
            <w:pPr>
              <w:rPr>
                <w:rFonts w:ascii="Arial" w:hAnsi="Arial" w:cs="Arial"/>
                <w:sz w:val="22"/>
                <w:szCs w:val="22"/>
                <w:lang w:val="en-GB"/>
              </w:rPr>
            </w:pPr>
          </w:p>
          <w:p w14:paraId="735E3DBD" w14:textId="77777777" w:rsidR="00DE39C9" w:rsidRPr="003A7FD5" w:rsidRDefault="00DE39C9" w:rsidP="00DE39C9">
            <w:pPr>
              <w:rPr>
                <w:rFonts w:ascii="Arial" w:hAnsi="Arial" w:cs="Arial"/>
                <w:sz w:val="22"/>
                <w:szCs w:val="22"/>
                <w:lang w:val="en-GB"/>
              </w:rPr>
            </w:pPr>
          </w:p>
          <w:p w14:paraId="01736F34" w14:textId="77777777" w:rsidR="00DE39C9" w:rsidRPr="003A7FD5" w:rsidRDefault="00DE39C9" w:rsidP="005E7F6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en-GB"/>
              </w:rPr>
            </w:pPr>
          </w:p>
        </w:tc>
        <w:tc>
          <w:tcPr>
            <w:tcW w:w="3686" w:type="dxa"/>
          </w:tcPr>
          <w:p w14:paraId="447DD4F7" w14:textId="4D5C9995" w:rsidR="00924805" w:rsidRPr="003A7FD5" w:rsidRDefault="00DE39C9" w:rsidP="00DE39C9">
            <w:pPr>
              <w:rPr>
                <w:rFonts w:ascii="Arial" w:hAnsi="Arial" w:cs="Arial"/>
                <w:sz w:val="22"/>
                <w:szCs w:val="22"/>
                <w:lang w:val="en-GB"/>
              </w:rPr>
            </w:pPr>
            <w:r w:rsidRPr="003A7FD5">
              <w:rPr>
                <w:rFonts w:ascii="Arial" w:hAnsi="Arial" w:cs="Arial"/>
                <w:sz w:val="22"/>
                <w:szCs w:val="22"/>
                <w:lang w:val="en-GB"/>
              </w:rPr>
              <w:t>Management of multiple projects and/or large</w:t>
            </w:r>
            <w:r w:rsidR="00A1294F" w:rsidRPr="003A7FD5">
              <w:rPr>
                <w:rFonts w:ascii="Arial" w:hAnsi="Arial" w:cs="Arial"/>
                <w:sz w:val="22"/>
                <w:szCs w:val="22"/>
                <w:lang w:val="en-GB"/>
              </w:rPr>
              <w:t>-</w:t>
            </w:r>
            <w:r w:rsidRPr="003A7FD5">
              <w:rPr>
                <w:rFonts w:ascii="Arial" w:hAnsi="Arial" w:cs="Arial"/>
                <w:sz w:val="22"/>
                <w:szCs w:val="22"/>
                <w:lang w:val="en-GB"/>
              </w:rPr>
              <w:t>scale</w:t>
            </w:r>
            <w:r w:rsidR="004909C3" w:rsidRPr="003A7FD5">
              <w:rPr>
                <w:rFonts w:ascii="Arial" w:hAnsi="Arial" w:cs="Arial"/>
                <w:sz w:val="22"/>
                <w:szCs w:val="22"/>
                <w:lang w:val="en-GB"/>
              </w:rPr>
              <w:t>, high value</w:t>
            </w:r>
            <w:r w:rsidRPr="003A7FD5">
              <w:rPr>
                <w:rFonts w:ascii="Arial" w:hAnsi="Arial" w:cs="Arial"/>
                <w:sz w:val="22"/>
                <w:szCs w:val="22"/>
                <w:lang w:val="en-GB"/>
              </w:rPr>
              <w:t xml:space="preserve"> complex projects with multiple </w:t>
            </w:r>
            <w:r w:rsidR="004909C3" w:rsidRPr="003A7FD5">
              <w:rPr>
                <w:rFonts w:ascii="Arial" w:hAnsi="Arial" w:cs="Arial"/>
                <w:sz w:val="22"/>
                <w:szCs w:val="22"/>
                <w:lang w:val="en-GB"/>
              </w:rPr>
              <w:t>stakeholders.</w:t>
            </w:r>
            <w:r w:rsidRPr="003A7FD5">
              <w:rPr>
                <w:rFonts w:ascii="Arial" w:hAnsi="Arial" w:cs="Arial"/>
                <w:sz w:val="22"/>
                <w:szCs w:val="22"/>
                <w:lang w:val="en-GB"/>
              </w:rPr>
              <w:t xml:space="preserve"> </w:t>
            </w:r>
          </w:p>
          <w:p w14:paraId="2A5FCE9E" w14:textId="13A6EB24" w:rsidR="00924805" w:rsidRDefault="00924805" w:rsidP="00DE39C9">
            <w:pPr>
              <w:rPr>
                <w:rFonts w:ascii="Arial" w:hAnsi="Arial" w:cs="Arial"/>
                <w:sz w:val="22"/>
                <w:szCs w:val="22"/>
                <w:lang w:val="en-GB"/>
              </w:rPr>
            </w:pPr>
          </w:p>
          <w:p w14:paraId="05977AC8" w14:textId="7764DB0B" w:rsidR="00E24FFF" w:rsidRDefault="00147211" w:rsidP="00DE39C9">
            <w:pPr>
              <w:rPr>
                <w:rFonts w:ascii="Arial" w:hAnsi="Arial" w:cs="Arial"/>
                <w:sz w:val="22"/>
                <w:szCs w:val="22"/>
                <w:lang w:val="en-GB"/>
              </w:rPr>
            </w:pPr>
            <w:r>
              <w:rPr>
                <w:rFonts w:ascii="Arial" w:hAnsi="Arial" w:cs="Arial"/>
                <w:sz w:val="22"/>
                <w:szCs w:val="22"/>
                <w:lang w:val="en-GB"/>
              </w:rPr>
              <w:t>With oversight, l</w:t>
            </w:r>
            <w:r w:rsidR="00E24FFF">
              <w:rPr>
                <w:rFonts w:ascii="Arial" w:hAnsi="Arial" w:cs="Arial"/>
                <w:sz w:val="22"/>
                <w:szCs w:val="22"/>
                <w:lang w:val="en-GB"/>
              </w:rPr>
              <w:t xml:space="preserve">ead development and delivery of project communication and engagement strategies to ensure effective engagement of all key stakeholder groups. </w:t>
            </w:r>
          </w:p>
          <w:p w14:paraId="0BCB0AAB" w14:textId="77777777" w:rsidR="00E24FFF" w:rsidRPr="003A7FD5" w:rsidRDefault="00E24FFF" w:rsidP="00DE39C9">
            <w:pPr>
              <w:rPr>
                <w:rFonts w:ascii="Arial" w:hAnsi="Arial" w:cs="Arial"/>
                <w:sz w:val="22"/>
                <w:szCs w:val="22"/>
                <w:lang w:val="en-GB"/>
              </w:rPr>
            </w:pPr>
          </w:p>
          <w:p w14:paraId="38863BE5" w14:textId="788839D7" w:rsidR="00DE39C9" w:rsidRPr="003A7FD5" w:rsidRDefault="00DE39C9" w:rsidP="00781164">
            <w:pPr>
              <w:rPr>
                <w:rFonts w:ascii="Arial" w:hAnsi="Arial" w:cs="Arial"/>
                <w:sz w:val="22"/>
                <w:szCs w:val="22"/>
                <w:lang w:val="en-GB"/>
              </w:rPr>
            </w:pPr>
            <w:r w:rsidRPr="003A7FD5">
              <w:rPr>
                <w:rFonts w:ascii="Arial" w:hAnsi="Arial" w:cs="Arial"/>
                <w:sz w:val="22"/>
                <w:szCs w:val="22"/>
                <w:lang w:val="en-GB"/>
              </w:rPr>
              <w:t xml:space="preserve">Management of projects </w:t>
            </w:r>
            <w:r w:rsidR="00781164" w:rsidRPr="003A7FD5">
              <w:rPr>
                <w:rFonts w:ascii="Arial" w:hAnsi="Arial" w:cs="Arial"/>
                <w:sz w:val="22"/>
                <w:szCs w:val="22"/>
                <w:lang w:val="en-GB"/>
              </w:rPr>
              <w:t>t</w:t>
            </w:r>
            <w:r w:rsidR="004909C3" w:rsidRPr="003A7FD5">
              <w:rPr>
                <w:rFonts w:ascii="Arial" w:hAnsi="Arial" w:cs="Arial"/>
                <w:sz w:val="22"/>
                <w:szCs w:val="22"/>
                <w:lang w:val="en-GB"/>
              </w:rPr>
              <w:t>hat</w:t>
            </w:r>
            <w:r w:rsidR="00781164" w:rsidRPr="003A7FD5">
              <w:rPr>
                <w:rFonts w:ascii="Arial" w:hAnsi="Arial" w:cs="Arial"/>
                <w:sz w:val="22"/>
                <w:szCs w:val="22"/>
                <w:lang w:val="en-GB"/>
              </w:rPr>
              <w:t xml:space="preserve"> could </w:t>
            </w:r>
            <w:r w:rsidRPr="003A7FD5">
              <w:rPr>
                <w:rFonts w:ascii="Arial" w:hAnsi="Arial" w:cs="Arial"/>
                <w:sz w:val="22"/>
                <w:szCs w:val="22"/>
                <w:lang w:val="en-GB"/>
              </w:rPr>
              <w:t>includ</w:t>
            </w:r>
            <w:r w:rsidR="00781164" w:rsidRPr="003A7FD5">
              <w:rPr>
                <w:rFonts w:ascii="Arial" w:hAnsi="Arial" w:cs="Arial"/>
                <w:sz w:val="22"/>
                <w:szCs w:val="22"/>
                <w:lang w:val="en-GB"/>
              </w:rPr>
              <w:t>e</w:t>
            </w:r>
            <w:r w:rsidRPr="003A7FD5">
              <w:rPr>
                <w:rFonts w:ascii="Arial" w:hAnsi="Arial" w:cs="Arial"/>
                <w:sz w:val="22"/>
                <w:szCs w:val="22"/>
                <w:lang w:val="en-GB"/>
              </w:rPr>
              <w:t xml:space="preserve"> external </w:t>
            </w:r>
            <w:r w:rsidR="004909C3" w:rsidRPr="003A7FD5">
              <w:rPr>
                <w:rFonts w:ascii="Arial" w:hAnsi="Arial" w:cs="Arial"/>
                <w:sz w:val="22"/>
                <w:szCs w:val="22"/>
                <w:lang w:val="en-GB"/>
              </w:rPr>
              <w:t>partners</w:t>
            </w:r>
            <w:r w:rsidRPr="003A7FD5">
              <w:rPr>
                <w:rFonts w:ascii="Arial" w:hAnsi="Arial" w:cs="Arial"/>
                <w:sz w:val="22"/>
                <w:szCs w:val="22"/>
                <w:lang w:val="en-GB"/>
              </w:rPr>
              <w:t xml:space="preserve"> and contract management.</w:t>
            </w:r>
          </w:p>
        </w:tc>
      </w:tr>
      <w:tr w:rsidR="0061416F" w:rsidRPr="003A7FD5" w14:paraId="40DB464D" w14:textId="77777777" w:rsidTr="005642CA">
        <w:tc>
          <w:tcPr>
            <w:tcW w:w="3685" w:type="dxa"/>
          </w:tcPr>
          <w:p w14:paraId="28A3F363" w14:textId="2A489F86" w:rsidR="0061416F" w:rsidRPr="003A7FD5" w:rsidRDefault="004909C3" w:rsidP="00DE39C9">
            <w:pPr>
              <w:rPr>
                <w:rFonts w:ascii="Arial" w:hAnsi="Arial" w:cs="Arial"/>
                <w:b/>
                <w:sz w:val="22"/>
                <w:szCs w:val="22"/>
                <w:lang w:val="en-GB"/>
              </w:rPr>
            </w:pPr>
            <w:r w:rsidRPr="003A7FD5">
              <w:rPr>
                <w:rFonts w:ascii="Arial" w:hAnsi="Arial" w:cs="Arial"/>
                <w:b/>
                <w:sz w:val="22"/>
                <w:szCs w:val="22"/>
                <w:lang w:val="en-GB"/>
              </w:rPr>
              <w:lastRenderedPageBreak/>
              <w:t xml:space="preserve">Resource management </w:t>
            </w:r>
          </w:p>
          <w:p w14:paraId="34BCF8AE" w14:textId="77777777" w:rsidR="0061416F" w:rsidRPr="003A7FD5" w:rsidRDefault="0061416F" w:rsidP="00DE39C9">
            <w:pPr>
              <w:rPr>
                <w:rFonts w:ascii="Arial" w:hAnsi="Arial" w:cs="Arial"/>
                <w:sz w:val="22"/>
                <w:szCs w:val="22"/>
                <w:lang w:val="en-GB"/>
              </w:rPr>
            </w:pPr>
            <w:r w:rsidRPr="003A7FD5">
              <w:rPr>
                <w:rFonts w:ascii="Arial" w:hAnsi="Arial" w:cs="Arial"/>
                <w:sz w:val="22"/>
                <w:szCs w:val="22"/>
                <w:lang w:val="en-GB"/>
              </w:rPr>
              <w:t>Responsible for managing project finances / supporting commissioning activities / bidding for extra funding</w:t>
            </w:r>
          </w:p>
          <w:p w14:paraId="509CEB46" w14:textId="77777777" w:rsidR="0061416F" w:rsidRPr="003A7FD5" w:rsidRDefault="0061416F" w:rsidP="00DE39C9">
            <w:pPr>
              <w:rPr>
                <w:rFonts w:ascii="Arial" w:hAnsi="Arial" w:cs="Arial"/>
                <w:sz w:val="22"/>
                <w:szCs w:val="22"/>
                <w:lang w:val="en-GB"/>
              </w:rPr>
            </w:pPr>
          </w:p>
        </w:tc>
        <w:tc>
          <w:tcPr>
            <w:tcW w:w="7371" w:type="dxa"/>
            <w:gridSpan w:val="2"/>
          </w:tcPr>
          <w:p w14:paraId="2EFAC1E2" w14:textId="1B29BD26" w:rsidR="0061416F" w:rsidRPr="003A7FD5" w:rsidRDefault="0061416F" w:rsidP="00DE39C9">
            <w:pPr>
              <w:rPr>
                <w:rFonts w:ascii="Arial" w:hAnsi="Arial" w:cs="Arial"/>
                <w:sz w:val="22"/>
                <w:szCs w:val="22"/>
                <w:lang w:val="en-GB"/>
              </w:rPr>
            </w:pPr>
            <w:r w:rsidRPr="003A7FD5">
              <w:rPr>
                <w:rFonts w:ascii="Arial" w:hAnsi="Arial" w:cs="Arial"/>
                <w:sz w:val="22"/>
                <w:szCs w:val="22"/>
                <w:lang w:val="en-GB"/>
              </w:rPr>
              <w:t xml:space="preserve">Responsible for </w:t>
            </w:r>
            <w:r w:rsidR="00362C2D" w:rsidRPr="003A7FD5">
              <w:rPr>
                <w:rFonts w:ascii="Arial" w:hAnsi="Arial" w:cs="Arial"/>
                <w:sz w:val="22"/>
                <w:szCs w:val="22"/>
                <w:lang w:val="en-GB"/>
              </w:rPr>
              <w:t xml:space="preserve">coordinating / tracking project or </w:t>
            </w:r>
            <w:r w:rsidRPr="003A7FD5">
              <w:rPr>
                <w:rFonts w:ascii="Arial" w:hAnsi="Arial" w:cs="Arial"/>
                <w:sz w:val="22"/>
                <w:szCs w:val="22"/>
                <w:lang w:val="en-GB"/>
              </w:rPr>
              <w:t>team finances</w:t>
            </w:r>
            <w:r w:rsidR="004909C3" w:rsidRPr="003A7FD5">
              <w:rPr>
                <w:rFonts w:ascii="Arial" w:hAnsi="Arial" w:cs="Arial"/>
                <w:sz w:val="22"/>
                <w:szCs w:val="22"/>
                <w:lang w:val="en-GB"/>
              </w:rPr>
              <w:t>, internal financial administrative processes</w:t>
            </w:r>
            <w:r w:rsidRPr="003A7FD5">
              <w:rPr>
                <w:rFonts w:ascii="Arial" w:hAnsi="Arial" w:cs="Arial"/>
                <w:sz w:val="22"/>
                <w:szCs w:val="22"/>
                <w:lang w:val="en-GB"/>
              </w:rPr>
              <w:t xml:space="preserve"> and supporting with</w:t>
            </w:r>
            <w:r w:rsidR="004909C3" w:rsidRPr="003A7FD5">
              <w:rPr>
                <w:rFonts w:ascii="Arial" w:hAnsi="Arial" w:cs="Arial"/>
                <w:sz w:val="22"/>
                <w:szCs w:val="22"/>
                <w:lang w:val="en-GB"/>
              </w:rPr>
              <w:t xml:space="preserve"> external</w:t>
            </w:r>
            <w:r w:rsidRPr="003A7FD5">
              <w:rPr>
                <w:rFonts w:ascii="Arial" w:hAnsi="Arial" w:cs="Arial"/>
                <w:sz w:val="22"/>
                <w:szCs w:val="22"/>
                <w:lang w:val="en-GB"/>
              </w:rPr>
              <w:t xml:space="preserve"> funding bids activities as appropriate</w:t>
            </w:r>
            <w:r w:rsidR="002A2475" w:rsidRPr="003A7FD5">
              <w:rPr>
                <w:rFonts w:ascii="Arial" w:hAnsi="Arial" w:cs="Arial"/>
                <w:sz w:val="22"/>
                <w:szCs w:val="22"/>
                <w:lang w:val="en-GB"/>
              </w:rPr>
              <w:t>.</w:t>
            </w:r>
          </w:p>
          <w:p w14:paraId="2B4A1C85" w14:textId="5534D941" w:rsidR="004909C3" w:rsidRPr="003A7FD5" w:rsidRDefault="004909C3" w:rsidP="00DE39C9">
            <w:pPr>
              <w:rPr>
                <w:rFonts w:ascii="Arial" w:hAnsi="Arial" w:cs="Arial"/>
                <w:sz w:val="22"/>
                <w:szCs w:val="22"/>
                <w:lang w:val="en-GB"/>
              </w:rPr>
            </w:pPr>
          </w:p>
          <w:p w14:paraId="677F82A1" w14:textId="22AE0A94" w:rsidR="004909C3" w:rsidRPr="003A7FD5" w:rsidRDefault="004909C3" w:rsidP="00DE39C9">
            <w:pPr>
              <w:rPr>
                <w:rFonts w:ascii="Arial" w:hAnsi="Arial" w:cs="Arial"/>
                <w:sz w:val="22"/>
                <w:szCs w:val="22"/>
                <w:lang w:val="en-GB"/>
              </w:rPr>
            </w:pPr>
            <w:r w:rsidRPr="003A7FD5">
              <w:rPr>
                <w:rFonts w:ascii="Arial" w:hAnsi="Arial" w:cs="Arial"/>
                <w:sz w:val="22"/>
                <w:szCs w:val="22"/>
                <w:lang w:val="en-GB"/>
              </w:rPr>
              <w:t xml:space="preserve">Supporting with commissioning and contract management. </w:t>
            </w:r>
          </w:p>
          <w:p w14:paraId="64ECD2B1" w14:textId="77777777" w:rsidR="005642CA" w:rsidRPr="003A7FD5" w:rsidRDefault="005642CA" w:rsidP="00DE39C9">
            <w:pPr>
              <w:rPr>
                <w:rFonts w:ascii="Arial" w:hAnsi="Arial" w:cs="Arial"/>
                <w:sz w:val="22"/>
                <w:szCs w:val="22"/>
                <w:lang w:val="en-GB"/>
              </w:rPr>
            </w:pPr>
          </w:p>
          <w:p w14:paraId="6C5BB71A" w14:textId="77777777" w:rsidR="005642CA" w:rsidRPr="003A7FD5" w:rsidRDefault="005642CA" w:rsidP="00DE39C9">
            <w:pPr>
              <w:rPr>
                <w:rFonts w:ascii="Arial" w:hAnsi="Arial" w:cs="Arial"/>
                <w:sz w:val="22"/>
                <w:szCs w:val="22"/>
                <w:lang w:val="en-GB"/>
              </w:rPr>
            </w:pPr>
          </w:p>
        </w:tc>
        <w:tc>
          <w:tcPr>
            <w:tcW w:w="3686" w:type="dxa"/>
          </w:tcPr>
          <w:p w14:paraId="52BF6CBA" w14:textId="77777777" w:rsidR="0061416F" w:rsidRPr="003A7FD5" w:rsidRDefault="00DB0DF5" w:rsidP="00DE39C9">
            <w:pPr>
              <w:rPr>
                <w:rFonts w:ascii="Arial" w:hAnsi="Arial" w:cs="Arial"/>
                <w:sz w:val="22"/>
                <w:szCs w:val="22"/>
                <w:lang w:val="en-GB"/>
              </w:rPr>
            </w:pPr>
            <w:r w:rsidRPr="003A7FD5">
              <w:rPr>
                <w:rFonts w:ascii="Arial" w:hAnsi="Arial" w:cs="Arial"/>
                <w:sz w:val="22"/>
                <w:szCs w:val="22"/>
                <w:lang w:val="en-GB"/>
              </w:rPr>
              <w:t>Small and medium value b</w:t>
            </w:r>
            <w:r w:rsidR="0061416F" w:rsidRPr="003A7FD5">
              <w:rPr>
                <w:rFonts w:ascii="Arial" w:hAnsi="Arial" w:cs="Arial"/>
                <w:sz w:val="22"/>
                <w:szCs w:val="22"/>
                <w:lang w:val="en-GB"/>
              </w:rPr>
              <w:t>udgetary responsibilities for projects and coordinating/</w:t>
            </w:r>
            <w:r w:rsidR="00362C2D" w:rsidRPr="003A7FD5">
              <w:rPr>
                <w:rFonts w:ascii="Arial" w:hAnsi="Arial" w:cs="Arial"/>
                <w:sz w:val="22"/>
                <w:szCs w:val="22"/>
                <w:lang w:val="en-GB"/>
              </w:rPr>
              <w:t xml:space="preserve">writing of </w:t>
            </w:r>
            <w:r w:rsidR="0061416F" w:rsidRPr="003A7FD5">
              <w:rPr>
                <w:rFonts w:ascii="Arial" w:hAnsi="Arial" w:cs="Arial"/>
                <w:sz w:val="22"/>
                <w:szCs w:val="22"/>
                <w:lang w:val="en-GB"/>
              </w:rPr>
              <w:t>larger bidding/funding or other i</w:t>
            </w:r>
            <w:r w:rsidR="00A1294F" w:rsidRPr="003A7FD5">
              <w:rPr>
                <w:rFonts w:ascii="Arial" w:hAnsi="Arial" w:cs="Arial"/>
                <w:sz w:val="22"/>
                <w:szCs w:val="22"/>
                <w:lang w:val="en-GB"/>
              </w:rPr>
              <w:t>ncome generation opportunities.</w:t>
            </w:r>
          </w:p>
          <w:p w14:paraId="5F7FCC12" w14:textId="77777777" w:rsidR="00B36F0D" w:rsidRPr="003A7FD5" w:rsidRDefault="00B36F0D" w:rsidP="00DE39C9">
            <w:pPr>
              <w:rPr>
                <w:rFonts w:ascii="Arial" w:hAnsi="Arial" w:cs="Arial"/>
                <w:sz w:val="22"/>
                <w:szCs w:val="22"/>
                <w:lang w:val="en-GB"/>
              </w:rPr>
            </w:pPr>
          </w:p>
          <w:p w14:paraId="158C4261" w14:textId="5ACD0E1F" w:rsidR="004909C3" w:rsidRPr="003A7FD5" w:rsidRDefault="004909C3" w:rsidP="00DE39C9">
            <w:pPr>
              <w:rPr>
                <w:rFonts w:ascii="Arial" w:hAnsi="Arial" w:cs="Arial"/>
                <w:sz w:val="22"/>
                <w:szCs w:val="22"/>
                <w:lang w:val="en-GB"/>
              </w:rPr>
            </w:pPr>
            <w:r w:rsidRPr="003A7FD5">
              <w:rPr>
                <w:rFonts w:ascii="Arial" w:hAnsi="Arial" w:cs="Arial"/>
                <w:sz w:val="22"/>
                <w:szCs w:val="22"/>
                <w:lang w:val="en-GB"/>
              </w:rPr>
              <w:t>Leading on commissioning and contract managemen</w:t>
            </w:r>
            <w:r w:rsidR="00FC0C48" w:rsidRPr="003A7FD5">
              <w:rPr>
                <w:rFonts w:ascii="Arial" w:hAnsi="Arial" w:cs="Arial"/>
                <w:sz w:val="22"/>
                <w:szCs w:val="22"/>
                <w:lang w:val="en-GB"/>
              </w:rPr>
              <w:t xml:space="preserve">t with oversight from budget holder. </w:t>
            </w:r>
          </w:p>
        </w:tc>
      </w:tr>
      <w:tr w:rsidR="00051EBD" w:rsidRPr="003A7FD5" w14:paraId="02D1EE1F" w14:textId="77777777" w:rsidTr="005642CA">
        <w:tc>
          <w:tcPr>
            <w:tcW w:w="3685" w:type="dxa"/>
          </w:tcPr>
          <w:p w14:paraId="2670AA52" w14:textId="77777777" w:rsidR="00051EBD" w:rsidRPr="003A7FD5" w:rsidRDefault="00051EBD" w:rsidP="00051EBD">
            <w:pPr>
              <w:rPr>
                <w:rFonts w:ascii="Arial" w:hAnsi="Arial" w:cs="Arial"/>
                <w:b/>
                <w:sz w:val="22"/>
                <w:szCs w:val="22"/>
                <w:lang w:val="en-GB"/>
              </w:rPr>
            </w:pPr>
            <w:r w:rsidRPr="003A7FD5">
              <w:rPr>
                <w:rFonts w:ascii="Arial" w:hAnsi="Arial" w:cs="Arial"/>
                <w:b/>
                <w:sz w:val="22"/>
                <w:szCs w:val="22"/>
                <w:lang w:val="en-GB"/>
              </w:rPr>
              <w:t xml:space="preserve">Supervisory responsibility </w:t>
            </w:r>
          </w:p>
          <w:p w14:paraId="4B42DB10" w14:textId="77777777" w:rsidR="00051EBD" w:rsidRPr="003A7FD5" w:rsidRDefault="00051EBD" w:rsidP="00051EBD">
            <w:pPr>
              <w:rPr>
                <w:rFonts w:ascii="Arial" w:hAnsi="Arial" w:cs="Arial"/>
                <w:sz w:val="22"/>
                <w:szCs w:val="22"/>
                <w:lang w:val="en-GB"/>
              </w:rPr>
            </w:pPr>
            <w:r w:rsidRPr="003A7FD5">
              <w:rPr>
                <w:rFonts w:ascii="Arial" w:hAnsi="Arial" w:cs="Arial"/>
                <w:sz w:val="22"/>
                <w:szCs w:val="22"/>
                <w:lang w:val="en-GB"/>
              </w:rPr>
              <w:t>Responsible for managing members of staff / consultants/ contractors / interns</w:t>
            </w:r>
          </w:p>
          <w:p w14:paraId="1F0D40EB" w14:textId="77777777" w:rsidR="00051EBD" w:rsidRPr="003A7FD5" w:rsidRDefault="00051EBD" w:rsidP="00051EBD">
            <w:pPr>
              <w:rPr>
                <w:rFonts w:ascii="Arial" w:hAnsi="Arial" w:cs="Arial"/>
                <w:b/>
                <w:sz w:val="22"/>
                <w:szCs w:val="22"/>
                <w:lang w:val="en-GB"/>
              </w:rPr>
            </w:pPr>
          </w:p>
        </w:tc>
        <w:tc>
          <w:tcPr>
            <w:tcW w:w="3686" w:type="dxa"/>
          </w:tcPr>
          <w:p w14:paraId="5A803257" w14:textId="62856219" w:rsidR="00051EBD" w:rsidRPr="003A7FD5" w:rsidRDefault="00051EBD" w:rsidP="00051EBD">
            <w:pPr>
              <w:rPr>
                <w:rFonts w:ascii="Arial" w:hAnsi="Arial" w:cs="Arial"/>
                <w:sz w:val="22"/>
                <w:szCs w:val="22"/>
                <w:lang w:val="en-GB"/>
              </w:rPr>
            </w:pPr>
            <w:r w:rsidRPr="003A7FD5">
              <w:rPr>
                <w:rFonts w:ascii="Arial" w:hAnsi="Arial" w:cs="Arial"/>
                <w:sz w:val="22"/>
                <w:szCs w:val="22"/>
                <w:lang w:val="en-GB"/>
              </w:rPr>
              <w:t xml:space="preserve">Motivating and encouraging colleagues / peers to achieve team tasks and objectives. </w:t>
            </w:r>
          </w:p>
        </w:tc>
        <w:tc>
          <w:tcPr>
            <w:tcW w:w="3685" w:type="dxa"/>
          </w:tcPr>
          <w:p w14:paraId="03180B93" w14:textId="0D90DC46" w:rsidR="00051EBD" w:rsidRPr="003A7FD5" w:rsidRDefault="00051EBD" w:rsidP="00051EBD">
            <w:pPr>
              <w:rPr>
                <w:rFonts w:ascii="Arial" w:hAnsi="Arial" w:cs="Arial"/>
                <w:sz w:val="22"/>
                <w:szCs w:val="22"/>
                <w:lang w:val="en-GB"/>
              </w:rPr>
            </w:pPr>
            <w:r w:rsidRPr="003A7FD5">
              <w:rPr>
                <w:rFonts w:ascii="Arial" w:hAnsi="Arial" w:cs="Arial"/>
                <w:sz w:val="22"/>
                <w:szCs w:val="22"/>
                <w:lang w:val="en-GB"/>
              </w:rPr>
              <w:t xml:space="preserve">Supporting others through informal rather than formal coaching and mentoring techniques. </w:t>
            </w:r>
          </w:p>
        </w:tc>
        <w:tc>
          <w:tcPr>
            <w:tcW w:w="3686" w:type="dxa"/>
          </w:tcPr>
          <w:p w14:paraId="0AB518B5" w14:textId="77777777" w:rsidR="00051EBD" w:rsidRPr="003A7FD5" w:rsidRDefault="00051EBD" w:rsidP="00051EBD">
            <w:pPr>
              <w:rPr>
                <w:rFonts w:ascii="Arial" w:hAnsi="Arial" w:cs="Arial"/>
                <w:sz w:val="22"/>
                <w:szCs w:val="22"/>
                <w:lang w:val="en-GB"/>
              </w:rPr>
            </w:pPr>
            <w:r w:rsidRPr="003A7FD5">
              <w:rPr>
                <w:rFonts w:ascii="Arial" w:hAnsi="Arial" w:cs="Arial"/>
                <w:sz w:val="22"/>
                <w:szCs w:val="22"/>
                <w:lang w:val="en-GB"/>
              </w:rPr>
              <w:t>Supervisory responsibility for up to one individual (in line with business requirements).</w:t>
            </w:r>
          </w:p>
          <w:p w14:paraId="4C80C352" w14:textId="77777777" w:rsidR="00051EBD" w:rsidRPr="003A7FD5" w:rsidRDefault="00051EBD" w:rsidP="00051EBD">
            <w:pPr>
              <w:rPr>
                <w:rFonts w:ascii="Arial" w:hAnsi="Arial" w:cs="Arial"/>
                <w:sz w:val="22"/>
                <w:szCs w:val="22"/>
                <w:lang w:val="en-GB"/>
              </w:rPr>
            </w:pPr>
          </w:p>
        </w:tc>
      </w:tr>
      <w:tr w:rsidR="003A7FD5" w:rsidRPr="003A7FD5" w14:paraId="7A0CC791" w14:textId="77777777">
        <w:trPr>
          <w:trHeight w:val="1260"/>
        </w:trPr>
        <w:tc>
          <w:tcPr>
            <w:tcW w:w="3685" w:type="dxa"/>
          </w:tcPr>
          <w:p w14:paraId="2092C25F" w14:textId="725D9AB2" w:rsidR="003A7FD5" w:rsidRPr="003A7FD5" w:rsidRDefault="003A7FD5" w:rsidP="003A7FD5">
            <w:pPr>
              <w:rPr>
                <w:rFonts w:ascii="Arial" w:hAnsi="Arial" w:cs="Arial"/>
                <w:b/>
                <w:sz w:val="22"/>
                <w:szCs w:val="22"/>
                <w:lang w:val="en-GB"/>
              </w:rPr>
            </w:pPr>
            <w:r w:rsidRPr="003A7FD5">
              <w:rPr>
                <w:rFonts w:ascii="Arial" w:hAnsi="Arial" w:cs="Arial"/>
                <w:b/>
                <w:sz w:val="22"/>
                <w:szCs w:val="22"/>
                <w:lang w:val="en-GB"/>
              </w:rPr>
              <w:t xml:space="preserve">Relationship Management </w:t>
            </w:r>
          </w:p>
          <w:p w14:paraId="0C04A311" w14:textId="77777777" w:rsidR="003A7FD5" w:rsidRPr="003A7FD5" w:rsidRDefault="003A7FD5" w:rsidP="003A7FD5">
            <w:pPr>
              <w:rPr>
                <w:rFonts w:ascii="Arial" w:hAnsi="Arial" w:cs="Arial"/>
                <w:b/>
                <w:sz w:val="22"/>
                <w:szCs w:val="22"/>
                <w:lang w:val="en-GB"/>
              </w:rPr>
            </w:pPr>
          </w:p>
          <w:p w14:paraId="39376F4F" w14:textId="68BA5CF6" w:rsidR="003A7FD5" w:rsidRPr="003A7FD5" w:rsidRDefault="006B317C" w:rsidP="003A7FD5">
            <w:pPr>
              <w:rPr>
                <w:rFonts w:ascii="Arial" w:hAnsi="Arial" w:cs="Arial"/>
                <w:sz w:val="22"/>
                <w:szCs w:val="22"/>
                <w:lang w:val="en-GB"/>
              </w:rPr>
            </w:pPr>
            <w:r>
              <w:rPr>
                <w:rFonts w:ascii="Arial" w:hAnsi="Arial" w:cs="Arial"/>
                <w:sz w:val="22"/>
                <w:szCs w:val="22"/>
                <w:lang w:val="en-GB"/>
              </w:rPr>
              <w:t>Establishing and maintaining</w:t>
            </w:r>
            <w:r w:rsidR="003A7FD5">
              <w:rPr>
                <w:rFonts w:ascii="Arial" w:hAnsi="Arial" w:cs="Arial"/>
                <w:sz w:val="22"/>
                <w:szCs w:val="22"/>
                <w:lang w:val="en-GB"/>
              </w:rPr>
              <w:t xml:space="preserve"> </w:t>
            </w:r>
            <w:r>
              <w:rPr>
                <w:rFonts w:ascii="Arial" w:hAnsi="Arial" w:cs="Arial"/>
                <w:sz w:val="22"/>
                <w:szCs w:val="22"/>
                <w:lang w:val="en-GB"/>
              </w:rPr>
              <w:t xml:space="preserve">positive </w:t>
            </w:r>
            <w:r w:rsidR="003A7FD5" w:rsidRPr="003A7FD5">
              <w:rPr>
                <w:rFonts w:ascii="Arial" w:hAnsi="Arial" w:cs="Arial"/>
                <w:sz w:val="22"/>
                <w:szCs w:val="22"/>
                <w:lang w:val="en-GB"/>
              </w:rPr>
              <w:t>stakeholder relationships to ensure that project and programme outputs meet the needs of the end users</w:t>
            </w:r>
          </w:p>
        </w:tc>
        <w:tc>
          <w:tcPr>
            <w:tcW w:w="3686" w:type="dxa"/>
          </w:tcPr>
          <w:p w14:paraId="12A14D20" w14:textId="77777777" w:rsidR="003A7FD5" w:rsidRPr="00B36F0D" w:rsidRDefault="003A7FD5" w:rsidP="003A7FD5">
            <w:pPr>
              <w:rPr>
                <w:rFonts w:ascii="Arial" w:hAnsi="Arial" w:cs="Arial"/>
                <w:sz w:val="22"/>
                <w:szCs w:val="22"/>
                <w:lang w:val="en-GB"/>
              </w:rPr>
            </w:pPr>
            <w:r w:rsidRPr="00B36F0D">
              <w:rPr>
                <w:rFonts w:ascii="Arial" w:hAnsi="Arial" w:cs="Arial"/>
                <w:sz w:val="22"/>
                <w:szCs w:val="22"/>
                <w:lang w:val="en-GB"/>
              </w:rPr>
              <w:t xml:space="preserve">Supporting role in managing stakeholder relationships internally and externally. </w:t>
            </w:r>
          </w:p>
          <w:p w14:paraId="51188330" w14:textId="77777777" w:rsidR="003A7FD5" w:rsidRPr="00B36F0D" w:rsidRDefault="003A7FD5" w:rsidP="003A7FD5">
            <w:pPr>
              <w:rPr>
                <w:rFonts w:ascii="Arial" w:hAnsi="Arial" w:cs="Arial"/>
                <w:sz w:val="22"/>
                <w:szCs w:val="22"/>
                <w:lang w:val="en-GB"/>
              </w:rPr>
            </w:pPr>
          </w:p>
          <w:p w14:paraId="60C133F0" w14:textId="77777777" w:rsidR="003A7FD5" w:rsidRPr="00B36F0D" w:rsidRDefault="003A7FD5" w:rsidP="003A7FD5">
            <w:pPr>
              <w:rPr>
                <w:rFonts w:ascii="Arial" w:hAnsi="Arial" w:cs="Arial"/>
                <w:sz w:val="22"/>
                <w:szCs w:val="22"/>
                <w:lang w:val="en-GB"/>
              </w:rPr>
            </w:pPr>
          </w:p>
        </w:tc>
        <w:tc>
          <w:tcPr>
            <w:tcW w:w="7371" w:type="dxa"/>
            <w:gridSpan w:val="2"/>
          </w:tcPr>
          <w:p w14:paraId="2A121D28" w14:textId="2AE65EE4" w:rsidR="003A7FD5" w:rsidRPr="00B36F0D" w:rsidRDefault="003A7FD5" w:rsidP="003A7FD5">
            <w:pPr>
              <w:rPr>
                <w:rFonts w:ascii="Arial" w:hAnsi="Arial" w:cs="Arial"/>
                <w:sz w:val="22"/>
                <w:szCs w:val="22"/>
                <w:lang w:val="en-GB"/>
              </w:rPr>
            </w:pPr>
            <w:r w:rsidRPr="00B36F0D">
              <w:rPr>
                <w:rFonts w:ascii="Arial" w:hAnsi="Arial" w:cs="Arial"/>
                <w:sz w:val="22"/>
                <w:szCs w:val="22"/>
                <w:lang w:val="en-GB"/>
              </w:rPr>
              <w:t xml:space="preserve">Lead contact for </w:t>
            </w:r>
            <w:proofErr w:type="gramStart"/>
            <w:r w:rsidRPr="00B36F0D">
              <w:rPr>
                <w:rFonts w:ascii="Arial" w:hAnsi="Arial" w:cs="Arial"/>
                <w:sz w:val="22"/>
                <w:szCs w:val="22"/>
                <w:lang w:val="en-GB"/>
              </w:rPr>
              <w:t>a number of</w:t>
            </w:r>
            <w:proofErr w:type="gramEnd"/>
            <w:r w:rsidRPr="00B36F0D">
              <w:rPr>
                <w:rFonts w:ascii="Arial" w:hAnsi="Arial" w:cs="Arial"/>
                <w:sz w:val="22"/>
                <w:szCs w:val="22"/>
                <w:lang w:val="en-GB"/>
              </w:rPr>
              <w:t xml:space="preserve"> internal and /or external stakeholder relationships. </w:t>
            </w:r>
          </w:p>
          <w:p w14:paraId="13F557EF" w14:textId="77777777" w:rsidR="003A7FD5" w:rsidRPr="00B36F0D" w:rsidRDefault="003A7FD5" w:rsidP="003A7FD5">
            <w:pPr>
              <w:rPr>
                <w:rFonts w:ascii="Arial" w:hAnsi="Arial" w:cs="Arial"/>
                <w:sz w:val="22"/>
                <w:szCs w:val="22"/>
                <w:lang w:val="en-GB"/>
              </w:rPr>
            </w:pPr>
          </w:p>
          <w:p w14:paraId="178C3CFF" w14:textId="2B0E5E85" w:rsidR="003A7FD5" w:rsidRPr="00B36F0D" w:rsidRDefault="003A7FD5" w:rsidP="003A7FD5">
            <w:pPr>
              <w:rPr>
                <w:rFonts w:ascii="Arial" w:hAnsi="Arial" w:cs="Arial"/>
                <w:sz w:val="22"/>
                <w:szCs w:val="22"/>
                <w:lang w:val="en-GB"/>
              </w:rPr>
            </w:pPr>
            <w:r w:rsidRPr="00B36F0D">
              <w:rPr>
                <w:rFonts w:ascii="Arial" w:hAnsi="Arial" w:cs="Arial"/>
                <w:sz w:val="22"/>
                <w:szCs w:val="22"/>
                <w:lang w:val="en-GB"/>
              </w:rPr>
              <w:t xml:space="preserve"> </w:t>
            </w:r>
          </w:p>
        </w:tc>
      </w:tr>
    </w:tbl>
    <w:p w14:paraId="57510A13" w14:textId="77777777" w:rsidR="004860D7" w:rsidRPr="003A7FD5" w:rsidRDefault="004860D7" w:rsidP="004860D7">
      <w:pPr>
        <w:rPr>
          <w:rFonts w:ascii="Arial" w:hAnsi="Arial" w:cs="Arial"/>
          <w:sz w:val="22"/>
          <w:szCs w:val="22"/>
          <w:lang w:val="en-GB"/>
        </w:rPr>
      </w:pPr>
    </w:p>
    <w:tbl>
      <w:tblPr>
        <w:tblW w:w="1480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0"/>
      </w:tblGrid>
      <w:tr w:rsidR="004860D7" w:rsidRPr="003A7FD5" w14:paraId="1D125149" w14:textId="77777777" w:rsidTr="005642CA">
        <w:trPr>
          <w:trHeight w:val="180"/>
        </w:trPr>
        <w:tc>
          <w:tcPr>
            <w:tcW w:w="14800" w:type="dxa"/>
            <w:shd w:val="clear" w:color="auto" w:fill="000000"/>
            <w:tcMar>
              <w:top w:w="80" w:type="dxa"/>
              <w:left w:w="80" w:type="dxa"/>
              <w:bottom w:w="80" w:type="dxa"/>
              <w:right w:w="80" w:type="dxa"/>
            </w:tcMar>
          </w:tcPr>
          <w:p w14:paraId="5AFC533E" w14:textId="77777777" w:rsidR="004860D7" w:rsidRPr="003A7FD5" w:rsidRDefault="004860D7" w:rsidP="005642CA">
            <w:pPr>
              <w:pStyle w:val="Body"/>
              <w:ind w:right="261"/>
              <w:jc w:val="both"/>
            </w:pPr>
            <w:r w:rsidRPr="003A7FD5">
              <w:rPr>
                <w:rFonts w:eastAsia="Calibri"/>
                <w:b/>
                <w:bCs/>
                <w:color w:val="FFFFFF"/>
                <w:u w:color="FFFFFF"/>
              </w:rPr>
              <w:t>KNOWLEDGE, SKILLS AND EXPERIENCE</w:t>
            </w:r>
          </w:p>
        </w:tc>
      </w:tr>
    </w:tbl>
    <w:p w14:paraId="62C5163D" w14:textId="77777777" w:rsidR="004860D7" w:rsidRPr="003A7FD5" w:rsidRDefault="004860D7" w:rsidP="004860D7">
      <w:pPr>
        <w:rPr>
          <w:rFonts w:ascii="Arial" w:hAnsi="Arial" w:cs="Arial"/>
          <w:b/>
          <w:sz w:val="22"/>
          <w:szCs w:val="22"/>
          <w:lang w:val="en-GB"/>
        </w:rPr>
      </w:pPr>
    </w:p>
    <w:p w14:paraId="3DF30F42" w14:textId="2FC27D98" w:rsidR="004860D7" w:rsidRPr="003A7FD5" w:rsidRDefault="004909C3" w:rsidP="004860D7">
      <w:pPr>
        <w:rPr>
          <w:rFonts w:ascii="Arial" w:hAnsi="Arial" w:cs="Arial"/>
          <w:b/>
          <w:sz w:val="22"/>
          <w:szCs w:val="22"/>
          <w:lang w:val="en-GB"/>
        </w:rPr>
      </w:pPr>
      <w:r w:rsidRPr="003A7FD5">
        <w:rPr>
          <w:rFonts w:ascii="Arial" w:hAnsi="Arial" w:cs="Arial"/>
          <w:b/>
          <w:sz w:val="22"/>
          <w:szCs w:val="22"/>
          <w:lang w:val="en-GB"/>
        </w:rPr>
        <w:t>Project Officer</w:t>
      </w:r>
      <w:r w:rsidR="004860D7" w:rsidRPr="003A7FD5">
        <w:rPr>
          <w:rFonts w:ascii="Arial" w:hAnsi="Arial" w:cs="Arial"/>
          <w:b/>
          <w:sz w:val="22"/>
          <w:szCs w:val="22"/>
          <w:lang w:val="en-GB"/>
        </w:rPr>
        <w:t xml:space="preserve"> Progression Framework</w:t>
      </w:r>
    </w:p>
    <w:p w14:paraId="309D1C70" w14:textId="28C70734" w:rsidR="004860D7" w:rsidRPr="003A7FD5" w:rsidRDefault="004860D7" w:rsidP="004860D7">
      <w:pPr>
        <w:rPr>
          <w:rFonts w:ascii="Arial" w:hAnsi="Arial" w:cs="Arial"/>
          <w:sz w:val="22"/>
          <w:szCs w:val="22"/>
          <w:lang w:val="en-GB"/>
        </w:rPr>
      </w:pPr>
      <w:r w:rsidRPr="003A7FD5">
        <w:rPr>
          <w:rFonts w:ascii="Arial" w:hAnsi="Arial" w:cs="Arial"/>
          <w:sz w:val="22"/>
          <w:szCs w:val="22"/>
          <w:lang w:val="en-GB"/>
        </w:rPr>
        <w:t xml:space="preserve">The matrix below sets out the expected skills and experience for each of the 3 grade bands of the </w:t>
      </w:r>
      <w:r w:rsidR="004909C3" w:rsidRPr="003A7FD5">
        <w:rPr>
          <w:rFonts w:ascii="Arial" w:hAnsi="Arial" w:cs="Arial"/>
          <w:sz w:val="22"/>
          <w:szCs w:val="22"/>
          <w:lang w:val="en-GB"/>
        </w:rPr>
        <w:t>Project Officer</w:t>
      </w:r>
      <w:r w:rsidRPr="003A7FD5">
        <w:rPr>
          <w:rFonts w:ascii="Arial" w:hAnsi="Arial" w:cs="Arial"/>
          <w:sz w:val="22"/>
          <w:szCs w:val="22"/>
          <w:lang w:val="en-GB"/>
        </w:rPr>
        <w:t xml:space="preserve"> position </w:t>
      </w:r>
      <w:r w:rsidR="003F4F26" w:rsidRPr="003A7FD5">
        <w:rPr>
          <w:rFonts w:ascii="Arial" w:hAnsi="Arial" w:cs="Arial"/>
          <w:color w:val="000000" w:themeColor="text1"/>
          <w:sz w:val="22"/>
          <w:szCs w:val="22"/>
          <w:lang w:val="en-GB"/>
        </w:rPr>
        <w:t>within the</w:t>
      </w:r>
      <w:r w:rsidR="004909C3" w:rsidRPr="003A7FD5">
        <w:rPr>
          <w:rFonts w:ascii="Arial" w:hAnsi="Arial" w:cs="Arial"/>
          <w:color w:val="000000" w:themeColor="text1"/>
          <w:sz w:val="22"/>
          <w:szCs w:val="22"/>
          <w:lang w:val="en-GB"/>
        </w:rPr>
        <w:t xml:space="preserve"> Reform </w:t>
      </w:r>
      <w:r w:rsidR="003F4F26" w:rsidRPr="003A7FD5">
        <w:rPr>
          <w:rFonts w:ascii="Arial" w:hAnsi="Arial" w:cs="Arial"/>
          <w:color w:val="000000" w:themeColor="text1"/>
          <w:sz w:val="22"/>
          <w:szCs w:val="22"/>
          <w:lang w:val="en-GB"/>
        </w:rPr>
        <w:t>Team</w:t>
      </w:r>
      <w:r w:rsidR="003F4F26" w:rsidRPr="003A7FD5">
        <w:rPr>
          <w:rFonts w:ascii="Arial" w:hAnsi="Arial" w:cs="Arial"/>
          <w:sz w:val="22"/>
          <w:szCs w:val="22"/>
          <w:lang w:val="en-GB"/>
        </w:rPr>
        <w:t xml:space="preserve"> </w:t>
      </w:r>
      <w:r w:rsidRPr="003A7FD5">
        <w:rPr>
          <w:rFonts w:ascii="Arial" w:hAnsi="Arial" w:cs="Arial"/>
          <w:sz w:val="22"/>
          <w:szCs w:val="22"/>
          <w:lang w:val="en-GB"/>
        </w:rPr>
        <w:t>(Band 6; Band 7; Band 8).  Employees would be expected to evidence the minimum level of experience and all attributes for all criteria when assessed for the role.</w:t>
      </w:r>
    </w:p>
    <w:tbl>
      <w:tblPr>
        <w:tblStyle w:val="TableGrid"/>
        <w:tblW w:w="14742" w:type="dxa"/>
        <w:tblLayout w:type="fixed"/>
        <w:tblLook w:val="04A0" w:firstRow="1" w:lastRow="0" w:firstColumn="1" w:lastColumn="0" w:noHBand="0" w:noVBand="1"/>
      </w:tblPr>
      <w:tblGrid>
        <w:gridCol w:w="3685"/>
        <w:gridCol w:w="3686"/>
        <w:gridCol w:w="3685"/>
        <w:gridCol w:w="3686"/>
      </w:tblGrid>
      <w:tr w:rsidR="004860D7" w:rsidRPr="003A7FD5" w14:paraId="1E904088" w14:textId="77777777" w:rsidTr="005642CA">
        <w:trPr>
          <w:tblHeader/>
        </w:trPr>
        <w:tc>
          <w:tcPr>
            <w:tcW w:w="3685" w:type="dxa"/>
            <w:tcBorders>
              <w:top w:val="nil"/>
              <w:left w:val="nil"/>
              <w:bottom w:val="nil"/>
              <w:right w:val="single" w:sz="4" w:space="0" w:color="auto"/>
            </w:tcBorders>
          </w:tcPr>
          <w:p w14:paraId="1658B6C7" w14:textId="77777777" w:rsidR="004860D7" w:rsidRPr="003A7FD5" w:rsidRDefault="004860D7" w:rsidP="005642CA">
            <w:pPr>
              <w:rPr>
                <w:rFonts w:ascii="Arial" w:hAnsi="Arial" w:cs="Arial"/>
                <w:b/>
                <w:sz w:val="22"/>
                <w:szCs w:val="22"/>
                <w:lang w:val="en-GB"/>
              </w:rPr>
            </w:pPr>
          </w:p>
        </w:tc>
        <w:tc>
          <w:tcPr>
            <w:tcW w:w="11057" w:type="dxa"/>
            <w:gridSpan w:val="3"/>
            <w:tcBorders>
              <w:top w:val="single" w:sz="4" w:space="0" w:color="auto"/>
              <w:left w:val="nil"/>
              <w:bottom w:val="nil"/>
            </w:tcBorders>
          </w:tcPr>
          <w:p w14:paraId="6468ABB6" w14:textId="379B4C7D" w:rsidR="004860D7" w:rsidRPr="003A7FD5" w:rsidRDefault="00F40147" w:rsidP="005642CA">
            <w:pPr>
              <w:jc w:val="center"/>
              <w:rPr>
                <w:rFonts w:ascii="Arial" w:hAnsi="Arial" w:cs="Arial"/>
                <w:b/>
                <w:sz w:val="22"/>
                <w:szCs w:val="22"/>
                <w:lang w:val="en-GB"/>
              </w:rPr>
            </w:pPr>
            <w:r>
              <w:rPr>
                <w:rFonts w:ascii="Arial" w:hAnsi="Arial" w:cs="Arial"/>
                <w:b/>
                <w:lang w:val="en-GB"/>
              </w:rPr>
              <w:t>Project and Policy Officer</w:t>
            </w:r>
          </w:p>
        </w:tc>
      </w:tr>
      <w:tr w:rsidR="004860D7" w:rsidRPr="003A7FD5" w14:paraId="070BA6DC" w14:textId="77777777" w:rsidTr="005642CA">
        <w:trPr>
          <w:tblHeader/>
        </w:trPr>
        <w:tc>
          <w:tcPr>
            <w:tcW w:w="3685" w:type="dxa"/>
            <w:tcBorders>
              <w:top w:val="nil"/>
              <w:left w:val="nil"/>
            </w:tcBorders>
          </w:tcPr>
          <w:p w14:paraId="1F086BF6" w14:textId="77777777" w:rsidR="004860D7" w:rsidRPr="003A7FD5" w:rsidRDefault="004860D7" w:rsidP="005642CA">
            <w:pPr>
              <w:rPr>
                <w:rFonts w:ascii="Arial" w:hAnsi="Arial" w:cs="Arial"/>
                <w:b/>
                <w:sz w:val="22"/>
                <w:szCs w:val="22"/>
                <w:lang w:val="en-GB"/>
              </w:rPr>
            </w:pPr>
          </w:p>
        </w:tc>
        <w:tc>
          <w:tcPr>
            <w:tcW w:w="3686" w:type="dxa"/>
          </w:tcPr>
          <w:p w14:paraId="21228BF1" w14:textId="77777777" w:rsidR="004860D7" w:rsidRPr="003A7FD5" w:rsidRDefault="004860D7" w:rsidP="005642CA">
            <w:pPr>
              <w:jc w:val="center"/>
              <w:rPr>
                <w:rFonts w:ascii="Arial" w:hAnsi="Arial" w:cs="Arial"/>
                <w:b/>
                <w:sz w:val="22"/>
                <w:szCs w:val="22"/>
                <w:lang w:val="en-GB"/>
              </w:rPr>
            </w:pPr>
            <w:r w:rsidRPr="003A7FD5">
              <w:rPr>
                <w:rFonts w:ascii="Arial" w:hAnsi="Arial" w:cs="Arial"/>
                <w:b/>
                <w:sz w:val="22"/>
                <w:szCs w:val="22"/>
                <w:lang w:val="en-GB"/>
              </w:rPr>
              <w:t>Band 6</w:t>
            </w:r>
          </w:p>
        </w:tc>
        <w:tc>
          <w:tcPr>
            <w:tcW w:w="3685" w:type="dxa"/>
          </w:tcPr>
          <w:p w14:paraId="455F72A5" w14:textId="77777777" w:rsidR="004860D7" w:rsidRPr="003A7FD5" w:rsidRDefault="004860D7" w:rsidP="005642CA">
            <w:pPr>
              <w:jc w:val="center"/>
              <w:rPr>
                <w:rFonts w:ascii="Arial" w:hAnsi="Arial" w:cs="Arial"/>
                <w:b/>
                <w:sz w:val="22"/>
                <w:szCs w:val="22"/>
                <w:lang w:val="en-GB"/>
              </w:rPr>
            </w:pPr>
            <w:r w:rsidRPr="003A7FD5">
              <w:rPr>
                <w:rFonts w:ascii="Arial" w:hAnsi="Arial" w:cs="Arial"/>
                <w:b/>
                <w:sz w:val="22"/>
                <w:szCs w:val="22"/>
                <w:lang w:val="en-GB"/>
              </w:rPr>
              <w:t>Band 7</w:t>
            </w:r>
          </w:p>
        </w:tc>
        <w:tc>
          <w:tcPr>
            <w:tcW w:w="3686" w:type="dxa"/>
          </w:tcPr>
          <w:p w14:paraId="79BDF277" w14:textId="77777777" w:rsidR="004860D7" w:rsidRPr="003A7FD5" w:rsidRDefault="004860D7" w:rsidP="005642CA">
            <w:pPr>
              <w:jc w:val="center"/>
              <w:rPr>
                <w:rFonts w:ascii="Arial" w:hAnsi="Arial" w:cs="Arial"/>
                <w:b/>
                <w:sz w:val="22"/>
                <w:szCs w:val="22"/>
                <w:lang w:val="en-GB"/>
              </w:rPr>
            </w:pPr>
            <w:r w:rsidRPr="003A7FD5">
              <w:rPr>
                <w:rFonts w:ascii="Arial" w:hAnsi="Arial" w:cs="Arial"/>
                <w:b/>
                <w:sz w:val="22"/>
                <w:szCs w:val="22"/>
                <w:lang w:val="en-GB"/>
              </w:rPr>
              <w:t>Band 8</w:t>
            </w:r>
          </w:p>
        </w:tc>
      </w:tr>
      <w:tr w:rsidR="004860D7" w:rsidRPr="003A7FD5" w14:paraId="13DED0D3" w14:textId="77777777" w:rsidTr="005642CA">
        <w:trPr>
          <w:trHeight w:val="480"/>
        </w:trPr>
        <w:tc>
          <w:tcPr>
            <w:tcW w:w="3685" w:type="dxa"/>
            <w:vAlign w:val="center"/>
          </w:tcPr>
          <w:p w14:paraId="650D017D" w14:textId="77777777" w:rsidR="004860D7" w:rsidRPr="003A7FD5" w:rsidRDefault="004860D7" w:rsidP="005642CA">
            <w:pPr>
              <w:rPr>
                <w:rFonts w:ascii="Arial" w:hAnsi="Arial" w:cs="Arial"/>
                <w:b/>
                <w:sz w:val="22"/>
                <w:szCs w:val="22"/>
                <w:highlight w:val="yellow"/>
                <w:lang w:val="en-GB"/>
              </w:rPr>
            </w:pPr>
            <w:r w:rsidRPr="008B0B14">
              <w:rPr>
                <w:rFonts w:ascii="Arial" w:hAnsi="Arial" w:cs="Arial"/>
                <w:b/>
                <w:sz w:val="22"/>
                <w:szCs w:val="22"/>
                <w:lang w:val="en-GB"/>
              </w:rPr>
              <w:t>Experience:</w:t>
            </w:r>
          </w:p>
        </w:tc>
        <w:tc>
          <w:tcPr>
            <w:tcW w:w="3686" w:type="dxa"/>
            <w:vAlign w:val="center"/>
          </w:tcPr>
          <w:p w14:paraId="3EFF01C2" w14:textId="4DC911A5" w:rsidR="004860D7" w:rsidRPr="003A7FD5" w:rsidRDefault="008B0B14" w:rsidP="003856CC">
            <w:pPr>
              <w:jc w:val="center"/>
              <w:rPr>
                <w:rFonts w:ascii="Arial" w:hAnsi="Arial" w:cs="Arial"/>
                <w:sz w:val="22"/>
                <w:szCs w:val="22"/>
                <w:lang w:val="en-GB"/>
              </w:rPr>
            </w:pPr>
            <w:r w:rsidRPr="008B0B14">
              <w:rPr>
                <w:rFonts w:ascii="Arial" w:hAnsi="Arial" w:cs="Arial"/>
                <w:sz w:val="22"/>
                <w:szCs w:val="22"/>
                <w:lang w:val="en-GB"/>
              </w:rPr>
              <w:t>Experience in a relevant field (professional or lived) or a degree/equivalent qualification</w:t>
            </w:r>
          </w:p>
        </w:tc>
        <w:tc>
          <w:tcPr>
            <w:tcW w:w="3685" w:type="dxa"/>
            <w:vAlign w:val="center"/>
          </w:tcPr>
          <w:p w14:paraId="57F35826" w14:textId="28DA7CEB" w:rsidR="004860D7" w:rsidRPr="003A7FD5" w:rsidRDefault="008B0B14" w:rsidP="00F73274">
            <w:pPr>
              <w:jc w:val="center"/>
              <w:rPr>
                <w:rFonts w:ascii="Arial" w:hAnsi="Arial" w:cs="Arial"/>
                <w:sz w:val="22"/>
                <w:szCs w:val="22"/>
                <w:lang w:val="en-GB"/>
              </w:rPr>
            </w:pPr>
            <w:r w:rsidRPr="008B0B14">
              <w:rPr>
                <w:rFonts w:ascii="Arial" w:hAnsi="Arial" w:cs="Arial"/>
                <w:sz w:val="22"/>
                <w:szCs w:val="22"/>
                <w:lang w:val="en-GB"/>
              </w:rPr>
              <w:t>Experience in a relevant field (professional or lived) or a degree/equivalent qualification</w:t>
            </w:r>
          </w:p>
        </w:tc>
        <w:tc>
          <w:tcPr>
            <w:tcW w:w="3686" w:type="dxa"/>
            <w:vAlign w:val="center"/>
          </w:tcPr>
          <w:p w14:paraId="2D89A07E" w14:textId="6FAF6D8A" w:rsidR="004860D7" w:rsidRPr="003A7FD5" w:rsidRDefault="008B0B14" w:rsidP="003856CC">
            <w:pPr>
              <w:jc w:val="center"/>
              <w:rPr>
                <w:rFonts w:ascii="Arial" w:hAnsi="Arial" w:cs="Arial"/>
                <w:sz w:val="22"/>
                <w:szCs w:val="22"/>
                <w:lang w:val="en-GB"/>
              </w:rPr>
            </w:pPr>
            <w:r w:rsidRPr="008B0B14">
              <w:rPr>
                <w:rFonts w:ascii="Arial" w:hAnsi="Arial" w:cs="Arial"/>
                <w:sz w:val="22"/>
                <w:szCs w:val="22"/>
                <w:lang w:val="en-GB"/>
              </w:rPr>
              <w:t>Experience in a relevant field (professional or lived) or a degree/equivalent qualification</w:t>
            </w:r>
          </w:p>
        </w:tc>
      </w:tr>
      <w:tr w:rsidR="004860D7" w:rsidRPr="003A7FD5" w14:paraId="5424EED3" w14:textId="77777777" w:rsidTr="005642CA">
        <w:trPr>
          <w:trHeight w:val="480"/>
        </w:trPr>
        <w:tc>
          <w:tcPr>
            <w:tcW w:w="3685" w:type="dxa"/>
            <w:vAlign w:val="center"/>
          </w:tcPr>
          <w:p w14:paraId="65FDFA54" w14:textId="77777777" w:rsidR="004860D7" w:rsidRPr="003A7FD5" w:rsidRDefault="004860D7" w:rsidP="005642CA">
            <w:pPr>
              <w:rPr>
                <w:rFonts w:ascii="Arial" w:hAnsi="Arial" w:cs="Arial"/>
                <w:b/>
                <w:sz w:val="22"/>
                <w:szCs w:val="22"/>
                <w:lang w:val="en-GB"/>
              </w:rPr>
            </w:pPr>
            <w:r w:rsidRPr="003A7FD5">
              <w:rPr>
                <w:rFonts w:ascii="Arial" w:hAnsi="Arial" w:cs="Arial"/>
                <w:b/>
                <w:sz w:val="22"/>
                <w:szCs w:val="22"/>
                <w:lang w:val="en-GB"/>
              </w:rPr>
              <w:lastRenderedPageBreak/>
              <w:t>Skills and knowledge:</w:t>
            </w:r>
          </w:p>
        </w:tc>
        <w:tc>
          <w:tcPr>
            <w:tcW w:w="3686" w:type="dxa"/>
          </w:tcPr>
          <w:p w14:paraId="5B7953E3" w14:textId="77777777" w:rsidR="004860D7" w:rsidRPr="003A7FD5" w:rsidRDefault="004860D7" w:rsidP="005642CA">
            <w:pPr>
              <w:rPr>
                <w:rFonts w:ascii="Arial" w:hAnsi="Arial" w:cs="Arial"/>
                <w:sz w:val="22"/>
                <w:szCs w:val="22"/>
                <w:lang w:val="en-GB"/>
              </w:rPr>
            </w:pPr>
          </w:p>
        </w:tc>
        <w:tc>
          <w:tcPr>
            <w:tcW w:w="3685" w:type="dxa"/>
            <w:vAlign w:val="center"/>
          </w:tcPr>
          <w:p w14:paraId="58941078" w14:textId="77777777" w:rsidR="004860D7" w:rsidRPr="003A7FD5" w:rsidRDefault="00985B22" w:rsidP="005642CA">
            <w:pPr>
              <w:jc w:val="center"/>
              <w:rPr>
                <w:rFonts w:ascii="Arial" w:hAnsi="Arial" w:cs="Arial"/>
                <w:b/>
                <w:i/>
                <w:sz w:val="22"/>
                <w:szCs w:val="22"/>
                <w:lang w:val="en-GB"/>
              </w:rPr>
            </w:pPr>
            <w:r w:rsidRPr="003A7FD5">
              <w:rPr>
                <w:rFonts w:ascii="Arial" w:hAnsi="Arial" w:cs="Arial"/>
                <w:b/>
                <w:i/>
                <w:sz w:val="22"/>
                <w:szCs w:val="22"/>
                <w:lang w:val="en-GB"/>
              </w:rPr>
              <w:t>Band 6</w:t>
            </w:r>
            <w:r w:rsidR="004860D7" w:rsidRPr="003A7FD5">
              <w:rPr>
                <w:rFonts w:ascii="Arial" w:hAnsi="Arial" w:cs="Arial"/>
                <w:b/>
                <w:i/>
                <w:sz w:val="22"/>
                <w:szCs w:val="22"/>
                <w:lang w:val="en-GB"/>
              </w:rPr>
              <w:t xml:space="preserve"> level plus:</w:t>
            </w:r>
          </w:p>
        </w:tc>
        <w:tc>
          <w:tcPr>
            <w:tcW w:w="3686" w:type="dxa"/>
            <w:vAlign w:val="center"/>
          </w:tcPr>
          <w:p w14:paraId="43489FBD" w14:textId="77777777" w:rsidR="004860D7" w:rsidRPr="003A7FD5" w:rsidRDefault="00985B22" w:rsidP="00985B22">
            <w:pPr>
              <w:jc w:val="center"/>
              <w:rPr>
                <w:rFonts w:ascii="Arial" w:hAnsi="Arial" w:cs="Arial"/>
                <w:b/>
                <w:i/>
                <w:sz w:val="22"/>
                <w:szCs w:val="22"/>
                <w:lang w:val="en-GB"/>
              </w:rPr>
            </w:pPr>
            <w:r w:rsidRPr="003A7FD5">
              <w:rPr>
                <w:rFonts w:ascii="Arial" w:hAnsi="Arial" w:cs="Arial"/>
                <w:b/>
                <w:i/>
                <w:sz w:val="22"/>
                <w:szCs w:val="22"/>
                <w:lang w:val="en-GB"/>
              </w:rPr>
              <w:t>Band 7</w:t>
            </w:r>
            <w:r w:rsidR="004860D7" w:rsidRPr="003A7FD5">
              <w:rPr>
                <w:rFonts w:ascii="Arial" w:hAnsi="Arial" w:cs="Arial"/>
                <w:b/>
                <w:i/>
                <w:sz w:val="22"/>
                <w:szCs w:val="22"/>
                <w:lang w:val="en-GB"/>
              </w:rPr>
              <w:t xml:space="preserve"> level plus:</w:t>
            </w:r>
          </w:p>
        </w:tc>
      </w:tr>
      <w:tr w:rsidR="00A51BA7" w:rsidRPr="003A7FD5" w14:paraId="13D53D31" w14:textId="77777777" w:rsidTr="005642CA">
        <w:tc>
          <w:tcPr>
            <w:tcW w:w="3685" w:type="dxa"/>
          </w:tcPr>
          <w:p w14:paraId="10E42515" w14:textId="30F201F2" w:rsidR="00A51BA7" w:rsidRPr="003A7FD5" w:rsidRDefault="00A51BA7" w:rsidP="00A51BA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b/>
                <w:bCs/>
                <w:lang w:val="en-GB"/>
              </w:rPr>
            </w:pPr>
            <w:r>
              <w:rPr>
                <w:b/>
                <w:bCs/>
                <w:lang w:val="en-GB"/>
              </w:rPr>
              <w:t xml:space="preserve">Project support and management   </w:t>
            </w:r>
          </w:p>
        </w:tc>
        <w:tc>
          <w:tcPr>
            <w:tcW w:w="3686" w:type="dxa"/>
          </w:tcPr>
          <w:p w14:paraId="4D907A5F" w14:textId="0174BF48" w:rsidR="002A6248" w:rsidRDefault="002A6248" w:rsidP="00A51BA7">
            <w:pPr>
              <w:rPr>
                <w:rFonts w:ascii="Arial" w:hAnsi="Arial" w:cs="Arial"/>
                <w:sz w:val="22"/>
                <w:szCs w:val="22"/>
                <w:lang w:val="en-GB"/>
              </w:rPr>
            </w:pPr>
            <w:r>
              <w:rPr>
                <w:rFonts w:ascii="Arial" w:hAnsi="Arial" w:cs="Arial"/>
                <w:sz w:val="22"/>
                <w:szCs w:val="22"/>
                <w:lang w:val="en-GB"/>
              </w:rPr>
              <w:t xml:space="preserve">Understanding of project outcomes and support needed to ensure effective delivery. </w:t>
            </w:r>
          </w:p>
          <w:p w14:paraId="127FF64C" w14:textId="77777777" w:rsidR="002A6248" w:rsidRDefault="002A6248" w:rsidP="00A51BA7">
            <w:pPr>
              <w:rPr>
                <w:rFonts w:ascii="Arial" w:hAnsi="Arial" w:cs="Arial"/>
                <w:sz w:val="22"/>
                <w:szCs w:val="22"/>
                <w:lang w:val="en-GB"/>
              </w:rPr>
            </w:pPr>
          </w:p>
          <w:p w14:paraId="5A9DDB9B" w14:textId="024FDEF0" w:rsidR="00A51BA7" w:rsidRDefault="00A51BA7" w:rsidP="00A51BA7">
            <w:pPr>
              <w:rPr>
                <w:rFonts w:ascii="Arial" w:hAnsi="Arial" w:cs="Arial"/>
                <w:sz w:val="22"/>
                <w:szCs w:val="22"/>
                <w:lang w:val="en-GB"/>
              </w:rPr>
            </w:pPr>
            <w:r w:rsidRPr="002A6248">
              <w:rPr>
                <w:rFonts w:ascii="Arial" w:hAnsi="Arial" w:cs="Arial"/>
                <w:sz w:val="22"/>
                <w:szCs w:val="22"/>
                <w:lang w:val="en-GB"/>
              </w:rPr>
              <w:t>Strong prioritisation skills and ability to effectively manage expectations.</w:t>
            </w:r>
          </w:p>
          <w:p w14:paraId="4D283DEE" w14:textId="77777777" w:rsidR="00D3196D" w:rsidRPr="002A6248" w:rsidRDefault="00D3196D" w:rsidP="00A51BA7">
            <w:pPr>
              <w:rPr>
                <w:rFonts w:ascii="Arial" w:hAnsi="Arial" w:cs="Arial"/>
                <w:sz w:val="22"/>
                <w:szCs w:val="22"/>
                <w:lang w:val="en-GB"/>
              </w:rPr>
            </w:pPr>
          </w:p>
          <w:p w14:paraId="2342030C" w14:textId="77777777" w:rsidR="00D3196D" w:rsidRDefault="00D3196D" w:rsidP="0038669B">
            <w:pPr>
              <w:rPr>
                <w:rFonts w:ascii="Arial" w:hAnsi="Arial" w:cs="Arial"/>
                <w:sz w:val="22"/>
                <w:szCs w:val="22"/>
                <w:lang w:val="en-GB"/>
              </w:rPr>
            </w:pPr>
            <w:r>
              <w:rPr>
                <w:rFonts w:ascii="Arial" w:hAnsi="Arial" w:cs="Arial"/>
                <w:sz w:val="22"/>
                <w:szCs w:val="22"/>
                <w:lang w:val="en-GB"/>
              </w:rPr>
              <w:t>Knowledge</w:t>
            </w:r>
            <w:r w:rsidRPr="00D3196D">
              <w:rPr>
                <w:rFonts w:ascii="Arial" w:hAnsi="Arial" w:cs="Arial"/>
                <w:sz w:val="22"/>
                <w:szCs w:val="22"/>
                <w:lang w:val="en-GB"/>
              </w:rPr>
              <w:t xml:space="preserve"> of project management </w:t>
            </w:r>
            <w:r>
              <w:rPr>
                <w:rFonts w:ascii="Arial" w:hAnsi="Arial" w:cs="Arial"/>
                <w:sz w:val="22"/>
                <w:szCs w:val="22"/>
                <w:lang w:val="en-GB"/>
              </w:rPr>
              <w:t xml:space="preserve">process, </w:t>
            </w:r>
            <w:r w:rsidRPr="00D3196D">
              <w:rPr>
                <w:rFonts w:ascii="Arial" w:hAnsi="Arial" w:cs="Arial"/>
                <w:sz w:val="22"/>
                <w:szCs w:val="22"/>
                <w:lang w:val="en-GB"/>
              </w:rPr>
              <w:t>documents and tools.</w:t>
            </w:r>
          </w:p>
          <w:p w14:paraId="40AF34C5" w14:textId="77777777" w:rsidR="00D3196D" w:rsidRDefault="00D3196D" w:rsidP="0038669B">
            <w:pPr>
              <w:rPr>
                <w:rFonts w:ascii="Arial" w:hAnsi="Arial" w:cs="Arial"/>
                <w:sz w:val="22"/>
                <w:szCs w:val="22"/>
                <w:lang w:val="en-GB"/>
              </w:rPr>
            </w:pPr>
          </w:p>
          <w:p w14:paraId="1C885338" w14:textId="77777777" w:rsidR="00D3196D" w:rsidRPr="002A6248" w:rsidRDefault="00D3196D" w:rsidP="00D3196D">
            <w:pPr>
              <w:rPr>
                <w:rFonts w:ascii="Arial" w:hAnsi="Arial" w:cs="Arial"/>
                <w:sz w:val="22"/>
                <w:szCs w:val="22"/>
                <w:lang w:val="en-GB"/>
              </w:rPr>
            </w:pPr>
            <w:r w:rsidRPr="002A6248">
              <w:rPr>
                <w:rFonts w:ascii="Arial" w:hAnsi="Arial" w:cs="Arial"/>
                <w:sz w:val="22"/>
                <w:szCs w:val="22"/>
                <w:lang w:val="en-GB"/>
              </w:rPr>
              <w:t>Ability to prioritise across a wide ranging and diverse workload</w:t>
            </w:r>
            <w:r>
              <w:rPr>
                <w:rFonts w:ascii="Arial" w:hAnsi="Arial" w:cs="Arial"/>
                <w:sz w:val="22"/>
                <w:szCs w:val="22"/>
                <w:lang w:val="en-GB"/>
              </w:rPr>
              <w:t xml:space="preserve">. </w:t>
            </w:r>
          </w:p>
          <w:p w14:paraId="1B6F40E4" w14:textId="367BA67F" w:rsidR="00D3196D" w:rsidRPr="002A6248" w:rsidRDefault="00D3196D" w:rsidP="0038669B">
            <w:pPr>
              <w:rPr>
                <w:rFonts w:ascii="Arial" w:hAnsi="Arial" w:cs="Arial"/>
                <w:sz w:val="22"/>
                <w:szCs w:val="22"/>
                <w:lang w:val="en-GB"/>
              </w:rPr>
            </w:pPr>
          </w:p>
        </w:tc>
        <w:tc>
          <w:tcPr>
            <w:tcW w:w="3685" w:type="dxa"/>
          </w:tcPr>
          <w:p w14:paraId="0361D901" w14:textId="638F718B" w:rsidR="00A51BA7" w:rsidRPr="002A6248" w:rsidRDefault="002A6248" w:rsidP="00A51BA7">
            <w:pPr>
              <w:rPr>
                <w:rFonts w:ascii="Arial" w:hAnsi="Arial" w:cs="Arial"/>
                <w:sz w:val="22"/>
                <w:szCs w:val="22"/>
                <w:lang w:val="en-GB"/>
              </w:rPr>
            </w:pPr>
            <w:r>
              <w:rPr>
                <w:rFonts w:ascii="Arial" w:hAnsi="Arial" w:cs="Arial"/>
                <w:sz w:val="22"/>
                <w:szCs w:val="22"/>
                <w:lang w:val="en-GB"/>
              </w:rPr>
              <w:t xml:space="preserve">Completion of appropriate project management training.  </w:t>
            </w:r>
          </w:p>
          <w:p w14:paraId="5BCEAAA4" w14:textId="77777777" w:rsidR="00A51BA7" w:rsidRPr="002A6248" w:rsidRDefault="00A51BA7" w:rsidP="00A51BA7">
            <w:pPr>
              <w:rPr>
                <w:rFonts w:ascii="Arial" w:hAnsi="Arial" w:cs="Arial"/>
                <w:sz w:val="22"/>
                <w:szCs w:val="22"/>
                <w:lang w:val="en-GB"/>
              </w:rPr>
            </w:pPr>
          </w:p>
          <w:p w14:paraId="10521273" w14:textId="5ED977B5" w:rsidR="00A51BA7" w:rsidRDefault="00A51BA7" w:rsidP="00A51BA7">
            <w:pPr>
              <w:rPr>
                <w:rFonts w:ascii="Arial" w:hAnsi="Arial" w:cs="Arial"/>
                <w:sz w:val="22"/>
                <w:szCs w:val="22"/>
                <w:lang w:val="en-GB"/>
              </w:rPr>
            </w:pPr>
            <w:r w:rsidRPr="002A6248">
              <w:rPr>
                <w:rFonts w:ascii="Arial" w:hAnsi="Arial" w:cs="Arial"/>
                <w:sz w:val="22"/>
                <w:szCs w:val="22"/>
                <w:lang w:val="en-GB"/>
              </w:rPr>
              <w:t>Understanding of key partners</w:t>
            </w:r>
            <w:r w:rsidR="0049517D">
              <w:rPr>
                <w:rFonts w:ascii="Arial" w:hAnsi="Arial" w:cs="Arial"/>
                <w:sz w:val="22"/>
                <w:szCs w:val="22"/>
                <w:lang w:val="en-GB"/>
              </w:rPr>
              <w:t xml:space="preserve"> and the wider system that influences pr</w:t>
            </w:r>
            <w:r w:rsidRPr="002A6248">
              <w:rPr>
                <w:rFonts w:ascii="Arial" w:hAnsi="Arial" w:cs="Arial"/>
                <w:sz w:val="22"/>
                <w:szCs w:val="22"/>
                <w:lang w:val="en-GB"/>
              </w:rPr>
              <w:t xml:space="preserve">oject </w:t>
            </w:r>
            <w:r w:rsidR="0049517D">
              <w:rPr>
                <w:rFonts w:ascii="Arial" w:hAnsi="Arial" w:cs="Arial"/>
                <w:sz w:val="22"/>
                <w:szCs w:val="22"/>
                <w:lang w:val="en-GB"/>
              </w:rPr>
              <w:t xml:space="preserve">delivery </w:t>
            </w:r>
            <w:r w:rsidRPr="002A6248">
              <w:rPr>
                <w:rFonts w:ascii="Arial" w:hAnsi="Arial" w:cs="Arial"/>
                <w:sz w:val="22"/>
                <w:szCs w:val="22"/>
                <w:lang w:val="en-GB"/>
              </w:rPr>
              <w:t xml:space="preserve">and how the project fits within wider policy areas. </w:t>
            </w:r>
          </w:p>
          <w:p w14:paraId="0D368877" w14:textId="001DE76B" w:rsidR="00D3196D" w:rsidRDefault="00D3196D" w:rsidP="00A51BA7">
            <w:pPr>
              <w:rPr>
                <w:rFonts w:ascii="Arial" w:hAnsi="Arial" w:cs="Arial"/>
                <w:sz w:val="22"/>
                <w:szCs w:val="22"/>
                <w:lang w:val="en-GB"/>
              </w:rPr>
            </w:pPr>
          </w:p>
          <w:p w14:paraId="1643B177" w14:textId="484D5D79" w:rsidR="00D3196D" w:rsidRDefault="00D3196D" w:rsidP="00A51BA7">
            <w:pPr>
              <w:rPr>
                <w:rFonts w:ascii="Arial" w:hAnsi="Arial" w:cs="Arial"/>
                <w:sz w:val="22"/>
                <w:szCs w:val="22"/>
                <w:lang w:val="en-GB"/>
              </w:rPr>
            </w:pPr>
            <w:r>
              <w:rPr>
                <w:rFonts w:ascii="Arial" w:hAnsi="Arial" w:cs="Arial"/>
                <w:sz w:val="22"/>
                <w:szCs w:val="22"/>
                <w:lang w:val="en-GB"/>
              </w:rPr>
              <w:t>Ability to respond accordingly to challenge</w:t>
            </w:r>
            <w:r w:rsidR="0049517D">
              <w:rPr>
                <w:rFonts w:ascii="Arial" w:hAnsi="Arial" w:cs="Arial"/>
                <w:sz w:val="22"/>
                <w:szCs w:val="22"/>
                <w:lang w:val="en-GB"/>
              </w:rPr>
              <w:t>s</w:t>
            </w:r>
            <w:r>
              <w:rPr>
                <w:rFonts w:ascii="Arial" w:hAnsi="Arial" w:cs="Arial"/>
                <w:sz w:val="22"/>
                <w:szCs w:val="22"/>
                <w:lang w:val="en-GB"/>
              </w:rPr>
              <w:t xml:space="preserve"> with project delivery</w:t>
            </w:r>
            <w:r w:rsidR="0049517D">
              <w:rPr>
                <w:rFonts w:ascii="Arial" w:hAnsi="Arial" w:cs="Arial"/>
                <w:sz w:val="22"/>
                <w:szCs w:val="22"/>
                <w:lang w:val="en-GB"/>
              </w:rPr>
              <w:t xml:space="preserve"> and adapt project plans accordingly. </w:t>
            </w:r>
          </w:p>
          <w:p w14:paraId="5B07BE6D" w14:textId="532142C6" w:rsidR="0049517D" w:rsidRDefault="0049517D" w:rsidP="00A51BA7">
            <w:pPr>
              <w:rPr>
                <w:rFonts w:ascii="Arial" w:hAnsi="Arial" w:cs="Arial"/>
                <w:sz w:val="22"/>
                <w:szCs w:val="22"/>
                <w:lang w:val="en-GB"/>
              </w:rPr>
            </w:pPr>
          </w:p>
          <w:p w14:paraId="18EB0A5A" w14:textId="4BDD27F4" w:rsidR="00A51BA7" w:rsidRPr="002A6248" w:rsidRDefault="0049517D" w:rsidP="00A51BA7">
            <w:pPr>
              <w:rPr>
                <w:rFonts w:ascii="Arial" w:hAnsi="Arial" w:cs="Arial"/>
                <w:sz w:val="22"/>
                <w:szCs w:val="22"/>
                <w:lang w:val="en-GB"/>
              </w:rPr>
            </w:pPr>
            <w:r>
              <w:rPr>
                <w:rFonts w:ascii="Arial" w:hAnsi="Arial" w:cs="Arial"/>
                <w:sz w:val="22"/>
                <w:szCs w:val="22"/>
                <w:lang w:val="en-GB"/>
              </w:rPr>
              <w:t xml:space="preserve">Direct reporting to project governance groups through written report/verbal updates. </w:t>
            </w:r>
          </w:p>
          <w:p w14:paraId="16192F64" w14:textId="77777777" w:rsidR="00A51BA7" w:rsidRPr="002A6248" w:rsidRDefault="00A51BA7" w:rsidP="00A51BA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lang w:val="en-GB"/>
              </w:rPr>
            </w:pPr>
          </w:p>
        </w:tc>
        <w:tc>
          <w:tcPr>
            <w:tcW w:w="3686" w:type="dxa"/>
          </w:tcPr>
          <w:p w14:paraId="21CB9DAE" w14:textId="251911A4" w:rsidR="00A51BA7" w:rsidRDefault="00D2148F" w:rsidP="00A51BA7">
            <w:pPr>
              <w:rPr>
                <w:rFonts w:ascii="Arial" w:hAnsi="Arial" w:cs="Arial"/>
                <w:sz w:val="22"/>
                <w:szCs w:val="22"/>
                <w:lang w:val="en-GB"/>
              </w:rPr>
            </w:pPr>
            <w:r>
              <w:rPr>
                <w:rFonts w:ascii="Arial" w:hAnsi="Arial" w:cs="Arial"/>
                <w:sz w:val="22"/>
                <w:szCs w:val="22"/>
                <w:lang w:val="en-GB"/>
              </w:rPr>
              <w:t>Development of</w:t>
            </w:r>
            <w:r w:rsidR="0049517D">
              <w:rPr>
                <w:rFonts w:ascii="Arial" w:hAnsi="Arial" w:cs="Arial"/>
                <w:sz w:val="22"/>
                <w:szCs w:val="22"/>
                <w:lang w:val="en-GB"/>
              </w:rPr>
              <w:t xml:space="preserve"> recommendations to </w:t>
            </w:r>
            <w:r w:rsidR="00915F9C">
              <w:rPr>
                <w:rFonts w:ascii="Arial" w:hAnsi="Arial" w:cs="Arial"/>
                <w:sz w:val="22"/>
                <w:szCs w:val="22"/>
                <w:lang w:val="en-GB"/>
              </w:rPr>
              <w:t>i</w:t>
            </w:r>
            <w:r w:rsidR="0049517D">
              <w:rPr>
                <w:rFonts w:ascii="Arial" w:hAnsi="Arial" w:cs="Arial"/>
                <w:sz w:val="22"/>
                <w:szCs w:val="22"/>
                <w:lang w:val="en-GB"/>
              </w:rPr>
              <w:t xml:space="preserve">nform and influence </w:t>
            </w:r>
            <w:r>
              <w:rPr>
                <w:rFonts w:ascii="Arial" w:hAnsi="Arial" w:cs="Arial"/>
                <w:sz w:val="22"/>
                <w:szCs w:val="22"/>
                <w:lang w:val="en-GB"/>
              </w:rPr>
              <w:t xml:space="preserve">project/programme delivery.  </w:t>
            </w:r>
          </w:p>
          <w:p w14:paraId="161653D2" w14:textId="719A4C3E" w:rsidR="00915F9C" w:rsidRDefault="00915F9C" w:rsidP="00A51BA7">
            <w:pPr>
              <w:rPr>
                <w:rFonts w:ascii="Arial" w:hAnsi="Arial" w:cs="Arial"/>
                <w:sz w:val="22"/>
                <w:szCs w:val="22"/>
                <w:lang w:val="en-GB"/>
              </w:rPr>
            </w:pPr>
          </w:p>
          <w:p w14:paraId="476BE620" w14:textId="04E79786" w:rsidR="00915F9C" w:rsidRPr="002A6248" w:rsidRDefault="00915F9C" w:rsidP="00A51BA7">
            <w:pPr>
              <w:rPr>
                <w:rFonts w:ascii="Arial" w:hAnsi="Arial" w:cs="Arial"/>
                <w:sz w:val="22"/>
                <w:szCs w:val="22"/>
                <w:lang w:val="en-GB"/>
              </w:rPr>
            </w:pPr>
            <w:r>
              <w:rPr>
                <w:rFonts w:ascii="Arial" w:hAnsi="Arial" w:cs="Arial"/>
                <w:sz w:val="22"/>
                <w:szCs w:val="22"/>
                <w:lang w:val="en-GB"/>
              </w:rPr>
              <w:t>Ability to identify the resource required to deliver projects</w:t>
            </w:r>
            <w:r w:rsidR="007517D8">
              <w:rPr>
                <w:rFonts w:ascii="Arial" w:hAnsi="Arial" w:cs="Arial"/>
                <w:sz w:val="22"/>
                <w:szCs w:val="22"/>
                <w:lang w:val="en-GB"/>
              </w:rPr>
              <w:t xml:space="preserve"> and consider possible funding routes. </w:t>
            </w:r>
          </w:p>
          <w:p w14:paraId="1254D0BB" w14:textId="77777777" w:rsidR="0049517D" w:rsidRPr="002A6248" w:rsidRDefault="0049517D" w:rsidP="00A51BA7">
            <w:pPr>
              <w:rPr>
                <w:rFonts w:ascii="Arial" w:hAnsi="Arial" w:cs="Arial"/>
                <w:sz w:val="22"/>
                <w:szCs w:val="22"/>
                <w:lang w:val="en-GB"/>
              </w:rPr>
            </w:pPr>
          </w:p>
          <w:p w14:paraId="3900BDC1" w14:textId="0868C752" w:rsidR="00A51BA7" w:rsidRPr="002A6248" w:rsidRDefault="00A51BA7" w:rsidP="00A51BA7">
            <w:pPr>
              <w:rPr>
                <w:rFonts w:ascii="Arial" w:hAnsi="Arial" w:cs="Arial"/>
                <w:sz w:val="22"/>
                <w:szCs w:val="22"/>
                <w:lang w:val="en-GB"/>
              </w:rPr>
            </w:pPr>
            <w:r w:rsidRPr="002A6248">
              <w:rPr>
                <w:rFonts w:ascii="Arial" w:hAnsi="Arial" w:cs="Arial"/>
                <w:sz w:val="22"/>
                <w:szCs w:val="22"/>
                <w:lang w:val="en-GB"/>
              </w:rPr>
              <w:t>Facilitat</w:t>
            </w:r>
            <w:r w:rsidR="00915F9C">
              <w:rPr>
                <w:rFonts w:ascii="Arial" w:hAnsi="Arial" w:cs="Arial"/>
                <w:sz w:val="22"/>
                <w:szCs w:val="22"/>
                <w:lang w:val="en-GB"/>
              </w:rPr>
              <w:t>e</w:t>
            </w:r>
            <w:r w:rsidRPr="002A6248">
              <w:rPr>
                <w:rFonts w:ascii="Arial" w:hAnsi="Arial" w:cs="Arial"/>
                <w:sz w:val="22"/>
                <w:szCs w:val="22"/>
                <w:lang w:val="en-GB"/>
              </w:rPr>
              <w:t xml:space="preserve"> and lead project management meetings.</w:t>
            </w:r>
          </w:p>
          <w:p w14:paraId="5F3BCA85" w14:textId="152B00B2" w:rsidR="00A51BA7" w:rsidRPr="002A6248" w:rsidRDefault="00A51BA7" w:rsidP="00A51BA7">
            <w:pPr>
              <w:rPr>
                <w:rFonts w:ascii="Arial" w:hAnsi="Arial" w:cs="Arial"/>
                <w:sz w:val="22"/>
                <w:szCs w:val="22"/>
                <w:lang w:val="en-GB"/>
              </w:rPr>
            </w:pPr>
          </w:p>
        </w:tc>
      </w:tr>
      <w:tr w:rsidR="00A51BA7" w:rsidRPr="003A7FD5" w14:paraId="0D254107" w14:textId="77777777" w:rsidTr="005642CA">
        <w:tc>
          <w:tcPr>
            <w:tcW w:w="3685" w:type="dxa"/>
          </w:tcPr>
          <w:p w14:paraId="2EB1DD55" w14:textId="4B4AD89C" w:rsidR="00A51BA7" w:rsidRPr="00804BF1" w:rsidRDefault="00A51BA7" w:rsidP="00A51BA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b/>
                <w:bCs/>
                <w:lang w:val="en-GB"/>
              </w:rPr>
            </w:pPr>
            <w:r w:rsidRPr="00804BF1">
              <w:rPr>
                <w:b/>
                <w:bCs/>
                <w:lang w:val="en-GB"/>
              </w:rPr>
              <w:t xml:space="preserve">Policy development: </w:t>
            </w:r>
            <w:r w:rsidRPr="00804BF1">
              <w:rPr>
                <w:lang w:val="en-GB"/>
              </w:rPr>
              <w:t>Understanding of local and national policy issues</w:t>
            </w:r>
            <w:r w:rsidRPr="00804BF1">
              <w:rPr>
                <w:b/>
                <w:bCs/>
                <w:lang w:val="en-GB"/>
              </w:rPr>
              <w:t xml:space="preserve"> </w:t>
            </w:r>
          </w:p>
          <w:p w14:paraId="33304E5A" w14:textId="41A69513" w:rsidR="00A51BA7" w:rsidRPr="00804BF1" w:rsidRDefault="00A51BA7" w:rsidP="00A51BA7">
            <w:pPr>
              <w:pBdr>
                <w:top w:val="none" w:sz="0" w:space="0" w:color="auto"/>
                <w:left w:val="none" w:sz="0" w:space="0" w:color="auto"/>
                <w:bottom w:val="none" w:sz="0" w:space="0" w:color="auto"/>
                <w:right w:val="none" w:sz="0" w:space="0" w:color="auto"/>
                <w:between w:val="none" w:sz="0" w:space="0" w:color="auto"/>
                <w:bar w:val="none" w:sz="0" w:color="auto"/>
              </w:pBdr>
              <w:rPr>
                <w:b/>
                <w:bCs/>
                <w:lang w:val="en-GB"/>
              </w:rPr>
            </w:pPr>
          </w:p>
        </w:tc>
        <w:tc>
          <w:tcPr>
            <w:tcW w:w="3686" w:type="dxa"/>
          </w:tcPr>
          <w:p w14:paraId="7527790B" w14:textId="77777777" w:rsidR="00A51BA7" w:rsidRPr="003A7FD5" w:rsidRDefault="00A51BA7" w:rsidP="00A51BA7">
            <w:pPr>
              <w:rPr>
                <w:rFonts w:ascii="Arial" w:hAnsi="Arial" w:cs="Arial"/>
                <w:color w:val="000000" w:themeColor="text1"/>
                <w:sz w:val="22"/>
                <w:szCs w:val="22"/>
                <w:lang w:val="en-GB"/>
              </w:rPr>
            </w:pPr>
            <w:r w:rsidRPr="003A7FD5">
              <w:rPr>
                <w:rFonts w:ascii="Arial" w:hAnsi="Arial" w:cs="Arial"/>
                <w:sz w:val="22"/>
                <w:szCs w:val="22"/>
                <w:lang w:val="en-GB"/>
              </w:rPr>
              <w:t>I</w:t>
            </w:r>
            <w:r w:rsidRPr="003A7FD5">
              <w:rPr>
                <w:rFonts w:ascii="Arial" w:hAnsi="Arial" w:cs="Arial"/>
                <w:color w:val="000000" w:themeColor="text1"/>
                <w:sz w:val="22"/>
                <w:szCs w:val="22"/>
                <w:lang w:val="en-GB"/>
              </w:rPr>
              <w:t xml:space="preserve">nterest in and developing understanding of local and national </w:t>
            </w:r>
            <w:r>
              <w:rPr>
                <w:rFonts w:ascii="Arial" w:hAnsi="Arial" w:cs="Arial"/>
                <w:color w:val="000000" w:themeColor="text1"/>
                <w:sz w:val="22"/>
                <w:szCs w:val="22"/>
                <w:lang w:val="en-GB"/>
              </w:rPr>
              <w:t xml:space="preserve">social policy. </w:t>
            </w:r>
          </w:p>
          <w:p w14:paraId="065B92E3" w14:textId="77777777" w:rsidR="00A51BA7" w:rsidRPr="003A7FD5" w:rsidRDefault="00A51BA7" w:rsidP="00A51BA7">
            <w:pPr>
              <w:rPr>
                <w:rFonts w:ascii="Arial" w:hAnsi="Arial" w:cs="Arial"/>
                <w:sz w:val="22"/>
                <w:szCs w:val="22"/>
                <w:lang w:val="en-GB"/>
              </w:rPr>
            </w:pPr>
          </w:p>
          <w:p w14:paraId="021EB38F" w14:textId="77777777" w:rsidR="00A51BA7" w:rsidRPr="003A7FD5" w:rsidRDefault="00A51BA7" w:rsidP="00A51BA7">
            <w:pPr>
              <w:rPr>
                <w:rFonts w:ascii="Arial" w:hAnsi="Arial" w:cs="Arial"/>
                <w:sz w:val="22"/>
                <w:szCs w:val="22"/>
                <w:lang w:val="en-GB"/>
              </w:rPr>
            </w:pPr>
            <w:r w:rsidRPr="003A7FD5">
              <w:rPr>
                <w:rFonts w:ascii="Arial" w:hAnsi="Arial" w:cs="Arial"/>
                <w:sz w:val="22"/>
                <w:szCs w:val="22"/>
                <w:lang w:val="en-GB"/>
              </w:rPr>
              <w:t>Recognis</w:t>
            </w:r>
            <w:r>
              <w:rPr>
                <w:rFonts w:ascii="Arial" w:hAnsi="Arial" w:cs="Arial"/>
                <w:sz w:val="22"/>
                <w:szCs w:val="22"/>
                <w:lang w:val="en-GB"/>
              </w:rPr>
              <w:t xml:space="preserve">e </w:t>
            </w:r>
            <w:r w:rsidRPr="003A7FD5">
              <w:rPr>
                <w:rFonts w:ascii="Arial" w:hAnsi="Arial" w:cs="Arial"/>
                <w:sz w:val="22"/>
                <w:szCs w:val="22"/>
                <w:lang w:val="en-GB"/>
              </w:rPr>
              <w:t xml:space="preserve">implications of national policy on programmes of work. </w:t>
            </w:r>
          </w:p>
          <w:p w14:paraId="5F3AA03F" w14:textId="77777777" w:rsidR="00A51BA7" w:rsidRPr="003A7FD5" w:rsidRDefault="00A51BA7" w:rsidP="00A51BA7">
            <w:pPr>
              <w:rPr>
                <w:rFonts w:ascii="Arial" w:hAnsi="Arial" w:cs="Arial"/>
                <w:sz w:val="22"/>
                <w:szCs w:val="22"/>
                <w:lang w:val="en-GB"/>
              </w:rPr>
            </w:pPr>
          </w:p>
        </w:tc>
        <w:tc>
          <w:tcPr>
            <w:tcW w:w="3685" w:type="dxa"/>
          </w:tcPr>
          <w:p w14:paraId="6EDB250D" w14:textId="77777777" w:rsidR="00A51BA7" w:rsidRDefault="00A51BA7" w:rsidP="00A51BA7">
            <w:pPr>
              <w:rPr>
                <w:rFonts w:ascii="Arial" w:hAnsi="Arial" w:cs="Arial"/>
                <w:sz w:val="22"/>
                <w:szCs w:val="22"/>
                <w:lang w:val="en-GB"/>
              </w:rPr>
            </w:pPr>
            <w:r w:rsidRPr="003A7FD5">
              <w:rPr>
                <w:rFonts w:ascii="Arial" w:hAnsi="Arial" w:cs="Arial"/>
                <w:sz w:val="22"/>
                <w:szCs w:val="22"/>
                <w:lang w:val="en-GB"/>
              </w:rPr>
              <w:t>Identify</w:t>
            </w:r>
            <w:r>
              <w:rPr>
                <w:rFonts w:ascii="Arial" w:hAnsi="Arial" w:cs="Arial"/>
                <w:sz w:val="22"/>
                <w:szCs w:val="22"/>
                <w:lang w:val="en-GB"/>
              </w:rPr>
              <w:t xml:space="preserve"> </w:t>
            </w:r>
            <w:r w:rsidRPr="003A7FD5">
              <w:rPr>
                <w:rFonts w:ascii="Arial" w:hAnsi="Arial" w:cs="Arial"/>
                <w:sz w:val="22"/>
                <w:szCs w:val="22"/>
                <w:lang w:val="en-GB"/>
              </w:rPr>
              <w:t xml:space="preserve">implications of national policy for </w:t>
            </w:r>
            <w:r>
              <w:rPr>
                <w:rFonts w:ascii="Arial" w:hAnsi="Arial" w:cs="Arial"/>
                <w:sz w:val="22"/>
                <w:szCs w:val="22"/>
                <w:lang w:val="en-GB"/>
              </w:rPr>
              <w:t xml:space="preserve">priority projects within own area of work. </w:t>
            </w:r>
            <w:r w:rsidRPr="003A7FD5">
              <w:rPr>
                <w:rFonts w:ascii="Arial" w:hAnsi="Arial" w:cs="Arial"/>
                <w:sz w:val="22"/>
                <w:szCs w:val="22"/>
                <w:lang w:val="en-GB"/>
              </w:rPr>
              <w:t xml:space="preserve"> </w:t>
            </w:r>
          </w:p>
          <w:p w14:paraId="68295517" w14:textId="77777777" w:rsidR="00A51BA7" w:rsidRDefault="00A51BA7" w:rsidP="00A51BA7">
            <w:pPr>
              <w:rPr>
                <w:rFonts w:ascii="Arial" w:hAnsi="Arial" w:cs="Arial"/>
                <w:sz w:val="22"/>
                <w:szCs w:val="22"/>
                <w:lang w:val="en-GB"/>
              </w:rPr>
            </w:pPr>
          </w:p>
          <w:p w14:paraId="14B23D62" w14:textId="2DDA25D2" w:rsidR="00A51BA7" w:rsidRPr="003A7FD5" w:rsidRDefault="00A51BA7" w:rsidP="00A51BA7">
            <w:pPr>
              <w:rPr>
                <w:rFonts w:ascii="Arial" w:hAnsi="Arial" w:cs="Arial"/>
                <w:sz w:val="22"/>
                <w:szCs w:val="22"/>
                <w:lang w:val="en-GB"/>
              </w:rPr>
            </w:pPr>
            <w:r w:rsidRPr="003A7FD5">
              <w:rPr>
                <w:rFonts w:ascii="Arial" w:hAnsi="Arial" w:cs="Arial"/>
                <w:sz w:val="22"/>
                <w:szCs w:val="22"/>
                <w:lang w:val="en-GB"/>
              </w:rPr>
              <w:t>Understand connections between programme and wider policy areas and ensure these are reflected in</w:t>
            </w:r>
            <w:r w:rsidR="007813B7">
              <w:rPr>
                <w:rFonts w:ascii="Arial" w:hAnsi="Arial" w:cs="Arial"/>
                <w:sz w:val="22"/>
                <w:szCs w:val="22"/>
                <w:lang w:val="en-GB"/>
              </w:rPr>
              <w:t xml:space="preserve"> project/programme</w:t>
            </w:r>
            <w:r w:rsidRPr="003A7FD5">
              <w:rPr>
                <w:rFonts w:ascii="Arial" w:hAnsi="Arial" w:cs="Arial"/>
                <w:sz w:val="22"/>
                <w:szCs w:val="22"/>
                <w:lang w:val="en-GB"/>
              </w:rPr>
              <w:t xml:space="preserve"> plans.  </w:t>
            </w:r>
          </w:p>
          <w:p w14:paraId="67226AA6" w14:textId="77777777" w:rsidR="00A51BA7" w:rsidRPr="003A7FD5" w:rsidRDefault="00A51BA7" w:rsidP="00A51BA7">
            <w:pPr>
              <w:rPr>
                <w:rFonts w:ascii="Arial" w:hAnsi="Arial" w:cs="Arial"/>
                <w:sz w:val="22"/>
                <w:szCs w:val="22"/>
                <w:lang w:val="en-GB"/>
              </w:rPr>
            </w:pPr>
          </w:p>
        </w:tc>
        <w:tc>
          <w:tcPr>
            <w:tcW w:w="3686" w:type="dxa"/>
          </w:tcPr>
          <w:p w14:paraId="14E98CE8" w14:textId="4CDCCB00" w:rsidR="00A51BA7" w:rsidRPr="003A7FD5" w:rsidRDefault="00A51BA7" w:rsidP="00A51BA7">
            <w:pPr>
              <w:rPr>
                <w:rFonts w:ascii="Arial" w:hAnsi="Arial" w:cs="Arial"/>
                <w:color w:val="000000" w:themeColor="text1"/>
                <w:sz w:val="22"/>
                <w:szCs w:val="22"/>
                <w:lang w:val="en-GB"/>
              </w:rPr>
            </w:pPr>
            <w:r>
              <w:rPr>
                <w:rFonts w:ascii="Arial" w:hAnsi="Arial" w:cs="Arial"/>
                <w:sz w:val="22"/>
                <w:szCs w:val="22"/>
                <w:lang w:val="en-GB"/>
              </w:rPr>
              <w:t>A</w:t>
            </w:r>
            <w:r w:rsidRPr="003A7FD5">
              <w:rPr>
                <w:rFonts w:ascii="Arial" w:hAnsi="Arial" w:cs="Arial"/>
                <w:color w:val="000000" w:themeColor="text1"/>
                <w:sz w:val="22"/>
                <w:szCs w:val="22"/>
                <w:lang w:val="en-GB"/>
              </w:rPr>
              <w:t>b</w:t>
            </w:r>
            <w:r w:rsidR="007813B7">
              <w:rPr>
                <w:rFonts w:ascii="Arial" w:hAnsi="Arial" w:cs="Arial"/>
                <w:color w:val="000000" w:themeColor="text1"/>
                <w:sz w:val="22"/>
                <w:szCs w:val="22"/>
                <w:lang w:val="en-GB"/>
              </w:rPr>
              <w:t>ility</w:t>
            </w:r>
            <w:r w:rsidRPr="003A7FD5">
              <w:rPr>
                <w:rFonts w:ascii="Arial" w:hAnsi="Arial" w:cs="Arial"/>
                <w:color w:val="000000" w:themeColor="text1"/>
                <w:sz w:val="22"/>
                <w:szCs w:val="22"/>
                <w:lang w:val="en-GB"/>
              </w:rPr>
              <w:t xml:space="preserve"> to identify improvements in work and potential implications of the project</w:t>
            </w:r>
            <w:r>
              <w:rPr>
                <w:rFonts w:ascii="Arial" w:hAnsi="Arial" w:cs="Arial"/>
                <w:color w:val="000000" w:themeColor="text1"/>
                <w:sz w:val="22"/>
                <w:szCs w:val="22"/>
                <w:lang w:val="en-GB"/>
              </w:rPr>
              <w:t xml:space="preserve"> for policy development. </w:t>
            </w:r>
            <w:r w:rsidRPr="003A7FD5">
              <w:rPr>
                <w:rFonts w:ascii="Arial" w:hAnsi="Arial" w:cs="Arial"/>
                <w:color w:val="000000" w:themeColor="text1"/>
                <w:sz w:val="22"/>
                <w:szCs w:val="22"/>
                <w:lang w:val="en-GB"/>
              </w:rPr>
              <w:t xml:space="preserve"> </w:t>
            </w:r>
          </w:p>
          <w:p w14:paraId="5ECF4B83" w14:textId="4F6FC9CE" w:rsidR="00A51BA7" w:rsidRDefault="00A51BA7" w:rsidP="00A51BA7">
            <w:pPr>
              <w:rPr>
                <w:rFonts w:ascii="Arial" w:hAnsi="Arial" w:cs="Arial"/>
                <w:sz w:val="22"/>
                <w:szCs w:val="22"/>
                <w:lang w:val="en-GB"/>
              </w:rPr>
            </w:pPr>
          </w:p>
          <w:p w14:paraId="2E62535F" w14:textId="1AB69C3A" w:rsidR="00A51BA7" w:rsidRDefault="00A51BA7" w:rsidP="00A51BA7">
            <w:pPr>
              <w:rPr>
                <w:rFonts w:ascii="Arial" w:hAnsi="Arial" w:cs="Arial"/>
                <w:sz w:val="22"/>
                <w:szCs w:val="22"/>
                <w:lang w:val="en-GB"/>
              </w:rPr>
            </w:pPr>
            <w:r>
              <w:rPr>
                <w:rFonts w:ascii="Arial" w:hAnsi="Arial" w:cs="Arial"/>
                <w:sz w:val="22"/>
                <w:szCs w:val="22"/>
                <w:lang w:val="en-GB"/>
              </w:rPr>
              <w:t xml:space="preserve">Able to respond flexibly to the changing context - ensuring project/programme plans remain agile and reflect changing policy landscape. </w:t>
            </w:r>
          </w:p>
        </w:tc>
      </w:tr>
      <w:tr w:rsidR="00A51BA7" w:rsidRPr="003A7FD5" w14:paraId="5AAF9012" w14:textId="77777777" w:rsidTr="005642CA">
        <w:tc>
          <w:tcPr>
            <w:tcW w:w="3685" w:type="dxa"/>
          </w:tcPr>
          <w:p w14:paraId="27EAF456" w14:textId="66E7D63D" w:rsidR="00A51BA7" w:rsidRPr="003A7FD5" w:rsidRDefault="00A51BA7" w:rsidP="00A51BA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lang w:val="en-GB"/>
              </w:rPr>
            </w:pPr>
            <w:r w:rsidRPr="003A7FD5">
              <w:rPr>
                <w:b/>
                <w:bCs/>
                <w:lang w:val="en-GB"/>
              </w:rPr>
              <w:t>Working together:</w:t>
            </w:r>
            <w:r w:rsidRPr="003A7FD5">
              <w:rPr>
                <w:lang w:val="en-GB"/>
              </w:rPr>
              <w:t xml:space="preserve"> e</w:t>
            </w:r>
            <w:proofErr w:type="spellStart"/>
            <w:r w:rsidRPr="003A7FD5">
              <w:t>ngaging</w:t>
            </w:r>
            <w:proofErr w:type="spellEnd"/>
            <w:r w:rsidRPr="003A7FD5">
              <w:t xml:space="preserve"> citizens and stakeholders to create shared ownership of new solutions</w:t>
            </w:r>
          </w:p>
          <w:p w14:paraId="7BAC5F5B" w14:textId="77777777" w:rsidR="00A51BA7" w:rsidRPr="003A7FD5" w:rsidRDefault="00A51BA7" w:rsidP="00A51BA7">
            <w:pPr>
              <w:rPr>
                <w:rFonts w:ascii="Arial" w:hAnsi="Arial" w:cs="Arial"/>
                <w:sz w:val="22"/>
                <w:szCs w:val="22"/>
                <w:lang w:val="en-GB"/>
              </w:rPr>
            </w:pPr>
          </w:p>
        </w:tc>
        <w:tc>
          <w:tcPr>
            <w:tcW w:w="3686" w:type="dxa"/>
          </w:tcPr>
          <w:p w14:paraId="615DFD3A" w14:textId="614F0582" w:rsidR="00A51BA7" w:rsidRDefault="00A51BA7" w:rsidP="00A51BA7">
            <w:pPr>
              <w:rPr>
                <w:rFonts w:ascii="Arial" w:hAnsi="Arial" w:cs="Arial"/>
                <w:sz w:val="22"/>
                <w:szCs w:val="22"/>
                <w:lang w:val="en-GB"/>
              </w:rPr>
            </w:pPr>
            <w:r w:rsidRPr="003A7FD5">
              <w:rPr>
                <w:rFonts w:ascii="Arial" w:hAnsi="Arial" w:cs="Arial"/>
                <w:sz w:val="22"/>
                <w:szCs w:val="22"/>
                <w:lang w:val="en-GB"/>
              </w:rPr>
              <w:t>Ability to lead on work with multiple internal stakeholder</w:t>
            </w:r>
            <w:r>
              <w:rPr>
                <w:rFonts w:ascii="Arial" w:hAnsi="Arial" w:cs="Arial"/>
                <w:sz w:val="22"/>
                <w:szCs w:val="22"/>
                <w:lang w:val="en-GB"/>
              </w:rPr>
              <w:t xml:space="preserve">s, cultivating and maintaining positive relationships. </w:t>
            </w:r>
          </w:p>
          <w:p w14:paraId="2B1CCB0D" w14:textId="0AA6844C" w:rsidR="00A51BA7" w:rsidRPr="003A7FD5" w:rsidRDefault="00A51BA7" w:rsidP="00A51BA7">
            <w:pPr>
              <w:rPr>
                <w:rFonts w:ascii="Arial" w:hAnsi="Arial" w:cs="Arial"/>
                <w:sz w:val="22"/>
                <w:szCs w:val="22"/>
                <w:lang w:val="en-GB"/>
              </w:rPr>
            </w:pPr>
          </w:p>
          <w:p w14:paraId="312E1188" w14:textId="01C8ADCA" w:rsidR="00A51BA7" w:rsidRPr="003A7FD5" w:rsidRDefault="00A51BA7" w:rsidP="00A51BA7">
            <w:pPr>
              <w:rPr>
                <w:rFonts w:ascii="Arial" w:hAnsi="Arial" w:cs="Arial"/>
                <w:sz w:val="22"/>
                <w:szCs w:val="22"/>
                <w:lang w:val="en-GB"/>
              </w:rPr>
            </w:pPr>
            <w:r w:rsidRPr="003A7FD5">
              <w:rPr>
                <w:rFonts w:ascii="Arial" w:hAnsi="Arial" w:cs="Arial"/>
                <w:sz w:val="22"/>
                <w:szCs w:val="22"/>
                <w:lang w:val="en-GB"/>
              </w:rPr>
              <w:t xml:space="preserve">Understands and values the role of citizens in public service reform. </w:t>
            </w:r>
          </w:p>
          <w:p w14:paraId="406C484A" w14:textId="77777777" w:rsidR="00A51BA7" w:rsidRPr="003A7FD5" w:rsidRDefault="00A51BA7" w:rsidP="00A51BA7">
            <w:pPr>
              <w:rPr>
                <w:rFonts w:ascii="Arial" w:hAnsi="Arial" w:cs="Arial"/>
                <w:sz w:val="22"/>
                <w:szCs w:val="22"/>
                <w:lang w:val="en-GB"/>
              </w:rPr>
            </w:pPr>
          </w:p>
          <w:p w14:paraId="787D25FC" w14:textId="77777777" w:rsidR="00A51BA7" w:rsidRDefault="00A51BA7" w:rsidP="00A51BA7">
            <w:pPr>
              <w:tabs>
                <w:tab w:val="left" w:pos="2019"/>
              </w:tabs>
              <w:rPr>
                <w:rFonts w:ascii="Arial" w:hAnsi="Arial" w:cs="Arial"/>
                <w:color w:val="000000" w:themeColor="text1"/>
                <w:sz w:val="22"/>
                <w:szCs w:val="22"/>
                <w:lang w:val="en-GB"/>
              </w:rPr>
            </w:pPr>
          </w:p>
          <w:p w14:paraId="4D42C5E3" w14:textId="5A70104D" w:rsidR="00A51BA7" w:rsidRPr="003A7FD5" w:rsidRDefault="00A51BA7" w:rsidP="00A51BA7">
            <w:pPr>
              <w:tabs>
                <w:tab w:val="left" w:pos="2019"/>
              </w:tabs>
              <w:rPr>
                <w:rFonts w:ascii="Arial" w:hAnsi="Arial" w:cs="Arial"/>
                <w:color w:val="000000" w:themeColor="text1"/>
                <w:sz w:val="22"/>
                <w:szCs w:val="22"/>
                <w:lang w:val="en-GB"/>
              </w:rPr>
            </w:pPr>
          </w:p>
        </w:tc>
        <w:tc>
          <w:tcPr>
            <w:tcW w:w="3685" w:type="dxa"/>
          </w:tcPr>
          <w:p w14:paraId="60EEFDD4" w14:textId="24E9BA83" w:rsidR="00A51BA7" w:rsidRDefault="00A51BA7" w:rsidP="00A51BA7">
            <w:pPr>
              <w:rPr>
                <w:rFonts w:ascii="Arial" w:hAnsi="Arial" w:cs="Arial"/>
                <w:color w:val="000000" w:themeColor="text1"/>
                <w:sz w:val="22"/>
                <w:szCs w:val="22"/>
                <w:lang w:val="en-GB"/>
              </w:rPr>
            </w:pPr>
            <w:r w:rsidRPr="003A7FD5">
              <w:rPr>
                <w:rFonts w:ascii="Arial" w:hAnsi="Arial" w:cs="Arial"/>
                <w:color w:val="000000" w:themeColor="text1"/>
                <w:sz w:val="22"/>
                <w:szCs w:val="22"/>
                <w:lang w:val="en-GB"/>
              </w:rPr>
              <w:lastRenderedPageBreak/>
              <w:t xml:space="preserve">Ability to lead on work with multiple stakeholders both internal and external to the GMCA – including citizens. </w:t>
            </w:r>
          </w:p>
          <w:p w14:paraId="35A50989" w14:textId="77777777" w:rsidR="007813B7" w:rsidRPr="003A7FD5" w:rsidRDefault="007813B7" w:rsidP="00A51BA7">
            <w:pPr>
              <w:rPr>
                <w:rFonts w:ascii="Arial" w:hAnsi="Arial" w:cs="Arial"/>
                <w:color w:val="000000" w:themeColor="text1"/>
                <w:sz w:val="22"/>
                <w:szCs w:val="22"/>
                <w:lang w:val="en-GB"/>
              </w:rPr>
            </w:pPr>
          </w:p>
          <w:p w14:paraId="02B05439" w14:textId="08D04214" w:rsidR="00A51BA7" w:rsidRPr="003A7FD5" w:rsidRDefault="00A51BA7" w:rsidP="00A51BA7">
            <w:pPr>
              <w:rPr>
                <w:rFonts w:ascii="Arial" w:hAnsi="Arial" w:cs="Arial"/>
                <w:color w:val="000000" w:themeColor="text1"/>
                <w:sz w:val="22"/>
                <w:szCs w:val="22"/>
                <w:lang w:val="en-GB"/>
              </w:rPr>
            </w:pPr>
            <w:r w:rsidRPr="003A7FD5">
              <w:rPr>
                <w:rFonts w:ascii="Arial" w:hAnsi="Arial" w:cs="Arial"/>
                <w:color w:val="000000" w:themeColor="text1"/>
                <w:sz w:val="22"/>
                <w:szCs w:val="22"/>
                <w:lang w:val="en-GB"/>
              </w:rPr>
              <w:lastRenderedPageBreak/>
              <w:t xml:space="preserve">Ability to put into practice effective approaches to codesign and coproduction. </w:t>
            </w:r>
          </w:p>
          <w:p w14:paraId="0D78F841" w14:textId="77777777" w:rsidR="00A51BA7" w:rsidRDefault="00A51BA7" w:rsidP="00A51BA7">
            <w:pPr>
              <w:rPr>
                <w:rFonts w:ascii="Arial" w:hAnsi="Arial" w:cs="Arial"/>
                <w:color w:val="000000" w:themeColor="text1"/>
                <w:sz w:val="22"/>
                <w:szCs w:val="22"/>
                <w:lang w:val="en-GB"/>
              </w:rPr>
            </w:pPr>
          </w:p>
          <w:p w14:paraId="74D8947A" w14:textId="50374C3E" w:rsidR="00A51BA7" w:rsidRDefault="00A51BA7" w:rsidP="00A51BA7">
            <w:pPr>
              <w:rPr>
                <w:rFonts w:ascii="Arial" w:hAnsi="Arial" w:cs="Arial"/>
                <w:color w:val="000000" w:themeColor="text1"/>
                <w:sz w:val="22"/>
                <w:szCs w:val="22"/>
                <w:lang w:val="en-GB"/>
              </w:rPr>
            </w:pPr>
            <w:r w:rsidRPr="003A7FD5">
              <w:rPr>
                <w:rFonts w:ascii="Arial" w:hAnsi="Arial" w:cs="Arial"/>
                <w:color w:val="000000" w:themeColor="text1"/>
                <w:sz w:val="22"/>
                <w:szCs w:val="22"/>
                <w:lang w:val="en-GB"/>
              </w:rPr>
              <w:t xml:space="preserve">Ensures that relationships are maintained. Understands </w:t>
            </w:r>
            <w:r>
              <w:rPr>
                <w:rFonts w:ascii="Arial" w:hAnsi="Arial" w:cs="Arial"/>
                <w:color w:val="000000" w:themeColor="text1"/>
                <w:sz w:val="22"/>
                <w:szCs w:val="22"/>
                <w:lang w:val="en-GB"/>
              </w:rPr>
              <w:t xml:space="preserve">other’s experiences, </w:t>
            </w:r>
            <w:r w:rsidRPr="003A7FD5">
              <w:rPr>
                <w:rFonts w:ascii="Arial" w:hAnsi="Arial" w:cs="Arial"/>
                <w:color w:val="000000" w:themeColor="text1"/>
                <w:sz w:val="22"/>
                <w:szCs w:val="22"/>
                <w:lang w:val="en-GB"/>
              </w:rPr>
              <w:t>views and drivers.</w:t>
            </w:r>
          </w:p>
          <w:p w14:paraId="1848C248" w14:textId="76C56322" w:rsidR="00A51BA7" w:rsidRPr="003A7FD5" w:rsidRDefault="00A51BA7" w:rsidP="00A51BA7">
            <w:pPr>
              <w:rPr>
                <w:rFonts w:ascii="Arial" w:hAnsi="Arial" w:cs="Arial"/>
                <w:color w:val="000000" w:themeColor="text1"/>
                <w:sz w:val="22"/>
                <w:szCs w:val="22"/>
                <w:lang w:val="en-GB"/>
              </w:rPr>
            </w:pPr>
          </w:p>
        </w:tc>
        <w:tc>
          <w:tcPr>
            <w:tcW w:w="3686" w:type="dxa"/>
          </w:tcPr>
          <w:p w14:paraId="4DC4BC3F" w14:textId="77777777" w:rsidR="00A51BA7" w:rsidRPr="003A7FD5" w:rsidRDefault="00A51BA7" w:rsidP="00A51BA7">
            <w:pPr>
              <w:rPr>
                <w:rFonts w:ascii="Arial" w:hAnsi="Arial" w:cs="Arial"/>
                <w:color w:val="000000" w:themeColor="text1"/>
                <w:sz w:val="22"/>
                <w:szCs w:val="22"/>
                <w:lang w:val="en-GB"/>
              </w:rPr>
            </w:pPr>
            <w:r w:rsidRPr="003A7FD5">
              <w:rPr>
                <w:rFonts w:ascii="Arial" w:hAnsi="Arial" w:cs="Arial"/>
                <w:color w:val="000000" w:themeColor="text1"/>
                <w:sz w:val="22"/>
                <w:szCs w:val="22"/>
                <w:lang w:val="en-GB"/>
              </w:rPr>
              <w:lastRenderedPageBreak/>
              <w:t xml:space="preserve">Strong interpersonal skills, ability to work with a range of stakeholders and develop networks. </w:t>
            </w:r>
          </w:p>
          <w:p w14:paraId="15C71520" w14:textId="77777777" w:rsidR="00A51BA7" w:rsidRPr="003A7FD5" w:rsidRDefault="00A51BA7" w:rsidP="00A51BA7">
            <w:pPr>
              <w:rPr>
                <w:rFonts w:ascii="Arial" w:hAnsi="Arial" w:cs="Arial"/>
                <w:color w:val="000000" w:themeColor="text1"/>
                <w:sz w:val="22"/>
                <w:szCs w:val="22"/>
                <w:lang w:val="en-GB"/>
              </w:rPr>
            </w:pPr>
          </w:p>
          <w:p w14:paraId="118231F0" w14:textId="77777777" w:rsidR="00A51BA7" w:rsidRPr="003A7FD5" w:rsidRDefault="00A51BA7" w:rsidP="00A51BA7">
            <w:pPr>
              <w:rPr>
                <w:rFonts w:ascii="Arial" w:hAnsi="Arial" w:cs="Arial"/>
                <w:color w:val="000000" w:themeColor="text1"/>
                <w:sz w:val="22"/>
                <w:szCs w:val="22"/>
                <w:lang w:val="en-GB"/>
              </w:rPr>
            </w:pPr>
            <w:r w:rsidRPr="003A7FD5">
              <w:rPr>
                <w:rFonts w:ascii="Arial" w:hAnsi="Arial" w:cs="Arial"/>
                <w:color w:val="000000" w:themeColor="text1"/>
                <w:sz w:val="22"/>
                <w:szCs w:val="22"/>
                <w:lang w:val="en-GB"/>
              </w:rPr>
              <w:t xml:space="preserve">Understands the impact that work may have on </w:t>
            </w:r>
            <w:proofErr w:type="gramStart"/>
            <w:r w:rsidRPr="003A7FD5">
              <w:rPr>
                <w:rFonts w:ascii="Arial" w:hAnsi="Arial" w:cs="Arial"/>
                <w:color w:val="000000" w:themeColor="text1"/>
                <w:sz w:val="22"/>
                <w:szCs w:val="22"/>
                <w:lang w:val="en-GB"/>
              </w:rPr>
              <w:t>stakeholders, and</w:t>
            </w:r>
            <w:proofErr w:type="gramEnd"/>
            <w:r w:rsidRPr="003A7FD5">
              <w:rPr>
                <w:rFonts w:ascii="Arial" w:hAnsi="Arial" w:cs="Arial"/>
                <w:color w:val="000000" w:themeColor="text1"/>
                <w:sz w:val="22"/>
                <w:szCs w:val="22"/>
                <w:lang w:val="en-GB"/>
              </w:rPr>
              <w:t xml:space="preserve"> ensures that when work is </w:t>
            </w:r>
            <w:r w:rsidRPr="003A7FD5">
              <w:rPr>
                <w:rFonts w:ascii="Arial" w:hAnsi="Arial" w:cs="Arial"/>
                <w:color w:val="000000" w:themeColor="text1"/>
                <w:sz w:val="22"/>
                <w:szCs w:val="22"/>
                <w:lang w:val="en-GB"/>
              </w:rPr>
              <w:lastRenderedPageBreak/>
              <w:t xml:space="preserve">communicated different stakeholder views and impacts are understood. </w:t>
            </w:r>
          </w:p>
          <w:p w14:paraId="74A435C4" w14:textId="2C4FD21C" w:rsidR="00A51BA7" w:rsidRPr="003A7FD5" w:rsidRDefault="00A51BA7" w:rsidP="00A51BA7">
            <w:pPr>
              <w:tabs>
                <w:tab w:val="left" w:pos="2019"/>
              </w:tabs>
              <w:rPr>
                <w:rFonts w:ascii="Arial" w:hAnsi="Arial" w:cs="Arial"/>
                <w:color w:val="000000" w:themeColor="text1"/>
                <w:sz w:val="22"/>
                <w:szCs w:val="22"/>
                <w:lang w:val="en-GB"/>
              </w:rPr>
            </w:pPr>
          </w:p>
        </w:tc>
      </w:tr>
      <w:tr w:rsidR="00A51BA7" w:rsidRPr="003A7FD5" w14:paraId="3D8C7177" w14:textId="77777777" w:rsidTr="005642CA">
        <w:tc>
          <w:tcPr>
            <w:tcW w:w="3685" w:type="dxa"/>
          </w:tcPr>
          <w:p w14:paraId="1C36E3B9" w14:textId="70241D40" w:rsidR="00A51BA7" w:rsidRPr="003A7FD5" w:rsidRDefault="00A51BA7" w:rsidP="00A51BA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b/>
                <w:bCs/>
                <w:lang w:val="en-GB"/>
              </w:rPr>
            </w:pPr>
            <w:r>
              <w:rPr>
                <w:b/>
                <w:bCs/>
                <w:lang w:val="en-GB"/>
              </w:rPr>
              <w:lastRenderedPageBreak/>
              <w:t>Communication and f</w:t>
            </w:r>
            <w:r w:rsidRPr="003A7FD5">
              <w:rPr>
                <w:b/>
                <w:bCs/>
                <w:lang w:val="en-GB"/>
              </w:rPr>
              <w:t xml:space="preserve">acilitation: </w:t>
            </w:r>
            <w:r>
              <w:rPr>
                <w:lang w:val="en-GB"/>
              </w:rPr>
              <w:t>enabling</w:t>
            </w:r>
            <w:r w:rsidRPr="003A7FD5">
              <w:rPr>
                <w:lang w:val="en-GB"/>
              </w:rPr>
              <w:t xml:space="preserve"> discussions to encourage multiple perspectives, ideas and solutions</w:t>
            </w:r>
            <w:r w:rsidRPr="003A7FD5">
              <w:rPr>
                <w:b/>
                <w:bCs/>
                <w:lang w:val="en-GB"/>
              </w:rPr>
              <w:t xml:space="preserve"> </w:t>
            </w:r>
          </w:p>
          <w:p w14:paraId="00CAFA3E" w14:textId="77777777" w:rsidR="00A51BA7" w:rsidRPr="003A7FD5" w:rsidRDefault="00A51BA7" w:rsidP="00A51BA7">
            <w:pPr>
              <w:rPr>
                <w:rFonts w:ascii="Arial" w:hAnsi="Arial" w:cs="Arial"/>
                <w:sz w:val="22"/>
                <w:szCs w:val="22"/>
                <w:lang w:val="en-GB"/>
              </w:rPr>
            </w:pPr>
          </w:p>
        </w:tc>
        <w:tc>
          <w:tcPr>
            <w:tcW w:w="3686" w:type="dxa"/>
          </w:tcPr>
          <w:p w14:paraId="1A3D96B3" w14:textId="47CB1716" w:rsidR="00A51BA7" w:rsidRPr="003A7FD5" w:rsidRDefault="00A51BA7" w:rsidP="00A51BA7">
            <w:pPr>
              <w:rPr>
                <w:rFonts w:ascii="Arial" w:hAnsi="Arial" w:cs="Arial"/>
                <w:sz w:val="22"/>
                <w:szCs w:val="22"/>
                <w:lang w:val="en-GB"/>
              </w:rPr>
            </w:pPr>
            <w:r w:rsidRPr="003A7FD5">
              <w:rPr>
                <w:rFonts w:ascii="Arial" w:hAnsi="Arial" w:cs="Arial"/>
                <w:sz w:val="22"/>
                <w:szCs w:val="22"/>
                <w:lang w:val="en-GB"/>
              </w:rPr>
              <w:t>Good communication skills, able to explain context of projects and work within the wider policy and context.</w:t>
            </w:r>
          </w:p>
          <w:p w14:paraId="53A5C9DA" w14:textId="77777777" w:rsidR="00A51BA7" w:rsidRPr="003A7FD5" w:rsidRDefault="00A51BA7" w:rsidP="00A51BA7">
            <w:pPr>
              <w:rPr>
                <w:rFonts w:ascii="Arial" w:hAnsi="Arial" w:cs="Arial"/>
                <w:sz w:val="22"/>
                <w:szCs w:val="22"/>
                <w:lang w:val="en-GB"/>
              </w:rPr>
            </w:pPr>
          </w:p>
          <w:p w14:paraId="4B52811F" w14:textId="7FA5117D" w:rsidR="00A51BA7" w:rsidRPr="003A7FD5" w:rsidRDefault="00A51BA7" w:rsidP="00A51BA7">
            <w:pPr>
              <w:rPr>
                <w:rFonts w:ascii="Arial" w:hAnsi="Arial" w:cs="Arial"/>
                <w:sz w:val="22"/>
                <w:szCs w:val="22"/>
                <w:lang w:val="en-GB"/>
              </w:rPr>
            </w:pPr>
          </w:p>
        </w:tc>
        <w:tc>
          <w:tcPr>
            <w:tcW w:w="3685" w:type="dxa"/>
          </w:tcPr>
          <w:p w14:paraId="43D73273" w14:textId="075131E5" w:rsidR="00A51BA7" w:rsidRPr="003A7FD5" w:rsidRDefault="00A51BA7" w:rsidP="00A51BA7">
            <w:pPr>
              <w:rPr>
                <w:rFonts w:ascii="Arial" w:hAnsi="Arial" w:cs="Arial"/>
                <w:sz w:val="22"/>
                <w:szCs w:val="22"/>
                <w:lang w:val="en-GB"/>
              </w:rPr>
            </w:pPr>
            <w:r w:rsidRPr="003A7FD5">
              <w:rPr>
                <w:rFonts w:ascii="Arial" w:hAnsi="Arial" w:cs="Arial"/>
                <w:sz w:val="22"/>
                <w:szCs w:val="22"/>
                <w:lang w:val="en-GB"/>
              </w:rPr>
              <w:t xml:space="preserve">Communicate confidently </w:t>
            </w:r>
            <w:r>
              <w:rPr>
                <w:rFonts w:ascii="Arial" w:hAnsi="Arial" w:cs="Arial"/>
                <w:sz w:val="22"/>
                <w:szCs w:val="22"/>
                <w:lang w:val="en-GB"/>
              </w:rPr>
              <w:t xml:space="preserve">and creatively </w:t>
            </w:r>
            <w:r w:rsidRPr="003A7FD5">
              <w:rPr>
                <w:rFonts w:ascii="Arial" w:hAnsi="Arial" w:cs="Arial"/>
                <w:sz w:val="22"/>
                <w:szCs w:val="22"/>
                <w:lang w:val="en-GB"/>
              </w:rPr>
              <w:t>to a range of audiences both internal and external (verbal, written reports, and/or presentations).</w:t>
            </w:r>
          </w:p>
          <w:p w14:paraId="31B74A42" w14:textId="77777777" w:rsidR="00A51BA7" w:rsidRPr="003A7FD5" w:rsidRDefault="00A51BA7" w:rsidP="00A51BA7">
            <w:pPr>
              <w:rPr>
                <w:rFonts w:ascii="Arial" w:hAnsi="Arial" w:cs="Arial"/>
                <w:sz w:val="22"/>
                <w:szCs w:val="22"/>
                <w:lang w:val="en-GB"/>
              </w:rPr>
            </w:pPr>
          </w:p>
          <w:p w14:paraId="5FA88FB4" w14:textId="308FC851" w:rsidR="00A51BA7" w:rsidRPr="003A7FD5" w:rsidRDefault="00A51BA7" w:rsidP="00A51BA7">
            <w:pPr>
              <w:rPr>
                <w:rFonts w:ascii="Arial" w:hAnsi="Arial" w:cs="Arial"/>
                <w:sz w:val="22"/>
                <w:szCs w:val="22"/>
                <w:lang w:val="en-GB"/>
              </w:rPr>
            </w:pPr>
            <w:r w:rsidRPr="003A7FD5">
              <w:rPr>
                <w:rFonts w:ascii="Arial" w:hAnsi="Arial" w:cs="Arial"/>
                <w:sz w:val="22"/>
                <w:szCs w:val="22"/>
                <w:lang w:val="en-GB"/>
              </w:rPr>
              <w:t>Key point of contact</w:t>
            </w:r>
            <w:r w:rsidR="007813B7">
              <w:rPr>
                <w:rFonts w:ascii="Arial" w:hAnsi="Arial" w:cs="Arial"/>
                <w:sz w:val="22"/>
                <w:szCs w:val="22"/>
                <w:lang w:val="en-GB"/>
              </w:rPr>
              <w:t xml:space="preserve"> for</w:t>
            </w:r>
            <w:r w:rsidRPr="003A7FD5">
              <w:rPr>
                <w:rFonts w:ascii="Arial" w:hAnsi="Arial" w:cs="Arial"/>
                <w:sz w:val="22"/>
                <w:szCs w:val="22"/>
                <w:lang w:val="en-GB"/>
              </w:rPr>
              <w:t xml:space="preserve"> </w:t>
            </w:r>
            <w:proofErr w:type="gramStart"/>
            <w:r w:rsidRPr="003A7FD5">
              <w:rPr>
                <w:rFonts w:ascii="Arial" w:hAnsi="Arial" w:cs="Arial"/>
                <w:sz w:val="22"/>
                <w:szCs w:val="22"/>
                <w:lang w:val="en-GB"/>
              </w:rPr>
              <w:t>a number of</w:t>
            </w:r>
            <w:proofErr w:type="gramEnd"/>
            <w:r w:rsidRPr="003A7FD5">
              <w:rPr>
                <w:rFonts w:ascii="Arial" w:hAnsi="Arial" w:cs="Arial"/>
                <w:sz w:val="22"/>
                <w:szCs w:val="22"/>
                <w:lang w:val="en-GB"/>
              </w:rPr>
              <w:t xml:space="preserve"> internal and /or external stakeholder relationships. </w:t>
            </w:r>
          </w:p>
          <w:p w14:paraId="609DE267" w14:textId="77777777" w:rsidR="00A51BA7" w:rsidRPr="003A7FD5" w:rsidRDefault="00A51BA7" w:rsidP="00A51BA7">
            <w:pPr>
              <w:rPr>
                <w:rFonts w:ascii="Arial" w:hAnsi="Arial" w:cs="Arial"/>
                <w:sz w:val="22"/>
                <w:szCs w:val="22"/>
                <w:lang w:val="en-GB"/>
              </w:rPr>
            </w:pPr>
          </w:p>
          <w:p w14:paraId="245C80E7" w14:textId="03B16A73" w:rsidR="00A51BA7" w:rsidRPr="003A7FD5" w:rsidRDefault="00A51BA7" w:rsidP="00A51BA7">
            <w:pPr>
              <w:rPr>
                <w:rFonts w:ascii="Arial" w:hAnsi="Arial" w:cs="Arial"/>
                <w:color w:val="000000" w:themeColor="text1"/>
                <w:sz w:val="22"/>
                <w:szCs w:val="22"/>
                <w:lang w:val="en-GB"/>
              </w:rPr>
            </w:pPr>
            <w:r w:rsidRPr="003A7FD5">
              <w:rPr>
                <w:rFonts w:ascii="Arial" w:hAnsi="Arial" w:cs="Arial"/>
                <w:sz w:val="22"/>
                <w:szCs w:val="22"/>
                <w:lang w:val="en-GB"/>
              </w:rPr>
              <w:t>Support with planning and delivery</w:t>
            </w:r>
            <w:r>
              <w:rPr>
                <w:rFonts w:ascii="Arial" w:hAnsi="Arial" w:cs="Arial"/>
                <w:sz w:val="22"/>
                <w:szCs w:val="22"/>
                <w:lang w:val="en-GB"/>
              </w:rPr>
              <w:t xml:space="preserve"> of larger discussion forums including</w:t>
            </w:r>
            <w:r w:rsidRPr="003A7FD5">
              <w:rPr>
                <w:rFonts w:ascii="Arial" w:hAnsi="Arial" w:cs="Arial"/>
                <w:sz w:val="22"/>
                <w:szCs w:val="22"/>
                <w:lang w:val="en-GB"/>
              </w:rPr>
              <w:t xml:space="preserve"> workshops.</w:t>
            </w:r>
          </w:p>
          <w:p w14:paraId="0BC9F151" w14:textId="77777777" w:rsidR="00A51BA7" w:rsidRPr="003A7FD5" w:rsidRDefault="00A51BA7" w:rsidP="00A51BA7">
            <w:pPr>
              <w:rPr>
                <w:rFonts w:ascii="Arial" w:hAnsi="Arial" w:cs="Arial"/>
                <w:color w:val="000000" w:themeColor="text1"/>
                <w:sz w:val="22"/>
                <w:szCs w:val="22"/>
                <w:lang w:val="en-GB"/>
              </w:rPr>
            </w:pPr>
          </w:p>
        </w:tc>
        <w:tc>
          <w:tcPr>
            <w:tcW w:w="3686" w:type="dxa"/>
          </w:tcPr>
          <w:p w14:paraId="136F6DF5" w14:textId="77777777" w:rsidR="00A51BA7" w:rsidRPr="003A7FD5" w:rsidRDefault="00A51BA7" w:rsidP="00A51BA7">
            <w:pPr>
              <w:rPr>
                <w:rFonts w:ascii="Arial" w:hAnsi="Arial" w:cs="Arial"/>
                <w:sz w:val="22"/>
                <w:szCs w:val="22"/>
                <w:lang w:val="en-GB"/>
              </w:rPr>
            </w:pPr>
            <w:r w:rsidRPr="003A7FD5">
              <w:rPr>
                <w:rFonts w:ascii="Arial" w:hAnsi="Arial" w:cs="Arial"/>
                <w:sz w:val="22"/>
                <w:szCs w:val="22"/>
                <w:lang w:val="en-GB"/>
              </w:rPr>
              <w:t>Take a lead role on presentation of work to a range of audiences both internal and external (verbal, written reports, and/or presentations).</w:t>
            </w:r>
          </w:p>
          <w:p w14:paraId="081CB740" w14:textId="77777777" w:rsidR="00A51BA7" w:rsidRDefault="00A51BA7" w:rsidP="00A51BA7">
            <w:pPr>
              <w:rPr>
                <w:rFonts w:ascii="Arial" w:hAnsi="Arial" w:cs="Arial"/>
                <w:sz w:val="22"/>
                <w:szCs w:val="22"/>
                <w:lang w:val="en-GB"/>
              </w:rPr>
            </w:pPr>
          </w:p>
          <w:p w14:paraId="047FFFFE" w14:textId="37454553" w:rsidR="00A51BA7" w:rsidRPr="003A7FD5" w:rsidRDefault="00A51BA7" w:rsidP="00A51BA7">
            <w:pPr>
              <w:rPr>
                <w:rFonts w:ascii="Arial" w:hAnsi="Arial" w:cs="Arial"/>
                <w:color w:val="000000" w:themeColor="text1"/>
                <w:sz w:val="22"/>
                <w:szCs w:val="22"/>
                <w:lang w:val="en-GB"/>
              </w:rPr>
            </w:pPr>
            <w:r>
              <w:rPr>
                <w:rFonts w:ascii="Arial" w:hAnsi="Arial" w:cs="Arial"/>
                <w:sz w:val="22"/>
                <w:szCs w:val="22"/>
                <w:lang w:val="en-GB"/>
              </w:rPr>
              <w:t>F</w:t>
            </w:r>
            <w:r w:rsidRPr="003A7FD5">
              <w:rPr>
                <w:rFonts w:ascii="Arial" w:hAnsi="Arial" w:cs="Arial"/>
                <w:sz w:val="22"/>
                <w:szCs w:val="22"/>
                <w:lang w:val="en-GB"/>
              </w:rPr>
              <w:t xml:space="preserve">acilitation of </w:t>
            </w:r>
            <w:r>
              <w:rPr>
                <w:rFonts w:ascii="Arial" w:hAnsi="Arial" w:cs="Arial"/>
                <w:sz w:val="22"/>
                <w:szCs w:val="22"/>
                <w:lang w:val="en-GB"/>
              </w:rPr>
              <w:t xml:space="preserve">wider discussion forums </w:t>
            </w:r>
            <w:r w:rsidR="0049517D">
              <w:rPr>
                <w:rFonts w:ascii="Arial" w:hAnsi="Arial" w:cs="Arial"/>
                <w:sz w:val="22"/>
                <w:szCs w:val="22"/>
                <w:lang w:val="en-GB"/>
              </w:rPr>
              <w:t>including</w:t>
            </w:r>
            <w:r>
              <w:rPr>
                <w:rFonts w:ascii="Arial" w:hAnsi="Arial" w:cs="Arial"/>
                <w:sz w:val="22"/>
                <w:szCs w:val="22"/>
                <w:lang w:val="en-GB"/>
              </w:rPr>
              <w:t xml:space="preserve"> </w:t>
            </w:r>
            <w:r w:rsidRPr="003A7FD5">
              <w:rPr>
                <w:rFonts w:ascii="Arial" w:hAnsi="Arial" w:cs="Arial"/>
                <w:sz w:val="22"/>
                <w:szCs w:val="22"/>
                <w:lang w:val="en-GB"/>
              </w:rPr>
              <w:t xml:space="preserve">workshops with external and external stakeholders.  </w:t>
            </w:r>
          </w:p>
        </w:tc>
      </w:tr>
      <w:tr w:rsidR="00A51BA7" w:rsidRPr="003A7FD5" w14:paraId="4181BDF9" w14:textId="77777777">
        <w:tc>
          <w:tcPr>
            <w:tcW w:w="3685" w:type="dxa"/>
          </w:tcPr>
          <w:p w14:paraId="5AB5B868" w14:textId="0BB67E34" w:rsidR="00A51BA7" w:rsidRPr="003A7FD5" w:rsidRDefault="00A51BA7" w:rsidP="00A51BA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lang w:val="en-GB"/>
              </w:rPr>
            </w:pPr>
            <w:r w:rsidRPr="006B317C">
              <w:rPr>
                <w:b/>
                <w:bCs/>
                <w:lang w:val="en-GB"/>
              </w:rPr>
              <w:t>ICT Skills</w:t>
            </w:r>
            <w:r>
              <w:rPr>
                <w:lang w:val="en-GB"/>
              </w:rPr>
              <w:t xml:space="preserve">: </w:t>
            </w:r>
            <w:r w:rsidRPr="003A7FD5">
              <w:rPr>
                <w:lang w:val="en-GB"/>
              </w:rPr>
              <w:t>Excellent ICT skills including spreadsheets, databases, PowerPoint, mapping</w:t>
            </w:r>
          </w:p>
          <w:p w14:paraId="08706778" w14:textId="77777777" w:rsidR="00A51BA7" w:rsidRPr="003A7FD5" w:rsidRDefault="00A51BA7" w:rsidP="00A51BA7">
            <w:pPr>
              <w:rPr>
                <w:rFonts w:ascii="Arial" w:hAnsi="Arial" w:cs="Arial"/>
                <w:sz w:val="22"/>
                <w:szCs w:val="22"/>
                <w:lang w:val="en-GB"/>
              </w:rPr>
            </w:pPr>
          </w:p>
        </w:tc>
        <w:tc>
          <w:tcPr>
            <w:tcW w:w="3686" w:type="dxa"/>
          </w:tcPr>
          <w:p w14:paraId="5B3E1978" w14:textId="0AED4F06" w:rsidR="00A51BA7" w:rsidRDefault="00A51BA7" w:rsidP="00A51BA7">
            <w:pPr>
              <w:rPr>
                <w:rFonts w:ascii="Arial" w:hAnsi="Arial" w:cs="Arial"/>
                <w:color w:val="000000" w:themeColor="text1"/>
                <w:sz w:val="22"/>
                <w:szCs w:val="22"/>
                <w:lang w:val="en-GB"/>
              </w:rPr>
            </w:pPr>
            <w:r w:rsidRPr="003A7FD5">
              <w:rPr>
                <w:rFonts w:ascii="Arial" w:hAnsi="Arial" w:cs="Arial"/>
                <w:color w:val="000000" w:themeColor="text1"/>
                <w:sz w:val="22"/>
                <w:szCs w:val="22"/>
                <w:lang w:val="en-GB"/>
              </w:rPr>
              <w:t>Good knowledge of all standard ICT packages including Excel, Word and PowerPoint</w:t>
            </w:r>
            <w:r>
              <w:rPr>
                <w:rFonts w:ascii="Arial" w:hAnsi="Arial" w:cs="Arial"/>
                <w:color w:val="000000" w:themeColor="text1"/>
                <w:sz w:val="22"/>
                <w:szCs w:val="22"/>
                <w:lang w:val="en-GB"/>
              </w:rPr>
              <w:t>.</w:t>
            </w:r>
          </w:p>
          <w:p w14:paraId="4CFD550C" w14:textId="2DB48C38" w:rsidR="00A51BA7" w:rsidRDefault="00A51BA7" w:rsidP="00A51BA7">
            <w:pPr>
              <w:rPr>
                <w:rFonts w:ascii="Arial" w:hAnsi="Arial" w:cs="Arial"/>
                <w:color w:val="000000" w:themeColor="text1"/>
                <w:sz w:val="22"/>
                <w:szCs w:val="22"/>
                <w:lang w:val="en-GB"/>
              </w:rPr>
            </w:pPr>
          </w:p>
          <w:p w14:paraId="0274188A" w14:textId="3103F9AF" w:rsidR="00A51BA7" w:rsidRPr="003A7FD5" w:rsidRDefault="00A51BA7" w:rsidP="00A51BA7">
            <w:pPr>
              <w:rPr>
                <w:rFonts w:ascii="Arial" w:hAnsi="Arial" w:cs="Arial"/>
                <w:color w:val="000000" w:themeColor="text1"/>
                <w:sz w:val="22"/>
                <w:szCs w:val="22"/>
                <w:lang w:val="en-GB"/>
              </w:rPr>
            </w:pPr>
            <w:r>
              <w:rPr>
                <w:rFonts w:ascii="Arial" w:hAnsi="Arial" w:cs="Arial"/>
                <w:color w:val="000000" w:themeColor="text1"/>
                <w:sz w:val="22"/>
                <w:szCs w:val="22"/>
                <w:lang w:val="en-GB"/>
              </w:rPr>
              <w:t xml:space="preserve">Willingness to undertake training in GMCA specific software and disseminate learning to wider members of team. </w:t>
            </w:r>
          </w:p>
          <w:p w14:paraId="7863F73E" w14:textId="77777777" w:rsidR="00A51BA7" w:rsidRPr="003A7FD5" w:rsidRDefault="00A51BA7" w:rsidP="00A51BA7">
            <w:pPr>
              <w:rPr>
                <w:rFonts w:ascii="Arial" w:hAnsi="Arial" w:cs="Arial"/>
                <w:color w:val="000000" w:themeColor="text1"/>
                <w:sz w:val="22"/>
                <w:szCs w:val="22"/>
                <w:lang w:val="en-GB"/>
              </w:rPr>
            </w:pPr>
          </w:p>
          <w:p w14:paraId="5D354C67" w14:textId="77777777" w:rsidR="00A51BA7" w:rsidRPr="003A7FD5" w:rsidRDefault="00A51BA7" w:rsidP="00A51BA7">
            <w:pPr>
              <w:rPr>
                <w:rFonts w:ascii="Arial" w:hAnsi="Arial" w:cs="Arial"/>
                <w:color w:val="000000" w:themeColor="text1"/>
                <w:sz w:val="22"/>
                <w:szCs w:val="22"/>
                <w:lang w:val="en-GB"/>
              </w:rPr>
            </w:pPr>
          </w:p>
        </w:tc>
        <w:tc>
          <w:tcPr>
            <w:tcW w:w="7371" w:type="dxa"/>
            <w:gridSpan w:val="2"/>
          </w:tcPr>
          <w:p w14:paraId="1951CF3D" w14:textId="262981AA" w:rsidR="00A51BA7" w:rsidRPr="003A7FD5" w:rsidRDefault="00A51BA7" w:rsidP="00A51BA7">
            <w:pPr>
              <w:rPr>
                <w:rFonts w:ascii="Arial" w:hAnsi="Arial" w:cs="Arial"/>
                <w:color w:val="000000" w:themeColor="text1"/>
                <w:sz w:val="22"/>
                <w:szCs w:val="22"/>
                <w:lang w:val="en-GB"/>
              </w:rPr>
            </w:pPr>
            <w:r w:rsidRPr="003A7FD5">
              <w:rPr>
                <w:rFonts w:ascii="Arial" w:hAnsi="Arial" w:cs="Arial"/>
                <w:color w:val="000000" w:themeColor="text1"/>
                <w:sz w:val="22"/>
                <w:szCs w:val="22"/>
                <w:lang w:val="en-GB"/>
              </w:rPr>
              <w:t>Ability to use advanced ICT packages where appropriate</w:t>
            </w:r>
            <w:r>
              <w:rPr>
                <w:rFonts w:ascii="Arial" w:hAnsi="Arial" w:cs="Arial"/>
                <w:color w:val="000000" w:themeColor="text1"/>
                <w:sz w:val="22"/>
                <w:szCs w:val="22"/>
                <w:lang w:val="en-GB"/>
              </w:rPr>
              <w:t xml:space="preserve"> e.g. MS Project. </w:t>
            </w:r>
          </w:p>
          <w:p w14:paraId="72881114" w14:textId="77777777" w:rsidR="00A51BA7" w:rsidRPr="003A7FD5" w:rsidRDefault="00A51BA7" w:rsidP="00A51BA7">
            <w:pPr>
              <w:rPr>
                <w:rFonts w:ascii="Arial" w:hAnsi="Arial" w:cs="Arial"/>
                <w:color w:val="000000" w:themeColor="text1"/>
                <w:sz w:val="22"/>
                <w:szCs w:val="22"/>
                <w:lang w:val="en-GB"/>
              </w:rPr>
            </w:pPr>
          </w:p>
          <w:p w14:paraId="690415C3" w14:textId="129A4500" w:rsidR="00A51BA7" w:rsidRPr="003A7FD5" w:rsidRDefault="00A51BA7" w:rsidP="00A51BA7">
            <w:pPr>
              <w:rPr>
                <w:rFonts w:ascii="Arial" w:hAnsi="Arial" w:cs="Arial"/>
                <w:color w:val="000000" w:themeColor="text1"/>
                <w:sz w:val="22"/>
                <w:szCs w:val="22"/>
                <w:lang w:val="en-GB"/>
              </w:rPr>
            </w:pPr>
            <w:r>
              <w:rPr>
                <w:rFonts w:ascii="Arial" w:hAnsi="Arial" w:cs="Arial"/>
                <w:color w:val="000000" w:themeColor="text1"/>
                <w:sz w:val="22"/>
                <w:szCs w:val="22"/>
                <w:lang w:val="en-GB"/>
              </w:rPr>
              <w:t xml:space="preserve">Completed relevant training to support with website content management and copy writing for comms activity including newsletters, stakeholder briefings etc. </w:t>
            </w:r>
          </w:p>
          <w:p w14:paraId="5CC3D073" w14:textId="77777777" w:rsidR="00A51BA7" w:rsidRPr="003A7FD5" w:rsidRDefault="00A51BA7" w:rsidP="00A51BA7">
            <w:pPr>
              <w:rPr>
                <w:rFonts w:ascii="Arial" w:hAnsi="Arial" w:cs="Arial"/>
                <w:color w:val="000000" w:themeColor="text1"/>
                <w:sz w:val="22"/>
                <w:szCs w:val="22"/>
                <w:lang w:val="en-GB"/>
              </w:rPr>
            </w:pPr>
          </w:p>
          <w:p w14:paraId="5F20BA38" w14:textId="77777777" w:rsidR="00A51BA7" w:rsidRPr="003A7FD5" w:rsidRDefault="00A51BA7" w:rsidP="00A51BA7">
            <w:pPr>
              <w:rPr>
                <w:rFonts w:ascii="Arial" w:hAnsi="Arial" w:cs="Arial"/>
                <w:color w:val="000000" w:themeColor="text1"/>
                <w:sz w:val="22"/>
                <w:szCs w:val="22"/>
                <w:lang w:val="en-GB"/>
              </w:rPr>
            </w:pPr>
          </w:p>
          <w:p w14:paraId="008C8301" w14:textId="77777777" w:rsidR="00A51BA7" w:rsidRPr="003A7FD5" w:rsidRDefault="00A51BA7" w:rsidP="00A51BA7">
            <w:pPr>
              <w:rPr>
                <w:rFonts w:ascii="Arial" w:hAnsi="Arial" w:cs="Arial"/>
                <w:color w:val="000000" w:themeColor="text1"/>
                <w:sz w:val="22"/>
                <w:szCs w:val="22"/>
                <w:lang w:val="en-GB"/>
              </w:rPr>
            </w:pPr>
          </w:p>
          <w:p w14:paraId="298A80F3" w14:textId="77777777" w:rsidR="00A51BA7" w:rsidRPr="003A7FD5" w:rsidRDefault="00A51BA7" w:rsidP="00A51BA7">
            <w:pPr>
              <w:rPr>
                <w:rFonts w:ascii="Arial" w:hAnsi="Arial" w:cs="Arial"/>
                <w:color w:val="000000" w:themeColor="text1"/>
                <w:sz w:val="22"/>
                <w:szCs w:val="22"/>
                <w:lang w:val="en-GB"/>
              </w:rPr>
            </w:pPr>
          </w:p>
        </w:tc>
      </w:tr>
      <w:tr w:rsidR="00A51BA7" w:rsidRPr="003A7FD5" w14:paraId="4DE8D426" w14:textId="77777777" w:rsidTr="005642CA">
        <w:tc>
          <w:tcPr>
            <w:tcW w:w="3685" w:type="dxa"/>
          </w:tcPr>
          <w:p w14:paraId="2961DAAE" w14:textId="6F84D34F" w:rsidR="00A51BA7" w:rsidRPr="003A7FD5" w:rsidRDefault="00A51BA7" w:rsidP="00A51BA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360"/>
              <w:rPr>
                <w:b/>
                <w:bCs/>
                <w:lang w:val="en-GB"/>
              </w:rPr>
            </w:pPr>
            <w:r w:rsidRPr="003A7FD5">
              <w:rPr>
                <w:b/>
                <w:bCs/>
                <w:lang w:val="en-GB"/>
              </w:rPr>
              <w:t>Reflective learning</w:t>
            </w:r>
          </w:p>
          <w:p w14:paraId="2A0EFF82" w14:textId="77777777" w:rsidR="00A51BA7" w:rsidRPr="003A7FD5" w:rsidRDefault="00A51BA7" w:rsidP="00A51BA7">
            <w:pPr>
              <w:rPr>
                <w:rFonts w:ascii="Arial" w:hAnsi="Arial" w:cs="Arial"/>
                <w:sz w:val="22"/>
                <w:szCs w:val="22"/>
                <w:lang w:val="en-GB"/>
              </w:rPr>
            </w:pPr>
          </w:p>
        </w:tc>
        <w:tc>
          <w:tcPr>
            <w:tcW w:w="3686" w:type="dxa"/>
          </w:tcPr>
          <w:p w14:paraId="29E8F037" w14:textId="0B20E4C5" w:rsidR="007517D8" w:rsidRPr="007517D8" w:rsidRDefault="007517D8" w:rsidP="007517D8">
            <w:pPr>
              <w:rPr>
                <w:rFonts w:ascii="Arial" w:hAnsi="Arial" w:cs="Arial"/>
                <w:sz w:val="22"/>
                <w:szCs w:val="22"/>
                <w:lang w:val="en-GB"/>
              </w:rPr>
            </w:pPr>
            <w:r>
              <w:rPr>
                <w:rFonts w:ascii="Arial" w:hAnsi="Arial" w:cs="Arial"/>
                <w:sz w:val="22"/>
                <w:szCs w:val="22"/>
                <w:lang w:val="en-GB"/>
              </w:rPr>
              <w:t xml:space="preserve">Curious </w:t>
            </w:r>
            <w:r w:rsidRPr="007517D8">
              <w:rPr>
                <w:rFonts w:ascii="Arial" w:hAnsi="Arial" w:cs="Arial"/>
                <w:sz w:val="22"/>
                <w:szCs w:val="22"/>
                <w:lang w:val="en-GB"/>
              </w:rPr>
              <w:t>to know or learn more</w:t>
            </w:r>
            <w:r>
              <w:rPr>
                <w:rFonts w:ascii="Arial" w:hAnsi="Arial" w:cs="Arial"/>
                <w:sz w:val="22"/>
                <w:szCs w:val="22"/>
                <w:lang w:val="en-GB"/>
              </w:rPr>
              <w:t xml:space="preserve"> and a</w:t>
            </w:r>
            <w:r w:rsidRPr="007517D8">
              <w:rPr>
                <w:rFonts w:ascii="Arial" w:hAnsi="Arial" w:cs="Arial"/>
                <w:sz w:val="22"/>
                <w:szCs w:val="22"/>
                <w:lang w:val="en-GB"/>
              </w:rPr>
              <w:t xml:space="preserve"> general impulse to gain new </w:t>
            </w:r>
          </w:p>
          <w:p w14:paraId="68544412" w14:textId="213FB1CF" w:rsidR="007517D8" w:rsidRDefault="007517D8" w:rsidP="007517D8">
            <w:pPr>
              <w:rPr>
                <w:rFonts w:ascii="Arial" w:hAnsi="Arial" w:cs="Arial"/>
                <w:sz w:val="22"/>
                <w:szCs w:val="22"/>
                <w:lang w:val="en-GB"/>
              </w:rPr>
            </w:pPr>
            <w:r w:rsidRPr="007517D8">
              <w:rPr>
                <w:rFonts w:ascii="Arial" w:hAnsi="Arial" w:cs="Arial"/>
                <w:sz w:val="22"/>
                <w:szCs w:val="22"/>
                <w:lang w:val="en-GB"/>
              </w:rPr>
              <w:t xml:space="preserve">knowledge and insights </w:t>
            </w:r>
          </w:p>
          <w:p w14:paraId="7ED9E56B" w14:textId="77777777" w:rsidR="007517D8" w:rsidRDefault="007517D8" w:rsidP="007517D8">
            <w:pPr>
              <w:rPr>
                <w:rFonts w:ascii="Arial" w:hAnsi="Arial" w:cs="Arial"/>
                <w:sz w:val="22"/>
                <w:szCs w:val="22"/>
                <w:lang w:val="en-GB"/>
              </w:rPr>
            </w:pPr>
            <w:r>
              <w:rPr>
                <w:rFonts w:ascii="Arial" w:hAnsi="Arial" w:cs="Arial"/>
                <w:sz w:val="22"/>
                <w:szCs w:val="22"/>
                <w:lang w:val="en-GB"/>
              </w:rPr>
              <w:lastRenderedPageBreak/>
              <w:t>and strengthen own skills, knowledge and experience.</w:t>
            </w:r>
          </w:p>
          <w:p w14:paraId="17BB69C5" w14:textId="77777777" w:rsidR="007517D8" w:rsidRDefault="007517D8" w:rsidP="007517D8">
            <w:pPr>
              <w:rPr>
                <w:rFonts w:ascii="Arial" w:hAnsi="Arial" w:cs="Arial"/>
                <w:sz w:val="22"/>
                <w:szCs w:val="22"/>
                <w:lang w:val="en-GB"/>
              </w:rPr>
            </w:pPr>
          </w:p>
          <w:p w14:paraId="25289F7E" w14:textId="0E9569F9" w:rsidR="007517D8" w:rsidRPr="003A7FD5" w:rsidRDefault="007517D8" w:rsidP="007517D8">
            <w:pPr>
              <w:rPr>
                <w:rFonts w:ascii="Arial" w:hAnsi="Arial" w:cs="Arial"/>
                <w:sz w:val="22"/>
                <w:szCs w:val="22"/>
                <w:lang w:val="en-GB"/>
              </w:rPr>
            </w:pPr>
          </w:p>
        </w:tc>
        <w:tc>
          <w:tcPr>
            <w:tcW w:w="3685" w:type="dxa"/>
          </w:tcPr>
          <w:p w14:paraId="7C58C9EA" w14:textId="7C240DEC" w:rsidR="00A51BA7" w:rsidRDefault="007517D8" w:rsidP="00A51BA7">
            <w:pPr>
              <w:rPr>
                <w:rFonts w:ascii="Arial" w:hAnsi="Arial" w:cs="Arial"/>
                <w:sz w:val="22"/>
                <w:szCs w:val="22"/>
                <w:lang w:val="en-GB"/>
              </w:rPr>
            </w:pPr>
            <w:r>
              <w:rPr>
                <w:rFonts w:ascii="Arial" w:hAnsi="Arial" w:cs="Arial"/>
                <w:sz w:val="22"/>
                <w:szCs w:val="22"/>
                <w:lang w:val="en-GB"/>
              </w:rPr>
              <w:lastRenderedPageBreak/>
              <w:t>Seeks opportunities for learning and development with</w:t>
            </w:r>
            <w:r w:rsidR="00D2148F">
              <w:rPr>
                <w:rFonts w:ascii="Arial" w:hAnsi="Arial" w:cs="Arial"/>
                <w:sz w:val="22"/>
                <w:szCs w:val="22"/>
                <w:lang w:val="en-GB"/>
              </w:rPr>
              <w:t>in</w:t>
            </w:r>
            <w:r>
              <w:rPr>
                <w:rFonts w:ascii="Arial" w:hAnsi="Arial" w:cs="Arial"/>
                <w:sz w:val="22"/>
                <w:szCs w:val="22"/>
                <w:lang w:val="en-GB"/>
              </w:rPr>
              <w:t xml:space="preserve"> team </w:t>
            </w:r>
            <w:proofErr w:type="gramStart"/>
            <w:r>
              <w:rPr>
                <w:rFonts w:ascii="Arial" w:hAnsi="Arial" w:cs="Arial"/>
                <w:sz w:val="22"/>
                <w:szCs w:val="22"/>
                <w:lang w:val="en-GB"/>
              </w:rPr>
              <w:t>and  organisational</w:t>
            </w:r>
            <w:proofErr w:type="gramEnd"/>
            <w:r>
              <w:rPr>
                <w:rFonts w:ascii="Arial" w:hAnsi="Arial" w:cs="Arial"/>
                <w:sz w:val="22"/>
                <w:szCs w:val="22"/>
                <w:lang w:val="en-GB"/>
              </w:rPr>
              <w:t xml:space="preserve"> structures and takes </w:t>
            </w:r>
            <w:r>
              <w:rPr>
                <w:rFonts w:ascii="Arial" w:hAnsi="Arial" w:cs="Arial"/>
                <w:sz w:val="22"/>
                <w:szCs w:val="22"/>
                <w:lang w:val="en-GB"/>
              </w:rPr>
              <w:lastRenderedPageBreak/>
              <w:t xml:space="preserve">ownership for personal development plans.  </w:t>
            </w:r>
          </w:p>
          <w:p w14:paraId="4348BD00" w14:textId="77777777" w:rsidR="007517D8" w:rsidRDefault="007517D8" w:rsidP="00A51BA7">
            <w:pPr>
              <w:rPr>
                <w:rFonts w:ascii="Arial" w:hAnsi="Arial" w:cs="Arial"/>
                <w:sz w:val="22"/>
                <w:szCs w:val="22"/>
                <w:lang w:val="en-GB"/>
              </w:rPr>
            </w:pPr>
          </w:p>
          <w:p w14:paraId="2FC982E7" w14:textId="2CCD4B39" w:rsidR="007517D8" w:rsidRPr="003A7FD5" w:rsidRDefault="007517D8" w:rsidP="00A51BA7">
            <w:pPr>
              <w:rPr>
                <w:rFonts w:ascii="Arial" w:hAnsi="Arial" w:cs="Arial"/>
                <w:sz w:val="22"/>
                <w:szCs w:val="22"/>
                <w:lang w:val="en-GB"/>
              </w:rPr>
            </w:pPr>
          </w:p>
        </w:tc>
        <w:tc>
          <w:tcPr>
            <w:tcW w:w="3686" w:type="dxa"/>
          </w:tcPr>
          <w:p w14:paraId="3DC872CC" w14:textId="2241CD0A" w:rsidR="00A51BA7" w:rsidRPr="003A7FD5" w:rsidRDefault="00D2148F" w:rsidP="00A51BA7">
            <w:pPr>
              <w:rPr>
                <w:rFonts w:ascii="Arial" w:hAnsi="Arial" w:cs="Arial"/>
                <w:sz w:val="22"/>
                <w:szCs w:val="22"/>
                <w:lang w:val="en-GB"/>
              </w:rPr>
            </w:pPr>
            <w:r>
              <w:rPr>
                <w:rFonts w:ascii="Arial" w:hAnsi="Arial" w:cs="Arial"/>
                <w:sz w:val="22"/>
                <w:szCs w:val="22"/>
                <w:lang w:val="en-GB"/>
              </w:rPr>
              <w:lastRenderedPageBreak/>
              <w:t xml:space="preserve">Seeks to support others and share learning and expertise through coaching/mentoring. </w:t>
            </w:r>
          </w:p>
        </w:tc>
      </w:tr>
    </w:tbl>
    <w:p w14:paraId="5DC85C0B" w14:textId="77777777" w:rsidR="004860D7" w:rsidRPr="003A7FD5" w:rsidRDefault="004860D7" w:rsidP="004860D7">
      <w:pPr>
        <w:rPr>
          <w:rFonts w:ascii="Arial" w:hAnsi="Arial" w:cs="Arial"/>
          <w:sz w:val="22"/>
          <w:szCs w:val="22"/>
          <w:lang w:val="en-GB"/>
        </w:rPr>
      </w:pPr>
    </w:p>
    <w:p w14:paraId="6A7FF4F9" w14:textId="77777777" w:rsidR="004860D7" w:rsidRPr="003A7FD5" w:rsidRDefault="004860D7" w:rsidP="00F77DB9">
      <w:pPr>
        <w:pStyle w:val="Body"/>
        <w:ind w:left="-567" w:right="261"/>
        <w:rPr>
          <w:rFonts w:eastAsia="Calibri"/>
          <w:b/>
          <w:bCs/>
          <w:iCs/>
        </w:rPr>
        <w:sectPr w:rsidR="004860D7" w:rsidRPr="003A7FD5" w:rsidSect="004860D7">
          <w:pgSz w:w="16840" w:h="11900" w:orient="landscape"/>
          <w:pgMar w:top="1440" w:right="851" w:bottom="993" w:left="993" w:header="426" w:footer="144" w:gutter="0"/>
          <w:cols w:space="720"/>
          <w:titlePg/>
          <w:docGrid w:linePitch="326"/>
        </w:sectPr>
      </w:pPr>
      <w:r w:rsidRPr="003A7FD5">
        <w:rPr>
          <w:rFonts w:eastAsia="Calibri"/>
          <w:b/>
          <w:bCs/>
          <w:iCs/>
        </w:rPr>
        <w:br w:type="page"/>
      </w:r>
    </w:p>
    <w:p w14:paraId="49E5F2A3" w14:textId="77777777" w:rsidR="00CB77CA" w:rsidRPr="003A7FD5" w:rsidRDefault="00CB77CA" w:rsidP="0058655A">
      <w:pPr>
        <w:shd w:val="clear" w:color="auto" w:fill="FFFFFF"/>
        <w:jc w:val="both"/>
        <w:rPr>
          <w:rFonts w:ascii="Arial" w:hAnsi="Arial" w:cs="Arial"/>
          <w:b/>
          <w:sz w:val="22"/>
          <w:szCs w:val="22"/>
          <w:lang w:val="en-GB"/>
        </w:rPr>
      </w:pPr>
      <w:r w:rsidRPr="003A7FD5">
        <w:rPr>
          <w:rFonts w:ascii="Arial" w:hAnsi="Arial" w:cs="Arial"/>
          <w:b/>
          <w:sz w:val="22"/>
          <w:szCs w:val="22"/>
          <w:lang w:val="en-GB"/>
        </w:rPr>
        <w:lastRenderedPageBreak/>
        <w:t xml:space="preserve">GMCA </w:t>
      </w:r>
      <w:r w:rsidR="009B7697" w:rsidRPr="003A7FD5">
        <w:rPr>
          <w:rFonts w:ascii="Arial" w:hAnsi="Arial" w:cs="Arial"/>
          <w:b/>
          <w:sz w:val="22"/>
          <w:szCs w:val="22"/>
          <w:lang w:val="en-GB"/>
        </w:rPr>
        <w:t>Values and B</w:t>
      </w:r>
      <w:r w:rsidRPr="003A7FD5">
        <w:rPr>
          <w:rFonts w:ascii="Arial" w:hAnsi="Arial" w:cs="Arial"/>
          <w:b/>
          <w:sz w:val="22"/>
          <w:szCs w:val="22"/>
          <w:lang w:val="en-GB"/>
        </w:rPr>
        <w:t>ehaviours</w:t>
      </w:r>
    </w:p>
    <w:p w14:paraId="159A2C90" w14:textId="77777777" w:rsidR="00CB77CA" w:rsidRPr="003A7FD5" w:rsidRDefault="00CB77CA" w:rsidP="0058655A">
      <w:pPr>
        <w:shd w:val="clear" w:color="auto" w:fill="FFFFFF"/>
        <w:jc w:val="both"/>
        <w:rPr>
          <w:rFonts w:ascii="Arial" w:hAnsi="Arial" w:cs="Arial"/>
          <w:b/>
          <w:sz w:val="22"/>
          <w:szCs w:val="22"/>
          <w:highlight w:val="yellow"/>
          <w:lang w:val="en-GB"/>
        </w:rPr>
      </w:pPr>
    </w:p>
    <w:p w14:paraId="56AC3F84" w14:textId="77777777" w:rsidR="009B7697" w:rsidRPr="003A7FD5" w:rsidRDefault="009B7697" w:rsidP="009B7697">
      <w:pPr>
        <w:shd w:val="clear" w:color="auto" w:fill="FFFFFF"/>
        <w:jc w:val="both"/>
        <w:rPr>
          <w:rFonts w:ascii="Arial" w:hAnsi="Arial" w:cs="Arial"/>
          <w:b/>
          <w:sz w:val="22"/>
          <w:szCs w:val="22"/>
          <w:lang w:val="en-GB"/>
        </w:rPr>
      </w:pPr>
      <w:r w:rsidRPr="003A7FD5">
        <w:rPr>
          <w:rFonts w:ascii="Arial" w:hAnsi="Arial" w:cs="Arial"/>
          <w:b/>
          <w:sz w:val="22"/>
          <w:szCs w:val="22"/>
          <w:lang w:val="en-GB"/>
        </w:rPr>
        <w:t xml:space="preserve">To </w:t>
      </w:r>
      <w:proofErr w:type="gramStart"/>
      <w:r w:rsidRPr="003A7FD5">
        <w:rPr>
          <w:rFonts w:ascii="Arial" w:hAnsi="Arial" w:cs="Arial"/>
          <w:b/>
          <w:sz w:val="22"/>
          <w:szCs w:val="22"/>
          <w:lang w:val="en-GB"/>
        </w:rPr>
        <w:t>follow and demonstrate the organisations values and behaviours at all times</w:t>
      </w:r>
      <w:proofErr w:type="gramEnd"/>
      <w:r w:rsidRPr="003A7FD5">
        <w:rPr>
          <w:rFonts w:ascii="Arial" w:hAnsi="Arial" w:cs="Arial"/>
          <w:b/>
          <w:sz w:val="22"/>
          <w:szCs w:val="22"/>
          <w:lang w:val="en-GB"/>
        </w:rPr>
        <w:t>:</w:t>
      </w:r>
    </w:p>
    <w:p w14:paraId="290D956E" w14:textId="77777777" w:rsidR="009B7697" w:rsidRPr="003A7FD5" w:rsidRDefault="009B7697" w:rsidP="009B7697">
      <w:pPr>
        <w:shd w:val="clear" w:color="auto" w:fill="FFFFFF"/>
        <w:jc w:val="both"/>
        <w:rPr>
          <w:rFonts w:ascii="Arial" w:hAnsi="Arial" w:cs="Arial"/>
          <w:b/>
          <w:sz w:val="22"/>
          <w:szCs w:val="22"/>
          <w:lang w:val="en-GB"/>
        </w:rPr>
      </w:pPr>
    </w:p>
    <w:p w14:paraId="092A54B6"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b/>
          <w:sz w:val="22"/>
          <w:szCs w:val="22"/>
          <w:bdr w:val="none" w:sz="0" w:space="0" w:color="auto"/>
          <w:lang w:val="en-GB"/>
        </w:rPr>
      </w:pPr>
      <w:r w:rsidRPr="003A7FD5">
        <w:rPr>
          <w:rFonts w:ascii="Arial" w:eastAsiaTheme="minorHAnsi" w:hAnsi="Arial" w:cs="Arial"/>
          <w:b/>
          <w:sz w:val="22"/>
          <w:szCs w:val="22"/>
          <w:bdr w:val="none" w:sz="0" w:space="0" w:color="auto"/>
          <w:lang w:val="en-GB"/>
        </w:rPr>
        <w:t>1) We are committed to public service</w:t>
      </w:r>
    </w:p>
    <w:p w14:paraId="380082FD"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lang w:val="en-GB"/>
        </w:rPr>
      </w:pPr>
      <w:r w:rsidRPr="003A7FD5">
        <w:rPr>
          <w:rFonts w:ascii="Arial" w:eastAsiaTheme="minorHAnsi" w:hAnsi="Arial" w:cs="Arial"/>
          <w:sz w:val="22"/>
          <w:szCs w:val="22"/>
          <w:bdr w:val="none" w:sz="0" w:space="0" w:color="auto"/>
          <w:lang w:val="en-GB"/>
        </w:rPr>
        <w:t>We exist for the good of the people of Greater Manchester. We are committed to creating and delivering Public Value. We are committed to</w:t>
      </w:r>
    </w:p>
    <w:p w14:paraId="06ADF895"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lang w:val="en-GB"/>
        </w:rPr>
      </w:pPr>
      <w:r w:rsidRPr="003A7FD5">
        <w:rPr>
          <w:rFonts w:ascii="Arial" w:eastAsiaTheme="minorHAnsi" w:hAnsi="Arial" w:cs="Arial"/>
          <w:sz w:val="22"/>
          <w:szCs w:val="22"/>
          <w:bdr w:val="none" w:sz="0" w:space="0" w:color="auto"/>
          <w:lang w:val="en-GB"/>
        </w:rPr>
        <w:t>working with integrity.</w:t>
      </w:r>
    </w:p>
    <w:p w14:paraId="5B262958"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lang w:val="en-GB"/>
        </w:rPr>
      </w:pPr>
    </w:p>
    <w:p w14:paraId="620CFE2B"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b/>
          <w:sz w:val="22"/>
          <w:szCs w:val="22"/>
          <w:bdr w:val="none" w:sz="0" w:space="0" w:color="auto"/>
          <w:lang w:val="en-GB"/>
        </w:rPr>
      </w:pPr>
      <w:r w:rsidRPr="003A7FD5">
        <w:rPr>
          <w:rFonts w:ascii="Arial" w:eastAsiaTheme="minorHAnsi" w:hAnsi="Arial" w:cs="Arial"/>
          <w:b/>
          <w:sz w:val="22"/>
          <w:szCs w:val="22"/>
          <w:bdr w:val="none" w:sz="0" w:space="0" w:color="auto"/>
          <w:lang w:val="en-GB"/>
        </w:rPr>
        <w:t>2) We take an “inside/out” approach</w:t>
      </w:r>
    </w:p>
    <w:p w14:paraId="277F925C"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lang w:val="en-GB"/>
        </w:rPr>
      </w:pPr>
      <w:r w:rsidRPr="003A7FD5">
        <w:rPr>
          <w:rFonts w:ascii="Arial" w:eastAsiaTheme="minorHAnsi" w:hAnsi="Arial" w:cs="Arial"/>
          <w:sz w:val="22"/>
          <w:szCs w:val="22"/>
          <w:bdr w:val="none" w:sz="0" w:space="0" w:color="auto"/>
          <w:lang w:val="en-GB"/>
        </w:rPr>
        <w:t>The dedication, care and commitment we show to the outside world, we also demonstrate internally. We are committed to look after each</w:t>
      </w:r>
    </w:p>
    <w:p w14:paraId="641EABFC"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lang w:val="en-GB"/>
        </w:rPr>
      </w:pPr>
      <w:r w:rsidRPr="003A7FD5">
        <w:rPr>
          <w:rFonts w:ascii="Arial" w:eastAsiaTheme="minorHAnsi" w:hAnsi="Arial" w:cs="Arial"/>
          <w:sz w:val="22"/>
          <w:szCs w:val="22"/>
          <w:bdr w:val="none" w:sz="0" w:space="0" w:color="auto"/>
          <w:lang w:val="en-GB"/>
        </w:rPr>
        <w:t>other, our property and those we work alongside.</w:t>
      </w:r>
    </w:p>
    <w:p w14:paraId="07B8D737"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lang w:val="en-GB"/>
        </w:rPr>
      </w:pPr>
    </w:p>
    <w:p w14:paraId="59250556"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b/>
          <w:sz w:val="22"/>
          <w:szCs w:val="22"/>
          <w:bdr w:val="none" w:sz="0" w:space="0" w:color="auto"/>
          <w:lang w:val="en-GB"/>
        </w:rPr>
      </w:pPr>
      <w:r w:rsidRPr="003A7FD5">
        <w:rPr>
          <w:rFonts w:ascii="Arial" w:eastAsiaTheme="minorHAnsi" w:hAnsi="Arial" w:cs="Arial"/>
          <w:b/>
          <w:sz w:val="22"/>
          <w:szCs w:val="22"/>
          <w:bdr w:val="none" w:sz="0" w:space="0" w:color="auto"/>
          <w:lang w:val="en-GB"/>
        </w:rPr>
        <w:t>3) We are evolving</w:t>
      </w:r>
    </w:p>
    <w:p w14:paraId="7C4AA275"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lang w:val="en-GB"/>
        </w:rPr>
      </w:pPr>
      <w:r w:rsidRPr="003A7FD5">
        <w:rPr>
          <w:rFonts w:ascii="Arial" w:eastAsiaTheme="minorHAnsi" w:hAnsi="Arial" w:cs="Arial"/>
          <w:sz w:val="22"/>
          <w:szCs w:val="22"/>
          <w:bdr w:val="none" w:sz="0" w:space="0" w:color="auto"/>
          <w:lang w:val="en-GB"/>
        </w:rPr>
        <w:t>We are forming and growing as an organisation. As we progress, we seek to innovate, to listen, to be curious and develop our reach and</w:t>
      </w:r>
    </w:p>
    <w:p w14:paraId="56476A20"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lang w:val="en-GB"/>
        </w:rPr>
      </w:pPr>
      <w:r w:rsidRPr="003A7FD5">
        <w:rPr>
          <w:rFonts w:ascii="Arial" w:eastAsiaTheme="minorHAnsi" w:hAnsi="Arial" w:cs="Arial"/>
          <w:sz w:val="22"/>
          <w:szCs w:val="22"/>
          <w:bdr w:val="none" w:sz="0" w:space="0" w:color="auto"/>
          <w:lang w:val="en-GB"/>
        </w:rPr>
        <w:t>capability. We are committed to asking: How can we do it better? And we are kind to each other and ourselves as we make mistakes, and learn</w:t>
      </w:r>
    </w:p>
    <w:p w14:paraId="0CBF1EC7"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lang w:val="en-GB"/>
        </w:rPr>
      </w:pPr>
      <w:r w:rsidRPr="003A7FD5">
        <w:rPr>
          <w:rFonts w:ascii="Arial" w:eastAsiaTheme="minorHAnsi" w:hAnsi="Arial" w:cs="Arial"/>
          <w:sz w:val="22"/>
          <w:szCs w:val="22"/>
          <w:bdr w:val="none" w:sz="0" w:space="0" w:color="auto"/>
          <w:lang w:val="en-GB"/>
        </w:rPr>
        <w:t>together.</w:t>
      </w:r>
    </w:p>
    <w:p w14:paraId="1B0C60E8"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lang w:val="en-GB"/>
        </w:rPr>
      </w:pPr>
    </w:p>
    <w:p w14:paraId="44EE68FE"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b/>
          <w:sz w:val="22"/>
          <w:szCs w:val="22"/>
          <w:bdr w:val="none" w:sz="0" w:space="0" w:color="auto"/>
          <w:lang w:val="en-GB"/>
        </w:rPr>
      </w:pPr>
      <w:r w:rsidRPr="003A7FD5">
        <w:rPr>
          <w:rFonts w:ascii="Arial" w:eastAsiaTheme="minorHAnsi" w:hAnsi="Arial" w:cs="Arial"/>
          <w:b/>
          <w:sz w:val="22"/>
          <w:szCs w:val="22"/>
          <w:bdr w:val="none" w:sz="0" w:space="0" w:color="auto"/>
          <w:lang w:val="en-GB"/>
        </w:rPr>
        <w:t>4) We hold ourselves to a high standard</w:t>
      </w:r>
    </w:p>
    <w:p w14:paraId="093EA168"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lang w:val="en-GB"/>
        </w:rPr>
      </w:pPr>
      <w:r w:rsidRPr="003A7FD5">
        <w:rPr>
          <w:rFonts w:ascii="Arial" w:eastAsiaTheme="minorHAnsi" w:hAnsi="Arial" w:cs="Arial"/>
          <w:sz w:val="22"/>
          <w:szCs w:val="22"/>
          <w:bdr w:val="none" w:sz="0" w:space="0" w:color="auto"/>
          <w:lang w:val="en-GB"/>
        </w:rPr>
        <w:t>We undertake multiple tasks and roles. At the heart of everything we undertake, we commit to do it with care, consideration and excellence.</w:t>
      </w:r>
    </w:p>
    <w:p w14:paraId="42C2D10C"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lang w:val="en-GB"/>
        </w:rPr>
      </w:pPr>
    </w:p>
    <w:p w14:paraId="46DA9106"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b/>
          <w:sz w:val="22"/>
          <w:szCs w:val="22"/>
          <w:bdr w:val="none" w:sz="0" w:space="0" w:color="auto"/>
          <w:lang w:val="en-GB"/>
        </w:rPr>
      </w:pPr>
      <w:r w:rsidRPr="003A7FD5">
        <w:rPr>
          <w:rFonts w:ascii="Arial" w:eastAsiaTheme="minorHAnsi" w:hAnsi="Arial" w:cs="Arial"/>
          <w:b/>
          <w:sz w:val="22"/>
          <w:szCs w:val="22"/>
          <w:bdr w:val="none" w:sz="0" w:space="0" w:color="auto"/>
          <w:lang w:val="en-GB"/>
        </w:rPr>
        <w:t>5) We are welcoming</w:t>
      </w:r>
    </w:p>
    <w:p w14:paraId="49FA80F3" w14:textId="77777777" w:rsidR="009B7697" w:rsidRPr="003A7FD5" w:rsidRDefault="009B7697" w:rsidP="005D2C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lang w:val="en-GB"/>
        </w:rPr>
      </w:pPr>
      <w:r w:rsidRPr="003A7FD5">
        <w:rPr>
          <w:rFonts w:ascii="Arial" w:eastAsiaTheme="minorHAnsi" w:hAnsi="Arial" w:cs="Arial"/>
          <w:sz w:val="22"/>
          <w:szCs w:val="22"/>
          <w:bdr w:val="none" w:sz="0" w:space="0" w:color="auto"/>
          <w:lang w:val="en-GB"/>
        </w:rPr>
        <w:t>We come from a multitude of backgrounds, specialisms and heritage. We are diverse and proud, inclusive of people and of ideas. We are</w:t>
      </w:r>
    </w:p>
    <w:p w14:paraId="2A31C817" w14:textId="77777777" w:rsidR="00CB77CA" w:rsidRPr="003A7FD5" w:rsidRDefault="009B7697" w:rsidP="009B7697">
      <w:pPr>
        <w:shd w:val="clear" w:color="auto" w:fill="FFFFFF"/>
        <w:jc w:val="both"/>
        <w:rPr>
          <w:rFonts w:ascii="Arial" w:hAnsi="Arial" w:cs="Arial"/>
          <w:b/>
          <w:sz w:val="22"/>
          <w:szCs w:val="22"/>
          <w:lang w:val="en-GB"/>
        </w:rPr>
      </w:pPr>
      <w:r w:rsidRPr="003A7FD5">
        <w:rPr>
          <w:rFonts w:ascii="Arial" w:eastAsiaTheme="minorHAnsi" w:hAnsi="Arial" w:cs="Arial"/>
          <w:sz w:val="22"/>
          <w:szCs w:val="22"/>
          <w:bdr w:val="none" w:sz="0" w:space="0" w:color="auto"/>
          <w:lang w:val="en-GB"/>
        </w:rPr>
        <w:t>committed to use our differences to become something greater.</w:t>
      </w:r>
    </w:p>
    <w:p w14:paraId="52D5DDB7" w14:textId="77777777" w:rsidR="00CB77CA" w:rsidRPr="003A7FD5" w:rsidRDefault="00CB77CA" w:rsidP="0058655A">
      <w:pPr>
        <w:shd w:val="clear" w:color="auto" w:fill="FFFFFF"/>
        <w:jc w:val="both"/>
        <w:rPr>
          <w:rFonts w:ascii="Arial" w:hAnsi="Arial" w:cs="Arial"/>
          <w:b/>
          <w:sz w:val="22"/>
          <w:szCs w:val="22"/>
          <w:lang w:val="en-GB"/>
        </w:rPr>
      </w:pPr>
    </w:p>
    <w:p w14:paraId="71A79AA2" w14:textId="77777777" w:rsidR="00CB77CA" w:rsidRPr="003A7FD5" w:rsidRDefault="00CB77CA" w:rsidP="0058655A">
      <w:pPr>
        <w:shd w:val="clear" w:color="auto" w:fill="FFFFFF"/>
        <w:jc w:val="both"/>
        <w:rPr>
          <w:rFonts w:ascii="Arial" w:hAnsi="Arial" w:cs="Arial"/>
          <w:b/>
          <w:sz w:val="22"/>
          <w:szCs w:val="22"/>
          <w:lang w:val="en-GB"/>
        </w:rPr>
      </w:pPr>
    </w:p>
    <w:p w14:paraId="45E41AEF" w14:textId="77777777" w:rsidR="0058655A" w:rsidRPr="003A7FD5" w:rsidRDefault="0058655A" w:rsidP="0058655A">
      <w:pPr>
        <w:shd w:val="clear" w:color="auto" w:fill="FFFFFF"/>
        <w:jc w:val="both"/>
        <w:rPr>
          <w:rFonts w:ascii="Arial" w:hAnsi="Arial" w:cs="Arial"/>
          <w:sz w:val="22"/>
          <w:szCs w:val="22"/>
          <w:lang w:val="en-GB"/>
        </w:rPr>
      </w:pPr>
      <w:r w:rsidRPr="003A7FD5">
        <w:rPr>
          <w:rFonts w:ascii="Arial" w:hAnsi="Arial" w:cs="Arial"/>
          <w:b/>
          <w:sz w:val="22"/>
          <w:szCs w:val="22"/>
          <w:lang w:val="en-GB"/>
        </w:rPr>
        <w:t>Corporate Duties</w:t>
      </w:r>
    </w:p>
    <w:p w14:paraId="5AEA13D2" w14:textId="77777777" w:rsidR="0058655A" w:rsidRPr="003A7FD5" w:rsidRDefault="0058655A" w:rsidP="0058655A">
      <w:pPr>
        <w:pStyle w:val="BodyText"/>
        <w:widowControl w:val="0"/>
        <w:tabs>
          <w:tab w:val="left" w:pos="-720"/>
        </w:tabs>
        <w:suppressAutoHyphens/>
        <w:rPr>
          <w:rFonts w:cs="Arial"/>
          <w:sz w:val="22"/>
          <w:szCs w:val="22"/>
        </w:rPr>
      </w:pPr>
    </w:p>
    <w:p w14:paraId="610746B0" w14:textId="77777777" w:rsidR="0058655A" w:rsidRPr="003A7FD5" w:rsidRDefault="0058655A" w:rsidP="0058655A">
      <w:pPr>
        <w:pStyle w:val="BodyText"/>
        <w:widowControl w:val="0"/>
        <w:tabs>
          <w:tab w:val="left" w:pos="-720"/>
        </w:tabs>
        <w:suppressAutoHyphens/>
        <w:rPr>
          <w:rFonts w:cs="Arial"/>
          <w:sz w:val="22"/>
          <w:szCs w:val="22"/>
        </w:rPr>
      </w:pPr>
      <w:r w:rsidRPr="003A7FD5">
        <w:rPr>
          <w:rFonts w:cs="Arial"/>
          <w:sz w:val="22"/>
          <w:szCs w:val="22"/>
        </w:rPr>
        <w:t>Avoid any behaviour which discriminates against your fellow employees, or potential employees on the grounds of their sex, sexual orientation, marital status, race, religion, creed, colour, nationality, ethnic origin or disability.</w:t>
      </w:r>
    </w:p>
    <w:p w14:paraId="6F2FC140" w14:textId="77777777" w:rsidR="0058655A" w:rsidRPr="003A7FD5" w:rsidRDefault="0058655A" w:rsidP="0058655A">
      <w:pPr>
        <w:pStyle w:val="BodyText"/>
        <w:widowControl w:val="0"/>
        <w:tabs>
          <w:tab w:val="left" w:pos="-720"/>
        </w:tabs>
        <w:suppressAutoHyphens/>
        <w:rPr>
          <w:rFonts w:cs="Arial"/>
          <w:sz w:val="22"/>
          <w:szCs w:val="22"/>
        </w:rPr>
      </w:pPr>
    </w:p>
    <w:p w14:paraId="1615A2FF" w14:textId="77777777" w:rsidR="0058655A" w:rsidRPr="003A7FD5" w:rsidRDefault="0058655A" w:rsidP="0058655A">
      <w:pPr>
        <w:widowControl w:val="0"/>
        <w:tabs>
          <w:tab w:val="left" w:pos="-720"/>
        </w:tabs>
        <w:suppressAutoHyphens/>
        <w:jc w:val="both"/>
        <w:rPr>
          <w:rFonts w:ascii="Arial" w:hAnsi="Arial" w:cs="Arial"/>
          <w:sz w:val="22"/>
          <w:szCs w:val="22"/>
          <w:lang w:val="en-GB"/>
        </w:rPr>
      </w:pPr>
      <w:r w:rsidRPr="003A7FD5">
        <w:rPr>
          <w:rFonts w:ascii="Arial" w:hAnsi="Arial" w:cs="Arial"/>
          <w:sz w:val="22"/>
          <w:szCs w:val="22"/>
          <w:lang w:val="en-GB"/>
        </w:rPr>
        <w:t xml:space="preserve">Safeguard </w:t>
      </w:r>
      <w:proofErr w:type="gramStart"/>
      <w:r w:rsidRPr="003A7FD5">
        <w:rPr>
          <w:rFonts w:ascii="Arial" w:hAnsi="Arial" w:cs="Arial"/>
          <w:sz w:val="22"/>
          <w:szCs w:val="22"/>
          <w:lang w:val="en-GB"/>
        </w:rPr>
        <w:t>at all times</w:t>
      </w:r>
      <w:proofErr w:type="gramEnd"/>
      <w:r w:rsidRPr="003A7FD5">
        <w:rPr>
          <w:rFonts w:ascii="Arial" w:hAnsi="Arial" w:cs="Arial"/>
          <w:sz w:val="22"/>
          <w:szCs w:val="22"/>
          <w:lang w:val="en-GB"/>
        </w:rPr>
        <w:t xml:space="preserve"> confidentiality of information relating to staff and pensioners.</w:t>
      </w:r>
    </w:p>
    <w:p w14:paraId="571AD618" w14:textId="77777777" w:rsidR="0058655A" w:rsidRPr="003A7FD5" w:rsidRDefault="0058655A" w:rsidP="0058655A">
      <w:pPr>
        <w:widowControl w:val="0"/>
        <w:tabs>
          <w:tab w:val="left" w:pos="-720"/>
        </w:tabs>
        <w:suppressAutoHyphens/>
        <w:jc w:val="both"/>
        <w:rPr>
          <w:rFonts w:ascii="Arial" w:hAnsi="Arial" w:cs="Arial"/>
          <w:sz w:val="22"/>
          <w:szCs w:val="22"/>
          <w:lang w:val="en-GB"/>
        </w:rPr>
      </w:pPr>
      <w:r w:rsidRPr="003A7FD5">
        <w:rPr>
          <w:rFonts w:ascii="Arial" w:hAnsi="Arial" w:cs="Arial"/>
          <w:sz w:val="22"/>
          <w:szCs w:val="22"/>
          <w:lang w:val="en-GB"/>
        </w:rPr>
        <w:t>Refrain from smoking in any areas of Service premises.</w:t>
      </w:r>
    </w:p>
    <w:p w14:paraId="3B943F2B" w14:textId="77777777" w:rsidR="0058655A" w:rsidRPr="003A7FD5" w:rsidRDefault="0058655A" w:rsidP="0058655A">
      <w:pPr>
        <w:widowControl w:val="0"/>
        <w:tabs>
          <w:tab w:val="left" w:pos="-720"/>
        </w:tabs>
        <w:suppressAutoHyphens/>
        <w:jc w:val="both"/>
        <w:rPr>
          <w:rFonts w:ascii="Arial" w:hAnsi="Arial" w:cs="Arial"/>
          <w:sz w:val="22"/>
          <w:szCs w:val="22"/>
          <w:lang w:val="en-GB"/>
        </w:rPr>
      </w:pPr>
      <w:r w:rsidRPr="003A7FD5">
        <w:rPr>
          <w:rFonts w:ascii="Arial" w:hAnsi="Arial" w:cs="Arial"/>
          <w:sz w:val="22"/>
          <w:szCs w:val="22"/>
          <w:lang w:val="en-GB"/>
        </w:rPr>
        <w:t>Behave in a manner that ensures the security of property and resources.</w:t>
      </w:r>
    </w:p>
    <w:p w14:paraId="41483667" w14:textId="77777777" w:rsidR="0058655A" w:rsidRPr="003A7FD5" w:rsidRDefault="0058655A" w:rsidP="0058655A">
      <w:pPr>
        <w:widowControl w:val="0"/>
        <w:tabs>
          <w:tab w:val="left" w:pos="-720"/>
        </w:tabs>
        <w:suppressAutoHyphens/>
        <w:jc w:val="both"/>
        <w:rPr>
          <w:rFonts w:ascii="Arial" w:hAnsi="Arial" w:cs="Arial"/>
          <w:sz w:val="22"/>
          <w:szCs w:val="22"/>
          <w:lang w:val="en-GB"/>
        </w:rPr>
      </w:pPr>
      <w:r w:rsidRPr="003A7FD5">
        <w:rPr>
          <w:rFonts w:ascii="Arial" w:hAnsi="Arial" w:cs="Arial"/>
          <w:sz w:val="22"/>
          <w:szCs w:val="22"/>
          <w:lang w:val="en-GB"/>
        </w:rPr>
        <w:t>Abide by all relevant Service Policies and Procedures.</w:t>
      </w:r>
    </w:p>
    <w:p w14:paraId="0A5BE8D6" w14:textId="77777777" w:rsidR="0058655A" w:rsidRPr="003A7FD5" w:rsidRDefault="0058655A" w:rsidP="0058655A">
      <w:pPr>
        <w:pStyle w:val="ListParagraph"/>
        <w:ind w:left="0"/>
        <w:jc w:val="both"/>
        <w:rPr>
          <w:color w:val="auto"/>
          <w:lang w:val="en-GB"/>
        </w:rPr>
      </w:pPr>
    </w:p>
    <w:p w14:paraId="02FFFDF0" w14:textId="77777777" w:rsidR="0058655A" w:rsidRPr="003A7FD5" w:rsidRDefault="0058655A" w:rsidP="0058655A">
      <w:pPr>
        <w:tabs>
          <w:tab w:val="left" w:pos="1134"/>
        </w:tabs>
        <w:contextualSpacing/>
        <w:jc w:val="both"/>
        <w:rPr>
          <w:rFonts w:ascii="Arial" w:hAnsi="Arial" w:cs="Arial"/>
          <w:sz w:val="22"/>
          <w:szCs w:val="22"/>
          <w:lang w:val="en-GB"/>
        </w:rPr>
      </w:pPr>
      <w:r w:rsidRPr="003A7FD5">
        <w:rPr>
          <w:rFonts w:ascii="Arial" w:hAnsi="Arial" w:cs="Arial"/>
          <w:b/>
          <w:sz w:val="22"/>
          <w:szCs w:val="22"/>
          <w:lang w:val="en-GB"/>
        </w:rPr>
        <w:t xml:space="preserve">Records Management/ Data Protection - </w:t>
      </w:r>
      <w:r w:rsidRPr="003A7FD5">
        <w:rPr>
          <w:rFonts w:ascii="Arial" w:hAnsi="Arial" w:cs="Arial"/>
          <w:sz w:val="22"/>
          <w:szCs w:val="22"/>
          <w:lang w:val="en-GB"/>
        </w:rPr>
        <w:t>As an employee of the GMCA, you have a legal responsibility for all records (including employee health, financial, personal and administrative) that you gather or use as part of your work with the Service. The records may be paper, electronic, audio or videotapes. You must consult your manager if you have any doubt as to the correct management of the records with which you work.</w:t>
      </w:r>
    </w:p>
    <w:p w14:paraId="31BD8966" w14:textId="77777777" w:rsidR="0058655A" w:rsidRPr="003A7FD5" w:rsidRDefault="0058655A" w:rsidP="0058655A">
      <w:pPr>
        <w:pStyle w:val="BodyTextIndent3"/>
        <w:tabs>
          <w:tab w:val="left" w:pos="1134"/>
        </w:tabs>
        <w:spacing w:after="0"/>
        <w:ind w:left="0"/>
        <w:contextualSpacing/>
        <w:jc w:val="both"/>
        <w:rPr>
          <w:rFonts w:ascii="Arial" w:hAnsi="Arial" w:cs="Arial"/>
          <w:sz w:val="22"/>
          <w:szCs w:val="22"/>
          <w:lang w:val="en-GB"/>
        </w:rPr>
      </w:pPr>
    </w:p>
    <w:p w14:paraId="4F4CE426" w14:textId="77777777" w:rsidR="0058655A" w:rsidRPr="003A7FD5" w:rsidRDefault="0058655A" w:rsidP="0058655A">
      <w:pPr>
        <w:tabs>
          <w:tab w:val="left" w:pos="1134"/>
        </w:tabs>
        <w:contextualSpacing/>
        <w:jc w:val="both"/>
        <w:rPr>
          <w:rFonts w:ascii="Arial" w:hAnsi="Arial" w:cs="Arial"/>
          <w:sz w:val="22"/>
          <w:szCs w:val="22"/>
          <w:lang w:val="en-GB"/>
        </w:rPr>
      </w:pPr>
      <w:r w:rsidRPr="003A7FD5">
        <w:rPr>
          <w:rFonts w:ascii="Arial" w:hAnsi="Arial" w:cs="Arial"/>
          <w:b/>
          <w:sz w:val="22"/>
          <w:szCs w:val="22"/>
          <w:lang w:val="en-GB"/>
        </w:rPr>
        <w:t xml:space="preserve">Confidentiality and Information Security - </w:t>
      </w:r>
      <w:r w:rsidRPr="003A7FD5">
        <w:rPr>
          <w:rFonts w:ascii="Arial" w:hAnsi="Arial" w:cs="Arial"/>
          <w:sz w:val="22"/>
          <w:szCs w:val="22"/>
          <w:lang w:val="en-GB"/>
        </w:rPr>
        <w:t>As a GMCA employee you are required to uphold the confidentiality of all records held by the GMCA, whether employee records or GMCA information. This duty lasts indefinitely and will continue after you leave the GMCA employment. All employees must maintain confidentiality and abide by the Data Protection Act.</w:t>
      </w:r>
    </w:p>
    <w:p w14:paraId="53D96B55" w14:textId="77777777" w:rsidR="0058655A" w:rsidRPr="003A7FD5" w:rsidRDefault="0058655A" w:rsidP="0058655A">
      <w:pPr>
        <w:contextualSpacing/>
        <w:jc w:val="both"/>
        <w:rPr>
          <w:rFonts w:ascii="Arial" w:hAnsi="Arial" w:cs="Arial"/>
          <w:sz w:val="22"/>
          <w:szCs w:val="22"/>
          <w:lang w:val="en-GB"/>
        </w:rPr>
      </w:pPr>
      <w:r w:rsidRPr="003A7FD5">
        <w:rPr>
          <w:rFonts w:ascii="Arial" w:hAnsi="Arial" w:cs="Arial"/>
          <w:sz w:val="22"/>
          <w:szCs w:val="22"/>
          <w:lang w:val="en-GB"/>
        </w:rPr>
        <w:t xml:space="preserve"> </w:t>
      </w:r>
    </w:p>
    <w:p w14:paraId="56F77A70" w14:textId="77777777" w:rsidR="0058655A" w:rsidRPr="003A7FD5" w:rsidRDefault="0058655A" w:rsidP="0058655A">
      <w:pPr>
        <w:contextualSpacing/>
        <w:jc w:val="both"/>
        <w:rPr>
          <w:rFonts w:ascii="Arial" w:hAnsi="Arial" w:cs="Arial"/>
          <w:sz w:val="22"/>
          <w:szCs w:val="22"/>
          <w:lang w:val="en-GB"/>
        </w:rPr>
      </w:pPr>
      <w:r w:rsidRPr="003A7FD5">
        <w:rPr>
          <w:rFonts w:ascii="Arial" w:hAnsi="Arial" w:cs="Arial"/>
          <w:b/>
          <w:sz w:val="22"/>
          <w:szCs w:val="22"/>
          <w:lang w:val="en-GB"/>
        </w:rPr>
        <w:t xml:space="preserve">Data Quality - </w:t>
      </w:r>
      <w:r w:rsidRPr="003A7FD5">
        <w:rPr>
          <w:rFonts w:ascii="Arial" w:hAnsi="Arial" w:cs="Arial"/>
          <w:sz w:val="22"/>
          <w:szCs w:val="22"/>
          <w:lang w:val="en-GB"/>
        </w:rPr>
        <w:t>All staff are personally responsible</w:t>
      </w:r>
      <w:r w:rsidRPr="003A7FD5">
        <w:rPr>
          <w:rFonts w:ascii="Arial" w:hAnsi="Arial" w:cs="Arial"/>
          <w:b/>
          <w:bCs/>
          <w:sz w:val="22"/>
          <w:szCs w:val="22"/>
          <w:lang w:val="en-GB"/>
        </w:rPr>
        <w:t xml:space="preserve"> </w:t>
      </w:r>
      <w:r w:rsidRPr="003A7FD5">
        <w:rPr>
          <w:rFonts w:ascii="Arial" w:hAnsi="Arial" w:cs="Arial"/>
          <w:sz w:val="22"/>
          <w:szCs w:val="22"/>
          <w:lang w:val="en-GB"/>
        </w:rPr>
        <w:t>for the quality of data entered by themselves, or on their behalf, on GMCAs computerised systems or manual records (paper records) and must ensure that such data is entered accurately and, in a timely manner, to ensure high standards of data quality in accordance with Departmental protocols.</w:t>
      </w:r>
    </w:p>
    <w:p w14:paraId="6F20FD5E" w14:textId="77777777" w:rsidR="0058655A" w:rsidRPr="003A7FD5" w:rsidRDefault="0058655A" w:rsidP="0058655A">
      <w:pPr>
        <w:jc w:val="both"/>
        <w:rPr>
          <w:rFonts w:ascii="Arial" w:hAnsi="Arial" w:cs="Arial"/>
          <w:sz w:val="22"/>
          <w:szCs w:val="22"/>
          <w:lang w:val="en-GB"/>
        </w:rPr>
      </w:pPr>
      <w:r w:rsidRPr="003A7FD5">
        <w:rPr>
          <w:rFonts w:ascii="Arial" w:hAnsi="Arial" w:cs="Arial"/>
          <w:sz w:val="22"/>
          <w:szCs w:val="22"/>
          <w:lang w:val="en-GB"/>
        </w:rPr>
        <w:t>  </w:t>
      </w:r>
    </w:p>
    <w:p w14:paraId="5FA4E174" w14:textId="77777777" w:rsidR="0058655A" w:rsidRPr="003A7FD5" w:rsidRDefault="0058655A" w:rsidP="0058655A">
      <w:pPr>
        <w:jc w:val="both"/>
        <w:rPr>
          <w:rFonts w:ascii="Arial" w:hAnsi="Arial" w:cs="Arial"/>
          <w:sz w:val="22"/>
          <w:szCs w:val="22"/>
          <w:lang w:val="en-GB"/>
        </w:rPr>
      </w:pPr>
      <w:r w:rsidRPr="003A7FD5">
        <w:rPr>
          <w:rFonts w:ascii="Arial" w:hAnsi="Arial" w:cs="Arial"/>
          <w:sz w:val="22"/>
          <w:szCs w:val="22"/>
          <w:lang w:val="en-GB"/>
        </w:rPr>
        <w:lastRenderedPageBreak/>
        <w:t xml:space="preserve">To ensure data is handled in a secure manner protecting the confidentiality of any personal data held in meeting the requirements of the Data Protection Act. </w:t>
      </w:r>
    </w:p>
    <w:p w14:paraId="536A04F8" w14:textId="77777777" w:rsidR="0058655A" w:rsidRPr="003A7FD5" w:rsidRDefault="0058655A" w:rsidP="0058655A">
      <w:pPr>
        <w:tabs>
          <w:tab w:val="left" w:pos="1134"/>
        </w:tabs>
        <w:contextualSpacing/>
        <w:jc w:val="both"/>
        <w:rPr>
          <w:rFonts w:ascii="Arial" w:hAnsi="Arial" w:cs="Arial"/>
          <w:sz w:val="22"/>
          <w:szCs w:val="22"/>
          <w:lang w:val="en-GB"/>
        </w:rPr>
      </w:pPr>
    </w:p>
    <w:p w14:paraId="254D722A" w14:textId="77777777" w:rsidR="0058655A" w:rsidRPr="003A7FD5" w:rsidRDefault="0058655A" w:rsidP="0058655A">
      <w:pPr>
        <w:tabs>
          <w:tab w:val="left" w:pos="1134"/>
        </w:tabs>
        <w:contextualSpacing/>
        <w:jc w:val="both"/>
        <w:rPr>
          <w:rFonts w:ascii="Arial" w:hAnsi="Arial" w:cs="Arial"/>
          <w:sz w:val="22"/>
          <w:szCs w:val="22"/>
          <w:lang w:val="en-GB"/>
        </w:rPr>
      </w:pPr>
      <w:r w:rsidRPr="003A7FD5">
        <w:rPr>
          <w:rFonts w:ascii="Arial" w:hAnsi="Arial" w:cs="Arial"/>
          <w:b/>
          <w:sz w:val="22"/>
          <w:szCs w:val="22"/>
          <w:lang w:val="en-GB"/>
        </w:rPr>
        <w:t xml:space="preserve">Health and Safety - </w:t>
      </w:r>
      <w:r w:rsidRPr="003A7FD5">
        <w:rPr>
          <w:rFonts w:ascii="Arial" w:hAnsi="Arial" w:cs="Arial"/>
          <w:sz w:val="22"/>
          <w:szCs w:val="22"/>
          <w:lang w:val="en-GB"/>
        </w:rPr>
        <w:t>All employees of GMCA have a statutory duty of care for their own personal safety and that of others who may be affected by their acts or omissions. Employees are required to co-operate with management to enable GMCA to meet its own legal duties and to report any circumstances that may compromise the health, safety and welfare of those affected by the Service’s undertakings.</w:t>
      </w:r>
    </w:p>
    <w:p w14:paraId="27218775" w14:textId="77777777" w:rsidR="0058655A" w:rsidRPr="003A7FD5" w:rsidRDefault="0058655A" w:rsidP="0058655A">
      <w:pPr>
        <w:tabs>
          <w:tab w:val="left" w:pos="1134"/>
        </w:tabs>
        <w:contextualSpacing/>
        <w:jc w:val="both"/>
        <w:rPr>
          <w:rFonts w:ascii="Arial" w:hAnsi="Arial" w:cs="Arial"/>
          <w:sz w:val="22"/>
          <w:szCs w:val="22"/>
          <w:lang w:val="en-GB"/>
        </w:rPr>
      </w:pPr>
    </w:p>
    <w:p w14:paraId="4C5650F2" w14:textId="77777777" w:rsidR="0058655A" w:rsidRPr="003A7FD5" w:rsidRDefault="0058655A" w:rsidP="0058655A">
      <w:pPr>
        <w:tabs>
          <w:tab w:val="left" w:pos="1134"/>
        </w:tabs>
        <w:contextualSpacing/>
        <w:jc w:val="both"/>
        <w:rPr>
          <w:rFonts w:ascii="Arial" w:hAnsi="Arial" w:cs="Arial"/>
          <w:sz w:val="22"/>
          <w:szCs w:val="22"/>
          <w:lang w:val="en-GB"/>
        </w:rPr>
      </w:pPr>
      <w:r w:rsidRPr="003A7FD5">
        <w:rPr>
          <w:rFonts w:ascii="Arial" w:hAnsi="Arial" w:cs="Arial"/>
          <w:b/>
          <w:sz w:val="22"/>
          <w:szCs w:val="22"/>
          <w:lang w:val="en-GB"/>
        </w:rPr>
        <w:t xml:space="preserve">Service Policies - </w:t>
      </w:r>
      <w:r w:rsidRPr="003A7FD5">
        <w:rPr>
          <w:rFonts w:ascii="Arial" w:hAnsi="Arial" w:cs="Arial"/>
          <w:sz w:val="22"/>
          <w:szCs w:val="22"/>
          <w:lang w:val="en-GB"/>
        </w:rPr>
        <w:t>All GMCA employees must observe and adhere to the provisions outlined in these policies.</w:t>
      </w:r>
    </w:p>
    <w:p w14:paraId="266C2BA8" w14:textId="77777777" w:rsidR="0058655A" w:rsidRPr="003A7FD5" w:rsidRDefault="0058655A" w:rsidP="0058655A">
      <w:pPr>
        <w:contextualSpacing/>
        <w:jc w:val="both"/>
        <w:rPr>
          <w:rFonts w:ascii="Arial" w:hAnsi="Arial" w:cs="Arial"/>
          <w:sz w:val="22"/>
          <w:szCs w:val="22"/>
          <w:lang w:val="en-GB"/>
        </w:rPr>
      </w:pPr>
    </w:p>
    <w:p w14:paraId="1ED39A69" w14:textId="77777777" w:rsidR="00A6609A" w:rsidRPr="003A7FD5" w:rsidRDefault="0058655A" w:rsidP="0058655A">
      <w:pPr>
        <w:pStyle w:val="Body"/>
        <w:ind w:right="261"/>
        <w:rPr>
          <w:rFonts w:eastAsia="Calibri"/>
          <w:b/>
          <w:bCs/>
          <w:iCs/>
          <w:color w:val="auto"/>
        </w:rPr>
      </w:pPr>
      <w:r w:rsidRPr="003A7FD5">
        <w:rPr>
          <w:b/>
          <w:color w:val="auto"/>
        </w:rPr>
        <w:t xml:space="preserve">Equal Opportunities - </w:t>
      </w:r>
      <w:r w:rsidRPr="003A7FD5">
        <w:rPr>
          <w:color w:val="auto"/>
        </w:rPr>
        <w:t>GMCA provides a range of services and employment opportunities for a diverse population. As a GMCA employee you are expected to treat all employees / partners / members of the public and work colleagues with dignity and respect irrespective of their background</w:t>
      </w:r>
    </w:p>
    <w:sectPr w:rsidR="00A6609A" w:rsidRPr="003A7FD5" w:rsidSect="004860D7">
      <w:pgSz w:w="11900" w:h="16840"/>
      <w:pgMar w:top="993" w:right="1440" w:bottom="851" w:left="993" w:header="426"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77349" w14:textId="77777777" w:rsidR="00375919" w:rsidRDefault="00375919">
      <w:r>
        <w:separator/>
      </w:r>
    </w:p>
  </w:endnote>
  <w:endnote w:type="continuationSeparator" w:id="0">
    <w:p w14:paraId="2ABC8D78" w14:textId="77777777" w:rsidR="00375919" w:rsidRDefault="0037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77329"/>
      <w:docPartObj>
        <w:docPartGallery w:val="Page Numbers (Bottom of Page)"/>
        <w:docPartUnique/>
      </w:docPartObj>
    </w:sdtPr>
    <w:sdtEndPr/>
    <w:sdtContent>
      <w:p w14:paraId="4285D990" w14:textId="77777777" w:rsidR="005642CA" w:rsidRDefault="005642CA" w:rsidP="00E4166D">
        <w:pPr>
          <w:pStyle w:val="Footer"/>
          <w:jc w:val="center"/>
        </w:pPr>
        <w:r>
          <w:fldChar w:fldCharType="begin"/>
        </w:r>
        <w:r>
          <w:instrText xml:space="preserve"> PAGE   \* MERGEFORMAT </w:instrText>
        </w:r>
        <w:r>
          <w:fldChar w:fldCharType="separate"/>
        </w:r>
        <w:r w:rsidR="002C06CE">
          <w:rPr>
            <w:noProof/>
          </w:rPr>
          <w:t>8</w:t>
        </w:r>
        <w:r>
          <w:rPr>
            <w:noProof/>
          </w:rPr>
          <w:fldChar w:fldCharType="end"/>
        </w:r>
      </w:p>
    </w:sdtContent>
  </w:sdt>
  <w:p w14:paraId="23F834C4" w14:textId="77777777" w:rsidR="005642CA" w:rsidRDefault="005642CA" w:rsidP="00E41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ACA37" w14:textId="77777777" w:rsidR="00375919" w:rsidRDefault="00375919">
      <w:r>
        <w:separator/>
      </w:r>
    </w:p>
  </w:footnote>
  <w:footnote w:type="continuationSeparator" w:id="0">
    <w:p w14:paraId="1885A7BE" w14:textId="77777777" w:rsidR="00375919" w:rsidRDefault="0037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7FA3" w14:textId="77777777" w:rsidR="005642CA" w:rsidRDefault="005642CA" w:rsidP="00E4166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552A"/>
    <w:multiLevelType w:val="hybridMultilevel"/>
    <w:tmpl w:val="E1DC7144"/>
    <w:lvl w:ilvl="0" w:tplc="B95C9EC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85B90"/>
    <w:multiLevelType w:val="hybridMultilevel"/>
    <w:tmpl w:val="CE32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238217">
    <w:abstractNumId w:val="1"/>
  </w:num>
  <w:num w:numId="2" w16cid:durableId="82381638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9A"/>
    <w:rsid w:val="00000E2C"/>
    <w:rsid w:val="00010248"/>
    <w:rsid w:val="00017695"/>
    <w:rsid w:val="00032107"/>
    <w:rsid w:val="00051EBD"/>
    <w:rsid w:val="00053F00"/>
    <w:rsid w:val="00056616"/>
    <w:rsid w:val="00057C2E"/>
    <w:rsid w:val="00060557"/>
    <w:rsid w:val="00067DB9"/>
    <w:rsid w:val="000702B5"/>
    <w:rsid w:val="0008246E"/>
    <w:rsid w:val="00090154"/>
    <w:rsid w:val="000A336B"/>
    <w:rsid w:val="000A5644"/>
    <w:rsid w:val="000B3A4F"/>
    <w:rsid w:val="000B5B95"/>
    <w:rsid w:val="000B78A9"/>
    <w:rsid w:val="000C04D7"/>
    <w:rsid w:val="000D2624"/>
    <w:rsid w:val="000D4545"/>
    <w:rsid w:val="000F4F2D"/>
    <w:rsid w:val="000F4F4A"/>
    <w:rsid w:val="00113EC4"/>
    <w:rsid w:val="00133F17"/>
    <w:rsid w:val="00140286"/>
    <w:rsid w:val="00141700"/>
    <w:rsid w:val="00147211"/>
    <w:rsid w:val="00150DE8"/>
    <w:rsid w:val="00154F6F"/>
    <w:rsid w:val="00161509"/>
    <w:rsid w:val="00161AE0"/>
    <w:rsid w:val="00166295"/>
    <w:rsid w:val="001773AA"/>
    <w:rsid w:val="00183D7D"/>
    <w:rsid w:val="00187FF4"/>
    <w:rsid w:val="001922C9"/>
    <w:rsid w:val="001969BD"/>
    <w:rsid w:val="001A0057"/>
    <w:rsid w:val="001B32BA"/>
    <w:rsid w:val="001B7244"/>
    <w:rsid w:val="001C23E1"/>
    <w:rsid w:val="001C7DB1"/>
    <w:rsid w:val="001D0DD9"/>
    <w:rsid w:val="001D13CF"/>
    <w:rsid w:val="001E2876"/>
    <w:rsid w:val="001F2E68"/>
    <w:rsid w:val="001F5FE2"/>
    <w:rsid w:val="00203B18"/>
    <w:rsid w:val="00207877"/>
    <w:rsid w:val="00212EEC"/>
    <w:rsid w:val="002146D6"/>
    <w:rsid w:val="002207EB"/>
    <w:rsid w:val="00227B22"/>
    <w:rsid w:val="002309B1"/>
    <w:rsid w:val="00234016"/>
    <w:rsid w:val="00247F34"/>
    <w:rsid w:val="002553D0"/>
    <w:rsid w:val="002567A4"/>
    <w:rsid w:val="00261114"/>
    <w:rsid w:val="00270280"/>
    <w:rsid w:val="002730F5"/>
    <w:rsid w:val="002809CC"/>
    <w:rsid w:val="00284756"/>
    <w:rsid w:val="00287276"/>
    <w:rsid w:val="002910CB"/>
    <w:rsid w:val="00293533"/>
    <w:rsid w:val="002A14A8"/>
    <w:rsid w:val="002A214F"/>
    <w:rsid w:val="002A2475"/>
    <w:rsid w:val="002A6248"/>
    <w:rsid w:val="002B2389"/>
    <w:rsid w:val="002B32EC"/>
    <w:rsid w:val="002B4ED3"/>
    <w:rsid w:val="002B53A0"/>
    <w:rsid w:val="002C06CE"/>
    <w:rsid w:val="002C0B6F"/>
    <w:rsid w:val="002D5EC6"/>
    <w:rsid w:val="002E2B3F"/>
    <w:rsid w:val="002F212E"/>
    <w:rsid w:val="0030701F"/>
    <w:rsid w:val="00315011"/>
    <w:rsid w:val="00316776"/>
    <w:rsid w:val="0032242B"/>
    <w:rsid w:val="0036088E"/>
    <w:rsid w:val="00362C2D"/>
    <w:rsid w:val="00363067"/>
    <w:rsid w:val="003668CF"/>
    <w:rsid w:val="00375448"/>
    <w:rsid w:val="00375919"/>
    <w:rsid w:val="00385133"/>
    <w:rsid w:val="003856CC"/>
    <w:rsid w:val="0038669B"/>
    <w:rsid w:val="00390E5A"/>
    <w:rsid w:val="003A7FD5"/>
    <w:rsid w:val="003B19A1"/>
    <w:rsid w:val="003D15F6"/>
    <w:rsid w:val="003F4F26"/>
    <w:rsid w:val="0040515F"/>
    <w:rsid w:val="00416A55"/>
    <w:rsid w:val="0042074E"/>
    <w:rsid w:val="00422D4E"/>
    <w:rsid w:val="004258D2"/>
    <w:rsid w:val="004320AF"/>
    <w:rsid w:val="00441105"/>
    <w:rsid w:val="00452032"/>
    <w:rsid w:val="00453C7B"/>
    <w:rsid w:val="0046716A"/>
    <w:rsid w:val="00475558"/>
    <w:rsid w:val="00475A3D"/>
    <w:rsid w:val="00483E36"/>
    <w:rsid w:val="00485760"/>
    <w:rsid w:val="004860D7"/>
    <w:rsid w:val="004909C3"/>
    <w:rsid w:val="004922CE"/>
    <w:rsid w:val="0049517D"/>
    <w:rsid w:val="004A6198"/>
    <w:rsid w:val="004C4244"/>
    <w:rsid w:val="004C42ED"/>
    <w:rsid w:val="004C6356"/>
    <w:rsid w:val="004E0ED8"/>
    <w:rsid w:val="004E2DC5"/>
    <w:rsid w:val="004E2FE0"/>
    <w:rsid w:val="004F1B44"/>
    <w:rsid w:val="004F62A4"/>
    <w:rsid w:val="00501AC3"/>
    <w:rsid w:val="005021FF"/>
    <w:rsid w:val="00502FA2"/>
    <w:rsid w:val="00506998"/>
    <w:rsid w:val="0051145E"/>
    <w:rsid w:val="00544712"/>
    <w:rsid w:val="00555ACA"/>
    <w:rsid w:val="0055672D"/>
    <w:rsid w:val="00557E8E"/>
    <w:rsid w:val="005621C0"/>
    <w:rsid w:val="00562626"/>
    <w:rsid w:val="005642CA"/>
    <w:rsid w:val="005655BE"/>
    <w:rsid w:val="005673FE"/>
    <w:rsid w:val="00577BA7"/>
    <w:rsid w:val="0058655A"/>
    <w:rsid w:val="005C2159"/>
    <w:rsid w:val="005C7EAD"/>
    <w:rsid w:val="005D13F0"/>
    <w:rsid w:val="005D2C3B"/>
    <w:rsid w:val="005D3EA3"/>
    <w:rsid w:val="005E50A2"/>
    <w:rsid w:val="005E7F6C"/>
    <w:rsid w:val="005F14E7"/>
    <w:rsid w:val="005F2188"/>
    <w:rsid w:val="005F4403"/>
    <w:rsid w:val="00600A7D"/>
    <w:rsid w:val="006126C0"/>
    <w:rsid w:val="0061416F"/>
    <w:rsid w:val="00621B1A"/>
    <w:rsid w:val="00624E48"/>
    <w:rsid w:val="006303BC"/>
    <w:rsid w:val="006355B2"/>
    <w:rsid w:val="00636B26"/>
    <w:rsid w:val="00661D82"/>
    <w:rsid w:val="00671141"/>
    <w:rsid w:val="00695D4E"/>
    <w:rsid w:val="006A6200"/>
    <w:rsid w:val="006B0043"/>
    <w:rsid w:val="006B317C"/>
    <w:rsid w:val="006B6B53"/>
    <w:rsid w:val="006B7D11"/>
    <w:rsid w:val="006C60EF"/>
    <w:rsid w:val="006C7FA1"/>
    <w:rsid w:val="006D4797"/>
    <w:rsid w:val="006F1366"/>
    <w:rsid w:val="00700226"/>
    <w:rsid w:val="00704441"/>
    <w:rsid w:val="00715587"/>
    <w:rsid w:val="0072353A"/>
    <w:rsid w:val="007250FD"/>
    <w:rsid w:val="007362DB"/>
    <w:rsid w:val="00742EE8"/>
    <w:rsid w:val="007467DA"/>
    <w:rsid w:val="007517D8"/>
    <w:rsid w:val="00756017"/>
    <w:rsid w:val="00781164"/>
    <w:rsid w:val="007813B7"/>
    <w:rsid w:val="0078256C"/>
    <w:rsid w:val="00787672"/>
    <w:rsid w:val="00792382"/>
    <w:rsid w:val="0079569A"/>
    <w:rsid w:val="007A2EEB"/>
    <w:rsid w:val="007A41F4"/>
    <w:rsid w:val="007B6D17"/>
    <w:rsid w:val="007C0E7B"/>
    <w:rsid w:val="007C6597"/>
    <w:rsid w:val="00804BF1"/>
    <w:rsid w:val="008101E9"/>
    <w:rsid w:val="00820FBB"/>
    <w:rsid w:val="00827048"/>
    <w:rsid w:val="00833C71"/>
    <w:rsid w:val="00845A53"/>
    <w:rsid w:val="0085006C"/>
    <w:rsid w:val="00855701"/>
    <w:rsid w:val="008674DC"/>
    <w:rsid w:val="00871BDC"/>
    <w:rsid w:val="00884C7D"/>
    <w:rsid w:val="0088517E"/>
    <w:rsid w:val="00887367"/>
    <w:rsid w:val="008A27F0"/>
    <w:rsid w:val="008A3EA7"/>
    <w:rsid w:val="008A611D"/>
    <w:rsid w:val="008B0AC2"/>
    <w:rsid w:val="008B0B14"/>
    <w:rsid w:val="008B0BDA"/>
    <w:rsid w:val="008B4F04"/>
    <w:rsid w:val="008B5374"/>
    <w:rsid w:val="008C71EE"/>
    <w:rsid w:val="008C7DD7"/>
    <w:rsid w:val="008E0C41"/>
    <w:rsid w:val="008E76A8"/>
    <w:rsid w:val="008F16A7"/>
    <w:rsid w:val="008F58C6"/>
    <w:rsid w:val="00903628"/>
    <w:rsid w:val="0090795C"/>
    <w:rsid w:val="0091338A"/>
    <w:rsid w:val="00915F9C"/>
    <w:rsid w:val="00916B59"/>
    <w:rsid w:val="009220B8"/>
    <w:rsid w:val="00922310"/>
    <w:rsid w:val="00924805"/>
    <w:rsid w:val="009330D4"/>
    <w:rsid w:val="00941574"/>
    <w:rsid w:val="00945CAF"/>
    <w:rsid w:val="00946B02"/>
    <w:rsid w:val="00951A3A"/>
    <w:rsid w:val="0097049C"/>
    <w:rsid w:val="009705E1"/>
    <w:rsid w:val="00974CD7"/>
    <w:rsid w:val="00985B22"/>
    <w:rsid w:val="009907F9"/>
    <w:rsid w:val="009954BA"/>
    <w:rsid w:val="009A10B8"/>
    <w:rsid w:val="009B3D37"/>
    <w:rsid w:val="009B5A24"/>
    <w:rsid w:val="009B7697"/>
    <w:rsid w:val="009C40C1"/>
    <w:rsid w:val="009D55AE"/>
    <w:rsid w:val="009D6BCF"/>
    <w:rsid w:val="009E2EC9"/>
    <w:rsid w:val="009F2332"/>
    <w:rsid w:val="00A10321"/>
    <w:rsid w:val="00A10570"/>
    <w:rsid w:val="00A1294F"/>
    <w:rsid w:val="00A209D0"/>
    <w:rsid w:val="00A23ACE"/>
    <w:rsid w:val="00A248E8"/>
    <w:rsid w:val="00A301A9"/>
    <w:rsid w:val="00A41865"/>
    <w:rsid w:val="00A41C91"/>
    <w:rsid w:val="00A5029B"/>
    <w:rsid w:val="00A51BA7"/>
    <w:rsid w:val="00A52412"/>
    <w:rsid w:val="00A6609A"/>
    <w:rsid w:val="00A8000E"/>
    <w:rsid w:val="00A841E7"/>
    <w:rsid w:val="00A86650"/>
    <w:rsid w:val="00AC25CE"/>
    <w:rsid w:val="00AC5924"/>
    <w:rsid w:val="00AF6982"/>
    <w:rsid w:val="00AF77C2"/>
    <w:rsid w:val="00B04004"/>
    <w:rsid w:val="00B103E1"/>
    <w:rsid w:val="00B2152F"/>
    <w:rsid w:val="00B24A2E"/>
    <w:rsid w:val="00B25931"/>
    <w:rsid w:val="00B27F20"/>
    <w:rsid w:val="00B31FEE"/>
    <w:rsid w:val="00B36F0D"/>
    <w:rsid w:val="00B43EF8"/>
    <w:rsid w:val="00B53437"/>
    <w:rsid w:val="00B54B72"/>
    <w:rsid w:val="00B55B23"/>
    <w:rsid w:val="00B56EDB"/>
    <w:rsid w:val="00B57A0D"/>
    <w:rsid w:val="00B60A6E"/>
    <w:rsid w:val="00B60EE7"/>
    <w:rsid w:val="00B631AD"/>
    <w:rsid w:val="00B673BA"/>
    <w:rsid w:val="00B70125"/>
    <w:rsid w:val="00B70C16"/>
    <w:rsid w:val="00B71E26"/>
    <w:rsid w:val="00B8255C"/>
    <w:rsid w:val="00B8316D"/>
    <w:rsid w:val="00B8522B"/>
    <w:rsid w:val="00B9014D"/>
    <w:rsid w:val="00BA1D57"/>
    <w:rsid w:val="00BB734A"/>
    <w:rsid w:val="00BC6B30"/>
    <w:rsid w:val="00BD15DA"/>
    <w:rsid w:val="00BD4D71"/>
    <w:rsid w:val="00BD4F24"/>
    <w:rsid w:val="00BE4293"/>
    <w:rsid w:val="00BF0FE7"/>
    <w:rsid w:val="00BF37A1"/>
    <w:rsid w:val="00BF4777"/>
    <w:rsid w:val="00BF5CE1"/>
    <w:rsid w:val="00BF6447"/>
    <w:rsid w:val="00C02973"/>
    <w:rsid w:val="00C04D78"/>
    <w:rsid w:val="00C07151"/>
    <w:rsid w:val="00C442CF"/>
    <w:rsid w:val="00C469E5"/>
    <w:rsid w:val="00C51E82"/>
    <w:rsid w:val="00C84EE5"/>
    <w:rsid w:val="00C96964"/>
    <w:rsid w:val="00CA343A"/>
    <w:rsid w:val="00CA3507"/>
    <w:rsid w:val="00CA6C6E"/>
    <w:rsid w:val="00CB3560"/>
    <w:rsid w:val="00CB77CA"/>
    <w:rsid w:val="00CD0F75"/>
    <w:rsid w:val="00CD5FA2"/>
    <w:rsid w:val="00CE224F"/>
    <w:rsid w:val="00D043B0"/>
    <w:rsid w:val="00D1036E"/>
    <w:rsid w:val="00D12895"/>
    <w:rsid w:val="00D12DD4"/>
    <w:rsid w:val="00D2148F"/>
    <w:rsid w:val="00D25734"/>
    <w:rsid w:val="00D3105A"/>
    <w:rsid w:val="00D3196D"/>
    <w:rsid w:val="00D467BE"/>
    <w:rsid w:val="00D50C31"/>
    <w:rsid w:val="00D524F5"/>
    <w:rsid w:val="00D671EB"/>
    <w:rsid w:val="00D6744D"/>
    <w:rsid w:val="00D70774"/>
    <w:rsid w:val="00D74595"/>
    <w:rsid w:val="00D75581"/>
    <w:rsid w:val="00D76F42"/>
    <w:rsid w:val="00D902C3"/>
    <w:rsid w:val="00DB0DF5"/>
    <w:rsid w:val="00DB15EC"/>
    <w:rsid w:val="00DB2196"/>
    <w:rsid w:val="00DB316D"/>
    <w:rsid w:val="00DB5F6E"/>
    <w:rsid w:val="00DC051D"/>
    <w:rsid w:val="00DC457C"/>
    <w:rsid w:val="00DD24E1"/>
    <w:rsid w:val="00DD283D"/>
    <w:rsid w:val="00DD4A7C"/>
    <w:rsid w:val="00DD6CD0"/>
    <w:rsid w:val="00DE2150"/>
    <w:rsid w:val="00DE21DF"/>
    <w:rsid w:val="00DE39C9"/>
    <w:rsid w:val="00DF11F0"/>
    <w:rsid w:val="00DF2A90"/>
    <w:rsid w:val="00DF452B"/>
    <w:rsid w:val="00DF7535"/>
    <w:rsid w:val="00E0713C"/>
    <w:rsid w:val="00E1046E"/>
    <w:rsid w:val="00E11D59"/>
    <w:rsid w:val="00E15D6A"/>
    <w:rsid w:val="00E17384"/>
    <w:rsid w:val="00E17DB7"/>
    <w:rsid w:val="00E24FFF"/>
    <w:rsid w:val="00E26D59"/>
    <w:rsid w:val="00E4166D"/>
    <w:rsid w:val="00E47A1E"/>
    <w:rsid w:val="00E50E37"/>
    <w:rsid w:val="00E5273A"/>
    <w:rsid w:val="00E54CB5"/>
    <w:rsid w:val="00E57B6F"/>
    <w:rsid w:val="00E675AB"/>
    <w:rsid w:val="00E72FA0"/>
    <w:rsid w:val="00E751E0"/>
    <w:rsid w:val="00E86868"/>
    <w:rsid w:val="00EA156E"/>
    <w:rsid w:val="00EA23F1"/>
    <w:rsid w:val="00EB024B"/>
    <w:rsid w:val="00EB6622"/>
    <w:rsid w:val="00EB68C7"/>
    <w:rsid w:val="00ED77B2"/>
    <w:rsid w:val="00EE0B9E"/>
    <w:rsid w:val="00EE1744"/>
    <w:rsid w:val="00EF0D8E"/>
    <w:rsid w:val="00F1001C"/>
    <w:rsid w:val="00F2535B"/>
    <w:rsid w:val="00F25E26"/>
    <w:rsid w:val="00F40147"/>
    <w:rsid w:val="00F60D8A"/>
    <w:rsid w:val="00F73274"/>
    <w:rsid w:val="00F773CF"/>
    <w:rsid w:val="00F77DB9"/>
    <w:rsid w:val="00F84436"/>
    <w:rsid w:val="00F871AF"/>
    <w:rsid w:val="00F951F1"/>
    <w:rsid w:val="00FA1DE4"/>
    <w:rsid w:val="00FA4C23"/>
    <w:rsid w:val="00FB15D9"/>
    <w:rsid w:val="00FC0C48"/>
    <w:rsid w:val="00FC1CD3"/>
    <w:rsid w:val="00FC7043"/>
    <w:rsid w:val="00FD7430"/>
    <w:rsid w:val="00FE4506"/>
    <w:rsid w:val="00FF6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4BB2"/>
  <w15:docId w15:val="{3A80DCD5-177B-42E7-B74B-54597ADF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609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A660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60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next w:val="Body"/>
    <w:link w:val="Heading3Char"/>
    <w:rsid w:val="00A6609A"/>
    <w:pPr>
      <w:keepNext/>
      <w:pBdr>
        <w:top w:val="nil"/>
        <w:left w:val="nil"/>
        <w:bottom w:val="nil"/>
        <w:right w:val="nil"/>
        <w:between w:val="nil"/>
        <w:bar w:val="nil"/>
      </w:pBdr>
      <w:spacing w:after="0" w:line="240" w:lineRule="auto"/>
      <w:outlineLvl w:val="2"/>
    </w:pPr>
    <w:rPr>
      <w:rFonts w:ascii="Arial" w:eastAsia="Arial" w:hAnsi="Arial" w:cs="Arial"/>
      <w:b/>
      <w:bCs/>
      <w:color w:val="FFFFFF"/>
      <w:sz w:val="24"/>
      <w:szCs w:val="24"/>
      <w:u w:color="FFFFFF"/>
      <w:bdr w:val="ni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6609A"/>
    <w:rPr>
      <w:rFonts w:ascii="Arial" w:eastAsia="Arial" w:hAnsi="Arial" w:cs="Arial"/>
      <w:b/>
      <w:bCs/>
      <w:color w:val="FFFFFF"/>
      <w:sz w:val="24"/>
      <w:szCs w:val="24"/>
      <w:u w:color="FFFFFF"/>
      <w:bdr w:val="nil"/>
      <w:lang w:val="en-US"/>
    </w:rPr>
  </w:style>
  <w:style w:type="paragraph" w:styleId="Header">
    <w:name w:val="header"/>
    <w:link w:val="HeaderChar"/>
    <w:rsid w:val="00A6609A"/>
    <w:pPr>
      <w:pBdr>
        <w:top w:val="nil"/>
        <w:left w:val="nil"/>
        <w:bottom w:val="nil"/>
        <w:right w:val="nil"/>
        <w:between w:val="nil"/>
        <w:bar w:val="nil"/>
      </w:pBdr>
      <w:tabs>
        <w:tab w:val="center" w:pos="4153"/>
        <w:tab w:val="right" w:pos="8306"/>
      </w:tabs>
      <w:spacing w:after="0" w:line="240" w:lineRule="auto"/>
    </w:pPr>
    <w:rPr>
      <w:rFonts w:ascii="Arial" w:eastAsia="Arial" w:hAnsi="Arial" w:cs="Arial"/>
      <w:color w:val="000000"/>
      <w:u w:color="000000"/>
      <w:bdr w:val="nil"/>
      <w:lang w:val="en-US"/>
    </w:rPr>
  </w:style>
  <w:style w:type="character" w:customStyle="1" w:styleId="HeaderChar">
    <w:name w:val="Header Char"/>
    <w:basedOn w:val="DefaultParagraphFont"/>
    <w:link w:val="Header"/>
    <w:rsid w:val="00A6609A"/>
    <w:rPr>
      <w:rFonts w:ascii="Arial" w:eastAsia="Arial" w:hAnsi="Arial" w:cs="Arial"/>
      <w:color w:val="000000"/>
      <w:u w:color="000000"/>
      <w:bdr w:val="nil"/>
      <w:lang w:val="en-US"/>
    </w:rPr>
  </w:style>
  <w:style w:type="paragraph" w:styleId="Footer">
    <w:name w:val="footer"/>
    <w:link w:val="FooterChar"/>
    <w:uiPriority w:val="99"/>
    <w:rsid w:val="00A6609A"/>
    <w:pPr>
      <w:pBdr>
        <w:top w:val="nil"/>
        <w:left w:val="nil"/>
        <w:bottom w:val="nil"/>
        <w:right w:val="nil"/>
        <w:between w:val="nil"/>
        <w:bar w:val="nil"/>
      </w:pBdr>
      <w:tabs>
        <w:tab w:val="center" w:pos="4153"/>
        <w:tab w:val="right" w:pos="8306"/>
      </w:tabs>
      <w:spacing w:after="0" w:line="240" w:lineRule="auto"/>
    </w:pPr>
    <w:rPr>
      <w:rFonts w:ascii="Arial" w:eastAsia="Arial" w:hAnsi="Arial" w:cs="Arial"/>
      <w:color w:val="000000"/>
      <w:u w:color="000000"/>
      <w:bdr w:val="nil"/>
      <w:lang w:val="en-US"/>
    </w:rPr>
  </w:style>
  <w:style w:type="character" w:customStyle="1" w:styleId="FooterChar">
    <w:name w:val="Footer Char"/>
    <w:basedOn w:val="DefaultParagraphFont"/>
    <w:link w:val="Footer"/>
    <w:uiPriority w:val="99"/>
    <w:rsid w:val="00A6609A"/>
    <w:rPr>
      <w:rFonts w:ascii="Arial" w:eastAsia="Arial" w:hAnsi="Arial" w:cs="Arial"/>
      <w:color w:val="000000"/>
      <w:u w:color="000000"/>
      <w:bdr w:val="nil"/>
      <w:lang w:val="en-US"/>
    </w:rPr>
  </w:style>
  <w:style w:type="paragraph" w:customStyle="1" w:styleId="Body">
    <w:name w:val="Body"/>
    <w:rsid w:val="00A6609A"/>
    <w:pPr>
      <w:pBdr>
        <w:top w:val="nil"/>
        <w:left w:val="nil"/>
        <w:bottom w:val="nil"/>
        <w:right w:val="nil"/>
        <w:between w:val="nil"/>
        <w:bar w:val="nil"/>
      </w:pBdr>
      <w:spacing w:after="0" w:line="240" w:lineRule="auto"/>
    </w:pPr>
    <w:rPr>
      <w:rFonts w:ascii="Arial" w:eastAsia="Arial" w:hAnsi="Arial" w:cs="Arial"/>
      <w:color w:val="000000"/>
      <w:u w:color="000000"/>
      <w:bdr w:val="nil"/>
    </w:rPr>
  </w:style>
  <w:style w:type="paragraph" w:styleId="ListParagraph">
    <w:name w:val="List Paragraph"/>
    <w:uiPriority w:val="34"/>
    <w:qFormat/>
    <w:rsid w:val="00A6609A"/>
    <w:pPr>
      <w:pBdr>
        <w:top w:val="nil"/>
        <w:left w:val="nil"/>
        <w:bottom w:val="nil"/>
        <w:right w:val="nil"/>
        <w:between w:val="nil"/>
        <w:bar w:val="nil"/>
      </w:pBdr>
      <w:spacing w:after="0" w:line="240" w:lineRule="auto"/>
      <w:ind w:left="720"/>
    </w:pPr>
    <w:rPr>
      <w:rFonts w:ascii="Arial" w:eastAsia="Arial" w:hAnsi="Arial" w:cs="Arial"/>
      <w:color w:val="000000"/>
      <w:u w:color="000000"/>
      <w:bdr w:val="nil"/>
      <w:lang w:val="en-US"/>
    </w:rPr>
  </w:style>
  <w:style w:type="character" w:customStyle="1" w:styleId="Heading1Char">
    <w:name w:val="Heading 1 Char"/>
    <w:basedOn w:val="DefaultParagraphFont"/>
    <w:link w:val="Heading1"/>
    <w:uiPriority w:val="9"/>
    <w:rsid w:val="00A6609A"/>
    <w:rPr>
      <w:rFonts w:asciiTheme="majorHAnsi" w:eastAsiaTheme="majorEastAsia" w:hAnsiTheme="majorHAnsi" w:cstheme="majorBidi"/>
      <w:b/>
      <w:bCs/>
      <w:color w:val="365F91" w:themeColor="accent1" w:themeShade="BF"/>
      <w:sz w:val="28"/>
      <w:szCs w:val="28"/>
      <w:bdr w:val="nil"/>
      <w:lang w:val="en-US"/>
    </w:rPr>
  </w:style>
  <w:style w:type="character" w:customStyle="1" w:styleId="Heading2Char">
    <w:name w:val="Heading 2 Char"/>
    <w:basedOn w:val="DefaultParagraphFont"/>
    <w:link w:val="Heading2"/>
    <w:uiPriority w:val="9"/>
    <w:semiHidden/>
    <w:rsid w:val="00A6609A"/>
    <w:rPr>
      <w:rFonts w:asciiTheme="majorHAnsi" w:eastAsiaTheme="majorEastAsia" w:hAnsiTheme="majorHAnsi" w:cstheme="majorBidi"/>
      <w:b/>
      <w:bCs/>
      <w:color w:val="4F81BD" w:themeColor="accent1"/>
      <w:sz w:val="26"/>
      <w:szCs w:val="26"/>
      <w:bdr w:val="nil"/>
      <w:lang w:val="en-US"/>
    </w:rPr>
  </w:style>
  <w:style w:type="paragraph" w:styleId="BalloonText">
    <w:name w:val="Balloon Text"/>
    <w:basedOn w:val="Normal"/>
    <w:link w:val="BalloonTextChar"/>
    <w:uiPriority w:val="99"/>
    <w:semiHidden/>
    <w:unhideWhenUsed/>
    <w:rsid w:val="00704441"/>
    <w:rPr>
      <w:rFonts w:ascii="Tahoma" w:hAnsi="Tahoma" w:cs="Tahoma"/>
      <w:sz w:val="16"/>
      <w:szCs w:val="16"/>
    </w:rPr>
  </w:style>
  <w:style w:type="character" w:customStyle="1" w:styleId="BalloonTextChar">
    <w:name w:val="Balloon Text Char"/>
    <w:basedOn w:val="DefaultParagraphFont"/>
    <w:link w:val="BalloonText"/>
    <w:uiPriority w:val="99"/>
    <w:semiHidden/>
    <w:rsid w:val="00704441"/>
    <w:rPr>
      <w:rFonts w:ascii="Tahoma" w:eastAsia="Arial Unicode MS" w:hAnsi="Tahoma" w:cs="Tahoma"/>
      <w:sz w:val="16"/>
      <w:szCs w:val="16"/>
      <w:bdr w:val="nil"/>
      <w:lang w:val="en-US"/>
    </w:rPr>
  </w:style>
  <w:style w:type="table" w:styleId="TableGrid">
    <w:name w:val="Table Grid"/>
    <w:basedOn w:val="TableNormal"/>
    <w:uiPriority w:val="59"/>
    <w:rsid w:val="007A2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6B02"/>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PlainText">
    <w:name w:val="Plain Text"/>
    <w:basedOn w:val="Normal"/>
    <w:link w:val="PlainTextChar"/>
    <w:rsid w:val="00946B02"/>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n-GB"/>
    </w:rPr>
  </w:style>
  <w:style w:type="character" w:customStyle="1" w:styleId="PlainTextChar">
    <w:name w:val="Plain Text Char"/>
    <w:basedOn w:val="DefaultParagraphFont"/>
    <w:link w:val="PlainText"/>
    <w:rsid w:val="00946B02"/>
    <w:rPr>
      <w:rFonts w:ascii="Courier New" w:eastAsia="Times New Roman" w:hAnsi="Courier New" w:cs="Times New Roman"/>
      <w:sz w:val="20"/>
      <w:szCs w:val="20"/>
    </w:rPr>
  </w:style>
  <w:style w:type="paragraph" w:styleId="BodyText">
    <w:name w:val="Body Text"/>
    <w:basedOn w:val="Normal"/>
    <w:link w:val="BodyTextChar"/>
    <w:unhideWhenUsed/>
    <w:rsid w:val="005655BE"/>
    <w:pPr>
      <w:pBdr>
        <w:top w:val="none" w:sz="0" w:space="0" w:color="auto"/>
        <w:left w:val="none" w:sz="0" w:space="0" w:color="auto"/>
        <w:bottom w:val="none" w:sz="0" w:space="0" w:color="auto"/>
        <w:right w:val="none" w:sz="0" w:space="0" w:color="auto"/>
        <w:between w:val="none" w:sz="0" w:space="0" w:color="auto"/>
        <w:bar w:val="none" w:sz="0" w:color="auto"/>
      </w:pBdr>
      <w:snapToGrid w:val="0"/>
    </w:pPr>
    <w:rPr>
      <w:rFonts w:ascii="Arial" w:eastAsia="Times New Roman" w:hAnsi="Arial"/>
      <w:szCs w:val="20"/>
      <w:bdr w:val="none" w:sz="0" w:space="0" w:color="auto"/>
      <w:lang w:val="en-GB"/>
    </w:rPr>
  </w:style>
  <w:style w:type="character" w:customStyle="1" w:styleId="BodyTextChar">
    <w:name w:val="Body Text Char"/>
    <w:basedOn w:val="DefaultParagraphFont"/>
    <w:link w:val="BodyText"/>
    <w:rsid w:val="005655BE"/>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792382"/>
    <w:rPr>
      <w:sz w:val="16"/>
      <w:szCs w:val="16"/>
    </w:rPr>
  </w:style>
  <w:style w:type="paragraph" w:styleId="CommentText">
    <w:name w:val="annotation text"/>
    <w:basedOn w:val="Normal"/>
    <w:link w:val="CommentTextChar"/>
    <w:uiPriority w:val="99"/>
    <w:semiHidden/>
    <w:unhideWhenUsed/>
    <w:rsid w:val="00792382"/>
    <w:rPr>
      <w:sz w:val="20"/>
      <w:szCs w:val="20"/>
    </w:rPr>
  </w:style>
  <w:style w:type="character" w:customStyle="1" w:styleId="CommentTextChar">
    <w:name w:val="Comment Text Char"/>
    <w:basedOn w:val="DefaultParagraphFont"/>
    <w:link w:val="CommentText"/>
    <w:uiPriority w:val="99"/>
    <w:semiHidden/>
    <w:rsid w:val="00792382"/>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792382"/>
    <w:rPr>
      <w:b/>
      <w:bCs/>
    </w:rPr>
  </w:style>
  <w:style w:type="character" w:customStyle="1" w:styleId="CommentSubjectChar">
    <w:name w:val="Comment Subject Char"/>
    <w:basedOn w:val="CommentTextChar"/>
    <w:link w:val="CommentSubject"/>
    <w:uiPriority w:val="99"/>
    <w:semiHidden/>
    <w:rsid w:val="00792382"/>
    <w:rPr>
      <w:rFonts w:ascii="Times New Roman" w:eastAsia="Arial Unicode MS" w:hAnsi="Times New Roman" w:cs="Times New Roman"/>
      <w:b/>
      <w:bCs/>
      <w:sz w:val="20"/>
      <w:szCs w:val="20"/>
      <w:bdr w:val="nil"/>
      <w:lang w:val="en-US"/>
    </w:rPr>
  </w:style>
  <w:style w:type="paragraph" w:styleId="BodyTextIndent3">
    <w:name w:val="Body Text Indent 3"/>
    <w:basedOn w:val="Normal"/>
    <w:link w:val="BodyTextIndent3Char"/>
    <w:uiPriority w:val="99"/>
    <w:semiHidden/>
    <w:unhideWhenUsed/>
    <w:rsid w:val="0058655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655A"/>
    <w:rPr>
      <w:rFonts w:ascii="Times New Roman" w:eastAsia="Arial Unicode MS" w:hAnsi="Times New Roman" w:cs="Times New Roman"/>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40782">
      <w:bodyDiv w:val="1"/>
      <w:marLeft w:val="0"/>
      <w:marRight w:val="0"/>
      <w:marTop w:val="0"/>
      <w:marBottom w:val="0"/>
      <w:divBdr>
        <w:top w:val="none" w:sz="0" w:space="0" w:color="auto"/>
        <w:left w:val="none" w:sz="0" w:space="0" w:color="auto"/>
        <w:bottom w:val="none" w:sz="0" w:space="0" w:color="auto"/>
        <w:right w:val="none" w:sz="0" w:space="0" w:color="auto"/>
      </w:divBdr>
    </w:div>
    <w:div w:id="312874493">
      <w:bodyDiv w:val="1"/>
      <w:marLeft w:val="0"/>
      <w:marRight w:val="0"/>
      <w:marTop w:val="0"/>
      <w:marBottom w:val="0"/>
      <w:divBdr>
        <w:top w:val="none" w:sz="0" w:space="0" w:color="auto"/>
        <w:left w:val="none" w:sz="0" w:space="0" w:color="auto"/>
        <w:bottom w:val="none" w:sz="0" w:space="0" w:color="auto"/>
        <w:right w:val="none" w:sz="0" w:space="0" w:color="auto"/>
      </w:divBdr>
    </w:div>
    <w:div w:id="484786484">
      <w:bodyDiv w:val="1"/>
      <w:marLeft w:val="0"/>
      <w:marRight w:val="0"/>
      <w:marTop w:val="0"/>
      <w:marBottom w:val="0"/>
      <w:divBdr>
        <w:top w:val="none" w:sz="0" w:space="0" w:color="auto"/>
        <w:left w:val="none" w:sz="0" w:space="0" w:color="auto"/>
        <w:bottom w:val="none" w:sz="0" w:space="0" w:color="auto"/>
        <w:right w:val="none" w:sz="0" w:space="0" w:color="auto"/>
      </w:divBdr>
    </w:div>
    <w:div w:id="486290792">
      <w:bodyDiv w:val="1"/>
      <w:marLeft w:val="0"/>
      <w:marRight w:val="0"/>
      <w:marTop w:val="0"/>
      <w:marBottom w:val="0"/>
      <w:divBdr>
        <w:top w:val="none" w:sz="0" w:space="0" w:color="auto"/>
        <w:left w:val="none" w:sz="0" w:space="0" w:color="auto"/>
        <w:bottom w:val="none" w:sz="0" w:space="0" w:color="auto"/>
        <w:right w:val="none" w:sz="0" w:space="0" w:color="auto"/>
      </w:divBdr>
    </w:div>
    <w:div w:id="522132829">
      <w:bodyDiv w:val="1"/>
      <w:marLeft w:val="0"/>
      <w:marRight w:val="0"/>
      <w:marTop w:val="0"/>
      <w:marBottom w:val="0"/>
      <w:divBdr>
        <w:top w:val="none" w:sz="0" w:space="0" w:color="auto"/>
        <w:left w:val="none" w:sz="0" w:space="0" w:color="auto"/>
        <w:bottom w:val="none" w:sz="0" w:space="0" w:color="auto"/>
        <w:right w:val="none" w:sz="0" w:space="0" w:color="auto"/>
      </w:divBdr>
    </w:div>
    <w:div w:id="536357517">
      <w:bodyDiv w:val="1"/>
      <w:marLeft w:val="0"/>
      <w:marRight w:val="0"/>
      <w:marTop w:val="0"/>
      <w:marBottom w:val="0"/>
      <w:divBdr>
        <w:top w:val="none" w:sz="0" w:space="0" w:color="auto"/>
        <w:left w:val="none" w:sz="0" w:space="0" w:color="auto"/>
        <w:bottom w:val="none" w:sz="0" w:space="0" w:color="auto"/>
        <w:right w:val="none" w:sz="0" w:space="0" w:color="auto"/>
      </w:divBdr>
    </w:div>
    <w:div w:id="577983779">
      <w:bodyDiv w:val="1"/>
      <w:marLeft w:val="0"/>
      <w:marRight w:val="0"/>
      <w:marTop w:val="0"/>
      <w:marBottom w:val="0"/>
      <w:divBdr>
        <w:top w:val="none" w:sz="0" w:space="0" w:color="auto"/>
        <w:left w:val="none" w:sz="0" w:space="0" w:color="auto"/>
        <w:bottom w:val="none" w:sz="0" w:space="0" w:color="auto"/>
        <w:right w:val="none" w:sz="0" w:space="0" w:color="auto"/>
      </w:divBdr>
    </w:div>
    <w:div w:id="583030997">
      <w:bodyDiv w:val="1"/>
      <w:marLeft w:val="0"/>
      <w:marRight w:val="0"/>
      <w:marTop w:val="0"/>
      <w:marBottom w:val="0"/>
      <w:divBdr>
        <w:top w:val="none" w:sz="0" w:space="0" w:color="auto"/>
        <w:left w:val="none" w:sz="0" w:space="0" w:color="auto"/>
        <w:bottom w:val="none" w:sz="0" w:space="0" w:color="auto"/>
        <w:right w:val="none" w:sz="0" w:space="0" w:color="auto"/>
      </w:divBdr>
    </w:div>
    <w:div w:id="736245800">
      <w:bodyDiv w:val="1"/>
      <w:marLeft w:val="0"/>
      <w:marRight w:val="0"/>
      <w:marTop w:val="0"/>
      <w:marBottom w:val="0"/>
      <w:divBdr>
        <w:top w:val="none" w:sz="0" w:space="0" w:color="auto"/>
        <w:left w:val="none" w:sz="0" w:space="0" w:color="auto"/>
        <w:bottom w:val="none" w:sz="0" w:space="0" w:color="auto"/>
        <w:right w:val="none" w:sz="0" w:space="0" w:color="auto"/>
      </w:divBdr>
    </w:div>
    <w:div w:id="773792789">
      <w:bodyDiv w:val="1"/>
      <w:marLeft w:val="0"/>
      <w:marRight w:val="0"/>
      <w:marTop w:val="0"/>
      <w:marBottom w:val="0"/>
      <w:divBdr>
        <w:top w:val="none" w:sz="0" w:space="0" w:color="auto"/>
        <w:left w:val="none" w:sz="0" w:space="0" w:color="auto"/>
        <w:bottom w:val="none" w:sz="0" w:space="0" w:color="auto"/>
        <w:right w:val="none" w:sz="0" w:space="0" w:color="auto"/>
      </w:divBdr>
    </w:div>
    <w:div w:id="795955029">
      <w:bodyDiv w:val="1"/>
      <w:marLeft w:val="0"/>
      <w:marRight w:val="0"/>
      <w:marTop w:val="0"/>
      <w:marBottom w:val="0"/>
      <w:divBdr>
        <w:top w:val="none" w:sz="0" w:space="0" w:color="auto"/>
        <w:left w:val="none" w:sz="0" w:space="0" w:color="auto"/>
        <w:bottom w:val="none" w:sz="0" w:space="0" w:color="auto"/>
        <w:right w:val="none" w:sz="0" w:space="0" w:color="auto"/>
      </w:divBdr>
    </w:div>
    <w:div w:id="1024327773">
      <w:bodyDiv w:val="1"/>
      <w:marLeft w:val="0"/>
      <w:marRight w:val="0"/>
      <w:marTop w:val="0"/>
      <w:marBottom w:val="0"/>
      <w:divBdr>
        <w:top w:val="none" w:sz="0" w:space="0" w:color="auto"/>
        <w:left w:val="none" w:sz="0" w:space="0" w:color="auto"/>
        <w:bottom w:val="none" w:sz="0" w:space="0" w:color="auto"/>
        <w:right w:val="none" w:sz="0" w:space="0" w:color="auto"/>
      </w:divBdr>
    </w:div>
    <w:div w:id="1078746461">
      <w:bodyDiv w:val="1"/>
      <w:marLeft w:val="0"/>
      <w:marRight w:val="0"/>
      <w:marTop w:val="0"/>
      <w:marBottom w:val="0"/>
      <w:divBdr>
        <w:top w:val="none" w:sz="0" w:space="0" w:color="auto"/>
        <w:left w:val="none" w:sz="0" w:space="0" w:color="auto"/>
        <w:bottom w:val="none" w:sz="0" w:space="0" w:color="auto"/>
        <w:right w:val="none" w:sz="0" w:space="0" w:color="auto"/>
      </w:divBdr>
    </w:div>
    <w:div w:id="1556773560">
      <w:bodyDiv w:val="1"/>
      <w:marLeft w:val="0"/>
      <w:marRight w:val="0"/>
      <w:marTop w:val="0"/>
      <w:marBottom w:val="0"/>
      <w:divBdr>
        <w:top w:val="none" w:sz="0" w:space="0" w:color="auto"/>
        <w:left w:val="none" w:sz="0" w:space="0" w:color="auto"/>
        <w:bottom w:val="none" w:sz="0" w:space="0" w:color="auto"/>
        <w:right w:val="none" w:sz="0" w:space="0" w:color="auto"/>
      </w:divBdr>
    </w:div>
    <w:div w:id="1618753290">
      <w:bodyDiv w:val="1"/>
      <w:marLeft w:val="0"/>
      <w:marRight w:val="0"/>
      <w:marTop w:val="0"/>
      <w:marBottom w:val="0"/>
      <w:divBdr>
        <w:top w:val="none" w:sz="0" w:space="0" w:color="auto"/>
        <w:left w:val="none" w:sz="0" w:space="0" w:color="auto"/>
        <w:bottom w:val="none" w:sz="0" w:space="0" w:color="auto"/>
        <w:right w:val="none" w:sz="0" w:space="0" w:color="auto"/>
      </w:divBdr>
    </w:div>
    <w:div w:id="1782843567">
      <w:bodyDiv w:val="1"/>
      <w:marLeft w:val="0"/>
      <w:marRight w:val="0"/>
      <w:marTop w:val="0"/>
      <w:marBottom w:val="0"/>
      <w:divBdr>
        <w:top w:val="none" w:sz="0" w:space="0" w:color="auto"/>
        <w:left w:val="none" w:sz="0" w:space="0" w:color="auto"/>
        <w:bottom w:val="none" w:sz="0" w:space="0" w:color="auto"/>
        <w:right w:val="none" w:sz="0" w:space="0" w:color="auto"/>
      </w:divBdr>
    </w:div>
    <w:div w:id="1882983255">
      <w:bodyDiv w:val="1"/>
      <w:marLeft w:val="0"/>
      <w:marRight w:val="0"/>
      <w:marTop w:val="0"/>
      <w:marBottom w:val="0"/>
      <w:divBdr>
        <w:top w:val="none" w:sz="0" w:space="0" w:color="auto"/>
        <w:left w:val="none" w:sz="0" w:space="0" w:color="auto"/>
        <w:bottom w:val="none" w:sz="0" w:space="0" w:color="auto"/>
        <w:right w:val="none" w:sz="0" w:space="0" w:color="auto"/>
      </w:divBdr>
    </w:div>
    <w:div w:id="1978951067">
      <w:bodyDiv w:val="1"/>
      <w:marLeft w:val="0"/>
      <w:marRight w:val="0"/>
      <w:marTop w:val="0"/>
      <w:marBottom w:val="0"/>
      <w:divBdr>
        <w:top w:val="none" w:sz="0" w:space="0" w:color="auto"/>
        <w:left w:val="none" w:sz="0" w:space="0" w:color="auto"/>
        <w:bottom w:val="none" w:sz="0" w:space="0" w:color="auto"/>
        <w:right w:val="none" w:sz="0" w:space="0" w:color="auto"/>
      </w:divBdr>
      <w:divsChild>
        <w:div w:id="376054035">
          <w:marLeft w:val="360"/>
          <w:marRight w:val="0"/>
          <w:marTop w:val="200"/>
          <w:marBottom w:val="0"/>
          <w:divBdr>
            <w:top w:val="none" w:sz="0" w:space="0" w:color="auto"/>
            <w:left w:val="none" w:sz="0" w:space="0" w:color="auto"/>
            <w:bottom w:val="none" w:sz="0" w:space="0" w:color="auto"/>
            <w:right w:val="none" w:sz="0" w:space="0" w:color="auto"/>
          </w:divBdr>
        </w:div>
        <w:div w:id="381488392">
          <w:marLeft w:val="1080"/>
          <w:marRight w:val="0"/>
          <w:marTop w:val="100"/>
          <w:marBottom w:val="0"/>
          <w:divBdr>
            <w:top w:val="none" w:sz="0" w:space="0" w:color="auto"/>
            <w:left w:val="none" w:sz="0" w:space="0" w:color="auto"/>
            <w:bottom w:val="none" w:sz="0" w:space="0" w:color="auto"/>
            <w:right w:val="none" w:sz="0" w:space="0" w:color="auto"/>
          </w:divBdr>
        </w:div>
        <w:div w:id="495340070">
          <w:marLeft w:val="1080"/>
          <w:marRight w:val="0"/>
          <w:marTop w:val="100"/>
          <w:marBottom w:val="0"/>
          <w:divBdr>
            <w:top w:val="none" w:sz="0" w:space="0" w:color="auto"/>
            <w:left w:val="none" w:sz="0" w:space="0" w:color="auto"/>
            <w:bottom w:val="none" w:sz="0" w:space="0" w:color="auto"/>
            <w:right w:val="none" w:sz="0" w:space="0" w:color="auto"/>
          </w:divBdr>
        </w:div>
        <w:div w:id="723257510">
          <w:marLeft w:val="1080"/>
          <w:marRight w:val="0"/>
          <w:marTop w:val="100"/>
          <w:marBottom w:val="0"/>
          <w:divBdr>
            <w:top w:val="none" w:sz="0" w:space="0" w:color="auto"/>
            <w:left w:val="none" w:sz="0" w:space="0" w:color="auto"/>
            <w:bottom w:val="none" w:sz="0" w:space="0" w:color="auto"/>
            <w:right w:val="none" w:sz="0" w:space="0" w:color="auto"/>
          </w:divBdr>
        </w:div>
        <w:div w:id="1448309110">
          <w:marLeft w:val="1080"/>
          <w:marRight w:val="0"/>
          <w:marTop w:val="100"/>
          <w:marBottom w:val="0"/>
          <w:divBdr>
            <w:top w:val="none" w:sz="0" w:space="0" w:color="auto"/>
            <w:left w:val="none" w:sz="0" w:space="0" w:color="auto"/>
            <w:bottom w:val="none" w:sz="0" w:space="0" w:color="auto"/>
            <w:right w:val="none" w:sz="0" w:space="0" w:color="auto"/>
          </w:divBdr>
        </w:div>
      </w:divsChild>
    </w:div>
    <w:div w:id="2108841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2041</Words>
  <Characters>11640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Economic Solutions</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dc:description/>
  <cp:lastModifiedBy>O'Brien, Tabz</cp:lastModifiedBy>
  <cp:revision>2</cp:revision>
  <cp:lastPrinted>2019-05-07T07:14:00Z</cp:lastPrinted>
  <dcterms:created xsi:type="dcterms:W3CDTF">2025-04-25T07:26:00Z</dcterms:created>
  <dcterms:modified xsi:type="dcterms:W3CDTF">2025-04-25T07:26:00Z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0x010100F6E6D412EB0D8246B342A91F5378EFE9</vt:lpwstr>
  </property>
</Properties>
</file>