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hd w:fill="004F6E" w:val="clear"/>
        <w:ind w:hanging="0" w:left="0"/>
        <w:rPr>
          <w:rFonts w:cs="Arial"/>
          <w:sz w:val="24"/>
          <w:szCs w:val="24"/>
        </w:rPr>
      </w:pPr>
      <w:r>
        <w:rPr>
          <w:rFonts w:cs="Arial"/>
          <w:sz w:val="24"/>
          <w:szCs w:val="24"/>
        </w:rPr>
        <w:t>Role profile</w:t>
        <w:br/>
      </w:r>
    </w:p>
    <w:p>
      <w:pPr>
        <w:pStyle w:val="ListParagraph"/>
        <w:numPr>
          <w:ilvl w:val="0"/>
          <w:numId w:val="2"/>
        </w:numPr>
        <w:rPr/>
      </w:pPr>
      <w:r>
        <w:rPr>
          <w:rFonts w:cs="Arial"/>
          <w:b/>
          <w:bCs/>
          <w:szCs w:val="24"/>
        </w:rPr>
        <w:t>Grade:</w:t>
      </w:r>
      <w:r>
        <w:rPr>
          <w:rFonts w:cs="Arial"/>
          <w:szCs w:val="24"/>
        </w:rPr>
        <w:t xml:space="preserve"> 4</w:t>
      </w:r>
    </w:p>
    <w:p>
      <w:pPr>
        <w:pStyle w:val="ListParagraph"/>
        <w:numPr>
          <w:ilvl w:val="0"/>
          <w:numId w:val="2"/>
        </w:numPr>
        <w:rPr/>
      </w:pPr>
      <w:r>
        <w:rPr>
          <w:rFonts w:cs="Arial"/>
          <w:b/>
          <w:bCs/>
          <w:szCs w:val="24"/>
        </w:rPr>
        <w:t>Business area:</w:t>
      </w:r>
      <w:r>
        <w:rPr>
          <w:rFonts w:cs="Arial"/>
          <w:szCs w:val="24"/>
        </w:rPr>
        <w:t xml:space="preserve"> Central Stores &amp; Logistics.</w:t>
      </w:r>
    </w:p>
    <w:p>
      <w:pPr>
        <w:pStyle w:val="ListParagraph"/>
        <w:numPr>
          <w:ilvl w:val="0"/>
          <w:numId w:val="2"/>
        </w:numPr>
        <w:rPr/>
      </w:pPr>
      <w:r>
        <w:rPr>
          <w:rFonts w:cs="Arial"/>
          <w:b/>
          <w:bCs/>
          <w:szCs w:val="24"/>
        </w:rPr>
        <w:t>Job title</w:t>
      </w:r>
      <w:r>
        <w:rPr>
          <w:rFonts w:cs="Arial"/>
          <w:szCs w:val="24"/>
        </w:rPr>
        <w:t>: Transport Stores</w:t>
      </w:r>
      <w:r>
        <w:rPr>
          <w:rFonts w:cs="Arial"/>
        </w:rPr>
        <w:t xml:space="preserve"> Operative.</w:t>
      </w:r>
    </w:p>
    <w:p>
      <w:pPr>
        <w:pStyle w:val="ListParagraph"/>
        <w:numPr>
          <w:ilvl w:val="0"/>
          <w:numId w:val="2"/>
        </w:numPr>
        <w:rPr/>
      </w:pPr>
      <w:r>
        <w:rPr>
          <w:rFonts w:cs="Arial"/>
          <w:b/>
          <w:bCs/>
          <w:szCs w:val="24"/>
        </w:rPr>
        <w:t>Reporting line:</w:t>
      </w:r>
      <w:r>
        <w:rPr>
          <w:rFonts w:cs="Arial"/>
          <w:szCs w:val="24"/>
        </w:rPr>
        <w:t xml:space="preserve"> Stores &amp; Logistics Manager. </w:t>
      </w:r>
    </w:p>
    <w:p>
      <w:pPr>
        <w:pStyle w:val="ListParagraph"/>
        <w:numPr>
          <w:ilvl w:val="0"/>
          <w:numId w:val="2"/>
        </w:numPr>
        <w:rPr/>
      </w:pPr>
      <w:r>
        <w:rPr>
          <w:rFonts w:cs="Arial"/>
          <w:b/>
          <w:bCs/>
          <w:szCs w:val="24"/>
        </w:rPr>
        <w:t>Team:</w:t>
      </w:r>
      <w:r>
        <w:rPr>
          <w:rFonts w:cs="Arial"/>
          <w:szCs w:val="24"/>
        </w:rPr>
        <w:t xml:space="preserve"> Stores &amp; Logistics Department.</w:t>
      </w:r>
    </w:p>
    <w:p>
      <w:pPr>
        <w:pStyle w:val="Heading2"/>
        <w:ind w:hanging="0" w:left="0"/>
        <w:rPr>
          <w:rFonts w:cs="Arial"/>
          <w:sz w:val="24"/>
          <w:szCs w:val="24"/>
        </w:rPr>
      </w:pPr>
      <w:r>
        <w:rPr>
          <w:rFonts w:cs="Arial"/>
          <w:sz w:val="24"/>
          <w:szCs w:val="24"/>
        </w:rPr>
        <w:t>Job Purpose</w:t>
      </w:r>
    </w:p>
    <w:p>
      <w:pPr>
        <w:pStyle w:val="Normal"/>
        <w:spacing w:lineRule="auto" w:line="276" w:before="0" w:after="160"/>
        <w:rPr>
          <w:rFonts w:cs="Arial"/>
          <w:szCs w:val="24"/>
        </w:rPr>
      </w:pPr>
      <w:r>
        <w:rPr>
          <w:rFonts w:cs="Arial"/>
          <w:szCs w:val="24"/>
        </w:rPr>
        <w:t>To support the effective operation of the Transport Stores function through the procurement, receipt, storage and issue of vehicle parts, equipment and consumables in support of fleet maintenance activities. The postholder will be responsible for raising purchase orders, managing stock levels, checking and receipting deliveries, maintaining accurate inventory records and ensuring purchase orders and supplier invoices are processed accurately through the BWO system (or equivalent). The role will contribute to maintaining operational fleet availability by providing an efficient, customer-focused stores service whilst maintaining high standards of accuracy, safety, cleanliness and financial compliance.</w:t>
      </w:r>
    </w:p>
    <w:p>
      <w:pPr>
        <w:pStyle w:val="Heading2"/>
        <w:ind w:hanging="0" w:left="0"/>
        <w:rPr>
          <w:rFonts w:cs="Arial"/>
          <w:sz w:val="24"/>
          <w:szCs w:val="24"/>
        </w:rPr>
      </w:pPr>
      <w:r>
        <w:rPr>
          <w:rFonts w:cs="Arial"/>
          <w:sz w:val="24"/>
          <w:szCs w:val="24"/>
        </w:rPr>
        <w:t>Key working relationships</w:t>
      </w:r>
    </w:p>
    <w:p>
      <w:pPr>
        <w:pStyle w:val="ListParagraph"/>
        <w:widowControl/>
        <w:numPr>
          <w:ilvl w:val="0"/>
          <w:numId w:val="12"/>
        </w:numPr>
        <w:spacing w:lineRule="atLeast" w:line="300" w:before="60" w:after="0"/>
        <w:rPr/>
      </w:pPr>
      <w:r>
        <w:rPr>
          <w:rFonts w:eastAsia="Times New Roman" w:cs="Arial"/>
          <w:color w:val="auto"/>
          <w:szCs w:val="24"/>
          <w:lang w:eastAsia="en-GB"/>
        </w:rPr>
        <w:t>Establish and maintain effective working relationships with colleagues across Transport Stores, Logistics, Fleet Services and other Operational Departments, ensuring the efficient purchase, receipt, storage, distribution and control of parts, equipment and consumables.</w:t>
      </w:r>
    </w:p>
    <w:p>
      <w:pPr>
        <w:pStyle w:val="Heading2"/>
        <w:ind w:hanging="0" w:left="0"/>
        <w:rPr>
          <w:rFonts w:cs="Arial"/>
          <w:sz w:val="24"/>
          <w:szCs w:val="24"/>
        </w:rPr>
      </w:pPr>
      <w:r>
        <w:rPr>
          <w:rFonts w:cs="Arial"/>
          <w:sz w:val="24"/>
          <w:szCs w:val="24"/>
        </w:rPr>
        <w:t>Key Responsibilities</w:t>
      </w:r>
    </w:p>
    <w:p>
      <w:pPr>
        <w:pStyle w:val="Normal"/>
        <w:spacing w:lineRule="auto" w:line="276" w:before="0" w:after="160"/>
        <w:rPr>
          <w:rFonts w:cs="Arial"/>
          <w:b/>
          <w:bCs/>
          <w:szCs w:val="24"/>
        </w:rPr>
      </w:pPr>
      <w:r>
        <w:rPr>
          <w:rFonts w:cs="Arial"/>
          <w:b/>
          <w:bCs/>
          <w:szCs w:val="24"/>
        </w:rPr>
        <w:t>Transport Stores.</w:t>
      </w:r>
    </w:p>
    <w:p>
      <w:pPr>
        <w:pStyle w:val="ListParagraph"/>
        <w:widowControl/>
        <w:numPr>
          <w:ilvl w:val="0"/>
          <w:numId w:val="5"/>
        </w:numPr>
        <w:spacing w:lineRule="auto" w:line="276" w:before="60" w:after="160"/>
        <w:rPr/>
      </w:pPr>
      <w:r>
        <w:rPr>
          <w:rFonts w:cs="Arial"/>
          <w:szCs w:val="24"/>
        </w:rPr>
        <w:t xml:space="preserve">Raising of Transport purchase orders for direct delivery and stock items will be required, undertaking the use of the BWO (or equivalent) stock system. </w:t>
      </w:r>
    </w:p>
    <w:p>
      <w:pPr>
        <w:pStyle w:val="ListParagraph"/>
        <w:widowControl/>
        <w:numPr>
          <w:ilvl w:val="0"/>
          <w:numId w:val="5"/>
        </w:numPr>
        <w:spacing w:lineRule="auto" w:line="276" w:before="60" w:after="160"/>
        <w:rPr/>
      </w:pPr>
      <w:r>
        <w:rPr>
          <w:rFonts w:cs="Arial"/>
          <w:szCs w:val="24"/>
        </w:rPr>
        <w:t xml:space="preserve">Accurately processing of supplier advice notes, to invoice; to goods receipt, to internal posting of the purchase order in BWO or equivalent stock system. </w:t>
      </w:r>
    </w:p>
    <w:p>
      <w:pPr>
        <w:pStyle w:val="Normal"/>
        <w:widowControl/>
        <w:numPr>
          <w:ilvl w:val="0"/>
          <w:numId w:val="5"/>
        </w:numPr>
        <w:spacing w:lineRule="auto" w:line="276" w:before="0" w:after="160"/>
        <w:rPr/>
      </w:pPr>
      <w:r>
        <w:rPr>
          <w:rFonts w:cs="Arial"/>
          <w:szCs w:val="24"/>
        </w:rPr>
        <w:t xml:space="preserve">Occasionally to pick, pack and prepare customer orders accurately and efficiently as required in Central Stores. </w:t>
      </w:r>
    </w:p>
    <w:p>
      <w:pPr>
        <w:pStyle w:val="Normal"/>
        <w:widowControl/>
        <w:numPr>
          <w:ilvl w:val="0"/>
          <w:numId w:val="5"/>
        </w:numPr>
        <w:spacing w:lineRule="auto" w:line="276" w:before="0" w:after="160"/>
        <w:rPr/>
      </w:pPr>
      <w:r>
        <w:rPr>
          <w:rFonts w:cs="Arial"/>
          <w:szCs w:val="24"/>
        </w:rPr>
        <w:t>Receive, unload and store incoming goods – checking deliveries against delivery notes, reporting any discrepancies, preparing for stock put away or collection by the LTSC personnel.</w:t>
      </w:r>
    </w:p>
    <w:p>
      <w:pPr>
        <w:pStyle w:val="Normal"/>
        <w:widowControl/>
        <w:numPr>
          <w:ilvl w:val="0"/>
          <w:numId w:val="5"/>
        </w:numPr>
        <w:spacing w:lineRule="auto" w:line="276" w:before="0" w:after="160"/>
        <w:rPr/>
      </w:pPr>
      <w:r>
        <w:rPr>
          <w:rFonts w:cs="Arial"/>
          <w:szCs w:val="24"/>
        </w:rPr>
        <w:t>Ensure, maintain and promote a clean, safe and organised Transport Stores environment, following all Organisation health and safety policies.</w:t>
      </w:r>
    </w:p>
    <w:p>
      <w:pPr>
        <w:pStyle w:val="Normal"/>
        <w:widowControl/>
        <w:numPr>
          <w:ilvl w:val="0"/>
          <w:numId w:val="5"/>
        </w:numPr>
        <w:spacing w:lineRule="auto" w:line="276" w:before="0" w:after="160"/>
        <w:rPr/>
      </w:pPr>
      <w:r>
        <w:rPr>
          <w:rFonts w:cs="Arial"/>
          <w:szCs w:val="24"/>
        </w:rPr>
        <w:t>Run the Transport Stores operation in the absence of the Senior Transport Stores Operative.</w:t>
      </w:r>
    </w:p>
    <w:p>
      <w:pPr>
        <w:pStyle w:val="ListParagraph"/>
        <w:widowControl/>
        <w:numPr>
          <w:ilvl w:val="0"/>
          <w:numId w:val="5"/>
        </w:numPr>
        <w:spacing w:lineRule="auto" w:line="276" w:before="60" w:after="160"/>
        <w:rPr/>
      </w:pPr>
      <w:r>
        <w:rPr>
          <w:rFonts w:cs="Arial"/>
          <w:szCs w:val="24"/>
        </w:rPr>
        <w:t xml:space="preserve">Undertake occasional deliveries to Fire stations – Loading and unloading vehicles in accordance with safe working practices. Ensuring, daily vehicle checks are undertaken, goods are delivered safely and professionally, completing and checking all delivery documentation accurately. </w:t>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Stock Control</w:t>
      </w:r>
    </w:p>
    <w:p>
      <w:pPr>
        <w:pStyle w:val="Normal"/>
        <w:widowControl/>
        <w:numPr>
          <w:ilvl w:val="0"/>
          <w:numId w:val="6"/>
        </w:numPr>
        <w:spacing w:lineRule="auto" w:line="276" w:before="0" w:after="160"/>
        <w:rPr/>
      </w:pPr>
      <w:r>
        <w:rPr>
          <w:rFonts w:cs="Arial"/>
          <w:szCs w:val="24"/>
        </w:rPr>
        <w:t>Undertake and assist with routine annual / full stock takes and perpetual inventory cycle counts as required. Investigating stock discrepancies as requested.</w:t>
      </w:r>
    </w:p>
    <w:p>
      <w:pPr>
        <w:pStyle w:val="Normal"/>
        <w:widowControl/>
        <w:numPr>
          <w:ilvl w:val="0"/>
          <w:numId w:val="6"/>
        </w:numPr>
        <w:spacing w:lineRule="auto" w:line="276" w:before="0" w:after="160"/>
        <w:rPr/>
      </w:pPr>
      <w:r>
        <w:rPr>
          <w:rFonts w:cs="Arial"/>
          <w:szCs w:val="24"/>
        </w:rPr>
        <w:t>Update stock records using Transport Stores management systems and handheld scanners where applicable.</w:t>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Health, Safety and Compliance</w:t>
      </w:r>
    </w:p>
    <w:p>
      <w:pPr>
        <w:pStyle w:val="Normal"/>
        <w:widowControl/>
        <w:numPr>
          <w:ilvl w:val="0"/>
          <w:numId w:val="7"/>
        </w:numPr>
        <w:spacing w:lineRule="auto" w:line="276" w:before="0" w:after="160"/>
        <w:rPr/>
      </w:pPr>
      <w:r>
        <w:rPr>
          <w:rFonts w:cs="Arial"/>
          <w:szCs w:val="24"/>
        </w:rPr>
        <w:t>Comply with all Health &amp; Safety legislation and company policies, including the use of PPE, operation of Mechanical handling equipment and Vehicle fleet regulations.</w:t>
      </w:r>
    </w:p>
    <w:p>
      <w:pPr>
        <w:pStyle w:val="Normal"/>
        <w:widowControl/>
        <w:spacing w:lineRule="auto" w:line="276" w:before="0" w:after="160"/>
        <w:rPr>
          <w:rFonts w:cs="Arial"/>
          <w:szCs w:val="24"/>
        </w:rPr>
      </w:pPr>
      <w:r>
        <w:rPr>
          <w:rFonts w:cs="Arial"/>
          <w:szCs w:val="24"/>
        </w:rPr>
        <w:t xml:space="preserve">. </w:t>
      </w:r>
    </w:p>
    <w:p>
      <w:pPr>
        <w:pStyle w:val="Heading2"/>
        <w:ind w:hanging="0" w:left="0"/>
        <w:rPr>
          <w:rFonts w:cs="Arial"/>
          <w:sz w:val="24"/>
          <w:szCs w:val="24"/>
        </w:rPr>
      </w:pPr>
      <w:r>
        <w:rPr>
          <w:rFonts w:cs="Arial"/>
          <w:sz w:val="24"/>
          <w:szCs w:val="24"/>
        </w:rPr>
        <w:t>General</w:t>
      </w:r>
    </w:p>
    <w:p>
      <w:pPr>
        <w:pStyle w:val="ListParagraph"/>
        <w:numPr>
          <w:ilvl w:val="0"/>
          <w:numId w:val="3"/>
        </w:numPr>
        <w:ind w:hanging="633" w:left="993" w:right="0"/>
        <w:rPr/>
      </w:pPr>
      <w:r>
        <w:rPr>
          <w:rFonts w:cs="Arial"/>
          <w:szCs w:val="24"/>
        </w:rPr>
        <w:t>Fully participate in training and personal development activities</w:t>
      </w:r>
    </w:p>
    <w:p>
      <w:pPr>
        <w:pStyle w:val="ListParagraph"/>
        <w:numPr>
          <w:ilvl w:val="0"/>
          <w:numId w:val="3"/>
        </w:numPr>
        <w:ind w:hanging="633" w:left="993" w:right="0"/>
        <w:rPr/>
      </w:pPr>
      <w:r>
        <w:rPr>
          <w:rFonts w:cs="Arial"/>
          <w:color w:val="000000"/>
          <w:szCs w:val="24"/>
        </w:rPr>
        <w:t>Carry out other roles &amp; reasonable duties as requested by management commensurate with the salary</w:t>
      </w:r>
    </w:p>
    <w:p>
      <w:pPr>
        <w:pStyle w:val="ListParagraph"/>
        <w:numPr>
          <w:ilvl w:val="0"/>
          <w:numId w:val="3"/>
        </w:numPr>
        <w:ind w:hanging="633" w:left="993" w:right="0"/>
        <w:rPr/>
      </w:pPr>
      <w:r>
        <w:rPr>
          <w:rFonts w:cs="Arial"/>
          <w:szCs w:val="24"/>
        </w:rPr>
        <w:t>To 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3"/>
        </w:numPr>
        <w:ind w:hanging="633" w:left="993" w:right="0"/>
        <w:rPr/>
      </w:pPr>
      <w:r>
        <w:rPr>
          <w:rFonts w:eastAsia="Arial" w:cs="Arial"/>
          <w:color w:val="auto"/>
          <w:szCs w:val="24"/>
        </w:rPr>
        <w:t>To work with other teams internally and externally ensuring collaboration is maximised and supportive on all activity where appropriate.</w:t>
      </w:r>
    </w:p>
    <w:p>
      <w:pPr>
        <w:pStyle w:val="ListParagraph"/>
        <w:numPr>
          <w:ilvl w:val="0"/>
          <w:numId w:val="3"/>
        </w:numPr>
        <w:ind w:hanging="633" w:left="993" w:right="0"/>
        <w:rPr/>
      </w:pPr>
      <w:r>
        <w:rPr>
          <w:rFonts w:cs="Arial"/>
          <w:color w:val="auto"/>
          <w:szCs w:val="24"/>
        </w:rPr>
        <w:t xml:space="preserve">Ensure the services delivered internally and externally are inclusive and accessible, integrated with the service </w:t>
      </w:r>
    </w:p>
    <w:p>
      <w:pPr>
        <w:pStyle w:val="Normal"/>
        <w:rPr>
          <w:rFonts w:cs="Arial"/>
          <w:b/>
          <w:color w:val="auto"/>
          <w:szCs w:val="24"/>
        </w:rPr>
      </w:pPr>
      <w:r>
        <w:rPr>
          <w:rFonts w:cs="Arial"/>
          <w:b/>
          <w:color w:val="auto"/>
          <w:szCs w:val="24"/>
        </w:rPr>
        <w:t>NB: This list of duties and responsibilities is by no means exhaustive, and the post holder may be required to undertake other relevant and appropriate duties as required.</w:t>
      </w:r>
    </w:p>
    <w:p>
      <w:pPr>
        <w:pStyle w:val="Heading2"/>
        <w:ind w:hanging="0" w:left="0"/>
        <w:rPr>
          <w:rFonts w:cs="Arial"/>
          <w:sz w:val="24"/>
          <w:szCs w:val="24"/>
        </w:rPr>
      </w:pPr>
      <w:r>
        <w:rPr>
          <w:rFonts w:cs="Arial"/>
          <w:sz w:val="24"/>
          <w:szCs w:val="24"/>
        </w:rPr>
        <w:t>Knowledge, Skills, and Experience</w:t>
      </w:r>
    </w:p>
    <w:p>
      <w:pPr>
        <w:pStyle w:val="Normal"/>
        <w:spacing w:lineRule="auto" w:line="276" w:before="0" w:after="160"/>
        <w:rPr>
          <w:rFonts w:cs="Arial"/>
          <w:b/>
          <w:bCs/>
          <w:szCs w:val="24"/>
        </w:rPr>
      </w:pPr>
      <w:r>
        <w:rPr>
          <w:rFonts w:cs="Arial"/>
          <w:b/>
          <w:bCs/>
          <w:szCs w:val="24"/>
        </w:rPr>
        <w:t>What We're Looking For</w:t>
      </w:r>
    </w:p>
    <w:p>
      <w:pPr>
        <w:pStyle w:val="Normal"/>
        <w:spacing w:lineRule="auto" w:line="276" w:before="0" w:after="160"/>
        <w:rPr>
          <w:rFonts w:cs="Arial"/>
          <w:szCs w:val="24"/>
        </w:rPr>
      </w:pPr>
      <w:r>
        <w:rPr>
          <w:rFonts w:cs="Arial"/>
          <w:szCs w:val="24"/>
        </w:rPr>
        <w:t>You will be:</w:t>
      </w:r>
    </w:p>
    <w:p>
      <w:pPr>
        <w:pStyle w:val="Normal"/>
        <w:widowControl/>
        <w:numPr>
          <w:ilvl w:val="0"/>
          <w:numId w:val="9"/>
        </w:numPr>
        <w:spacing w:lineRule="auto" w:line="276" w:before="0" w:after="160"/>
        <w:rPr/>
      </w:pPr>
      <w:r>
        <w:rPr>
          <w:rFonts w:cs="Arial"/>
          <w:szCs w:val="24"/>
        </w:rPr>
        <w:t>A team player with a positive and flexible attitude who is organised and able to work accurately with attention to detail.</w:t>
      </w:r>
    </w:p>
    <w:p>
      <w:pPr>
        <w:pStyle w:val="Normal"/>
        <w:widowControl/>
        <w:numPr>
          <w:ilvl w:val="0"/>
          <w:numId w:val="9"/>
        </w:numPr>
        <w:spacing w:lineRule="auto" w:line="276" w:before="0" w:after="160"/>
        <w:rPr/>
      </w:pPr>
      <w:r>
        <w:rPr>
          <w:rFonts w:cs="Arial"/>
          <w:szCs w:val="24"/>
        </w:rPr>
        <w:t>Comfortable working in a stores / warehouse environment, carrying out manual handling activities and able to prioritise tasks and work using your own initiative.</w:t>
      </w:r>
    </w:p>
    <w:p>
      <w:pPr>
        <w:pStyle w:val="Normal"/>
        <w:widowControl/>
        <w:numPr>
          <w:ilvl w:val="0"/>
          <w:numId w:val="9"/>
        </w:numPr>
        <w:spacing w:lineRule="auto" w:line="276" w:before="0" w:after="160"/>
        <w:rPr/>
      </w:pPr>
      <w:r>
        <w:rPr>
          <w:rFonts w:cs="Arial"/>
          <w:szCs w:val="24"/>
        </w:rPr>
        <w:t>Committed to high standards of customer service, reliable, trustworthy and dependable.</w:t>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Essential Requirements</w:t>
      </w:r>
    </w:p>
    <w:p>
      <w:pPr>
        <w:pStyle w:val="Normal"/>
        <w:widowControl/>
        <w:numPr>
          <w:ilvl w:val="0"/>
          <w:numId w:val="11"/>
        </w:numPr>
        <w:spacing w:lineRule="auto" w:line="276" w:before="0" w:after="160"/>
        <w:rPr/>
      </w:pPr>
      <w:r>
        <w:rPr>
          <w:rFonts w:cs="Arial"/>
          <w:szCs w:val="24"/>
        </w:rPr>
        <w:t>Full UK Driving Licence.</w:t>
      </w:r>
    </w:p>
    <w:p>
      <w:pPr>
        <w:pStyle w:val="Normal"/>
        <w:widowControl/>
        <w:numPr>
          <w:ilvl w:val="0"/>
          <w:numId w:val="11"/>
        </w:numPr>
        <w:spacing w:lineRule="auto" w:line="276" w:before="0" w:after="160"/>
        <w:rPr/>
      </w:pPr>
      <w:r>
        <w:rPr>
          <w:rFonts w:cs="Arial"/>
          <w:szCs w:val="24"/>
        </w:rPr>
        <w:t>Previous work in a warehouse, logistics, stores or supply chain environment with experience of order picking, packing and stock control.</w:t>
      </w:r>
    </w:p>
    <w:p>
      <w:pPr>
        <w:pStyle w:val="Normal"/>
        <w:widowControl/>
        <w:numPr>
          <w:ilvl w:val="0"/>
          <w:numId w:val="11"/>
        </w:numPr>
        <w:spacing w:lineRule="auto" w:line="276" w:before="0" w:after="160"/>
        <w:rPr/>
      </w:pPr>
      <w:r>
        <w:rPr>
          <w:rFonts w:cs="Arial"/>
          <w:szCs w:val="24"/>
        </w:rPr>
        <w:t>Good communication and customer service skills.</w:t>
      </w:r>
    </w:p>
    <w:p>
      <w:pPr>
        <w:pStyle w:val="Normal"/>
        <w:widowControl/>
        <w:numPr>
          <w:ilvl w:val="0"/>
          <w:numId w:val="11"/>
        </w:numPr>
        <w:spacing w:lineRule="auto" w:line="276" w:before="0" w:after="160"/>
        <w:rPr/>
      </w:pPr>
      <w:r>
        <w:rPr>
          <w:rFonts w:cs="Arial"/>
          <w:szCs w:val="24"/>
        </w:rPr>
        <w:t>Basic IT skills and experience of using electronic systems.</w:t>
      </w:r>
    </w:p>
    <w:p>
      <w:pPr>
        <w:pStyle w:val="Normal"/>
        <w:widowControl/>
        <w:numPr>
          <w:ilvl w:val="0"/>
          <w:numId w:val="11"/>
        </w:numPr>
        <w:spacing w:lineRule="auto" w:line="276" w:before="0" w:after="160"/>
        <w:rPr/>
      </w:pPr>
      <w:r>
        <w:rPr>
          <w:rFonts w:cs="Arial"/>
          <w:szCs w:val="24"/>
        </w:rPr>
        <w:t>Ability to work safely and follow procedures.</w:t>
      </w:r>
    </w:p>
    <w:p>
      <w:pPr>
        <w:pStyle w:val="ListParagraph"/>
        <w:numPr>
          <w:ilvl w:val="0"/>
          <w:numId w:val="0"/>
        </w:numPr>
        <w:spacing w:lineRule="auto" w:line="276" w:before="60" w:after="160"/>
        <w:ind w:hanging="633" w:left="720" w:right="0"/>
        <w:rPr>
          <w:rFonts w:cs="Arial"/>
          <w:szCs w:val="24"/>
        </w:rPr>
      </w:pPr>
      <w:r>
        <w:rPr>
          <w:rFonts w:cs="Arial"/>
          <w:szCs w:val="24"/>
        </w:rPr>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Desirable Requirements</w:t>
      </w:r>
    </w:p>
    <w:p>
      <w:pPr>
        <w:pStyle w:val="Normal"/>
        <w:widowControl/>
        <w:numPr>
          <w:ilvl w:val="0"/>
          <w:numId w:val="10"/>
        </w:numPr>
        <w:spacing w:lineRule="auto" w:line="276" w:before="0" w:after="160"/>
        <w:rPr/>
      </w:pPr>
      <w:r>
        <w:rPr>
          <w:rFonts w:cs="Arial"/>
          <w:szCs w:val="24"/>
        </w:rPr>
        <w:t>Forklift Truck Licence.</w:t>
      </w:r>
    </w:p>
    <w:p>
      <w:pPr>
        <w:pStyle w:val="Normal"/>
        <w:widowControl/>
        <w:numPr>
          <w:ilvl w:val="0"/>
          <w:numId w:val="10"/>
        </w:numPr>
        <w:spacing w:lineRule="auto" w:line="276" w:before="0" w:after="160"/>
        <w:rPr/>
      </w:pPr>
      <w:r>
        <w:rPr>
          <w:rFonts w:cs="Arial"/>
          <w:szCs w:val="24"/>
        </w:rPr>
        <w:t>Experience of stock management processes and systems management.</w:t>
      </w:r>
    </w:p>
    <w:p>
      <w:pPr>
        <w:pStyle w:val="Normal"/>
        <w:spacing w:lineRule="auto" w:line="276" w:before="0" w:after="160"/>
        <w:rPr>
          <w:rFonts w:cs="Arial"/>
          <w:b/>
          <w:bCs/>
          <w:szCs w:val="24"/>
        </w:rPr>
      </w:pPr>
      <w:r>
        <w:rPr>
          <w:rFonts w:cs="Arial"/>
          <w:b/>
          <w:bCs/>
          <w:szCs w:val="24"/>
        </w:rPr>
      </w:r>
    </w:p>
    <w:p>
      <w:pPr>
        <w:pStyle w:val="Normal"/>
        <w:spacing w:lineRule="auto" w:line="276" w:before="0" w:after="160"/>
        <w:rPr>
          <w:rFonts w:cs="Arial"/>
          <w:b/>
          <w:bCs/>
          <w:szCs w:val="24"/>
        </w:rPr>
      </w:pPr>
      <w:r>
        <w:rPr>
          <w:rFonts w:cs="Arial"/>
          <w:b/>
          <w:bCs/>
          <w:szCs w:val="24"/>
        </w:rPr>
        <w:t>Essential Personal Attributes</w:t>
      </w:r>
    </w:p>
    <w:p>
      <w:pPr>
        <w:pStyle w:val="Normal"/>
        <w:widowControl/>
        <w:numPr>
          <w:ilvl w:val="0"/>
          <w:numId w:val="8"/>
        </w:numPr>
        <w:spacing w:lineRule="auto" w:line="276" w:before="0" w:after="160"/>
        <w:rPr/>
      </w:pPr>
      <w:r>
        <w:rPr>
          <w:rFonts w:cs="Arial"/>
          <w:szCs w:val="24"/>
        </w:rPr>
        <w:t>Reliable and punctual.</w:t>
      </w:r>
    </w:p>
    <w:p>
      <w:pPr>
        <w:pStyle w:val="Normal"/>
        <w:widowControl/>
        <w:numPr>
          <w:ilvl w:val="0"/>
          <w:numId w:val="8"/>
        </w:numPr>
        <w:spacing w:lineRule="auto" w:line="276" w:before="0" w:after="160"/>
        <w:rPr/>
      </w:pPr>
      <w:r>
        <w:rPr>
          <w:rFonts w:cs="Arial"/>
          <w:szCs w:val="24"/>
        </w:rPr>
        <w:t>Flexible and willing to assist across different areas of the business.</w:t>
      </w:r>
    </w:p>
    <w:p>
      <w:pPr>
        <w:pStyle w:val="ListParagraph"/>
        <w:widowControl/>
        <w:numPr>
          <w:ilvl w:val="0"/>
          <w:numId w:val="8"/>
        </w:numPr>
        <w:spacing w:lineRule="atLeast" w:line="300" w:before="60" w:after="0"/>
        <w:rPr/>
      </w:pPr>
      <w:r>
        <w:rPr>
          <w:rFonts w:eastAsia="Times New Roman" w:cs="Arial"/>
          <w:color w:val="auto"/>
          <w:szCs w:val="24"/>
          <w:lang w:eastAsia="en-GB"/>
        </w:rPr>
        <w:t>The ability to work effectively both independently and as part of a team,</w:t>
      </w:r>
    </w:p>
    <w:p>
      <w:pPr>
        <w:pStyle w:val="Normal"/>
        <w:widowControl/>
        <w:numPr>
          <w:ilvl w:val="0"/>
          <w:numId w:val="8"/>
        </w:numPr>
        <w:spacing w:lineRule="auto" w:line="276" w:before="0" w:after="160"/>
        <w:rPr/>
      </w:pPr>
      <w:r>
        <w:rPr>
          <w:rFonts w:cs="Arial"/>
          <w:szCs w:val="24"/>
        </w:rPr>
        <w:t>Honest and trustworthy.</w:t>
      </w:r>
    </w:p>
    <w:p>
      <w:pPr>
        <w:pStyle w:val="Normal"/>
        <w:widowControl/>
        <w:numPr>
          <w:ilvl w:val="0"/>
          <w:numId w:val="8"/>
        </w:numPr>
        <w:spacing w:lineRule="auto" w:line="276" w:before="0" w:after="160"/>
        <w:rPr/>
      </w:pPr>
      <w:r>
        <w:rPr>
          <w:rFonts w:cs="Arial"/>
          <w:szCs w:val="24"/>
        </w:rPr>
        <w:t>Positive attitude and strong work ethic.</w:t>
      </w:r>
    </w:p>
    <w:p>
      <w:pPr>
        <w:pStyle w:val="Normal"/>
        <w:widowControl/>
        <w:numPr>
          <w:ilvl w:val="0"/>
          <w:numId w:val="8"/>
        </w:numPr>
        <w:spacing w:lineRule="auto" w:line="276" w:before="0" w:after="160"/>
        <w:rPr/>
      </w:pPr>
      <w:r>
        <w:rPr>
          <w:rFonts w:cs="Arial"/>
          <w:szCs w:val="24"/>
        </w:rPr>
        <w:t>Team player with a collaborative approach.</w:t>
      </w:r>
    </w:p>
    <w:p>
      <w:pPr>
        <w:pStyle w:val="Normal"/>
        <w:widowControl/>
        <w:numPr>
          <w:ilvl w:val="0"/>
          <w:numId w:val="8"/>
        </w:numPr>
        <w:spacing w:lineRule="auto" w:line="276" w:before="0" w:after="160"/>
        <w:rPr/>
      </w:pPr>
      <w:r>
        <w:rPr>
          <w:rFonts w:cs="Arial"/>
          <w:szCs w:val="24"/>
        </w:rPr>
        <w:t>Professional manner when dealing with customers and stakeholders.</w:t>
      </w:r>
    </w:p>
    <w:p>
      <w:pPr>
        <w:pStyle w:val="Normal"/>
        <w:spacing w:before="240" w:after="240"/>
        <w:rPr>
          <w:rFonts w:cs="Arial"/>
          <w:b/>
          <w:color w:val="FF0000"/>
          <w:szCs w:val="24"/>
        </w:rPr>
      </w:pPr>
      <w:r>
        <w:rPr>
          <w:rFonts w:cs="Arial"/>
          <w:b/>
          <w:color w:val="FF0000"/>
          <w:szCs w:val="24"/>
        </w:rPr>
      </w:r>
    </w:p>
    <w:p>
      <w:pPr>
        <w:pStyle w:val="Normal"/>
        <w:spacing w:before="240" w:after="240"/>
        <w:rPr>
          <w:rFonts w:cs="Arial"/>
          <w:b/>
          <w:color w:val="FF0000"/>
          <w:szCs w:val="24"/>
        </w:rPr>
      </w:pPr>
      <w:r>
        <w:rPr>
          <w:rFonts w:cs="Arial"/>
          <w:b/>
          <w:color w:val="FF0000"/>
          <w:szCs w:val="24"/>
        </w:rPr>
        <w:t>FOR ROLES EXEMPT FROM THE REHABILITATION OF OFFENDERS ACT:</w:t>
      </w:r>
    </w:p>
    <w:p>
      <w:pPr>
        <w:pStyle w:val="Normal"/>
        <w:rPr>
          <w:rFonts w:cs="Arial"/>
          <w:color w:val="FF0000"/>
          <w:szCs w:val="24"/>
        </w:rPr>
      </w:pPr>
      <w:r>
        <w:rPr>
          <w:rFonts w:cs="Arial"/>
          <w:color w:val="FF0000"/>
          <w:szCs w:val="24"/>
        </w:rPr>
        <w:t>This role is exempt from the Rehabilitation of Offenders Act (1974) and will require disclosure of all convictions including those considered spent under the Act. The role holder will be subject to an Enhanced level check by the Disclosure &amp; Barring Service.</w:t>
      </w:r>
    </w:p>
    <w:p>
      <w:pPr>
        <w:pStyle w:val="Normal"/>
        <w:spacing w:before="240" w:after="240"/>
        <w:rPr>
          <w:rFonts w:cs="Arial"/>
          <w:color w:val="FF0000"/>
          <w:szCs w:val="24"/>
        </w:rPr>
      </w:pPr>
      <w:r>
        <w:rPr>
          <w:rFonts w:cs="Arial"/>
          <w:color w:val="FF0000"/>
          <w:szCs w:val="24"/>
        </w:rPr>
      </w:r>
    </w:p>
    <w:p>
      <w:pPr>
        <w:pStyle w:val="Normal"/>
        <w:spacing w:before="240" w:after="240"/>
        <w:rPr>
          <w:rFonts w:cs="Arial"/>
          <w:b/>
          <w:color w:val="FF0000"/>
          <w:szCs w:val="24"/>
        </w:rPr>
      </w:pPr>
      <w:r>
        <w:rPr>
          <w:rFonts w:cs="Arial"/>
          <w:b/>
          <w:color w:val="FF0000"/>
          <w:szCs w:val="24"/>
        </w:rPr>
        <w:t>FOR POLITICALLY RESTRICTED POSTS:</w:t>
      </w:r>
    </w:p>
    <w:p>
      <w:pPr>
        <w:pStyle w:val="Normal"/>
        <w:jc w:val="both"/>
        <w:rPr>
          <w:rFonts w:cs="Arial"/>
          <w:color w:val="FF0000"/>
          <w:szCs w:val="24"/>
        </w:rPr>
      </w:pPr>
      <w:r>
        <w:rPr>
          <w:rFonts w:cs="Arial"/>
          <w:color w:val="FF0000"/>
          <w:szCs w:val="24"/>
        </w:rPr>
        <w:t>This post is a politically restricted post, as defined by the Local Government and Housing Act 1989 (as amended by Section 30 of the Local Democracy, Economic Development and Construction Act 2009) on one of the following grounds:</w:t>
      </w:r>
    </w:p>
    <w:p>
      <w:pPr>
        <w:pStyle w:val="ListParagraph"/>
        <w:widowControl/>
        <w:numPr>
          <w:ilvl w:val="0"/>
          <w:numId w:val="4"/>
        </w:numPr>
        <w:spacing w:lineRule="auto" w:line="256" w:before="0" w:after="160"/>
        <w:contextualSpacing/>
        <w:jc w:val="both"/>
        <w:rPr/>
      </w:pPr>
      <w:r>
        <w:rPr>
          <w:rFonts w:cs="Arial"/>
          <w:color w:val="FF0000"/>
          <w:szCs w:val="24"/>
        </w:rPr>
        <w:t>the post is that of a Chief Officer or Deputy Chief Officer or</w:t>
      </w:r>
    </w:p>
    <w:p>
      <w:pPr>
        <w:pStyle w:val="ListParagraph"/>
        <w:widowControl/>
        <w:numPr>
          <w:ilvl w:val="0"/>
          <w:numId w:val="4"/>
        </w:numPr>
        <w:spacing w:lineRule="auto" w:line="256" w:before="0" w:after="160"/>
        <w:contextualSpacing/>
        <w:jc w:val="both"/>
        <w:rPr/>
      </w:pPr>
      <w:r>
        <w:rPr>
          <w:rFonts w:cs="Arial"/>
          <w:color w:val="FF0000"/>
          <w:szCs w:val="24"/>
        </w:rPr>
        <w:t>the post has delegated powers to discharge the functions of the Authority; or</w:t>
      </w:r>
    </w:p>
    <w:p>
      <w:pPr>
        <w:pStyle w:val="ListParagraph"/>
        <w:widowControl/>
        <w:numPr>
          <w:ilvl w:val="0"/>
          <w:numId w:val="4"/>
        </w:numPr>
        <w:spacing w:lineRule="auto" w:line="256" w:before="0" w:after="160"/>
        <w:contextualSpacing/>
        <w:jc w:val="both"/>
        <w:rPr/>
      </w:pPr>
      <w:r>
        <w:rPr>
          <w:rFonts w:cs="Arial"/>
          <w:color w:val="FF0000"/>
          <w:szCs w:val="24"/>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before="240" w:after="240"/>
        <w:rPr>
          <w:rFonts w:cs="Arial"/>
          <w:color w:val="FF0000"/>
          <w:szCs w:val="24"/>
        </w:rPr>
      </w:pPr>
      <w:r>
        <w:rPr>
          <w:rFonts w:cs="Arial"/>
          <w:color w:val="FF0000"/>
          <w:szCs w:val="24"/>
        </w:rPr>
        <w:t>The post holder has a right to appeal to the GMCA Chief Executive against the classification of their post as politically restricted.</w:t>
      </w:r>
    </w:p>
    <w:p>
      <w:pPr>
        <w:pStyle w:val="Normal"/>
        <w:ind w:hanging="633" w:left="993" w:right="0"/>
        <w:rPr>
          <w:rFonts w:cs="Arial"/>
          <w:szCs w:val="24"/>
        </w:rPr>
      </w:pPr>
      <w:r>
        <w:rPr>
          <w:rFonts w:cs="Arial"/>
          <w:szCs w:val="24"/>
        </w:rPr>
      </w:r>
    </w:p>
    <w:p>
      <w:pPr>
        <w:pStyle w:val="Heading2"/>
        <w:ind w:hanging="0" w:left="0"/>
        <w:rPr>
          <w:rFonts w:cs="Arial"/>
          <w:sz w:val="24"/>
          <w:szCs w:val="24"/>
        </w:rPr>
      </w:pPr>
      <w:r>
        <w:rPr>
          <w:rFonts w:cs="Arial"/>
          <w:sz w:val="24"/>
          <w:szCs w:val="24"/>
        </w:rPr>
        <w:t>Corporate Duties</w:t>
      </w:r>
    </w:p>
    <w:p>
      <w:pPr>
        <w:pStyle w:val="Normal"/>
        <w:rPr/>
      </w:pPr>
      <w:r>
        <w:rPr>
          <w:rFonts w:cs="Arial"/>
          <w:i/>
          <w:iCs/>
          <w:szCs w:val="24"/>
        </w:rPr>
        <w:t>Do not behave in way which discriminates against your fellow employees, or potential</w:t>
      </w:r>
      <w:r>
        <w:rPr>
          <w:rFonts w:cs="Arial"/>
          <w:i/>
          <w:iCs/>
          <w:spacing w:val="1"/>
          <w:szCs w:val="24"/>
        </w:rPr>
        <w:t xml:space="preserve"> </w:t>
      </w:r>
      <w:r>
        <w:rPr>
          <w:rFonts w:cs="Arial"/>
          <w:i/>
          <w:iCs/>
          <w:szCs w:val="24"/>
        </w:rPr>
        <w:t>employees on the grounds of their sex, sexual orientation, marital status, race, religion,</w:t>
      </w:r>
      <w:r>
        <w:rPr>
          <w:rFonts w:cs="Arial"/>
          <w:i/>
          <w:iCs/>
          <w:spacing w:val="-59"/>
          <w:szCs w:val="24"/>
        </w:rPr>
        <w:t xml:space="preserve"> </w:t>
      </w:r>
      <w:r>
        <w:rPr>
          <w:rFonts w:cs="Arial"/>
          <w:i/>
          <w:iCs/>
          <w:szCs w:val="24"/>
        </w:rPr>
        <w:t>creed,</w:t>
      </w:r>
      <w:r>
        <w:rPr>
          <w:rFonts w:cs="Arial"/>
          <w:i/>
          <w:iCs/>
          <w:spacing w:val="-2"/>
          <w:szCs w:val="24"/>
        </w:rPr>
        <w:t xml:space="preserve"> </w:t>
      </w:r>
      <w:r>
        <w:rPr>
          <w:rFonts w:cs="Arial"/>
          <w:i/>
          <w:iCs/>
          <w:szCs w:val="24"/>
        </w:rPr>
        <w:t>colour,</w:t>
      </w:r>
      <w:r>
        <w:rPr>
          <w:rFonts w:cs="Arial"/>
          <w:i/>
          <w:iCs/>
          <w:spacing w:val="2"/>
          <w:szCs w:val="24"/>
        </w:rPr>
        <w:t xml:space="preserve"> </w:t>
      </w:r>
      <w:r>
        <w:rPr>
          <w:rFonts w:cs="Arial"/>
          <w:i/>
          <w:iCs/>
          <w:szCs w:val="24"/>
        </w:rPr>
        <w:t>nationality,</w:t>
      </w:r>
      <w:r>
        <w:rPr>
          <w:rFonts w:cs="Arial"/>
          <w:i/>
          <w:iCs/>
          <w:spacing w:val="2"/>
          <w:szCs w:val="24"/>
        </w:rPr>
        <w:t xml:space="preserve"> </w:t>
      </w:r>
      <w:r>
        <w:rPr>
          <w:rFonts w:cs="Arial"/>
          <w:i/>
          <w:iCs/>
          <w:szCs w:val="24"/>
        </w:rPr>
        <w:t>ethnic</w:t>
      </w:r>
      <w:r>
        <w:rPr>
          <w:rFonts w:cs="Arial"/>
          <w:i/>
          <w:iCs/>
          <w:spacing w:val="1"/>
          <w:szCs w:val="24"/>
        </w:rPr>
        <w:t xml:space="preserve"> </w:t>
      </w:r>
      <w:r>
        <w:rPr>
          <w:rFonts w:cs="Arial"/>
          <w:i/>
          <w:iCs/>
          <w:szCs w:val="24"/>
        </w:rPr>
        <w:t>origin</w:t>
      </w:r>
      <w:r>
        <w:rPr>
          <w:rFonts w:cs="Arial"/>
          <w:i/>
          <w:iCs/>
          <w:spacing w:val="1"/>
          <w:szCs w:val="24"/>
        </w:rPr>
        <w:t xml:space="preserve"> </w:t>
      </w:r>
      <w:r>
        <w:rPr>
          <w:rFonts w:cs="Arial"/>
          <w:i/>
          <w:iCs/>
          <w:szCs w:val="24"/>
        </w:rPr>
        <w:t>or</w:t>
      </w:r>
      <w:r>
        <w:rPr>
          <w:rFonts w:cs="Arial"/>
          <w:i/>
          <w:iCs/>
          <w:spacing w:val="-2"/>
          <w:szCs w:val="24"/>
        </w:rPr>
        <w:t xml:space="preserve"> </w:t>
      </w:r>
      <w:r>
        <w:rPr>
          <w:rFonts w:cs="Arial"/>
          <w:i/>
          <w:iCs/>
          <w:szCs w:val="24"/>
        </w:rPr>
        <w:t>disability.</w:t>
      </w:r>
    </w:p>
    <w:p>
      <w:pPr>
        <w:pStyle w:val="Normal"/>
        <w:rPr/>
      </w:pPr>
      <w:r>
        <w:rPr>
          <w:rFonts w:cs="Arial"/>
          <w:i/>
          <w:iCs/>
          <w:szCs w:val="24"/>
        </w:rPr>
        <w:t xml:space="preserve">Safeguard at all times confidentiality of information relating to staff and pensioners. </w:t>
      </w:r>
      <w:r>
        <w:rPr>
          <w:rFonts w:cs="Arial"/>
          <w:i/>
          <w:iCs/>
          <w:spacing w:val="-59"/>
          <w:szCs w:val="24"/>
        </w:rPr>
        <w:t xml:space="preserve"> </w:t>
      </w:r>
      <w:r>
        <w:rPr>
          <w:rFonts w:cs="Arial"/>
          <w:i/>
          <w:iCs/>
          <w:szCs w:val="24"/>
        </w:rPr>
        <w:t>Refrain</w:t>
      </w:r>
      <w:r>
        <w:rPr>
          <w:rFonts w:cs="Arial"/>
          <w:i/>
          <w:iCs/>
          <w:spacing w:val="-3"/>
          <w:szCs w:val="24"/>
        </w:rPr>
        <w:t xml:space="preserve"> </w:t>
      </w:r>
      <w:r>
        <w:rPr>
          <w:rFonts w:cs="Arial"/>
          <w:i/>
          <w:iCs/>
          <w:szCs w:val="24"/>
        </w:rPr>
        <w:t>from</w:t>
      </w:r>
      <w:r>
        <w:rPr>
          <w:rFonts w:cs="Arial"/>
          <w:i/>
          <w:iCs/>
          <w:spacing w:val="2"/>
          <w:szCs w:val="24"/>
        </w:rPr>
        <w:t xml:space="preserve"> </w:t>
      </w:r>
      <w:r>
        <w:rPr>
          <w:rFonts w:cs="Arial"/>
          <w:i/>
          <w:iCs/>
          <w:szCs w:val="24"/>
        </w:rPr>
        <w:t>smoking</w:t>
      </w:r>
      <w:r>
        <w:rPr>
          <w:rFonts w:cs="Arial"/>
          <w:i/>
          <w:iCs/>
          <w:spacing w:val="4"/>
          <w:szCs w:val="24"/>
        </w:rPr>
        <w:t xml:space="preserve"> </w:t>
      </w:r>
      <w:r>
        <w:rPr>
          <w:rFonts w:cs="Arial"/>
          <w:i/>
          <w:iCs/>
          <w:szCs w:val="24"/>
        </w:rPr>
        <w:t>in</w:t>
      </w:r>
      <w:r>
        <w:rPr>
          <w:rFonts w:cs="Arial"/>
          <w:i/>
          <w:iCs/>
          <w:spacing w:val="-5"/>
          <w:szCs w:val="24"/>
        </w:rPr>
        <w:t xml:space="preserve"> </w:t>
      </w:r>
      <w:r>
        <w:rPr>
          <w:rFonts w:cs="Arial"/>
          <w:i/>
          <w:iCs/>
          <w:szCs w:val="24"/>
        </w:rPr>
        <w:t>any</w:t>
      </w:r>
      <w:r>
        <w:rPr>
          <w:rFonts w:cs="Arial"/>
          <w:i/>
          <w:iCs/>
          <w:spacing w:val="-1"/>
          <w:szCs w:val="24"/>
        </w:rPr>
        <w:t xml:space="preserve"> </w:t>
      </w:r>
      <w:r>
        <w:rPr>
          <w:rFonts w:cs="Arial"/>
          <w:i/>
          <w:iCs/>
          <w:szCs w:val="24"/>
        </w:rPr>
        <w:t>areas</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premises.</w:t>
      </w:r>
    </w:p>
    <w:p>
      <w:pPr>
        <w:pStyle w:val="Normal"/>
        <w:rPr/>
      </w:pPr>
      <w:r>
        <w:rPr>
          <w:rFonts w:cs="Arial"/>
          <w:i/>
          <w:iCs/>
          <w:szCs w:val="24"/>
        </w:rPr>
        <w:t>Behave in a manner that ensures the security of property and resources.</w:t>
      </w:r>
      <w:r>
        <w:rPr>
          <w:rFonts w:cs="Arial"/>
          <w:i/>
          <w:iCs/>
          <w:spacing w:val="-59"/>
          <w:szCs w:val="24"/>
        </w:rPr>
        <w:t xml:space="preserve"> </w:t>
      </w:r>
      <w:r>
        <w:rPr>
          <w:rFonts w:cs="Arial"/>
          <w:i/>
          <w:iCs/>
          <w:szCs w:val="24"/>
        </w:rPr>
        <w:t>Abide</w:t>
      </w:r>
      <w:r>
        <w:rPr>
          <w:rFonts w:cs="Arial"/>
          <w:i/>
          <w:iCs/>
          <w:spacing w:val="-1"/>
          <w:szCs w:val="24"/>
        </w:rPr>
        <w:t xml:space="preserve"> </w:t>
      </w:r>
      <w:r>
        <w:rPr>
          <w:rFonts w:cs="Arial"/>
          <w:i/>
          <w:iCs/>
          <w:szCs w:val="24"/>
        </w:rPr>
        <w:t>by</w:t>
      </w:r>
      <w:r>
        <w:rPr>
          <w:rFonts w:cs="Arial"/>
          <w:i/>
          <w:iCs/>
          <w:spacing w:val="-2"/>
          <w:szCs w:val="24"/>
        </w:rPr>
        <w:t xml:space="preserve"> </w:t>
      </w:r>
      <w:r>
        <w:rPr>
          <w:rFonts w:cs="Arial"/>
          <w:i/>
          <w:iCs/>
          <w:szCs w:val="24"/>
        </w:rPr>
        <w:t>all relevant</w:t>
      </w:r>
      <w:r>
        <w:rPr>
          <w:rFonts w:cs="Arial"/>
          <w:i/>
          <w:iCs/>
          <w:spacing w:val="1"/>
          <w:szCs w:val="24"/>
        </w:rPr>
        <w:t xml:space="preserve"> </w:t>
      </w:r>
      <w:r>
        <w:rPr>
          <w:rFonts w:cs="Arial"/>
          <w:i/>
          <w:iCs/>
          <w:szCs w:val="24"/>
        </w:rPr>
        <w:t>Service</w:t>
      </w:r>
      <w:r>
        <w:rPr>
          <w:rFonts w:cs="Arial"/>
          <w:i/>
          <w:iCs/>
          <w:spacing w:val="1"/>
          <w:szCs w:val="24"/>
        </w:rPr>
        <w:t xml:space="preserve"> </w:t>
      </w:r>
      <w:r>
        <w:rPr>
          <w:rFonts w:cs="Arial"/>
          <w:i/>
          <w:iCs/>
          <w:szCs w:val="24"/>
        </w:rPr>
        <w:t>Policies and Procedures.</w:t>
      </w:r>
    </w:p>
    <w:p>
      <w:pPr>
        <w:pStyle w:val="Normal"/>
        <w:rPr/>
      </w:pPr>
      <w:r>
        <w:rPr>
          <w:rFonts w:cs="Arial"/>
          <w:b/>
          <w:bCs/>
          <w:i/>
          <w:iCs/>
          <w:szCs w:val="24"/>
        </w:rPr>
        <w:t>Records Management / Data Protection</w:t>
      </w:r>
      <w:r>
        <w:rPr>
          <w:rFonts w:cs="Arial"/>
          <w:i/>
          <w:iCs/>
          <w:szCs w:val="24"/>
        </w:rPr>
        <w:t xml:space="preserve"> - As an employee of the GMCA, you have a legal</w:t>
      </w:r>
      <w:r>
        <w:rPr>
          <w:rFonts w:cs="Arial"/>
          <w:i/>
          <w:iCs/>
          <w:spacing w:val="1"/>
          <w:szCs w:val="24"/>
        </w:rPr>
        <w:t xml:space="preserve"> </w:t>
      </w:r>
      <w:r>
        <w:rPr>
          <w:rFonts w:cs="Arial"/>
          <w:i/>
          <w:iCs/>
          <w:spacing w:val="-1"/>
          <w:szCs w:val="24"/>
        </w:rPr>
        <w:t>responsibility</w:t>
      </w:r>
      <w:r>
        <w:rPr>
          <w:rFonts w:cs="Arial"/>
          <w:i/>
          <w:iCs/>
          <w:spacing w:val="-16"/>
          <w:szCs w:val="24"/>
        </w:rPr>
        <w:t xml:space="preserve"> </w:t>
      </w:r>
      <w:r>
        <w:rPr>
          <w:rFonts w:cs="Arial"/>
          <w:i/>
          <w:iCs/>
          <w:spacing w:val="-1"/>
          <w:szCs w:val="24"/>
        </w:rPr>
        <w:t>for</w:t>
      </w:r>
      <w:r>
        <w:rPr>
          <w:rFonts w:cs="Arial"/>
          <w:i/>
          <w:iCs/>
          <w:spacing w:val="-15"/>
          <w:szCs w:val="24"/>
        </w:rPr>
        <w:t xml:space="preserve"> </w:t>
      </w:r>
      <w:r>
        <w:rPr>
          <w:rFonts w:cs="Arial"/>
          <w:i/>
          <w:iCs/>
          <w:spacing w:val="-1"/>
          <w:szCs w:val="24"/>
        </w:rPr>
        <w:t>all</w:t>
      </w:r>
      <w:r>
        <w:rPr>
          <w:rFonts w:cs="Arial"/>
          <w:i/>
          <w:iCs/>
          <w:spacing w:val="-14"/>
          <w:szCs w:val="24"/>
        </w:rPr>
        <w:t xml:space="preserve"> </w:t>
      </w:r>
      <w:r>
        <w:rPr>
          <w:rFonts w:cs="Arial"/>
          <w:i/>
          <w:iCs/>
          <w:spacing w:val="-1"/>
          <w:szCs w:val="24"/>
        </w:rPr>
        <w:t>records</w:t>
      </w:r>
      <w:r>
        <w:rPr>
          <w:rFonts w:cs="Arial"/>
          <w:i/>
          <w:iCs/>
          <w:spacing w:val="-13"/>
          <w:szCs w:val="24"/>
        </w:rPr>
        <w:t xml:space="preserve"> </w:t>
      </w:r>
      <w:r>
        <w:rPr>
          <w:rFonts w:cs="Arial"/>
          <w:i/>
          <w:iCs/>
          <w:szCs w:val="24"/>
        </w:rPr>
        <w:t>(including</w:t>
      </w:r>
      <w:r>
        <w:rPr>
          <w:rFonts w:cs="Arial"/>
          <w:i/>
          <w:iCs/>
          <w:spacing w:val="-11"/>
          <w:szCs w:val="24"/>
        </w:rPr>
        <w:t xml:space="preserve"> </w:t>
      </w:r>
      <w:r>
        <w:rPr>
          <w:rFonts w:cs="Arial"/>
          <w:i/>
          <w:iCs/>
          <w:szCs w:val="24"/>
        </w:rPr>
        <w:t>employee</w:t>
      </w:r>
      <w:r>
        <w:rPr>
          <w:rFonts w:cs="Arial"/>
          <w:i/>
          <w:iCs/>
          <w:spacing w:val="-13"/>
          <w:szCs w:val="24"/>
        </w:rPr>
        <w:t xml:space="preserve"> </w:t>
      </w:r>
      <w:r>
        <w:rPr>
          <w:rFonts w:cs="Arial"/>
          <w:i/>
          <w:iCs/>
          <w:szCs w:val="24"/>
        </w:rPr>
        <w:t>health,</w:t>
      </w:r>
      <w:r>
        <w:rPr>
          <w:rFonts w:cs="Arial"/>
          <w:i/>
          <w:iCs/>
          <w:spacing w:val="-15"/>
          <w:szCs w:val="24"/>
        </w:rPr>
        <w:t xml:space="preserve"> </w:t>
      </w:r>
      <w:r>
        <w:rPr>
          <w:rFonts w:cs="Arial"/>
          <w:i/>
          <w:iCs/>
          <w:szCs w:val="24"/>
        </w:rPr>
        <w:t>financial,</w:t>
      </w:r>
      <w:r>
        <w:rPr>
          <w:rFonts w:cs="Arial"/>
          <w:i/>
          <w:iCs/>
          <w:spacing w:val="-14"/>
          <w:szCs w:val="24"/>
        </w:rPr>
        <w:t xml:space="preserve"> </w:t>
      </w:r>
      <w:r>
        <w:rPr>
          <w:rFonts w:cs="Arial"/>
          <w:i/>
          <w:iCs/>
          <w:szCs w:val="24"/>
        </w:rPr>
        <w:t>personal</w:t>
      </w:r>
      <w:r>
        <w:rPr>
          <w:rFonts w:cs="Arial"/>
          <w:i/>
          <w:iCs/>
          <w:spacing w:val="-17"/>
          <w:szCs w:val="24"/>
        </w:rPr>
        <w:t xml:space="preserve"> </w:t>
      </w:r>
      <w:r>
        <w:rPr>
          <w:rFonts w:cs="Arial"/>
          <w:i/>
          <w:iCs/>
          <w:szCs w:val="24"/>
        </w:rPr>
        <w:t>and</w:t>
      </w:r>
      <w:r>
        <w:rPr>
          <w:rFonts w:cs="Arial"/>
          <w:i/>
          <w:iCs/>
          <w:spacing w:val="-13"/>
          <w:szCs w:val="24"/>
        </w:rPr>
        <w:t xml:space="preserve"> </w:t>
      </w:r>
      <w:r>
        <w:rPr>
          <w:rFonts w:cs="Arial"/>
          <w:i/>
          <w:iCs/>
          <w:szCs w:val="24"/>
        </w:rPr>
        <w:t>administrative)</w:t>
      </w:r>
      <w:r>
        <w:rPr>
          <w:rFonts w:cs="Arial"/>
          <w:i/>
          <w:iCs/>
          <w:spacing w:val="-58"/>
          <w:szCs w:val="24"/>
        </w:rPr>
        <w:t xml:space="preserve"> </w:t>
      </w:r>
      <w:r>
        <w:rPr>
          <w:rFonts w:cs="Arial"/>
          <w:i/>
          <w:iCs/>
          <w:szCs w:val="24"/>
        </w:rPr>
        <w:t>that you gather or use as part of your work with the Service. The records may be paper,</w:t>
      </w:r>
      <w:r>
        <w:rPr>
          <w:rFonts w:cs="Arial"/>
          <w:i/>
          <w:iCs/>
          <w:spacing w:val="1"/>
          <w:szCs w:val="24"/>
        </w:rPr>
        <w:t xml:space="preserve"> </w:t>
      </w:r>
      <w:r>
        <w:rPr>
          <w:rFonts w:cs="Arial"/>
          <w:i/>
          <w:iCs/>
          <w:szCs w:val="24"/>
        </w:rPr>
        <w:t>electronic, audio or videotapes. You must consult your manager if you have any doubt as to</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correct management</w:t>
      </w:r>
      <w:r>
        <w:rPr>
          <w:rFonts w:cs="Arial"/>
          <w:i/>
          <w:iCs/>
          <w:spacing w:val="-2"/>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records</w:t>
      </w:r>
      <w:r>
        <w:rPr>
          <w:rFonts w:cs="Arial"/>
          <w:i/>
          <w:iCs/>
          <w:spacing w:val="-2"/>
          <w:szCs w:val="24"/>
        </w:rPr>
        <w:t xml:space="preserve"> </w:t>
      </w:r>
      <w:r>
        <w:rPr>
          <w:rFonts w:cs="Arial"/>
          <w:i/>
          <w:iCs/>
          <w:szCs w:val="24"/>
        </w:rPr>
        <w:t>with</w:t>
      </w:r>
      <w:r>
        <w:rPr>
          <w:rFonts w:cs="Arial"/>
          <w:i/>
          <w:iCs/>
          <w:spacing w:val="1"/>
          <w:szCs w:val="24"/>
        </w:rPr>
        <w:t xml:space="preserve"> </w:t>
      </w:r>
      <w:r>
        <w:rPr>
          <w:rFonts w:cs="Arial"/>
          <w:i/>
          <w:iCs/>
          <w:szCs w:val="24"/>
        </w:rPr>
        <w:t>which</w:t>
      </w:r>
      <w:r>
        <w:rPr>
          <w:rFonts w:cs="Arial"/>
          <w:i/>
          <w:iCs/>
          <w:spacing w:val="2"/>
          <w:szCs w:val="24"/>
        </w:rPr>
        <w:t xml:space="preserve"> </w:t>
      </w:r>
      <w:r>
        <w:rPr>
          <w:rFonts w:cs="Arial"/>
          <w:i/>
          <w:iCs/>
          <w:szCs w:val="24"/>
        </w:rPr>
        <w:t>you work.</w:t>
      </w:r>
    </w:p>
    <w:p>
      <w:pPr>
        <w:pStyle w:val="Normal"/>
        <w:rPr/>
      </w:pPr>
      <w:r>
        <w:rPr>
          <w:rFonts w:cs="Arial"/>
          <w:b/>
          <w:bCs/>
          <w:i/>
          <w:iCs/>
          <w:spacing w:val="-1"/>
          <w:szCs w:val="24"/>
        </w:rPr>
        <w:t>Confidentiality</w:t>
      </w:r>
      <w:r>
        <w:rPr>
          <w:rFonts w:cs="Arial"/>
          <w:b/>
          <w:bCs/>
          <w:i/>
          <w:iCs/>
          <w:spacing w:val="-15"/>
          <w:szCs w:val="24"/>
        </w:rPr>
        <w:t xml:space="preserve"> </w:t>
      </w:r>
      <w:r>
        <w:rPr>
          <w:rFonts w:cs="Arial"/>
          <w:b/>
          <w:bCs/>
          <w:i/>
          <w:iCs/>
          <w:szCs w:val="24"/>
        </w:rPr>
        <w:t>and</w:t>
      </w:r>
      <w:r>
        <w:rPr>
          <w:rFonts w:cs="Arial"/>
          <w:b/>
          <w:bCs/>
          <w:i/>
          <w:iCs/>
          <w:spacing w:val="-12"/>
          <w:szCs w:val="24"/>
        </w:rPr>
        <w:t xml:space="preserve"> </w:t>
      </w:r>
      <w:r>
        <w:rPr>
          <w:rFonts w:cs="Arial"/>
          <w:b/>
          <w:bCs/>
          <w:i/>
          <w:iCs/>
          <w:szCs w:val="24"/>
        </w:rPr>
        <w:t>Information</w:t>
      </w:r>
      <w:r>
        <w:rPr>
          <w:rFonts w:cs="Arial"/>
          <w:b/>
          <w:bCs/>
          <w:i/>
          <w:iCs/>
          <w:spacing w:val="-13"/>
          <w:szCs w:val="24"/>
        </w:rPr>
        <w:t xml:space="preserve"> </w:t>
      </w:r>
      <w:r>
        <w:rPr>
          <w:rFonts w:cs="Arial"/>
          <w:b/>
          <w:bCs/>
          <w:i/>
          <w:iCs/>
          <w:szCs w:val="24"/>
        </w:rPr>
        <w:t>Security</w:t>
      </w:r>
      <w:r>
        <w:rPr>
          <w:rFonts w:cs="Arial"/>
          <w:i/>
          <w:iCs/>
          <w:spacing w:val="-16"/>
          <w:szCs w:val="24"/>
        </w:rPr>
        <w:t xml:space="preserve"> </w:t>
      </w:r>
      <w:r>
        <w:rPr>
          <w:rFonts w:cs="Arial"/>
          <w:i/>
          <w:iCs/>
          <w:szCs w:val="24"/>
        </w:rPr>
        <w:t>-</w:t>
      </w:r>
      <w:r>
        <w:rPr>
          <w:rFonts w:cs="Arial"/>
          <w:i/>
          <w:iCs/>
          <w:spacing w:val="-10"/>
          <w:szCs w:val="24"/>
        </w:rPr>
        <w:t xml:space="preserve"> </w:t>
      </w:r>
      <w:r>
        <w:rPr>
          <w:rFonts w:cs="Arial"/>
          <w:i/>
          <w:iCs/>
          <w:szCs w:val="24"/>
        </w:rPr>
        <w:t>As</w:t>
      </w:r>
      <w:r>
        <w:rPr>
          <w:rFonts w:cs="Arial"/>
          <w:i/>
          <w:iCs/>
          <w:spacing w:val="-11"/>
          <w:szCs w:val="24"/>
        </w:rPr>
        <w:t xml:space="preserve"> </w:t>
      </w:r>
      <w:r>
        <w:rPr>
          <w:rFonts w:cs="Arial"/>
          <w:i/>
          <w:iCs/>
          <w:szCs w:val="24"/>
        </w:rPr>
        <w:t>a</w:t>
      </w:r>
      <w:r>
        <w:rPr>
          <w:rFonts w:cs="Arial"/>
          <w:i/>
          <w:iCs/>
          <w:spacing w:val="-16"/>
          <w:szCs w:val="24"/>
        </w:rPr>
        <w:t xml:space="preserve"> </w:t>
      </w:r>
      <w:r>
        <w:rPr>
          <w:rFonts w:cs="Arial"/>
          <w:i/>
          <w:iCs/>
          <w:szCs w:val="24"/>
        </w:rPr>
        <w:t>GMCA</w:t>
      </w:r>
      <w:r>
        <w:rPr>
          <w:rFonts w:cs="Arial"/>
          <w:i/>
          <w:iCs/>
          <w:spacing w:val="-11"/>
          <w:szCs w:val="24"/>
        </w:rPr>
        <w:t xml:space="preserve"> </w:t>
      </w:r>
      <w:r>
        <w:rPr>
          <w:rFonts w:cs="Arial"/>
          <w:i/>
          <w:iCs/>
          <w:szCs w:val="24"/>
        </w:rPr>
        <w:t>employee</w:t>
      </w:r>
      <w:r>
        <w:rPr>
          <w:rFonts w:cs="Arial"/>
          <w:i/>
          <w:iCs/>
          <w:spacing w:val="-12"/>
          <w:szCs w:val="24"/>
        </w:rPr>
        <w:t xml:space="preserve"> </w:t>
      </w:r>
      <w:r>
        <w:rPr>
          <w:rFonts w:cs="Arial"/>
          <w:i/>
          <w:iCs/>
          <w:szCs w:val="24"/>
        </w:rPr>
        <w:t>you</w:t>
      </w:r>
      <w:r>
        <w:rPr>
          <w:rFonts w:cs="Arial"/>
          <w:i/>
          <w:iCs/>
          <w:spacing w:val="-12"/>
          <w:szCs w:val="24"/>
        </w:rPr>
        <w:t xml:space="preserve"> </w:t>
      </w:r>
      <w:r>
        <w:rPr>
          <w:rFonts w:cs="Arial"/>
          <w:i/>
          <w:iCs/>
          <w:szCs w:val="24"/>
        </w:rPr>
        <w:t>are</w:t>
      </w:r>
      <w:r>
        <w:rPr>
          <w:rFonts w:cs="Arial"/>
          <w:i/>
          <w:iCs/>
          <w:spacing w:val="-11"/>
          <w:szCs w:val="24"/>
        </w:rPr>
        <w:t xml:space="preserve"> </w:t>
      </w:r>
      <w:r>
        <w:rPr>
          <w:rFonts w:cs="Arial"/>
          <w:i/>
          <w:iCs/>
          <w:szCs w:val="24"/>
        </w:rPr>
        <w:t>required</w:t>
      </w:r>
      <w:r>
        <w:rPr>
          <w:rFonts w:cs="Arial"/>
          <w:i/>
          <w:iCs/>
          <w:spacing w:val="-15"/>
          <w:szCs w:val="24"/>
        </w:rPr>
        <w:t xml:space="preserve"> </w:t>
      </w:r>
      <w:r>
        <w:rPr>
          <w:rFonts w:cs="Arial"/>
          <w:i/>
          <w:iCs/>
          <w:szCs w:val="24"/>
        </w:rPr>
        <w:t>to</w:t>
      </w:r>
      <w:r>
        <w:rPr>
          <w:rFonts w:cs="Arial"/>
          <w:i/>
          <w:iCs/>
          <w:spacing w:val="-12"/>
          <w:szCs w:val="24"/>
        </w:rPr>
        <w:t xml:space="preserve"> </w:t>
      </w:r>
      <w:r>
        <w:rPr>
          <w:rFonts w:cs="Arial"/>
          <w:i/>
          <w:iCs/>
          <w:szCs w:val="24"/>
        </w:rPr>
        <w:t>uphold</w:t>
      </w:r>
      <w:r>
        <w:rPr>
          <w:rFonts w:cs="Arial"/>
          <w:i/>
          <w:iCs/>
          <w:spacing w:val="-58"/>
          <w:szCs w:val="24"/>
        </w:rPr>
        <w:t xml:space="preserve"> </w:t>
      </w:r>
      <w:r>
        <w:rPr>
          <w:rFonts w:cs="Arial"/>
          <w:i/>
          <w:iCs/>
          <w:szCs w:val="24"/>
        </w:rPr>
        <w:t>the confidentiality of all records held by the GMCA, whether employee records or GMCA</w:t>
      </w:r>
      <w:r>
        <w:rPr>
          <w:rFonts w:cs="Arial"/>
          <w:i/>
          <w:iCs/>
          <w:spacing w:val="1"/>
          <w:szCs w:val="24"/>
        </w:rPr>
        <w:t xml:space="preserve"> </w:t>
      </w:r>
      <w:r>
        <w:rPr>
          <w:rFonts w:cs="Arial"/>
          <w:i/>
          <w:iCs/>
          <w:szCs w:val="24"/>
        </w:rPr>
        <w:t>information.</w:t>
      </w:r>
      <w:r>
        <w:rPr>
          <w:rFonts w:cs="Arial"/>
          <w:i/>
          <w:iCs/>
          <w:spacing w:val="1"/>
          <w:szCs w:val="24"/>
        </w:rPr>
        <w:t xml:space="preserve"> </w:t>
      </w:r>
      <w:r>
        <w:rPr>
          <w:rFonts w:cs="Arial"/>
          <w:i/>
          <w:iCs/>
          <w:szCs w:val="24"/>
        </w:rPr>
        <w:t>This</w:t>
      </w:r>
      <w:r>
        <w:rPr>
          <w:rFonts w:cs="Arial"/>
          <w:i/>
          <w:iCs/>
          <w:spacing w:val="1"/>
          <w:szCs w:val="24"/>
        </w:rPr>
        <w:t xml:space="preserve"> </w:t>
      </w:r>
      <w:r>
        <w:rPr>
          <w:rFonts w:cs="Arial"/>
          <w:i/>
          <w:iCs/>
          <w:szCs w:val="24"/>
        </w:rPr>
        <w:t>duty</w:t>
      </w:r>
      <w:r>
        <w:rPr>
          <w:rFonts w:cs="Arial"/>
          <w:i/>
          <w:iCs/>
          <w:spacing w:val="1"/>
          <w:szCs w:val="24"/>
        </w:rPr>
        <w:t xml:space="preserve"> </w:t>
      </w:r>
      <w:r>
        <w:rPr>
          <w:rFonts w:cs="Arial"/>
          <w:i/>
          <w:iCs/>
          <w:szCs w:val="24"/>
        </w:rPr>
        <w:t>lasts</w:t>
      </w:r>
      <w:r>
        <w:rPr>
          <w:rFonts w:cs="Arial"/>
          <w:i/>
          <w:iCs/>
          <w:spacing w:val="1"/>
          <w:szCs w:val="24"/>
        </w:rPr>
        <w:t xml:space="preserve"> </w:t>
      </w:r>
      <w:r>
        <w:rPr>
          <w:rFonts w:cs="Arial"/>
          <w:i/>
          <w:iCs/>
          <w:szCs w:val="24"/>
        </w:rPr>
        <w:t>indefinitely</w:t>
      </w:r>
      <w:r>
        <w:rPr>
          <w:rFonts w:cs="Arial"/>
          <w:i/>
          <w:iCs/>
          <w:spacing w:val="1"/>
          <w:szCs w:val="24"/>
        </w:rPr>
        <w:t xml:space="preserve"> </w:t>
      </w:r>
      <w:r>
        <w:rPr>
          <w:rFonts w:cs="Arial"/>
          <w:i/>
          <w:iCs/>
          <w:szCs w:val="24"/>
        </w:rPr>
        <w:t>and</w:t>
      </w:r>
      <w:r>
        <w:rPr>
          <w:rFonts w:cs="Arial"/>
          <w:i/>
          <w:iCs/>
          <w:spacing w:val="1"/>
          <w:szCs w:val="24"/>
        </w:rPr>
        <w:t xml:space="preserve"> </w:t>
      </w:r>
      <w:r>
        <w:rPr>
          <w:rFonts w:cs="Arial"/>
          <w:i/>
          <w:iCs/>
          <w:szCs w:val="24"/>
        </w:rPr>
        <w:t>will</w:t>
      </w:r>
      <w:r>
        <w:rPr>
          <w:rFonts w:cs="Arial"/>
          <w:i/>
          <w:iCs/>
          <w:spacing w:val="1"/>
          <w:szCs w:val="24"/>
        </w:rPr>
        <w:t xml:space="preserve"> </w:t>
      </w:r>
      <w:r>
        <w:rPr>
          <w:rFonts w:cs="Arial"/>
          <w:i/>
          <w:iCs/>
          <w:szCs w:val="24"/>
        </w:rPr>
        <w:t>continue</w:t>
      </w:r>
      <w:r>
        <w:rPr>
          <w:rFonts w:cs="Arial"/>
          <w:i/>
          <w:iCs/>
          <w:spacing w:val="1"/>
          <w:szCs w:val="24"/>
        </w:rPr>
        <w:t xml:space="preserve"> </w:t>
      </w:r>
      <w:r>
        <w:rPr>
          <w:rFonts w:cs="Arial"/>
          <w:i/>
          <w:iCs/>
          <w:szCs w:val="24"/>
        </w:rPr>
        <w:t>after</w:t>
      </w:r>
      <w:r>
        <w:rPr>
          <w:rFonts w:cs="Arial"/>
          <w:i/>
          <w:iCs/>
          <w:spacing w:val="1"/>
          <w:szCs w:val="24"/>
        </w:rPr>
        <w:t xml:space="preserve"> </w:t>
      </w:r>
      <w:r>
        <w:rPr>
          <w:rFonts w:cs="Arial"/>
          <w:i/>
          <w:iCs/>
          <w:szCs w:val="24"/>
        </w:rPr>
        <w:t>you</w:t>
      </w:r>
      <w:r>
        <w:rPr>
          <w:rFonts w:cs="Arial"/>
          <w:i/>
          <w:iCs/>
          <w:spacing w:val="1"/>
          <w:szCs w:val="24"/>
        </w:rPr>
        <w:t xml:space="preserve"> </w:t>
      </w:r>
      <w:r>
        <w:rPr>
          <w:rFonts w:cs="Arial"/>
          <w:i/>
          <w:iCs/>
          <w:szCs w:val="24"/>
        </w:rPr>
        <w:t>leave</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GMCA</w:t>
      </w:r>
      <w:r>
        <w:rPr>
          <w:rFonts w:cs="Arial"/>
          <w:i/>
          <w:iCs/>
          <w:spacing w:val="1"/>
          <w:szCs w:val="24"/>
        </w:rPr>
        <w:t xml:space="preserve"> </w:t>
      </w:r>
      <w:r>
        <w:rPr>
          <w:rFonts w:cs="Arial"/>
          <w:i/>
          <w:iCs/>
          <w:szCs w:val="24"/>
        </w:rPr>
        <w:t>employment. All employees must maintain confidentiality and abide by the Data Protection</w:t>
      </w:r>
      <w:r>
        <w:rPr>
          <w:rFonts w:cs="Arial"/>
          <w:i/>
          <w:iCs/>
          <w:spacing w:val="1"/>
          <w:szCs w:val="24"/>
        </w:rPr>
        <w:t xml:space="preserve"> </w:t>
      </w:r>
      <w:r>
        <w:rPr>
          <w:rFonts w:cs="Arial"/>
          <w:i/>
          <w:iCs/>
          <w:szCs w:val="24"/>
        </w:rPr>
        <w:t>Act.</w:t>
      </w:r>
    </w:p>
    <w:p>
      <w:pPr>
        <w:pStyle w:val="Normal"/>
        <w:rPr/>
      </w:pPr>
      <w:r>
        <w:rPr>
          <w:rFonts w:cs="Arial"/>
          <w:b/>
          <w:bCs/>
          <w:i/>
          <w:iCs/>
          <w:szCs w:val="24"/>
        </w:rPr>
        <w:t>Data</w:t>
      </w:r>
      <w:r>
        <w:rPr>
          <w:rFonts w:cs="Arial"/>
          <w:b/>
          <w:bCs/>
          <w:i/>
          <w:iCs/>
          <w:spacing w:val="1"/>
          <w:szCs w:val="24"/>
        </w:rPr>
        <w:t xml:space="preserve"> </w:t>
      </w:r>
      <w:r>
        <w:rPr>
          <w:rFonts w:cs="Arial"/>
          <w:b/>
          <w:bCs/>
          <w:i/>
          <w:iCs/>
          <w:szCs w:val="24"/>
        </w:rPr>
        <w:t>Quality</w:t>
      </w:r>
      <w:r>
        <w:rPr>
          <w:rFonts w:cs="Arial"/>
          <w:i/>
          <w:iCs/>
          <w:spacing w:val="1"/>
          <w:szCs w:val="24"/>
        </w:rPr>
        <w:t xml:space="preserve"> </w:t>
      </w:r>
      <w:r>
        <w:rPr>
          <w:rFonts w:cs="Arial"/>
          <w:i/>
          <w:iCs/>
          <w:szCs w:val="24"/>
        </w:rPr>
        <w:t>-</w:t>
      </w:r>
      <w:r>
        <w:rPr>
          <w:rFonts w:cs="Arial"/>
          <w:i/>
          <w:iCs/>
          <w:spacing w:val="1"/>
          <w:szCs w:val="24"/>
        </w:rPr>
        <w:t xml:space="preserve"> </w:t>
      </w:r>
      <w:r>
        <w:rPr>
          <w:rFonts w:cs="Arial"/>
          <w:i/>
          <w:iCs/>
          <w:szCs w:val="24"/>
        </w:rPr>
        <w:t>All</w:t>
      </w:r>
      <w:r>
        <w:rPr>
          <w:rFonts w:cs="Arial"/>
          <w:i/>
          <w:iCs/>
          <w:spacing w:val="1"/>
          <w:szCs w:val="24"/>
        </w:rPr>
        <w:t xml:space="preserve"> </w:t>
      </w:r>
      <w:r>
        <w:rPr>
          <w:rFonts w:cs="Arial"/>
          <w:i/>
          <w:iCs/>
          <w:szCs w:val="24"/>
        </w:rPr>
        <w:t>staff</w:t>
      </w:r>
      <w:r>
        <w:rPr>
          <w:rFonts w:cs="Arial"/>
          <w:i/>
          <w:iCs/>
          <w:spacing w:val="1"/>
          <w:szCs w:val="24"/>
        </w:rPr>
        <w:t xml:space="preserve"> </w:t>
      </w:r>
      <w:r>
        <w:rPr>
          <w:rFonts w:cs="Arial"/>
          <w:i/>
          <w:iCs/>
          <w:szCs w:val="24"/>
        </w:rPr>
        <w:t>are</w:t>
      </w:r>
      <w:r>
        <w:rPr>
          <w:rFonts w:cs="Arial"/>
          <w:i/>
          <w:iCs/>
          <w:spacing w:val="1"/>
          <w:szCs w:val="24"/>
        </w:rPr>
        <w:t xml:space="preserve"> </w:t>
      </w:r>
      <w:r>
        <w:rPr>
          <w:rFonts w:cs="Arial"/>
          <w:i/>
          <w:iCs/>
          <w:szCs w:val="24"/>
        </w:rPr>
        <w:t>personally</w:t>
      </w:r>
      <w:r>
        <w:rPr>
          <w:rFonts w:cs="Arial"/>
          <w:i/>
          <w:iCs/>
          <w:spacing w:val="1"/>
          <w:szCs w:val="24"/>
        </w:rPr>
        <w:t xml:space="preserve"> </w:t>
      </w:r>
      <w:r>
        <w:rPr>
          <w:rFonts w:cs="Arial"/>
          <w:i/>
          <w:iCs/>
          <w:szCs w:val="24"/>
        </w:rPr>
        <w:t>responsible</w:t>
      </w:r>
      <w:r>
        <w:rPr>
          <w:rFonts w:cs="Arial"/>
          <w:i/>
          <w:iCs/>
          <w:spacing w:val="1"/>
          <w:szCs w:val="24"/>
        </w:rPr>
        <w:t xml:space="preserve"> </w:t>
      </w:r>
      <w:r>
        <w:rPr>
          <w:rFonts w:cs="Arial"/>
          <w:i/>
          <w:iCs/>
          <w:szCs w:val="24"/>
        </w:rPr>
        <w:t>for</w:t>
      </w:r>
      <w:r>
        <w:rPr>
          <w:rFonts w:cs="Arial"/>
          <w:i/>
          <w:iCs/>
          <w:spacing w:val="1"/>
          <w:szCs w:val="24"/>
        </w:rPr>
        <w:t xml:space="preserve"> </w:t>
      </w:r>
      <w:r>
        <w:rPr>
          <w:rFonts w:cs="Arial"/>
          <w:i/>
          <w:iCs/>
          <w:szCs w:val="24"/>
        </w:rPr>
        <w:t>the</w:t>
      </w:r>
      <w:r>
        <w:rPr>
          <w:rFonts w:cs="Arial"/>
          <w:i/>
          <w:iCs/>
          <w:spacing w:val="1"/>
          <w:szCs w:val="24"/>
        </w:rPr>
        <w:t xml:space="preserve"> </w:t>
      </w:r>
      <w:r>
        <w:rPr>
          <w:rFonts w:cs="Arial"/>
          <w:i/>
          <w:iCs/>
          <w:szCs w:val="24"/>
        </w:rPr>
        <w:t>quality</w:t>
      </w:r>
      <w:r>
        <w:rPr>
          <w:rFonts w:cs="Arial"/>
          <w:i/>
          <w:iCs/>
          <w:spacing w:val="1"/>
          <w:szCs w:val="24"/>
        </w:rPr>
        <w:t xml:space="preserve"> </w:t>
      </w:r>
      <w:r>
        <w:rPr>
          <w:rFonts w:cs="Arial"/>
          <w:i/>
          <w:iCs/>
          <w:szCs w:val="24"/>
        </w:rPr>
        <w:t>of</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entered</w:t>
      </w:r>
      <w:r>
        <w:rPr>
          <w:rFonts w:cs="Arial"/>
          <w:i/>
          <w:iCs/>
          <w:spacing w:val="1"/>
          <w:szCs w:val="24"/>
        </w:rPr>
        <w:t xml:space="preserve"> </w:t>
      </w:r>
      <w:r>
        <w:rPr>
          <w:rFonts w:cs="Arial"/>
          <w:i/>
          <w:iCs/>
          <w:szCs w:val="24"/>
        </w:rPr>
        <w:t>by</w:t>
      </w:r>
      <w:r>
        <w:rPr>
          <w:rFonts w:cs="Arial"/>
          <w:i/>
          <w:iCs/>
          <w:spacing w:val="1"/>
          <w:szCs w:val="24"/>
        </w:rPr>
        <w:t xml:space="preserve"> </w:t>
      </w:r>
      <w:r>
        <w:rPr>
          <w:rFonts w:cs="Arial"/>
          <w:i/>
          <w:iCs/>
          <w:szCs w:val="24"/>
        </w:rPr>
        <w:t>themselves, or on their behalf, on GMCAs computerised systems or manual records (paper</w:t>
      </w:r>
      <w:r>
        <w:rPr>
          <w:rFonts w:cs="Arial"/>
          <w:i/>
          <w:iCs/>
          <w:spacing w:val="1"/>
          <w:szCs w:val="24"/>
        </w:rPr>
        <w:t xml:space="preserve"> </w:t>
      </w:r>
      <w:r>
        <w:rPr>
          <w:rFonts w:cs="Arial"/>
          <w:i/>
          <w:iCs/>
          <w:szCs w:val="24"/>
        </w:rPr>
        <w:t>records) and must ensure that such data is entered accurately and, in a timely manner, to</w:t>
      </w:r>
      <w:r>
        <w:rPr>
          <w:rFonts w:cs="Arial"/>
          <w:i/>
          <w:iCs/>
          <w:spacing w:val="1"/>
          <w:szCs w:val="24"/>
        </w:rPr>
        <w:t xml:space="preserve"> </w:t>
      </w:r>
      <w:r>
        <w:rPr>
          <w:rFonts w:cs="Arial"/>
          <w:i/>
          <w:iCs/>
          <w:szCs w:val="24"/>
        </w:rPr>
        <w:t>ensure high</w:t>
      </w:r>
      <w:r>
        <w:rPr>
          <w:rFonts w:cs="Arial"/>
          <w:i/>
          <w:iCs/>
          <w:spacing w:val="-3"/>
          <w:szCs w:val="24"/>
        </w:rPr>
        <w:t xml:space="preserve"> </w:t>
      </w:r>
      <w:r>
        <w:rPr>
          <w:rFonts w:cs="Arial"/>
          <w:i/>
          <w:iCs/>
          <w:szCs w:val="24"/>
        </w:rPr>
        <w:t>standards of data</w:t>
      </w:r>
      <w:r>
        <w:rPr>
          <w:rFonts w:cs="Arial"/>
          <w:i/>
          <w:iCs/>
          <w:spacing w:val="-5"/>
          <w:szCs w:val="24"/>
        </w:rPr>
        <w:t xml:space="preserve"> </w:t>
      </w:r>
      <w:r>
        <w:rPr>
          <w:rFonts w:cs="Arial"/>
          <w:i/>
          <w:iCs/>
          <w:szCs w:val="24"/>
        </w:rPr>
        <w:t>quality</w:t>
      </w:r>
      <w:r>
        <w:rPr>
          <w:rFonts w:cs="Arial"/>
          <w:i/>
          <w:iCs/>
          <w:spacing w:val="-2"/>
          <w:szCs w:val="24"/>
        </w:rPr>
        <w:t xml:space="preserve"> </w:t>
      </w:r>
      <w:r>
        <w:rPr>
          <w:rFonts w:cs="Arial"/>
          <w:i/>
          <w:iCs/>
          <w:szCs w:val="24"/>
        </w:rPr>
        <w:t>in accordance with Departmental protocols. To ensure data is handled in a secure manner protecting the confidentiality of any personal</w:t>
      </w:r>
      <w:r>
        <w:rPr>
          <w:rFonts w:cs="Arial"/>
          <w:i/>
          <w:iCs/>
          <w:spacing w:val="1"/>
          <w:szCs w:val="24"/>
        </w:rPr>
        <w:t xml:space="preserve"> </w:t>
      </w:r>
      <w:r>
        <w:rPr>
          <w:rFonts w:cs="Arial"/>
          <w:i/>
          <w:iCs/>
          <w:szCs w:val="24"/>
        </w:rPr>
        <w:t>data</w:t>
      </w:r>
      <w:r>
        <w:rPr>
          <w:rFonts w:cs="Arial"/>
          <w:i/>
          <w:iCs/>
          <w:spacing w:val="-1"/>
          <w:szCs w:val="24"/>
        </w:rPr>
        <w:t xml:space="preserve"> </w:t>
      </w:r>
      <w:r>
        <w:rPr>
          <w:rFonts w:cs="Arial"/>
          <w:i/>
          <w:iCs/>
          <w:szCs w:val="24"/>
        </w:rPr>
        <w:t>held in</w:t>
      </w:r>
      <w:r>
        <w:rPr>
          <w:rFonts w:cs="Arial"/>
          <w:i/>
          <w:iCs/>
          <w:spacing w:val="-2"/>
          <w:szCs w:val="24"/>
        </w:rPr>
        <w:t xml:space="preserve"> </w:t>
      </w:r>
      <w:r>
        <w:rPr>
          <w:rFonts w:cs="Arial"/>
          <w:i/>
          <w:iCs/>
          <w:szCs w:val="24"/>
        </w:rPr>
        <w:t>meeting</w:t>
      </w:r>
      <w:r>
        <w:rPr>
          <w:rFonts w:cs="Arial"/>
          <w:i/>
          <w:iCs/>
          <w:spacing w:val="-1"/>
          <w:szCs w:val="24"/>
        </w:rPr>
        <w:t xml:space="preserve"> </w:t>
      </w:r>
      <w:r>
        <w:rPr>
          <w:rFonts w:cs="Arial"/>
          <w:i/>
          <w:iCs/>
          <w:szCs w:val="24"/>
        </w:rPr>
        <w:t>the</w:t>
      </w:r>
      <w:r>
        <w:rPr>
          <w:rFonts w:cs="Arial"/>
          <w:i/>
          <w:iCs/>
          <w:spacing w:val="-4"/>
          <w:szCs w:val="24"/>
        </w:rPr>
        <w:t xml:space="preserve"> </w:t>
      </w:r>
      <w:r>
        <w:rPr>
          <w:rFonts w:cs="Arial"/>
          <w:i/>
          <w:iCs/>
          <w:szCs w:val="24"/>
        </w:rPr>
        <w:t>requirements</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w:t>
      </w:r>
      <w:r>
        <w:rPr>
          <w:rFonts w:cs="Arial"/>
          <w:i/>
          <w:iCs/>
          <w:spacing w:val="-3"/>
          <w:szCs w:val="24"/>
        </w:rPr>
        <w:t xml:space="preserve"> </w:t>
      </w:r>
      <w:r>
        <w:rPr>
          <w:rFonts w:cs="Arial"/>
          <w:i/>
          <w:iCs/>
          <w:szCs w:val="24"/>
        </w:rPr>
        <w:t>Data</w:t>
      </w:r>
      <w:r>
        <w:rPr>
          <w:rFonts w:cs="Arial"/>
          <w:i/>
          <w:iCs/>
          <w:spacing w:val="-1"/>
          <w:szCs w:val="24"/>
        </w:rPr>
        <w:t xml:space="preserve"> </w:t>
      </w:r>
      <w:r>
        <w:rPr>
          <w:rFonts w:cs="Arial"/>
          <w:i/>
          <w:iCs/>
          <w:szCs w:val="24"/>
        </w:rPr>
        <w:t>Protection</w:t>
      </w:r>
      <w:r>
        <w:rPr>
          <w:rFonts w:cs="Arial"/>
          <w:i/>
          <w:iCs/>
          <w:spacing w:val="1"/>
          <w:szCs w:val="24"/>
        </w:rPr>
        <w:t xml:space="preserve"> </w:t>
      </w:r>
      <w:r>
        <w:rPr>
          <w:rFonts w:cs="Arial"/>
          <w:i/>
          <w:iCs/>
          <w:szCs w:val="24"/>
        </w:rPr>
        <w:t>Act.</w:t>
      </w:r>
    </w:p>
    <w:p>
      <w:pPr>
        <w:pStyle w:val="Normal"/>
        <w:rPr/>
      </w:pPr>
      <w:r>
        <w:rPr>
          <w:rFonts w:cs="Arial"/>
          <w:b/>
          <w:bCs/>
          <w:i/>
          <w:iCs/>
          <w:szCs w:val="24"/>
        </w:rPr>
        <w:t>Health and Safety</w:t>
      </w:r>
      <w:r>
        <w:rPr>
          <w:rFonts w:cs="Arial"/>
          <w:i/>
          <w:iCs/>
          <w:szCs w:val="24"/>
        </w:rPr>
        <w:t xml:space="preserve"> - All employees of GMCA have a statutory duty of care for their own</w:t>
      </w:r>
      <w:r>
        <w:rPr>
          <w:rFonts w:cs="Arial"/>
          <w:i/>
          <w:iCs/>
          <w:spacing w:val="1"/>
          <w:szCs w:val="24"/>
        </w:rPr>
        <w:t xml:space="preserve"> </w:t>
      </w:r>
      <w:r>
        <w:rPr>
          <w:rFonts w:cs="Arial"/>
          <w:i/>
          <w:iCs/>
          <w:szCs w:val="24"/>
        </w:rPr>
        <w:t>personal</w:t>
      </w:r>
      <w:r>
        <w:rPr>
          <w:rFonts w:cs="Arial"/>
          <w:i/>
          <w:iCs/>
          <w:spacing w:val="-9"/>
          <w:szCs w:val="24"/>
        </w:rPr>
        <w:t xml:space="preserve"> </w:t>
      </w:r>
      <w:r>
        <w:rPr>
          <w:rFonts w:cs="Arial"/>
          <w:i/>
          <w:iCs/>
          <w:szCs w:val="24"/>
        </w:rPr>
        <w:t>safety</w:t>
      </w:r>
      <w:r>
        <w:rPr>
          <w:rFonts w:cs="Arial"/>
          <w:i/>
          <w:iCs/>
          <w:spacing w:val="-9"/>
          <w:szCs w:val="24"/>
        </w:rPr>
        <w:t xml:space="preserve"> </w:t>
      </w:r>
      <w:r>
        <w:rPr>
          <w:rFonts w:cs="Arial"/>
          <w:i/>
          <w:iCs/>
          <w:szCs w:val="24"/>
        </w:rPr>
        <w:t>and</w:t>
      </w:r>
      <w:r>
        <w:rPr>
          <w:rFonts w:cs="Arial"/>
          <w:i/>
          <w:iCs/>
          <w:spacing w:val="-8"/>
          <w:szCs w:val="24"/>
        </w:rPr>
        <w:t xml:space="preserve"> </w:t>
      </w:r>
      <w:r>
        <w:rPr>
          <w:rFonts w:cs="Arial"/>
          <w:i/>
          <w:iCs/>
          <w:szCs w:val="24"/>
        </w:rPr>
        <w:t>that</w:t>
      </w:r>
      <w:r>
        <w:rPr>
          <w:rFonts w:cs="Arial"/>
          <w:i/>
          <w:iCs/>
          <w:spacing w:val="-9"/>
          <w:szCs w:val="24"/>
        </w:rPr>
        <w:t xml:space="preserve"> </w:t>
      </w:r>
      <w:r>
        <w:rPr>
          <w:rFonts w:cs="Arial"/>
          <w:i/>
          <w:iCs/>
          <w:szCs w:val="24"/>
        </w:rPr>
        <w:t>of</w:t>
      </w:r>
      <w:r>
        <w:rPr>
          <w:rFonts w:cs="Arial"/>
          <w:i/>
          <w:iCs/>
          <w:spacing w:val="-3"/>
          <w:szCs w:val="24"/>
        </w:rPr>
        <w:t xml:space="preserve"> </w:t>
      </w:r>
      <w:r>
        <w:rPr>
          <w:rFonts w:cs="Arial"/>
          <w:i/>
          <w:iCs/>
          <w:szCs w:val="24"/>
        </w:rPr>
        <w:t>others</w:t>
      </w:r>
      <w:r>
        <w:rPr>
          <w:rFonts w:cs="Arial"/>
          <w:i/>
          <w:iCs/>
          <w:spacing w:val="-7"/>
          <w:szCs w:val="24"/>
        </w:rPr>
        <w:t xml:space="preserve"> </w:t>
      </w:r>
      <w:r>
        <w:rPr>
          <w:rFonts w:cs="Arial"/>
          <w:i/>
          <w:iCs/>
          <w:szCs w:val="24"/>
        </w:rPr>
        <w:t>who</w:t>
      </w:r>
      <w:r>
        <w:rPr>
          <w:rFonts w:cs="Arial"/>
          <w:i/>
          <w:iCs/>
          <w:spacing w:val="-7"/>
          <w:szCs w:val="24"/>
        </w:rPr>
        <w:t xml:space="preserve"> </w:t>
      </w:r>
      <w:r>
        <w:rPr>
          <w:rFonts w:cs="Arial"/>
          <w:i/>
          <w:iCs/>
          <w:szCs w:val="24"/>
        </w:rPr>
        <w:t>may</w:t>
      </w:r>
      <w:r>
        <w:rPr>
          <w:rFonts w:cs="Arial"/>
          <w:i/>
          <w:iCs/>
          <w:spacing w:val="-10"/>
          <w:szCs w:val="24"/>
        </w:rPr>
        <w:t xml:space="preserve"> </w:t>
      </w:r>
      <w:r>
        <w:rPr>
          <w:rFonts w:cs="Arial"/>
          <w:i/>
          <w:iCs/>
          <w:szCs w:val="24"/>
        </w:rPr>
        <w:t>be</w:t>
      </w:r>
      <w:r>
        <w:rPr>
          <w:rFonts w:cs="Arial"/>
          <w:i/>
          <w:iCs/>
          <w:spacing w:val="-8"/>
          <w:szCs w:val="24"/>
        </w:rPr>
        <w:t xml:space="preserve"> </w:t>
      </w:r>
      <w:r>
        <w:rPr>
          <w:rFonts w:cs="Arial"/>
          <w:i/>
          <w:iCs/>
          <w:szCs w:val="24"/>
        </w:rPr>
        <w:t>affected</w:t>
      </w:r>
      <w:r>
        <w:rPr>
          <w:rFonts w:cs="Arial"/>
          <w:i/>
          <w:iCs/>
          <w:spacing w:val="-7"/>
          <w:szCs w:val="24"/>
        </w:rPr>
        <w:t xml:space="preserve"> </w:t>
      </w:r>
      <w:r>
        <w:rPr>
          <w:rFonts w:cs="Arial"/>
          <w:i/>
          <w:iCs/>
          <w:szCs w:val="24"/>
        </w:rPr>
        <w:t>by</w:t>
      </w:r>
      <w:r>
        <w:rPr>
          <w:rFonts w:cs="Arial"/>
          <w:i/>
          <w:iCs/>
          <w:spacing w:val="-10"/>
          <w:szCs w:val="24"/>
        </w:rPr>
        <w:t xml:space="preserve"> </w:t>
      </w:r>
      <w:r>
        <w:rPr>
          <w:rFonts w:cs="Arial"/>
          <w:i/>
          <w:iCs/>
          <w:szCs w:val="24"/>
        </w:rPr>
        <w:t>their</w:t>
      </w:r>
      <w:r>
        <w:rPr>
          <w:rFonts w:cs="Arial"/>
          <w:i/>
          <w:iCs/>
          <w:spacing w:val="-6"/>
          <w:szCs w:val="24"/>
        </w:rPr>
        <w:t xml:space="preserve"> </w:t>
      </w:r>
      <w:r>
        <w:rPr>
          <w:rFonts w:cs="Arial"/>
          <w:i/>
          <w:iCs/>
          <w:szCs w:val="24"/>
        </w:rPr>
        <w:t>acts</w:t>
      </w:r>
      <w:r>
        <w:rPr>
          <w:rFonts w:cs="Arial"/>
          <w:i/>
          <w:iCs/>
          <w:spacing w:val="-7"/>
          <w:szCs w:val="24"/>
        </w:rPr>
        <w:t xml:space="preserve"> </w:t>
      </w:r>
      <w:r>
        <w:rPr>
          <w:rFonts w:cs="Arial"/>
          <w:i/>
          <w:iCs/>
          <w:szCs w:val="24"/>
        </w:rPr>
        <w:t>or</w:t>
      </w:r>
      <w:r>
        <w:rPr>
          <w:rFonts w:cs="Arial"/>
          <w:i/>
          <w:iCs/>
          <w:spacing w:val="-6"/>
          <w:szCs w:val="24"/>
        </w:rPr>
        <w:t xml:space="preserve"> </w:t>
      </w:r>
      <w:r>
        <w:rPr>
          <w:rFonts w:cs="Arial"/>
          <w:i/>
          <w:iCs/>
          <w:szCs w:val="24"/>
        </w:rPr>
        <w:t>omissions.</w:t>
      </w:r>
      <w:r>
        <w:rPr>
          <w:rFonts w:cs="Arial"/>
          <w:i/>
          <w:iCs/>
          <w:spacing w:val="-5"/>
          <w:szCs w:val="24"/>
        </w:rPr>
        <w:t xml:space="preserve"> </w:t>
      </w:r>
      <w:r>
        <w:rPr>
          <w:rFonts w:cs="Arial"/>
          <w:i/>
          <w:iCs/>
          <w:szCs w:val="24"/>
        </w:rPr>
        <w:t>Employees</w:t>
      </w:r>
      <w:r>
        <w:rPr>
          <w:rFonts w:cs="Arial"/>
          <w:i/>
          <w:iCs/>
          <w:spacing w:val="-59"/>
          <w:szCs w:val="24"/>
        </w:rPr>
        <w:t xml:space="preserve"> </w:t>
      </w:r>
      <w:r>
        <w:rPr>
          <w:rFonts w:cs="Arial"/>
          <w:i/>
          <w:iCs/>
          <w:szCs w:val="24"/>
        </w:rPr>
        <w:t>are required to co-operate with management to enable GMCA to meet its own legal duties</w:t>
      </w:r>
      <w:r>
        <w:rPr>
          <w:rFonts w:cs="Arial"/>
          <w:i/>
          <w:iCs/>
          <w:spacing w:val="1"/>
          <w:szCs w:val="24"/>
        </w:rPr>
        <w:t xml:space="preserve"> </w:t>
      </w:r>
      <w:r>
        <w:rPr>
          <w:rFonts w:cs="Arial"/>
          <w:i/>
          <w:iCs/>
          <w:szCs w:val="24"/>
        </w:rPr>
        <w:t>and</w:t>
      </w:r>
      <w:r>
        <w:rPr>
          <w:rFonts w:cs="Arial"/>
          <w:i/>
          <w:iCs/>
          <w:spacing w:val="-5"/>
          <w:szCs w:val="24"/>
        </w:rPr>
        <w:t xml:space="preserve"> </w:t>
      </w:r>
      <w:r>
        <w:rPr>
          <w:rFonts w:cs="Arial"/>
          <w:i/>
          <w:iCs/>
          <w:szCs w:val="24"/>
        </w:rPr>
        <w:t>to</w:t>
      </w:r>
      <w:r>
        <w:rPr>
          <w:rFonts w:cs="Arial"/>
          <w:i/>
          <w:iCs/>
          <w:spacing w:val="-5"/>
          <w:szCs w:val="24"/>
        </w:rPr>
        <w:t xml:space="preserve"> </w:t>
      </w:r>
      <w:r>
        <w:rPr>
          <w:rFonts w:cs="Arial"/>
          <w:i/>
          <w:iCs/>
          <w:szCs w:val="24"/>
        </w:rPr>
        <w:t>report</w:t>
      </w:r>
      <w:r>
        <w:rPr>
          <w:rFonts w:cs="Arial"/>
          <w:i/>
          <w:iCs/>
          <w:spacing w:val="-4"/>
          <w:szCs w:val="24"/>
        </w:rPr>
        <w:t xml:space="preserve"> </w:t>
      </w:r>
      <w:r>
        <w:rPr>
          <w:rFonts w:cs="Arial"/>
          <w:i/>
          <w:iCs/>
          <w:szCs w:val="24"/>
        </w:rPr>
        <w:t>any</w:t>
      </w:r>
      <w:r>
        <w:rPr>
          <w:rFonts w:cs="Arial"/>
          <w:i/>
          <w:iCs/>
          <w:spacing w:val="-8"/>
          <w:szCs w:val="24"/>
        </w:rPr>
        <w:t xml:space="preserve"> </w:t>
      </w:r>
      <w:r>
        <w:rPr>
          <w:rFonts w:cs="Arial"/>
          <w:i/>
          <w:iCs/>
          <w:szCs w:val="24"/>
        </w:rPr>
        <w:t>circumstances</w:t>
      </w:r>
      <w:r>
        <w:rPr>
          <w:rFonts w:cs="Arial"/>
          <w:i/>
          <w:iCs/>
          <w:spacing w:val="-7"/>
          <w:szCs w:val="24"/>
        </w:rPr>
        <w:t xml:space="preserve"> </w:t>
      </w:r>
      <w:r>
        <w:rPr>
          <w:rFonts w:cs="Arial"/>
          <w:i/>
          <w:iCs/>
          <w:szCs w:val="24"/>
        </w:rPr>
        <w:t>that</w:t>
      </w:r>
      <w:r>
        <w:rPr>
          <w:rFonts w:cs="Arial"/>
          <w:i/>
          <w:iCs/>
          <w:spacing w:val="-5"/>
          <w:szCs w:val="24"/>
        </w:rPr>
        <w:t xml:space="preserve"> </w:t>
      </w:r>
      <w:r>
        <w:rPr>
          <w:rFonts w:cs="Arial"/>
          <w:i/>
          <w:iCs/>
          <w:szCs w:val="24"/>
        </w:rPr>
        <w:t>may</w:t>
      </w:r>
      <w:r>
        <w:rPr>
          <w:rFonts w:cs="Arial"/>
          <w:i/>
          <w:iCs/>
          <w:spacing w:val="-8"/>
          <w:szCs w:val="24"/>
        </w:rPr>
        <w:t xml:space="preserve"> </w:t>
      </w:r>
      <w:r>
        <w:rPr>
          <w:rFonts w:cs="Arial"/>
          <w:i/>
          <w:iCs/>
          <w:szCs w:val="24"/>
        </w:rPr>
        <w:t>compromise</w:t>
      </w:r>
      <w:r>
        <w:rPr>
          <w:rFonts w:cs="Arial"/>
          <w:i/>
          <w:iCs/>
          <w:spacing w:val="-4"/>
          <w:szCs w:val="24"/>
        </w:rPr>
        <w:t xml:space="preserve"> </w:t>
      </w:r>
      <w:r>
        <w:rPr>
          <w:rFonts w:cs="Arial"/>
          <w:i/>
          <w:iCs/>
          <w:szCs w:val="24"/>
        </w:rPr>
        <w:t>the</w:t>
      </w:r>
      <w:r>
        <w:rPr>
          <w:rFonts w:cs="Arial"/>
          <w:i/>
          <w:iCs/>
          <w:spacing w:val="-6"/>
          <w:szCs w:val="24"/>
        </w:rPr>
        <w:t xml:space="preserve"> </w:t>
      </w:r>
      <w:r>
        <w:rPr>
          <w:rFonts w:cs="Arial"/>
          <w:i/>
          <w:iCs/>
          <w:szCs w:val="24"/>
        </w:rPr>
        <w:t>health,</w:t>
      </w:r>
      <w:r>
        <w:rPr>
          <w:rFonts w:cs="Arial"/>
          <w:i/>
          <w:iCs/>
          <w:spacing w:val="-4"/>
          <w:szCs w:val="24"/>
        </w:rPr>
        <w:t xml:space="preserve"> </w:t>
      </w:r>
      <w:r>
        <w:rPr>
          <w:rFonts w:cs="Arial"/>
          <w:i/>
          <w:iCs/>
          <w:szCs w:val="24"/>
        </w:rPr>
        <w:t>safety</w:t>
      </w:r>
      <w:r>
        <w:rPr>
          <w:rFonts w:cs="Arial"/>
          <w:i/>
          <w:iCs/>
          <w:spacing w:val="-7"/>
          <w:szCs w:val="24"/>
        </w:rPr>
        <w:t xml:space="preserve"> </w:t>
      </w:r>
      <w:r>
        <w:rPr>
          <w:rFonts w:cs="Arial"/>
          <w:i/>
          <w:iCs/>
          <w:szCs w:val="24"/>
        </w:rPr>
        <w:t>and</w:t>
      </w:r>
      <w:r>
        <w:rPr>
          <w:rFonts w:cs="Arial"/>
          <w:i/>
          <w:iCs/>
          <w:spacing w:val="-5"/>
          <w:szCs w:val="24"/>
        </w:rPr>
        <w:t xml:space="preserve"> </w:t>
      </w:r>
      <w:r>
        <w:rPr>
          <w:rFonts w:cs="Arial"/>
          <w:i/>
          <w:iCs/>
          <w:szCs w:val="24"/>
        </w:rPr>
        <w:t>welfare</w:t>
      </w:r>
      <w:r>
        <w:rPr>
          <w:rFonts w:cs="Arial"/>
          <w:i/>
          <w:iCs/>
          <w:spacing w:val="-4"/>
          <w:szCs w:val="24"/>
        </w:rPr>
        <w:t xml:space="preserve"> </w:t>
      </w:r>
      <w:r>
        <w:rPr>
          <w:rFonts w:cs="Arial"/>
          <w:i/>
          <w:iCs/>
          <w:szCs w:val="24"/>
        </w:rPr>
        <w:t>of</w:t>
      </w:r>
      <w:r>
        <w:rPr>
          <w:rFonts w:cs="Arial"/>
          <w:i/>
          <w:iCs/>
          <w:spacing w:val="-4"/>
          <w:szCs w:val="24"/>
        </w:rPr>
        <w:t xml:space="preserve"> </w:t>
      </w:r>
      <w:r>
        <w:rPr>
          <w:rFonts w:cs="Arial"/>
          <w:i/>
          <w:iCs/>
          <w:szCs w:val="24"/>
        </w:rPr>
        <w:t>those</w:t>
      </w:r>
      <w:r>
        <w:rPr>
          <w:rFonts w:cs="Arial"/>
          <w:i/>
          <w:iCs/>
          <w:spacing w:val="-59"/>
          <w:szCs w:val="24"/>
        </w:rPr>
        <w:t xml:space="preserve"> </w:t>
      </w:r>
      <w:r>
        <w:rPr>
          <w:rFonts w:cs="Arial"/>
          <w:i/>
          <w:iCs/>
          <w:szCs w:val="24"/>
        </w:rPr>
        <w:t>affected by</w:t>
      </w:r>
      <w:r>
        <w:rPr>
          <w:rFonts w:cs="Arial"/>
          <w:i/>
          <w:iCs/>
          <w:spacing w:val="-4"/>
          <w:szCs w:val="24"/>
        </w:rPr>
        <w:t xml:space="preserve"> </w:t>
      </w:r>
      <w:r>
        <w:rPr>
          <w:rFonts w:cs="Arial"/>
          <w:i/>
          <w:iCs/>
          <w:szCs w:val="24"/>
        </w:rPr>
        <w:t>the Service’s</w:t>
      </w:r>
      <w:r>
        <w:rPr>
          <w:rFonts w:cs="Arial"/>
          <w:i/>
          <w:iCs/>
          <w:spacing w:val="2"/>
          <w:szCs w:val="24"/>
        </w:rPr>
        <w:t xml:space="preserve"> </w:t>
      </w:r>
      <w:r>
        <w:rPr>
          <w:rFonts w:cs="Arial"/>
          <w:i/>
          <w:iCs/>
          <w:szCs w:val="24"/>
        </w:rPr>
        <w:t>undertakings.</w:t>
      </w:r>
    </w:p>
    <w:p>
      <w:pPr>
        <w:pStyle w:val="Normal"/>
        <w:rPr/>
      </w:pPr>
      <w:r>
        <w:rPr>
          <w:rFonts w:cs="Arial"/>
          <w:b/>
          <w:bCs/>
          <w:i/>
          <w:iCs/>
          <w:szCs w:val="24"/>
        </w:rPr>
        <w:t>Service Policies</w:t>
      </w:r>
      <w:r>
        <w:rPr>
          <w:rFonts w:cs="Arial"/>
          <w:i/>
          <w:iCs/>
          <w:szCs w:val="24"/>
        </w:rPr>
        <w:t xml:space="preserve"> - All GMCA employees must observe and adhere to the provisions outlined</w:t>
      </w:r>
      <w:r>
        <w:rPr>
          <w:rFonts w:cs="Arial"/>
          <w:i/>
          <w:iCs/>
          <w:spacing w:val="-59"/>
          <w:szCs w:val="24"/>
        </w:rPr>
        <w:t xml:space="preserve"> </w:t>
      </w:r>
      <w:r>
        <w:rPr>
          <w:rFonts w:cs="Arial"/>
          <w:i/>
          <w:iCs/>
          <w:szCs w:val="24"/>
        </w:rPr>
        <w:t>in</w:t>
      </w:r>
      <w:r>
        <w:rPr>
          <w:rFonts w:cs="Arial"/>
          <w:i/>
          <w:iCs/>
          <w:spacing w:val="-1"/>
          <w:szCs w:val="24"/>
        </w:rPr>
        <w:t xml:space="preserve"> </w:t>
      </w:r>
      <w:r>
        <w:rPr>
          <w:rFonts w:cs="Arial"/>
          <w:i/>
          <w:iCs/>
          <w:szCs w:val="24"/>
        </w:rPr>
        <w:t>these policies.</w:t>
      </w:r>
    </w:p>
    <w:p>
      <w:pPr>
        <w:pStyle w:val="Normal"/>
        <w:rPr/>
      </w:pPr>
      <w:r>
        <w:rPr>
          <w:rFonts w:cs="Arial"/>
          <w:b/>
          <w:bCs/>
          <w:i/>
          <w:iCs/>
          <w:szCs w:val="24"/>
        </w:rPr>
        <w:t>Equal Opportunities</w:t>
      </w:r>
      <w:r>
        <w:rPr>
          <w:rFonts w:cs="Arial"/>
          <w:i/>
          <w:iCs/>
          <w:szCs w:val="24"/>
        </w:rPr>
        <w:t xml:space="preserve"> - GMCA provides a range of services and employment</w:t>
      </w:r>
      <w:r>
        <w:rPr>
          <w:rFonts w:cs="Arial"/>
          <w:i/>
          <w:iCs/>
          <w:spacing w:val="1"/>
          <w:szCs w:val="24"/>
        </w:rPr>
        <w:t xml:space="preserve"> </w:t>
      </w:r>
      <w:r>
        <w:rPr>
          <w:rFonts w:cs="Arial"/>
          <w:i/>
          <w:iCs/>
          <w:szCs w:val="24"/>
        </w:rPr>
        <w:t xml:space="preserve">opportunities for a diverse population. As a GMCA employee you are expected to treat all </w:t>
      </w:r>
      <w:r>
        <w:rPr>
          <w:rFonts w:cs="Arial"/>
          <w:i/>
          <w:iCs/>
          <w:spacing w:val="-59"/>
          <w:szCs w:val="24"/>
        </w:rPr>
        <w:t>employees</w:t>
      </w:r>
      <w:r>
        <w:rPr>
          <w:rFonts w:cs="Arial"/>
          <w:i/>
          <w:iCs/>
          <w:szCs w:val="24"/>
        </w:rPr>
        <w:t xml:space="preserve"> / partners / members of the public and work colleagues with dignity and</w:t>
      </w:r>
      <w:r>
        <w:rPr>
          <w:rFonts w:cs="Arial"/>
          <w:i/>
          <w:iCs/>
          <w:spacing w:val="1"/>
          <w:szCs w:val="24"/>
        </w:rPr>
        <w:t xml:space="preserve"> </w:t>
      </w:r>
      <w:r>
        <w:rPr>
          <w:rFonts w:cs="Arial"/>
          <w:i/>
          <w:iCs/>
          <w:szCs w:val="24"/>
        </w:rPr>
        <w:t>respect</w:t>
      </w:r>
      <w:r>
        <w:rPr>
          <w:rFonts w:cs="Arial"/>
          <w:i/>
          <w:iCs/>
          <w:spacing w:val="-2"/>
          <w:szCs w:val="24"/>
        </w:rPr>
        <w:t xml:space="preserve"> </w:t>
      </w:r>
      <w:r>
        <w:rPr>
          <w:rFonts w:cs="Arial"/>
          <w:i/>
          <w:iCs/>
          <w:szCs w:val="24"/>
        </w:rPr>
        <w:t>irrespective</w:t>
      </w:r>
      <w:r>
        <w:rPr>
          <w:rFonts w:cs="Arial"/>
          <w:i/>
          <w:iCs/>
          <w:spacing w:val="1"/>
          <w:szCs w:val="24"/>
        </w:rPr>
        <w:t xml:space="preserve"> </w:t>
      </w:r>
      <w:r>
        <w:rPr>
          <w:rFonts w:cs="Arial"/>
          <w:i/>
          <w:iCs/>
          <w:szCs w:val="24"/>
        </w:rPr>
        <w:t>of</w:t>
      </w:r>
      <w:r>
        <w:rPr>
          <w:rFonts w:cs="Arial"/>
          <w:i/>
          <w:iCs/>
          <w:spacing w:val="2"/>
          <w:szCs w:val="24"/>
        </w:rPr>
        <w:t xml:space="preserve"> </w:t>
      </w:r>
      <w:r>
        <w:rPr>
          <w:rFonts w:cs="Arial"/>
          <w:i/>
          <w:iCs/>
          <w:szCs w:val="24"/>
        </w:rPr>
        <w:t>their</w:t>
      </w:r>
      <w:r>
        <w:rPr>
          <w:rFonts w:cs="Arial"/>
          <w:i/>
          <w:iCs/>
          <w:spacing w:val="2"/>
          <w:szCs w:val="24"/>
        </w:rPr>
        <w:t xml:space="preserve"> </w:t>
      </w:r>
      <w:r>
        <w:rPr>
          <w:rFonts w:cs="Arial"/>
          <w:i/>
          <w:iCs/>
          <w:szCs w:val="24"/>
        </w:rPr>
        <w:t>background.</w:t>
      </w:r>
    </w:p>
    <w:p>
      <w:pPr>
        <w:pStyle w:val="Normal"/>
        <w:spacing w:before="0" w:after="240"/>
        <w:rPr/>
      </w:pPr>
      <w:r>
        <w:rPr/>
      </w:r>
    </w:p>
    <w:sectPr>
      <w:headerReference w:type="default" r:id="rId2"/>
      <w:headerReference w:type="first" r:id="rId3"/>
      <w:type w:val="nextPage"/>
      <w:pgSz w:w="11906" w:h="16838"/>
      <w:pgMar w:left="1276" w:right="1410" w:gutter="0" w:header="709" w:top="1560" w:footer="0" w:bottom="993"/>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Calibri">
    <w:charset w:val="00"/>
    <w:family w:val="roman"/>
    <w:pitch w:val="variable"/>
  </w:font>
  <w:font w:name="Liberation Sans">
    <w:altName w:val="Arial"/>
    <w:charset w:val="00"/>
    <w:family w:val="swiss"/>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Arial" w:hAnsi="Arial" w:cs="Aria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BodyText"/>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z w:val="20"/>
    </w:rPr>
  </w:style>
  <w:style w:type="character" w:styleId="WW8Num4z1">
    <w:name w:val="WW8Num4z1"/>
    <w:qFormat/>
    <w:rPr>
      <w:rFonts w:ascii="Courier New" w:hAnsi="Courier New" w:cs="Courier New"/>
      <w:sz w:val="20"/>
    </w:rPr>
  </w:style>
  <w:style w:type="character" w:styleId="WW8Num4z2">
    <w:name w:val="WW8Num4z2"/>
    <w:qFormat/>
    <w:rPr>
      <w:rFonts w:ascii="Wingdings" w:hAnsi="Wingdings" w:cs="Wingdings"/>
      <w:sz w:val="20"/>
    </w:rPr>
  </w:style>
  <w:style w:type="character" w:styleId="WW8Num5z0">
    <w:name w:val="WW8Num5z0"/>
    <w:qFormat/>
    <w:rPr>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6z0">
    <w:name w:val="WW8Num6z0"/>
    <w:qFormat/>
    <w:rPr>
      <w:sz w:val="20"/>
    </w:rPr>
  </w:style>
  <w:style w:type="character" w:styleId="WW8Num6z1">
    <w:name w:val="WW8Num6z1"/>
    <w:qFormat/>
    <w:rPr>
      <w:rFonts w:ascii="Courier New" w:hAnsi="Courier New" w:cs="Courier New"/>
      <w:sz w:val="20"/>
    </w:rPr>
  </w:style>
  <w:style w:type="character" w:styleId="WW8Num6z2">
    <w:name w:val="WW8Num6z2"/>
    <w:qFormat/>
    <w:rPr>
      <w:rFonts w:ascii="Wingdings" w:hAnsi="Wingdings" w:cs="Wingdings"/>
      <w:sz w:val="20"/>
    </w:rPr>
  </w:style>
  <w:style w:type="character" w:styleId="WW8Num7z0">
    <w:name w:val="WW8Num7z0"/>
    <w:qFormat/>
    <w:rPr>
      <w:rFonts w:ascii="Symbol" w:hAnsi="Symbol" w:cs="Symbol"/>
      <w:sz w:val="20"/>
    </w:rPr>
  </w:style>
  <w:style w:type="character" w:styleId="WW8Num7z1">
    <w:name w:val="WW8Num7z1"/>
    <w:qFormat/>
    <w:rPr>
      <w:rFonts w:ascii="Courier New" w:hAnsi="Courier New" w:cs="Courier New"/>
      <w:sz w:val="20"/>
    </w:rPr>
  </w:style>
  <w:style w:type="character" w:styleId="WW8Num7z2">
    <w:name w:val="WW8Num7z2"/>
    <w:qFormat/>
    <w:rPr>
      <w:rFonts w:ascii="Wingdings" w:hAnsi="Wingdings" w:cs="Wingdings"/>
      <w:sz w:val="20"/>
    </w:rPr>
  </w:style>
  <w:style w:type="character" w:styleId="WW8Num8z0">
    <w:name w:val="WW8Num8z0"/>
    <w:qFormat/>
    <w:rPr>
      <w:sz w:val="20"/>
    </w:rPr>
  </w:style>
  <w:style w:type="character" w:styleId="WW8Num8z1">
    <w:name w:val="WW8Num8z1"/>
    <w:qFormat/>
    <w:rPr>
      <w:rFonts w:ascii="Courier New" w:hAnsi="Courier New" w:cs="Courier New"/>
      <w:sz w:val="20"/>
    </w:rPr>
  </w:style>
  <w:style w:type="character" w:styleId="WW8Num8z2">
    <w:name w:val="WW8Num8z2"/>
    <w:qFormat/>
    <w:rPr>
      <w:rFonts w:ascii="Wingdings" w:hAnsi="Wingdings" w:cs="Wingdings"/>
      <w:sz w:val="20"/>
    </w:rPr>
  </w:style>
  <w:style w:type="character" w:styleId="WW8Num9z0">
    <w:name w:val="WW8Num9z0"/>
    <w:qFormat/>
    <w:rPr>
      <w:rFonts w:ascii="Symbol" w:hAnsi="Symbol" w:cs="Symbol"/>
      <w:sz w:val="20"/>
    </w:rPr>
  </w:style>
  <w:style w:type="character" w:styleId="WW8Num9z1">
    <w:name w:val="WW8Num9z1"/>
    <w:qFormat/>
    <w:rPr>
      <w:rFonts w:ascii="Courier New" w:hAnsi="Courier New" w:cs="Courier New"/>
      <w:sz w:val="20"/>
    </w:rPr>
  </w:style>
  <w:style w:type="character" w:styleId="WW8Num9z2">
    <w:name w:val="WW8Num9z2"/>
    <w:qFormat/>
    <w:rPr>
      <w:rFonts w:ascii="Wingdings" w:hAnsi="Wingdings" w:cs="Wingdings"/>
      <w:sz w:val="20"/>
    </w:rPr>
  </w:style>
  <w:style w:type="character" w:styleId="WW8Num10z0">
    <w:name w:val="WW8Num10z0"/>
    <w:qFormat/>
    <w:rPr>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Symbol" w:hAnsi="Symbol" w:cs="Symbol"/>
    </w:rPr>
  </w:style>
  <w:style w:type="character" w:styleId="WW8Num11z1">
    <w:name w:val="WW8Num11z1"/>
    <w:qFormat/>
    <w:rPr>
      <w:rFonts w:ascii="Arial" w:hAnsi="Arial" w:cs="Arial"/>
    </w:rPr>
  </w:style>
  <w:style w:type="character" w:styleId="WW8Num11z2">
    <w:name w:val="WW8Num11z2"/>
    <w:qFormat/>
    <w:rPr>
      <w:rFonts w:ascii="Wingdings" w:hAnsi="Wingdings" w:cs="Wingdings"/>
    </w:rPr>
  </w:style>
  <w:style w:type="character" w:styleId="WW8Num11z4">
    <w:name w:val="WW8Num11z4"/>
    <w:qFormat/>
    <w:rPr>
      <w:rFonts w:ascii="Courier New" w:hAnsi="Courier New" w:cs="Courier New"/>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rFonts w:eastAsia="Arial" w:cs="Arial"/>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spacing w:before="92" w:after="240"/>
      <w:ind w:hanging="0" w:left="4012" w:right="4328"/>
      <w:jc w:val="center"/>
    </w:pPr>
    <w:rPr>
      <w:rFonts w:eastAsia="Arial" w:cs="Arial"/>
      <w:b/>
      <w:bCs/>
      <w:sz w:val="28"/>
      <w:szCs w:val="28"/>
    </w:rPr>
  </w:style>
  <w:style w:type="paragraph" w:styleId="ListParagraph">
    <w:name w:val="List Paragraph"/>
    <w:basedOn w:val="Normal"/>
    <w:qFormat/>
    <w:pPr>
      <w:spacing w:before="60" w:after="240"/>
      <w:ind w:hanging="633" w:left="993" w:right="0"/>
    </w:pPr>
    <w:rPr/>
  </w:style>
  <w:style w:type="paragraph" w:styleId="TableParagraph">
    <w:name w:val="Table Paragraph"/>
    <w:basedOn w:val="Normal"/>
    <w:qFormat/>
    <w:pPr>
      <w:ind w:hanging="0" w:left="107" w:right="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2026-07-29T14:50:00Z</dcterms:created>
  <dc:creator>Caddy-Dale, Anna (Manchester Growth Company)</dc:creator>
  <dc:description/>
  <dc:language>en-US</dc:language>
  <cp:lastModifiedBy>Male, Chris</cp:lastModifiedBy>
  <cp:lastPrinted>1995-11-21T17:41:00Z</cp:lastPrinted>
  <dcterms:modified xsi:type="dcterms:W3CDTF">2026-07-30T07:44:00Z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2018-12-06T00:00:00Z</vt:filetime>
  </property>
  <property fmtid="{D5CDD505-2E9C-101B-9397-08002B2CF9AE}" pid="3" name="Creator">
    <vt:lpwstr>Microsoft® Word 2016</vt:lpwstr>
  </property>
  <property fmtid="{D5CDD505-2E9C-101B-9397-08002B2CF9AE}" pid="4" name="HyperlinksChanged">
    <vt:bool>0</vt:bool>
  </property>
  <property fmtid="{D5CDD505-2E9C-101B-9397-08002B2CF9AE}" pid="5" name="LastSaved">
    <vt:filetime>2021-02-17T00:00:00Z</vt:filetime>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