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pPr>
      <w:r>
        <w:rPr>
          <w:rFonts w:cs="Arial"/>
          <w:sz w:val="24"/>
          <w:szCs w:val="24"/>
        </w:rPr>
        <w:t>Role profile</w:t>
      </w:r>
      <w:r>
        <w:rPr/>
        <w:br/>
      </w:r>
      <w:r>
        <w:rPr>
          <w:rFonts w:cs="Arial"/>
          <w:sz w:val="24"/>
          <w:szCs w:val="24"/>
        </w:rPr>
        <w:t>OD and Leadership Coordinator</w:t>
      </w:r>
    </w:p>
    <w:p>
      <w:pPr>
        <w:pStyle w:val="ListParagraph"/>
        <w:numPr>
          <w:ilvl w:val="0"/>
          <w:numId w:val="2"/>
        </w:numPr>
        <w:rPr/>
      </w:pPr>
      <w:r>
        <w:rPr>
          <w:rFonts w:cs="Arial"/>
          <w:b/>
          <w:bCs/>
          <w:szCs w:val="24"/>
        </w:rPr>
        <w:t>Grade:</w:t>
      </w:r>
      <w:r>
        <w:rPr>
          <w:rFonts w:cs="Arial"/>
          <w:szCs w:val="24"/>
        </w:rPr>
        <w:t xml:space="preserve"> 5 – 6 (progressive)</w:t>
      </w:r>
    </w:p>
    <w:p>
      <w:pPr>
        <w:pStyle w:val="ListParagraph"/>
        <w:numPr>
          <w:ilvl w:val="0"/>
          <w:numId w:val="2"/>
        </w:numPr>
        <w:rPr/>
      </w:pPr>
      <w:r>
        <w:rPr>
          <w:rFonts w:cs="Arial"/>
          <w:b/>
          <w:bCs/>
          <w:szCs w:val="24"/>
        </w:rPr>
        <w:t>Business area:</w:t>
      </w:r>
      <w:r>
        <w:rPr>
          <w:rFonts w:cs="Arial"/>
          <w:szCs w:val="24"/>
        </w:rPr>
        <w:t xml:space="preserve"> People Services</w:t>
      </w:r>
    </w:p>
    <w:p>
      <w:pPr>
        <w:pStyle w:val="ListParagraph"/>
        <w:numPr>
          <w:ilvl w:val="0"/>
          <w:numId w:val="2"/>
        </w:numPr>
        <w:rPr/>
      </w:pPr>
      <w:r>
        <w:rPr>
          <w:rFonts w:cs="Arial"/>
          <w:b/>
          <w:bCs/>
        </w:rPr>
        <w:t>Job title</w:t>
      </w:r>
      <w:r>
        <w:rPr>
          <w:rFonts w:cs="Arial"/>
        </w:rPr>
        <w:t>: OD and Leadership Coordinator</w:t>
      </w:r>
    </w:p>
    <w:p>
      <w:pPr>
        <w:pStyle w:val="ListParagraph"/>
        <w:numPr>
          <w:ilvl w:val="0"/>
          <w:numId w:val="2"/>
        </w:numPr>
        <w:rPr/>
      </w:pPr>
      <w:r>
        <w:rPr>
          <w:rFonts w:cs="Arial"/>
          <w:b/>
          <w:bCs/>
        </w:rPr>
        <w:t>Reporting line:</w:t>
      </w:r>
      <w:r>
        <w:rPr>
          <w:rFonts w:cs="Arial"/>
        </w:rPr>
        <w:t xml:space="preserve"> OD &amp; Leadership Senior Advisor</w:t>
      </w:r>
    </w:p>
    <w:p>
      <w:pPr>
        <w:pStyle w:val="ListParagraph"/>
        <w:numPr>
          <w:ilvl w:val="0"/>
          <w:numId w:val="2"/>
        </w:numPr>
        <w:rPr/>
      </w:pPr>
      <w:r>
        <w:rPr>
          <w:rFonts w:cs="Arial"/>
          <w:b/>
          <w:bCs/>
        </w:rPr>
        <w:t>Team:</w:t>
      </w:r>
      <w:r>
        <w:rPr>
          <w:rFonts w:cs="Arial"/>
        </w:rPr>
        <w:t xml:space="preserve"> OD and Leadership Team</w:t>
      </w:r>
    </w:p>
    <w:p>
      <w:pPr>
        <w:pStyle w:val="Heading2"/>
        <w:shd w:fill="004F6E" w:val="clear"/>
        <w:rPr>
          <w:rFonts w:cs="Arial"/>
          <w:sz w:val="24"/>
          <w:szCs w:val="24"/>
        </w:rPr>
      </w:pPr>
      <w:r>
        <w:rPr>
          <w:rFonts w:cs="Arial"/>
          <w:sz w:val="24"/>
          <w:szCs w:val="24"/>
        </w:rPr>
        <w:t>Job Purpose</w:t>
      </w:r>
    </w:p>
    <w:p>
      <w:pPr>
        <w:pStyle w:val="Normal"/>
        <w:rPr>
          <w:rFonts w:cs="Arial"/>
          <w:color w:val="auto"/>
          <w:szCs w:val="24"/>
        </w:rPr>
      </w:pPr>
      <w:r>
        <w:rPr>
          <w:rFonts w:cs="Arial"/>
          <w:color w:val="auto"/>
          <w:szCs w:val="24"/>
        </w:rPr>
        <w:t xml:space="preserve">To support the development, implementation and evaluation of Organisational Development activities across the Greater Manchester Combined Authority, including leadership development, employee engagement and OD interventions with teams or directorates. </w:t>
      </w:r>
    </w:p>
    <w:p>
      <w:pPr>
        <w:pStyle w:val="Normal"/>
        <w:rPr>
          <w:rFonts w:cs="Arial"/>
          <w:color w:val="auto"/>
          <w:szCs w:val="24"/>
        </w:rPr>
      </w:pPr>
      <w:r>
        <w:rPr>
          <w:rFonts w:cs="Arial"/>
          <w:color w:val="auto"/>
          <w:szCs w:val="24"/>
        </w:rPr>
        <w:t xml:space="preserve">To support activities and plans that enable the organisation to develop a culture of responsibility, accountability, performance and service improvement. </w:t>
      </w:r>
    </w:p>
    <w:p>
      <w:pPr>
        <w:pStyle w:val="Normal"/>
        <w:rPr>
          <w:rFonts w:cs="Arial"/>
          <w:color w:val="auto"/>
          <w:szCs w:val="24"/>
        </w:rPr>
      </w:pPr>
      <w:r>
        <w:rPr>
          <w:rFonts w:cs="Arial"/>
          <w:color w:val="auto"/>
          <w:szCs w:val="24"/>
        </w:rPr>
        <w:t>To support the planning and facilitation of transformational change. Collaborating on programmes of work and the delivery of projects, including through external contracts, to drive improvements in organisational leadership and to support cultural change.</w:t>
      </w:r>
    </w:p>
    <w:p>
      <w:pPr>
        <w:pStyle w:val="Normal"/>
        <w:rPr/>
      </w:pPr>
      <w:r>
        <w:rPr>
          <w:rFonts w:cs="Arial"/>
          <w:color w:val="auto"/>
          <w:szCs w:val="24"/>
          <w:lang w:val="en-US"/>
        </w:rPr>
        <w:t>To support the design, implementation and evaluation of interventions to enhance organisational, team and individual performance in line with business need</w:t>
      </w:r>
      <w:r>
        <w:rPr>
          <w:rFonts w:cs="Arial"/>
          <w:color w:val="auto"/>
          <w:szCs w:val="24"/>
        </w:rPr>
        <w:t>.</w:t>
      </w:r>
    </w:p>
    <w:p>
      <w:pPr>
        <w:pStyle w:val="Normal"/>
        <w:rPr>
          <w:rFonts w:cs="Arial"/>
          <w:color w:val="auto"/>
          <w:szCs w:val="24"/>
        </w:rPr>
      </w:pPr>
      <w:r>
        <w:rPr>
          <w:rFonts w:cs="Arial"/>
          <w:color w:val="auto"/>
          <w:szCs w:val="24"/>
        </w:rPr>
        <w:t>To build and maintain relationships at all levels throughout HR, OD, Health and Wellbeing as well as across partner organisations and with external partners.</w:t>
      </w:r>
      <w:bookmarkStart w:id="0" w:name="OLE_LINK1"/>
    </w:p>
    <w:p>
      <w:pPr>
        <w:pStyle w:val="Normal"/>
        <w:rPr/>
      </w:pPr>
      <w:r>
        <w:rPr>
          <w:rFonts w:cs="Arial"/>
          <w:color w:val="auto"/>
          <w:szCs w:val="24"/>
          <w:lang w:val="en-US"/>
        </w:rPr>
        <w:t>Develop and maintain data management and recording systems</w:t>
      </w:r>
      <w:bookmarkEnd w:id="0"/>
      <w:r>
        <w:rPr>
          <w:rFonts w:cs="Arial"/>
          <w:color w:val="auto"/>
          <w:szCs w:val="24"/>
          <w:lang w:val="en-US"/>
        </w:rPr>
        <w:t xml:space="preserve"> to provide the records and the evidence base for the OD and Leadership Service.</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rPr>
          <w:rFonts w:cs="Arial"/>
          <w:color w:val="auto"/>
          <w:szCs w:val="24"/>
        </w:rPr>
      </w:pPr>
      <w:r>
        <w:rPr>
          <w:rFonts w:cs="Arial"/>
          <w:color w:val="auto"/>
          <w:szCs w:val="24"/>
        </w:rPr>
        <w:t>OD &amp; Leadership Team</w:t>
      </w:r>
    </w:p>
    <w:p>
      <w:pPr>
        <w:pStyle w:val="ListParagraph"/>
        <w:widowControl/>
        <w:numPr>
          <w:ilvl w:val="0"/>
          <w:numId w:val="3"/>
        </w:numPr>
        <w:spacing w:lineRule="auto" w:line="240" w:before="0" w:after="0"/>
        <w:ind w:left="720" w:right="261" w:hanging="360"/>
        <w:jc w:val="both"/>
        <w:rPr>
          <w:rFonts w:eastAsia="Times New Roman"/>
          <w:bCs/>
          <w:iCs/>
          <w:szCs w:val="24"/>
        </w:rPr>
      </w:pPr>
      <w:r>
        <w:rPr>
          <w:rFonts w:eastAsia="Times New Roman"/>
          <w:bCs/>
          <w:iCs/>
          <w:szCs w:val="24"/>
        </w:rPr>
        <w:t>Managers and staff across the organisation</w:t>
      </w:r>
    </w:p>
    <w:p>
      <w:pPr>
        <w:pStyle w:val="ListParagraph"/>
        <w:widowControl/>
        <w:numPr>
          <w:ilvl w:val="0"/>
          <w:numId w:val="0"/>
        </w:numPr>
        <w:spacing w:lineRule="auto" w:line="240" w:before="0" w:after="0"/>
        <w:ind w:left="720" w:right="261" w:hanging="0"/>
        <w:jc w:val="both"/>
        <w:rPr>
          <w:rFonts w:eastAsia="Times New Roman"/>
          <w:bCs/>
          <w:iCs/>
          <w:szCs w:val="24"/>
        </w:rPr>
      </w:pPr>
      <w:r>
        <w:rPr>
          <w:rFonts w:eastAsia="Times New Roman"/>
          <w:bCs/>
          <w:iCs/>
          <w:szCs w:val="24"/>
        </w:rPr>
      </w:r>
    </w:p>
    <w:p>
      <w:pPr>
        <w:pStyle w:val="ListParagraph"/>
        <w:widowControl/>
        <w:numPr>
          <w:ilvl w:val="0"/>
          <w:numId w:val="3"/>
        </w:numPr>
        <w:spacing w:lineRule="auto" w:line="240" w:before="0" w:after="0"/>
        <w:ind w:left="720" w:right="261" w:hanging="360"/>
        <w:jc w:val="both"/>
        <w:rPr>
          <w:rFonts w:eastAsia="Times New Roman"/>
          <w:bCs/>
          <w:iCs/>
          <w:szCs w:val="24"/>
        </w:rPr>
      </w:pPr>
      <w:r>
        <w:rPr>
          <w:rFonts w:eastAsia="Times New Roman"/>
          <w:bCs/>
          <w:iCs/>
          <w:szCs w:val="24"/>
        </w:rPr>
        <w:t>Managers from across GM’s public sector and stakeholders/partners including training deliverers and providers</w:t>
      </w:r>
    </w:p>
    <w:p>
      <w:pPr>
        <w:pStyle w:val="Heading2"/>
        <w:shd w:fill="004F6E" w:val="clear"/>
        <w:rPr>
          <w:rFonts w:cs="Arial"/>
          <w:sz w:val="24"/>
          <w:szCs w:val="24"/>
        </w:rPr>
      </w:pPr>
      <w:r>
        <w:rPr>
          <w:rFonts w:cs="Arial"/>
          <w:sz w:val="24"/>
          <w:szCs w:val="24"/>
        </w:rPr>
        <w:t>Key Responsibilities</w:t>
      </w:r>
    </w:p>
    <w:p>
      <w:pPr>
        <w:pStyle w:val="Normal"/>
        <w:rPr>
          <w:rFonts w:cs="Arial"/>
          <w:color w:val="auto"/>
          <w:szCs w:val="24"/>
        </w:rPr>
      </w:pPr>
      <w:r>
        <w:rPr>
          <w:rFonts w:cs="Arial"/>
          <w:color w:val="auto"/>
          <w:szCs w:val="24"/>
        </w:rPr>
        <w:t>Grade 5:</w:t>
      </w:r>
    </w:p>
    <w:p>
      <w:pPr>
        <w:pStyle w:val="ListParagraph"/>
        <w:numPr>
          <w:ilvl w:val="0"/>
          <w:numId w:val="6"/>
        </w:numPr>
        <w:rPr>
          <w:rFonts w:cs="Arial"/>
          <w:color w:val="auto"/>
          <w:szCs w:val="24"/>
        </w:rPr>
      </w:pPr>
      <w:r>
        <w:rPr>
          <w:rFonts w:cs="Arial"/>
          <w:color w:val="auto"/>
          <w:szCs w:val="24"/>
        </w:rPr>
        <w:t>Coordinate the delivery of leadership and management training across the organisation, and ensure that effective people management skills are embedded throughout.</w:t>
      </w:r>
    </w:p>
    <w:p>
      <w:pPr>
        <w:pStyle w:val="ListParagraph"/>
        <w:numPr>
          <w:ilvl w:val="0"/>
          <w:numId w:val="6"/>
        </w:numPr>
        <w:rPr>
          <w:rFonts w:cs="Arial"/>
          <w:color w:val="auto"/>
          <w:szCs w:val="24"/>
        </w:rPr>
      </w:pPr>
      <w:r>
        <w:rPr>
          <w:rFonts w:cs="Arial"/>
          <w:color w:val="auto"/>
          <w:szCs w:val="24"/>
        </w:rPr>
        <w:t>To action OD initiatives that continuously improve employee engagement and leadership of services across GMCA.</w:t>
      </w:r>
    </w:p>
    <w:p>
      <w:pPr>
        <w:pStyle w:val="ListParagraph"/>
        <w:numPr>
          <w:ilvl w:val="0"/>
          <w:numId w:val="6"/>
        </w:numPr>
        <w:rPr>
          <w:rFonts w:cs="Arial"/>
          <w:color w:val="auto"/>
          <w:szCs w:val="24"/>
        </w:rPr>
      </w:pPr>
      <w:r>
        <w:rPr>
          <w:rFonts w:cs="Arial"/>
          <w:color w:val="auto"/>
          <w:szCs w:val="24"/>
        </w:rPr>
        <w:t>To maintain and enhance training management systems to keep accurate records of cultural engagement and leadership activities including outcomes and identifying improvements where appropriate, to support delivering organisational objectives</w:t>
      </w:r>
    </w:p>
    <w:p>
      <w:pPr>
        <w:pStyle w:val="ListParagraph"/>
        <w:numPr>
          <w:ilvl w:val="0"/>
          <w:numId w:val="6"/>
        </w:numPr>
        <w:rPr>
          <w:rFonts w:cs="Arial"/>
          <w:color w:val="auto"/>
          <w:szCs w:val="24"/>
        </w:rPr>
      </w:pPr>
      <w:r>
        <w:rPr>
          <w:rFonts w:cs="Arial"/>
          <w:color w:val="auto"/>
          <w:szCs w:val="24"/>
        </w:rPr>
        <w:t>To build, implement and maintain data recording and management systems to enable analysis of the OD and leadership function, assessment of the leadership capabilities of the organisation and the effectiveness of leadership interventions.</w:t>
      </w:r>
    </w:p>
    <w:p>
      <w:pPr>
        <w:pStyle w:val="ListParagraph"/>
        <w:numPr>
          <w:ilvl w:val="0"/>
          <w:numId w:val="6"/>
        </w:numPr>
        <w:rPr>
          <w:rFonts w:cs="Arial"/>
          <w:color w:val="auto"/>
          <w:szCs w:val="24"/>
        </w:rPr>
      </w:pPr>
      <w:r>
        <w:rPr>
          <w:rFonts w:cs="Arial"/>
          <w:color w:val="auto"/>
          <w:szCs w:val="24"/>
        </w:rPr>
        <w:t>To support the analysis of the gap between the desired leadership capabilities and the current state, to support the costing of interventions to address leadership deficits and realise opportunities to enhance leadership capabilities.</w:t>
      </w:r>
    </w:p>
    <w:p>
      <w:pPr>
        <w:pStyle w:val="ListParagraph"/>
        <w:numPr>
          <w:ilvl w:val="0"/>
          <w:numId w:val="6"/>
        </w:numPr>
        <w:rPr>
          <w:rFonts w:cs="Arial"/>
          <w:color w:val="auto"/>
          <w:szCs w:val="24"/>
        </w:rPr>
      </w:pPr>
      <w:r>
        <w:rPr>
          <w:rFonts w:cs="Arial"/>
          <w:color w:val="auto"/>
          <w:szCs w:val="24"/>
        </w:rPr>
        <w:t xml:space="preserve">To support with the delivery of the annual Directorate action plan.  </w:t>
      </w:r>
    </w:p>
    <w:p>
      <w:pPr>
        <w:pStyle w:val="ListParagraph"/>
        <w:numPr>
          <w:ilvl w:val="0"/>
          <w:numId w:val="6"/>
        </w:numPr>
        <w:rPr>
          <w:rFonts w:cs="Arial"/>
          <w:color w:val="auto"/>
          <w:szCs w:val="24"/>
        </w:rPr>
      </w:pPr>
      <w:r>
        <w:rPr>
          <w:rFonts w:cs="Arial"/>
          <w:color w:val="auto"/>
          <w:szCs w:val="24"/>
        </w:rPr>
        <w:t>To build relationships across GMCA to identify and understand business needs and their relationship to OD activities.</w:t>
      </w:r>
    </w:p>
    <w:p>
      <w:pPr>
        <w:pStyle w:val="ListParagraph"/>
        <w:numPr>
          <w:ilvl w:val="0"/>
          <w:numId w:val="6"/>
        </w:numPr>
        <w:rPr>
          <w:rFonts w:cs="Arial"/>
          <w:color w:val="auto"/>
          <w:szCs w:val="24"/>
        </w:rPr>
      </w:pPr>
      <w:r>
        <w:rPr>
          <w:rFonts w:cs="Arial"/>
          <w:color w:val="auto"/>
          <w:szCs w:val="24"/>
        </w:rPr>
        <w:t xml:space="preserve">To support and coordinate the design, commission and delivery of staff development programmes which are aligned with the organisation’s business plan and strategic objectives </w:t>
      </w:r>
    </w:p>
    <w:p>
      <w:pPr>
        <w:pStyle w:val="ListParagraph"/>
        <w:numPr>
          <w:ilvl w:val="0"/>
          <w:numId w:val="6"/>
        </w:numPr>
        <w:rPr>
          <w:rFonts w:cs="Arial"/>
          <w:color w:val="auto"/>
          <w:szCs w:val="24"/>
        </w:rPr>
      </w:pPr>
      <w:r>
        <w:rPr>
          <w:rFonts w:cs="Arial"/>
          <w:color w:val="auto"/>
          <w:szCs w:val="24"/>
        </w:rPr>
        <w:t xml:space="preserve">To support and coordinate the delivery of the internal management coaching and mentoring services and working with other stakeholders to make available external coaching and mentoring expertise and links. </w:t>
      </w:r>
    </w:p>
    <w:p>
      <w:pPr>
        <w:pStyle w:val="ListParagraph"/>
        <w:numPr>
          <w:ilvl w:val="0"/>
          <w:numId w:val="6"/>
        </w:numPr>
        <w:rPr>
          <w:rFonts w:cs="Arial"/>
          <w:color w:val="auto"/>
          <w:szCs w:val="24"/>
        </w:rPr>
      </w:pPr>
      <w:r>
        <w:rPr>
          <w:rFonts w:cs="Arial"/>
          <w:color w:val="auto"/>
          <w:szCs w:val="24"/>
        </w:rPr>
        <w:t xml:space="preserve">Collaborate on the delivery of performance management coaching programmes to meet managers’ and supervisors’ development needs, liaising with internal and external partners and ensuring programmes are evaluated appropriately. </w:t>
      </w:r>
    </w:p>
    <w:p>
      <w:pPr>
        <w:pStyle w:val="ListParagraph"/>
        <w:numPr>
          <w:ilvl w:val="0"/>
          <w:numId w:val="6"/>
        </w:numPr>
        <w:rPr>
          <w:rFonts w:cs="Arial"/>
          <w:color w:val="auto"/>
          <w:szCs w:val="24"/>
        </w:rPr>
      </w:pPr>
      <w:r>
        <w:rPr>
          <w:rFonts w:cs="Arial"/>
          <w:color w:val="auto"/>
          <w:szCs w:val="24"/>
        </w:rPr>
        <w:t xml:space="preserve">To support the development of an inclusive culture that embraces diversity: coordinating OD approaches that foster an inclusive and diverse workforce at all levels in the organisation. </w:t>
      </w:r>
    </w:p>
    <w:p>
      <w:pPr>
        <w:pStyle w:val="ListParagraph"/>
        <w:numPr>
          <w:ilvl w:val="0"/>
          <w:numId w:val="6"/>
        </w:numPr>
        <w:rPr>
          <w:rFonts w:cs="Arial"/>
          <w:color w:val="auto"/>
          <w:szCs w:val="24"/>
        </w:rPr>
      </w:pPr>
      <w:r>
        <w:rPr>
          <w:rFonts w:cs="Arial"/>
          <w:color w:val="auto"/>
          <w:szCs w:val="24"/>
        </w:rPr>
        <w:t xml:space="preserve">To support and coordinate the design and delivery of activities within the employee engagement cycle from induction, to pulse checks and surveys. </w:t>
      </w:r>
    </w:p>
    <w:p>
      <w:pPr>
        <w:pStyle w:val="ListParagraph"/>
        <w:numPr>
          <w:ilvl w:val="0"/>
          <w:numId w:val="6"/>
        </w:numPr>
        <w:rPr>
          <w:rFonts w:cs="Arial"/>
          <w:color w:val="auto"/>
          <w:szCs w:val="24"/>
        </w:rPr>
      </w:pPr>
      <w:r>
        <w:rPr>
          <w:rFonts w:cs="Arial"/>
          <w:color w:val="auto"/>
          <w:szCs w:val="24"/>
        </w:rPr>
        <w:t>To coordinate OD interventions and diagnostics including team development programmes and where appropriate the procurement and management of external experts and contracts.</w:t>
      </w:r>
    </w:p>
    <w:p>
      <w:pPr>
        <w:pStyle w:val="ListParagraph"/>
        <w:numPr>
          <w:ilvl w:val="0"/>
          <w:numId w:val="6"/>
        </w:numPr>
        <w:rPr>
          <w:rFonts w:cs="Arial"/>
          <w:color w:val="auto"/>
          <w:szCs w:val="24"/>
        </w:rPr>
      </w:pPr>
      <w:r>
        <w:rPr>
          <w:rFonts w:cs="Arial"/>
          <w:color w:val="auto"/>
          <w:szCs w:val="24"/>
        </w:rPr>
        <w:t>To support managers by giving practical advice to address specific issues and requirements of an individual business unit.</w:t>
      </w:r>
    </w:p>
    <w:p>
      <w:pPr>
        <w:pStyle w:val="ListParagraph"/>
        <w:numPr>
          <w:ilvl w:val="0"/>
          <w:numId w:val="6"/>
        </w:numPr>
        <w:rPr>
          <w:rFonts w:cs="Arial"/>
          <w:color w:val="auto"/>
          <w:szCs w:val="24"/>
        </w:rPr>
      </w:pPr>
      <w:r>
        <w:rPr>
          <w:rFonts w:cs="Arial"/>
          <w:color w:val="auto"/>
          <w:szCs w:val="24"/>
        </w:rPr>
        <w:t xml:space="preserve">Raise purchase orders and requisitions and process payment of invoices in a timely manner. </w:t>
      </w:r>
    </w:p>
    <w:p>
      <w:pPr>
        <w:pStyle w:val="ListParagraph"/>
        <w:numPr>
          <w:ilvl w:val="0"/>
          <w:numId w:val="6"/>
        </w:numPr>
        <w:rPr>
          <w:rFonts w:cs="Arial"/>
          <w:color w:val="auto"/>
          <w:szCs w:val="24"/>
        </w:rPr>
      </w:pPr>
      <w:r>
        <w:rPr>
          <w:rFonts w:cs="Arial"/>
          <w:color w:val="auto"/>
          <w:szCs w:val="24"/>
        </w:rPr>
        <w:t xml:space="preserve">To provide excellent customer service as the front face of the OD &amp; Leadership Team, creating a positive, dynamic, open and supportive environment to customers and staff as well as partner organisations and external suppliers. </w:t>
      </w:r>
    </w:p>
    <w:p>
      <w:pPr>
        <w:pStyle w:val="Normal"/>
        <w:rPr>
          <w:rFonts w:cs="Arial"/>
          <w:color w:val="auto"/>
          <w:szCs w:val="24"/>
        </w:rPr>
      </w:pPr>
      <w:r>
        <w:rPr>
          <w:rFonts w:cs="Arial"/>
          <w:color w:val="auto"/>
          <w:szCs w:val="24"/>
        </w:rPr>
        <w:t>Grade 6 (in addition to Grade 5 responsibilities):</w:t>
      </w:r>
    </w:p>
    <w:p>
      <w:pPr>
        <w:pStyle w:val="ListParagraph"/>
        <w:numPr>
          <w:ilvl w:val="0"/>
          <w:numId w:val="6"/>
        </w:numPr>
        <w:rPr>
          <w:rFonts w:cs="Arial"/>
          <w:color w:val="auto"/>
          <w:szCs w:val="24"/>
        </w:rPr>
      </w:pPr>
      <w:r>
        <w:rPr>
          <w:rFonts w:cs="Arial"/>
          <w:color w:val="auto"/>
          <w:szCs w:val="24"/>
        </w:rPr>
        <w:t xml:space="preserve">Deliver training on subjects including leadership development, performance management and management skills. </w:t>
      </w:r>
    </w:p>
    <w:p>
      <w:pPr>
        <w:pStyle w:val="ListParagraph"/>
        <w:numPr>
          <w:ilvl w:val="0"/>
          <w:numId w:val="6"/>
        </w:numPr>
        <w:rPr>
          <w:rFonts w:cs="Arial"/>
          <w:color w:val="auto"/>
          <w:szCs w:val="24"/>
        </w:rPr>
      </w:pPr>
      <w:r>
        <w:rPr>
          <w:rFonts w:cs="Arial"/>
          <w:color w:val="auto"/>
          <w:szCs w:val="24"/>
        </w:rPr>
        <w:t xml:space="preserve">Develop and maintain, and regularly evaluate and improve the organisation’s appraisal process, including the appraisal system, reporting and writing papers for boards with updates. </w:t>
      </w:r>
    </w:p>
    <w:p>
      <w:pPr>
        <w:pStyle w:val="ListParagraph"/>
        <w:numPr>
          <w:ilvl w:val="0"/>
          <w:numId w:val="6"/>
        </w:numPr>
        <w:rPr>
          <w:rFonts w:cs="Arial"/>
          <w:color w:val="auto"/>
          <w:szCs w:val="24"/>
        </w:rPr>
      </w:pPr>
      <w:r>
        <w:rPr>
          <w:rFonts w:cs="Arial"/>
          <w:color w:val="auto"/>
          <w:szCs w:val="24"/>
        </w:rPr>
        <w:t xml:space="preserve">Evaluating and improving training programmes, workshops and processes as required, utilising tools including data, focus groups and surveys. </w:t>
      </w:r>
    </w:p>
    <w:p>
      <w:pPr>
        <w:pStyle w:val="ListParagraph"/>
        <w:numPr>
          <w:ilvl w:val="0"/>
          <w:numId w:val="6"/>
        </w:numPr>
        <w:rPr>
          <w:rFonts w:cs="Arial"/>
          <w:color w:val="auto"/>
          <w:szCs w:val="24"/>
        </w:rPr>
      </w:pPr>
      <w:r>
        <w:rPr>
          <w:rFonts w:cs="Arial"/>
          <w:color w:val="auto"/>
          <w:szCs w:val="24"/>
        </w:rPr>
        <w:t>Deliver team development sessions, including recognising requirements for further OD intervention.</w:t>
      </w:r>
    </w:p>
    <w:p>
      <w:pPr>
        <w:pStyle w:val="ListParagraph"/>
        <w:numPr>
          <w:ilvl w:val="0"/>
          <w:numId w:val="6"/>
        </w:numPr>
        <w:rPr>
          <w:rFonts w:cs="Arial"/>
          <w:color w:val="auto"/>
          <w:szCs w:val="24"/>
        </w:rPr>
      </w:pPr>
      <w:r>
        <w:rPr>
          <w:rFonts w:cs="Arial"/>
          <w:color w:val="auto"/>
          <w:szCs w:val="24"/>
        </w:rPr>
        <w:t xml:space="preserve">Support the annual employee engagement survey, including developing and delivering OD activities and interventions to teams and Directorates as required. </w:t>
      </w:r>
    </w:p>
    <w:p>
      <w:pPr>
        <w:pStyle w:val="Heading2"/>
        <w:shd w:fill="004F6E" w:val="clear"/>
        <w:rPr>
          <w:rFonts w:cs="Arial"/>
          <w:sz w:val="24"/>
          <w:szCs w:val="24"/>
        </w:rPr>
      </w:pPr>
      <w:r>
        <w:rPr>
          <w:rFonts w:cs="Arial"/>
          <w:sz w:val="24"/>
          <w:szCs w:val="24"/>
        </w:rPr>
        <w:t>General</w:t>
      </w:r>
    </w:p>
    <w:p>
      <w:pPr>
        <w:pStyle w:val="ListParagraph"/>
        <w:numPr>
          <w:ilvl w:val="0"/>
          <w:numId w:val="4"/>
        </w:numPr>
        <w:rPr/>
      </w:pPr>
      <w:r>
        <w:rPr/>
        <w:t xml:space="preserve">Have a flexible approach to supporting all People Services areas with business need requirements.   </w:t>
      </w:r>
    </w:p>
    <w:p>
      <w:pPr>
        <w:pStyle w:val="ListParagraph"/>
        <w:numPr>
          <w:ilvl w:val="0"/>
          <w:numId w:val="4"/>
        </w:numPr>
        <w:spacing w:before="60" w:after="0"/>
        <w:rPr/>
      </w:pPr>
      <w:r>
        <w:rPr/>
        <w:t xml:space="preserve">To ensure that your colleagues receive clear direction and that you will seek clarity to understand what is expected of you where appropriate. </w:t>
      </w:r>
    </w:p>
    <w:p>
      <w:pPr>
        <w:pStyle w:val="ListParagraph"/>
        <w:numPr>
          <w:ilvl w:val="0"/>
          <w:numId w:val="4"/>
        </w:numPr>
        <w:spacing w:before="60" w:after="0"/>
        <w:rPr/>
      </w:pPr>
      <w:r>
        <w:rPr/>
        <w:t>To help  research and draft reports and presentations within your area for circulation throughout the organisation</w:t>
      </w:r>
    </w:p>
    <w:p>
      <w:pPr>
        <w:pStyle w:val="ListParagraph"/>
        <w:numPr>
          <w:ilvl w:val="0"/>
          <w:numId w:val="4"/>
        </w:numPr>
        <w:spacing w:before="60" w:after="0"/>
        <w:rPr/>
      </w:pPr>
      <w:r>
        <w:rPr/>
        <w:t>Support active workforce engagement to seek and listen to the views of staff, GM partners and trade unions to influence and improve workforce practices.</w:t>
      </w:r>
    </w:p>
    <w:p>
      <w:pPr>
        <w:pStyle w:val="ListParagraph"/>
        <w:numPr>
          <w:ilvl w:val="0"/>
          <w:numId w:val="4"/>
        </w:numPr>
        <w:spacing w:before="60" w:after="0"/>
        <w:rPr/>
      </w:pPr>
      <w:r>
        <w:rPr/>
        <w:t xml:space="preserve">To be committed to maintaining your own skills and expertise. </w:t>
      </w:r>
    </w:p>
    <w:p>
      <w:pPr>
        <w:pStyle w:val="ListParagraph"/>
        <w:numPr>
          <w:ilvl w:val="0"/>
          <w:numId w:val="4"/>
        </w:numPr>
        <w:spacing w:before="60" w:after="0"/>
        <w:rPr/>
      </w:pPr>
      <w:r>
        <w:rPr/>
        <w:t>To ensure high standards of accuracy, professionalism, and customer care.</w:t>
      </w:r>
    </w:p>
    <w:p>
      <w:pPr>
        <w:pStyle w:val="ListParagraph"/>
        <w:numPr>
          <w:ilvl w:val="0"/>
          <w:numId w:val="4"/>
        </w:numPr>
        <w:spacing w:before="60" w:after="0"/>
        <w:rPr/>
      </w:pPr>
      <w:r>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4"/>
        </w:numPr>
        <w:spacing w:before="60" w:after="0"/>
        <w:rPr/>
      </w:pPr>
      <w:r>
        <w:rPr/>
        <w:t>To be accountable for ensuring the organisation is compliant with its statutory duties under legislation in the relevant field e.g., Employment Rights Act and Equality Act, Data Protection Act.</w:t>
      </w:r>
    </w:p>
    <w:p>
      <w:pPr>
        <w:pStyle w:val="ListParagraph"/>
        <w:numPr>
          <w:ilvl w:val="0"/>
          <w:numId w:val="4"/>
        </w:numPr>
        <w:spacing w:before="60" w:after="0"/>
        <w:rPr/>
      </w:pPr>
      <w:r>
        <w:rPr/>
        <w:t>Ensure that your approach to your work and your colleagues is inclusive and supportive of a diverse workplace.</w:t>
      </w:r>
    </w:p>
    <w:p>
      <w:pPr>
        <w:pStyle w:val="ListParagraph"/>
        <w:numPr>
          <w:ilvl w:val="0"/>
          <w:numId w:val="4"/>
        </w:numPr>
        <w:spacing w:before="60" w:after="0"/>
        <w:rPr>
          <w:szCs w:val="24"/>
        </w:rPr>
      </w:pPr>
      <w:r>
        <w:rPr>
          <w:szCs w:val="24"/>
        </w:rPr>
        <w:t xml:space="preserve">Contribute to the design and delivery of key People Services projects and interventions aligned to performance improvement. </w:t>
      </w:r>
    </w:p>
    <w:p>
      <w:pPr>
        <w:pStyle w:val="ListParagraph"/>
        <w:numPr>
          <w:ilvl w:val="0"/>
          <w:numId w:val="4"/>
        </w:numPr>
        <w:spacing w:before="60" w:after="0"/>
        <w:rPr>
          <w:szCs w:val="24"/>
        </w:rPr>
      </w:pPr>
      <w:r>
        <w:rPr>
          <w:szCs w:val="24"/>
        </w:rPr>
        <w:t xml:space="preserve">Develop trusted professional relationships both internally and externally, practicing exemplary client management. </w:t>
      </w:r>
    </w:p>
    <w:p>
      <w:pPr>
        <w:pStyle w:val="ListParagraph"/>
        <w:numPr>
          <w:ilvl w:val="0"/>
          <w:numId w:val="4"/>
        </w:numPr>
        <w:spacing w:before="60" w:after="0"/>
        <w:rPr/>
      </w:pPr>
      <w:r>
        <w:rPr/>
        <w:t>Be available to work flexibly to meet the needs of the organisation, in line with the Hybrid Working Policy. As well as remote working this includes regular in person meetings and working from the office when required.</w:t>
      </w:r>
    </w:p>
    <w:p>
      <w:pPr>
        <w:pStyle w:val="Normal"/>
        <w:rPr/>
      </w:pPr>
      <w:r>
        <w:rPr/>
      </w:r>
    </w:p>
    <w:p>
      <w:pPr>
        <w:pStyle w:val="Normal"/>
        <w:rPr/>
      </w:pPr>
      <w:r>
        <w:rPr>
          <w:b/>
          <w:bCs/>
        </w:rPr>
        <w:t>NB: This list of duties and responsibilities is by no means exhaustive, and the post holder may be required to undertake other relevant and appropriate duties as required</w:t>
      </w:r>
      <w:r>
        <w:rPr/>
        <w:t>.</w:t>
      </w:r>
    </w:p>
    <w:p>
      <w:pPr>
        <w:pStyle w:val="Heading2"/>
        <w:shd w:fill="004F6E" w:val="clear"/>
        <w:rPr>
          <w:rFonts w:cs="Arial"/>
          <w:sz w:val="24"/>
          <w:szCs w:val="24"/>
        </w:rPr>
      </w:pPr>
      <w:r>
        <w:rPr>
          <w:rFonts w:cs="Arial"/>
          <w:sz w:val="24"/>
          <w:szCs w:val="24"/>
        </w:rPr>
        <w:t>Knowledge, Skills, and Experience</w:t>
      </w:r>
    </w:p>
    <w:p>
      <w:pPr>
        <w:pStyle w:val="Heading3"/>
        <w:rPr>
          <w:rFonts w:cs="Arial"/>
          <w:color w:val="auto"/>
          <w:sz w:val="24"/>
        </w:rPr>
      </w:pPr>
      <w:r>
        <w:rPr>
          <w:rFonts w:cs="Arial"/>
          <w:color w:val="auto"/>
          <w:sz w:val="24"/>
        </w:rPr>
        <w:t>Knowledge &amp; Experience</w:t>
      </w:r>
    </w:p>
    <w:p>
      <w:pPr>
        <w:pStyle w:val="Heading3"/>
        <w:numPr>
          <w:ilvl w:val="0"/>
          <w:numId w:val="3"/>
        </w:numPr>
        <w:rPr>
          <w:rFonts w:cs="Arial"/>
          <w:color w:val="auto"/>
          <w:sz w:val="24"/>
        </w:rPr>
      </w:pPr>
      <w:r>
        <w:rPr>
          <w:rFonts w:cs="Arial"/>
          <w:color w:val="auto"/>
          <w:sz w:val="24"/>
        </w:rPr>
        <w:t>Demonstrable experience of delivering excellent customer service</w:t>
      </w:r>
    </w:p>
    <w:p>
      <w:pPr>
        <w:pStyle w:val="Heading3"/>
        <w:numPr>
          <w:ilvl w:val="0"/>
          <w:numId w:val="3"/>
        </w:numPr>
        <w:rPr>
          <w:rFonts w:cs="Arial"/>
          <w:color w:val="auto"/>
          <w:sz w:val="24"/>
        </w:rPr>
      </w:pPr>
      <w:r>
        <w:rPr>
          <w:rFonts w:cs="Arial"/>
          <w:color w:val="auto"/>
          <w:sz w:val="24"/>
        </w:rPr>
        <w:t xml:space="preserve">Demonstrable knowledge and experience of providing co-ordination support for high volume activities </w:t>
      </w:r>
    </w:p>
    <w:p>
      <w:pPr>
        <w:pStyle w:val="Heading3"/>
        <w:numPr>
          <w:ilvl w:val="0"/>
          <w:numId w:val="3"/>
        </w:numPr>
        <w:rPr>
          <w:rFonts w:cs="Arial"/>
          <w:color w:val="auto"/>
          <w:sz w:val="24"/>
        </w:rPr>
      </w:pPr>
      <w:r>
        <w:rPr>
          <w:rFonts w:cs="Arial"/>
          <w:color w:val="auto"/>
          <w:sz w:val="24"/>
        </w:rPr>
        <w:t xml:space="preserve">Experience with digital platforms including; Microsoft packages, Applicant Tracking Systems and social media </w:t>
      </w:r>
    </w:p>
    <w:p>
      <w:pPr>
        <w:pStyle w:val="Heading3"/>
        <w:numPr>
          <w:ilvl w:val="0"/>
          <w:numId w:val="3"/>
        </w:numPr>
        <w:rPr>
          <w:rFonts w:cs="Arial"/>
          <w:color w:val="auto"/>
          <w:sz w:val="24"/>
        </w:rPr>
      </w:pPr>
      <w:r>
        <w:rPr>
          <w:rFonts w:cs="Arial"/>
          <w:color w:val="auto"/>
          <w:sz w:val="24"/>
        </w:rPr>
        <w:t xml:space="preserve">Experience of delivering to set deadlines and changing priorities, working in a fast-paced environment </w:t>
      </w:r>
    </w:p>
    <w:p>
      <w:pPr>
        <w:pStyle w:val="Heading3"/>
        <w:numPr>
          <w:ilvl w:val="0"/>
          <w:numId w:val="3"/>
        </w:numPr>
        <w:rPr>
          <w:rFonts w:cs="Arial"/>
          <w:color w:val="auto"/>
          <w:sz w:val="24"/>
        </w:rPr>
      </w:pPr>
      <w:r>
        <w:rPr>
          <w:rFonts w:cs="Arial"/>
          <w:color w:val="auto"/>
          <w:sz w:val="24"/>
        </w:rPr>
        <w:t>Experience of working with confidential information</w:t>
      </w:r>
    </w:p>
    <w:p>
      <w:pPr>
        <w:pStyle w:val="Heading3"/>
        <w:numPr>
          <w:ilvl w:val="0"/>
          <w:numId w:val="3"/>
        </w:numPr>
        <w:rPr>
          <w:rFonts w:cs="Arial"/>
          <w:color w:val="auto"/>
          <w:sz w:val="24"/>
        </w:rPr>
      </w:pPr>
      <w:r>
        <w:rPr>
          <w:rFonts w:cs="Arial"/>
          <w:color w:val="auto"/>
          <w:sz w:val="24"/>
        </w:rPr>
        <w:t xml:space="preserve">Experience of participating in and supporting projects </w:t>
      </w:r>
    </w:p>
    <w:p>
      <w:pPr>
        <w:pStyle w:val="ListParagraph"/>
        <w:numPr>
          <w:ilvl w:val="0"/>
          <w:numId w:val="3"/>
        </w:numPr>
        <w:rPr>
          <w:color w:val="auto"/>
          <w:szCs w:val="24"/>
        </w:rPr>
      </w:pPr>
      <w:r>
        <w:rPr>
          <w:color w:val="auto"/>
          <w:szCs w:val="24"/>
        </w:rPr>
        <w:t xml:space="preserve">Experience in coaching and mentoring </w:t>
      </w:r>
    </w:p>
    <w:p>
      <w:pPr>
        <w:pStyle w:val="ListParagraph"/>
        <w:numPr>
          <w:ilvl w:val="0"/>
          <w:numId w:val="3"/>
        </w:numPr>
        <w:rPr>
          <w:color w:val="auto"/>
          <w:szCs w:val="24"/>
        </w:rPr>
      </w:pPr>
      <w:r>
        <w:rPr>
          <w:color w:val="auto"/>
          <w:szCs w:val="24"/>
        </w:rPr>
        <w:t xml:space="preserve">Good standard of education including numeracy and literacy, GCSE or equivalent </w:t>
      </w:r>
    </w:p>
    <w:p>
      <w:pPr>
        <w:pStyle w:val="Default"/>
        <w:numPr>
          <w:ilvl w:val="0"/>
          <w:numId w:val="3"/>
        </w:numPr>
        <w:rPr>
          <w:color w:val="auto"/>
        </w:rPr>
      </w:pPr>
      <w:r>
        <w:rPr>
          <w:color w:val="auto"/>
        </w:rPr>
        <w:t xml:space="preserve">Employment law knowledge and an understanding of good practice in this field </w:t>
      </w:r>
    </w:p>
    <w:p>
      <w:pPr>
        <w:pStyle w:val="Default"/>
        <w:ind w:left="720" w:right="0" w:hanging="0"/>
        <w:rPr>
          <w:color w:val="auto"/>
        </w:rPr>
      </w:pPr>
      <w:r>
        <w:rPr>
          <w:color w:val="auto"/>
        </w:rPr>
      </w:r>
    </w:p>
    <w:p>
      <w:pPr>
        <w:pStyle w:val="ListParagraph"/>
        <w:numPr>
          <w:ilvl w:val="0"/>
          <w:numId w:val="3"/>
        </w:numPr>
        <w:rPr>
          <w:color w:val="auto"/>
        </w:rPr>
      </w:pPr>
      <w:r>
        <w:rPr>
          <w:color w:val="auto"/>
        </w:rPr>
        <w:t>Already hold or working towards CIPD Membership or relevant equivalent professional qualification/Membership (desirable for G5, essential for G6)</w:t>
      </w:r>
    </w:p>
    <w:p>
      <w:pPr>
        <w:pStyle w:val="Default"/>
        <w:numPr>
          <w:ilvl w:val="0"/>
          <w:numId w:val="3"/>
        </w:numPr>
        <w:rPr>
          <w:color w:val="auto"/>
        </w:rPr>
      </w:pPr>
      <w:r>
        <w:rPr>
          <w:color w:val="auto"/>
        </w:rPr>
        <w:t>Working knowledge of Job Evaluation and local government pay and grading systems (essential for Grade 6)</w:t>
      </w:r>
    </w:p>
    <w:p>
      <w:pPr>
        <w:pStyle w:val="Default"/>
        <w:rPr>
          <w:color w:val="auto"/>
        </w:rPr>
      </w:pPr>
      <w:r>
        <w:rPr>
          <w:color w:val="auto"/>
        </w:rPr>
      </w:r>
    </w:p>
    <w:p>
      <w:pPr>
        <w:pStyle w:val="Default"/>
        <w:rPr>
          <w:color w:val="auto"/>
        </w:rPr>
      </w:pPr>
      <w:r>
        <w:rPr>
          <w:color w:val="auto"/>
        </w:rPr>
      </w:r>
    </w:p>
    <w:p>
      <w:pPr>
        <w:pStyle w:val="Default"/>
        <w:rPr>
          <w:color w:val="auto"/>
        </w:rPr>
      </w:pPr>
      <w:r>
        <w:rPr>
          <w:color w:val="auto"/>
        </w:rPr>
      </w:r>
    </w:p>
    <w:p>
      <w:pPr>
        <w:pStyle w:val="Heading3"/>
        <w:rPr/>
      </w:pPr>
      <w:r>
        <w:rPr>
          <w:rFonts w:cs="Arial"/>
          <w:b/>
          <w:bCs/>
          <w:color w:val="auto"/>
          <w:sz w:val="24"/>
        </w:rPr>
        <w:t>Skills, Values</w:t>
      </w:r>
      <w:r>
        <w:rPr>
          <w:rFonts w:cs="Arial"/>
          <w:b/>
          <w:bCs/>
          <w:color w:val="auto"/>
          <w:spacing w:val="-3"/>
          <w:sz w:val="24"/>
        </w:rPr>
        <w:t xml:space="preserve"> </w:t>
      </w:r>
      <w:r>
        <w:rPr>
          <w:rFonts w:cs="Arial"/>
          <w:b/>
          <w:bCs/>
          <w:color w:val="auto"/>
          <w:sz w:val="24"/>
        </w:rPr>
        <w:t>&amp;</w:t>
      </w:r>
      <w:r>
        <w:rPr>
          <w:rFonts w:cs="Arial"/>
          <w:b/>
          <w:bCs/>
          <w:color w:val="auto"/>
          <w:spacing w:val="-3"/>
          <w:sz w:val="24"/>
        </w:rPr>
        <w:t xml:space="preserve"> </w:t>
      </w:r>
      <w:r>
        <w:rPr>
          <w:rFonts w:cs="Arial"/>
          <w:b/>
          <w:bCs/>
          <w:color w:val="auto"/>
          <w:sz w:val="24"/>
        </w:rPr>
        <w:t>Behaviours</w:t>
      </w:r>
    </w:p>
    <w:p>
      <w:pPr>
        <w:pStyle w:val="ListParagraph"/>
        <w:numPr>
          <w:ilvl w:val="0"/>
          <w:numId w:val="3"/>
        </w:numPr>
        <w:rPr>
          <w:rFonts w:cs="Arial"/>
          <w:color w:val="auto"/>
          <w:szCs w:val="24"/>
        </w:rPr>
      </w:pPr>
      <w:r>
        <w:rPr>
          <w:rFonts w:cs="Arial"/>
          <w:color w:val="auto"/>
          <w:szCs w:val="24"/>
        </w:rPr>
        <w:t>Excellent customer service, communication and interpersonal skills, both written and verbally</w:t>
      </w:r>
    </w:p>
    <w:p>
      <w:pPr>
        <w:pStyle w:val="ListParagraph"/>
        <w:numPr>
          <w:ilvl w:val="0"/>
          <w:numId w:val="3"/>
        </w:numPr>
        <w:rPr>
          <w:rFonts w:cs="Arial"/>
          <w:color w:val="auto"/>
          <w:szCs w:val="24"/>
        </w:rPr>
      </w:pPr>
      <w:r>
        <w:rPr>
          <w:rFonts w:cs="Arial"/>
          <w:color w:val="auto"/>
          <w:szCs w:val="24"/>
        </w:rPr>
        <w:t>Flexible and adaptable approach</w:t>
      </w:r>
    </w:p>
    <w:p>
      <w:pPr>
        <w:pStyle w:val="ListParagraph"/>
        <w:numPr>
          <w:ilvl w:val="0"/>
          <w:numId w:val="3"/>
        </w:numPr>
        <w:rPr>
          <w:rFonts w:cs="Arial"/>
          <w:color w:val="auto"/>
          <w:szCs w:val="24"/>
        </w:rPr>
      </w:pPr>
      <w:r>
        <w:rPr>
          <w:rFonts w:cs="Arial"/>
          <w:color w:val="auto"/>
          <w:szCs w:val="24"/>
        </w:rPr>
        <w:t xml:space="preserve">Strong digital skills and proficiency in Microsoft packages including Word, Excel and Powerpoint </w:t>
      </w:r>
    </w:p>
    <w:p>
      <w:pPr>
        <w:pStyle w:val="ListParagraph"/>
        <w:numPr>
          <w:ilvl w:val="0"/>
          <w:numId w:val="3"/>
        </w:numPr>
        <w:rPr>
          <w:rFonts w:cs="Arial"/>
          <w:color w:val="auto"/>
          <w:szCs w:val="24"/>
        </w:rPr>
      </w:pPr>
      <w:r>
        <w:rPr>
          <w:rFonts w:cs="Arial"/>
          <w:color w:val="auto"/>
          <w:szCs w:val="24"/>
        </w:rPr>
        <w:t xml:space="preserve">Excellent organisational and planning skills </w:t>
      </w:r>
    </w:p>
    <w:p>
      <w:pPr>
        <w:pStyle w:val="ListParagraph"/>
        <w:numPr>
          <w:ilvl w:val="0"/>
          <w:numId w:val="3"/>
        </w:numPr>
        <w:rPr>
          <w:rFonts w:cs="Arial"/>
          <w:color w:val="auto"/>
          <w:szCs w:val="24"/>
        </w:rPr>
      </w:pPr>
      <w:r>
        <w:rPr>
          <w:rFonts w:cs="Arial"/>
          <w:color w:val="auto"/>
          <w:szCs w:val="24"/>
        </w:rPr>
        <w:t>Clear focus on delivering positive outcomes through working in partnership with all of People Services areas</w:t>
      </w:r>
    </w:p>
    <w:p>
      <w:pPr>
        <w:pStyle w:val="ListParagraph"/>
        <w:numPr>
          <w:ilvl w:val="0"/>
          <w:numId w:val="3"/>
        </w:numPr>
        <w:rPr>
          <w:rFonts w:cs="Arial"/>
          <w:color w:val="auto"/>
          <w:szCs w:val="24"/>
        </w:rPr>
      </w:pPr>
      <w:r>
        <w:rPr>
          <w:rFonts w:cs="Arial"/>
          <w:color w:val="auto"/>
          <w:szCs w:val="24"/>
        </w:rPr>
        <w:t>Resilience with the ability to navigate through difficult situations</w:t>
      </w:r>
    </w:p>
    <w:p>
      <w:pPr>
        <w:pStyle w:val="ListParagraph"/>
        <w:numPr>
          <w:ilvl w:val="0"/>
          <w:numId w:val="3"/>
        </w:numPr>
        <w:rPr>
          <w:rFonts w:cs="Arial"/>
          <w:color w:val="auto"/>
          <w:szCs w:val="24"/>
        </w:rPr>
      </w:pPr>
      <w:r>
        <w:rPr>
          <w:rFonts w:cs="Arial"/>
          <w:color w:val="auto"/>
          <w:szCs w:val="24"/>
        </w:rPr>
        <w:t xml:space="preserve">Self-motivated and able to identify opportunities </w:t>
      </w:r>
    </w:p>
    <w:p>
      <w:pPr>
        <w:pStyle w:val="ListParagraph"/>
        <w:numPr>
          <w:ilvl w:val="0"/>
          <w:numId w:val="3"/>
        </w:numPr>
        <w:rPr>
          <w:rFonts w:cs="Arial"/>
          <w:color w:val="auto"/>
          <w:szCs w:val="24"/>
        </w:rPr>
      </w:pPr>
      <w:r>
        <w:rPr>
          <w:rFonts w:cs="Arial"/>
          <w:color w:val="auto"/>
          <w:szCs w:val="24"/>
        </w:rPr>
        <w:t>Attention to detail and accuracy</w:t>
      </w:r>
    </w:p>
    <w:p>
      <w:pPr>
        <w:pStyle w:val="ListParagraph"/>
        <w:numPr>
          <w:ilvl w:val="0"/>
          <w:numId w:val="3"/>
        </w:numPr>
        <w:rPr>
          <w:rFonts w:cs="Arial"/>
          <w:color w:val="auto"/>
          <w:szCs w:val="24"/>
        </w:rPr>
      </w:pPr>
      <w:r>
        <w:rPr>
          <w:rFonts w:cs="Arial"/>
          <w:color w:val="auto"/>
          <w:szCs w:val="24"/>
        </w:rPr>
        <w:t xml:space="preserve">Demonstrable questioning and listening skills  </w:t>
      </w:r>
    </w:p>
    <w:p>
      <w:pPr>
        <w:pStyle w:val="ListParagraph"/>
        <w:numPr>
          <w:ilvl w:val="0"/>
          <w:numId w:val="3"/>
        </w:numPr>
        <w:rPr>
          <w:rFonts w:cs="Arial"/>
          <w:color w:val="auto"/>
          <w:szCs w:val="24"/>
        </w:rPr>
      </w:pPr>
      <w:r>
        <w:rPr>
          <w:rFonts w:cs="Arial"/>
          <w:color w:val="auto"/>
          <w:szCs w:val="24"/>
        </w:rPr>
        <w:t>A desire to network internally across the group and to build visibility externally</w:t>
      </w:r>
    </w:p>
    <w:p>
      <w:pPr>
        <w:pStyle w:val="ListParagraph"/>
        <w:numPr>
          <w:ilvl w:val="0"/>
          <w:numId w:val="3"/>
        </w:numPr>
        <w:rPr>
          <w:rFonts w:cs="Arial"/>
          <w:color w:val="auto"/>
          <w:szCs w:val="24"/>
        </w:rPr>
      </w:pPr>
      <w:r>
        <w:rPr>
          <w:rFonts w:cs="Arial"/>
          <w:color w:val="auto"/>
          <w:szCs w:val="24"/>
        </w:rPr>
        <w:t xml:space="preserve">Excellent relationship management skills including the ability to develop effective relationships with key stakeholders and colleagues including the ability to influence, negotiate and coach at all levels </w:t>
      </w:r>
    </w:p>
    <w:p>
      <w:pPr>
        <w:pStyle w:val="ListParagraph"/>
        <w:numPr>
          <w:ilvl w:val="0"/>
          <w:numId w:val="3"/>
        </w:numPr>
        <w:rPr>
          <w:rFonts w:cs="Arial"/>
          <w:color w:val="auto"/>
          <w:szCs w:val="24"/>
        </w:rPr>
      </w:pPr>
      <w:r>
        <w:rPr>
          <w:rFonts w:cs="Arial"/>
          <w:color w:val="auto"/>
          <w:szCs w:val="24"/>
        </w:rPr>
        <w:t>Demonstrates a high standard of integrity and ethics in all workplace interactions, has the ability to maintain professional standards and honours personal commitments</w:t>
      </w:r>
    </w:p>
    <w:p>
      <w:pPr>
        <w:pStyle w:val="ListParagraph"/>
        <w:numPr>
          <w:ilvl w:val="0"/>
          <w:numId w:val="3"/>
        </w:numPr>
        <w:rPr>
          <w:rFonts w:cs="Arial"/>
          <w:color w:val="auto"/>
          <w:szCs w:val="24"/>
        </w:rPr>
      </w:pPr>
      <w:r>
        <w:rPr>
          <w:rFonts w:cs="Arial"/>
          <w:color w:val="auto"/>
          <w:szCs w:val="24"/>
        </w:rPr>
        <w:t>Understanding of and commitment to promotion of equality and diversity.</w:t>
      </w:r>
    </w:p>
    <w:p>
      <w:pPr>
        <w:pStyle w:val="ListParagraph"/>
        <w:numPr>
          <w:ilvl w:val="0"/>
          <w:numId w:val="3"/>
        </w:numPr>
        <w:rPr>
          <w:rFonts w:cs="Arial"/>
          <w:color w:val="auto"/>
          <w:szCs w:val="24"/>
        </w:rPr>
      </w:pPr>
      <w:r>
        <w:rPr>
          <w:rFonts w:cs="Arial"/>
          <w:color w:val="auto"/>
          <w:szCs w:val="24"/>
        </w:rPr>
        <w:t>A desire to constantly learn and research the latest techniques or changes</w:t>
      </w:r>
    </w:p>
    <w:p>
      <w:pPr>
        <w:pStyle w:val="ListParagraph"/>
        <w:numPr>
          <w:ilvl w:val="0"/>
          <w:numId w:val="3"/>
        </w:numPr>
        <w:rPr/>
      </w:pPr>
      <w:r>
        <w:rPr>
          <w:rFonts w:eastAsia="Arial" w:cs="Arial"/>
          <w:color w:val="auto"/>
          <w:szCs w:val="24"/>
        </w:rPr>
        <w:t xml:space="preserve"> </w:t>
      </w:r>
      <w:r>
        <w:rPr>
          <w:rFonts w:cs="Arial"/>
          <w:color w:val="auto"/>
          <w:szCs w:val="24"/>
        </w:rPr>
        <w:t>Flexible and adaptable approach</w:t>
      </w:r>
    </w:p>
    <w:p>
      <w:pPr>
        <w:pStyle w:val="ListParagraph"/>
        <w:numPr>
          <w:ilvl w:val="0"/>
          <w:numId w:val="3"/>
        </w:numPr>
        <w:rPr>
          <w:rFonts w:cs="Arial"/>
          <w:color w:val="auto"/>
          <w:szCs w:val="24"/>
        </w:rPr>
      </w:pPr>
      <w:r>
        <w:rPr>
          <w:rFonts w:cs="Arial"/>
          <w:color w:val="auto"/>
          <w:szCs w:val="24"/>
        </w:rPr>
        <w:t>Ability to maintain confidentiality of the service at all times</w:t>
      </w:r>
    </w:p>
    <w:p>
      <w:pPr>
        <w:pStyle w:val="ListParagraph"/>
        <w:numPr>
          <w:ilvl w:val="0"/>
          <w:numId w:val="3"/>
        </w:numPr>
        <w:rPr>
          <w:rFonts w:cs="Arial"/>
          <w:color w:val="auto"/>
          <w:szCs w:val="24"/>
        </w:rPr>
      </w:pPr>
      <w:r>
        <w:rPr>
          <w:rFonts w:cs="Arial"/>
          <w:color w:val="auto"/>
          <w:szCs w:val="24"/>
        </w:rPr>
        <w:t xml:space="preserve">The capacity to cope with challenges, pressures and setbacks, and the ability to navigate through difficult situations </w:t>
      </w:r>
    </w:p>
    <w:p>
      <w:pPr>
        <w:pStyle w:val="Normal"/>
        <w:rPr>
          <w:b/>
          <w:b/>
          <w:bCs/>
          <w:color w:val="auto"/>
        </w:rPr>
      </w:pPr>
      <w:r>
        <w:rPr>
          <w:b/>
          <w:bCs/>
          <w:color w:val="auto"/>
        </w:rPr>
        <w:t>Demonstrates CIPD core behaviours at Foundation Member level:</w:t>
      </w:r>
    </w:p>
    <w:p>
      <w:pPr>
        <w:pStyle w:val="ListParagraph"/>
        <w:numPr>
          <w:ilvl w:val="0"/>
          <w:numId w:val="5"/>
        </w:numPr>
        <w:rPr>
          <w:rFonts w:cs="Arial"/>
          <w:color w:val="auto"/>
          <w:szCs w:val="24"/>
        </w:rPr>
      </w:pPr>
      <w:r>
        <w:rPr>
          <w:rFonts w:cs="Arial"/>
          <w:color w:val="auto"/>
          <w:szCs w:val="24"/>
        </w:rPr>
        <w:t xml:space="preserve">Building trust by role-modelling ethical behaviour, and applying principles and values consistently in decision-making. </w:t>
      </w:r>
    </w:p>
    <w:p>
      <w:pPr>
        <w:pStyle w:val="ListParagraph"/>
        <w:numPr>
          <w:ilvl w:val="0"/>
          <w:numId w:val="5"/>
        </w:numPr>
        <w:rPr>
          <w:color w:val="auto"/>
        </w:rPr>
      </w:pPr>
      <w:r>
        <w:rPr>
          <w:color w:val="auto"/>
        </w:rPr>
        <w:t>Showing courage to speak up and skilfully influencing others to gain buy in</w:t>
      </w:r>
    </w:p>
    <w:p>
      <w:pPr>
        <w:pStyle w:val="ListParagraph"/>
        <w:numPr>
          <w:ilvl w:val="0"/>
          <w:numId w:val="5"/>
        </w:numPr>
        <w:rPr>
          <w:color w:val="auto"/>
        </w:rPr>
      </w:pPr>
      <w:r>
        <w:rPr>
          <w:color w:val="auto"/>
        </w:rPr>
        <w:t>Creating a shared purpose and enabling people development, voice and well-being</w:t>
      </w:r>
    </w:p>
    <w:p>
      <w:pPr>
        <w:pStyle w:val="ListParagraph"/>
        <w:numPr>
          <w:ilvl w:val="0"/>
          <w:numId w:val="5"/>
        </w:numPr>
        <w:rPr>
          <w:color w:val="auto"/>
        </w:rPr>
      </w:pPr>
      <w:r>
        <w:rPr>
          <w:color w:val="auto"/>
        </w:rPr>
        <w:t>Working and collaborating across boundaries, effectively and inclusively, to achieve positive outcomes.</w:t>
      </w:r>
    </w:p>
    <w:p>
      <w:pPr>
        <w:pStyle w:val="ListParagraph"/>
        <w:numPr>
          <w:ilvl w:val="0"/>
          <w:numId w:val="5"/>
        </w:numPr>
        <w:rPr>
          <w:color w:val="auto"/>
        </w:rPr>
      </w:pPr>
      <w:r>
        <w:rPr>
          <w:color w:val="auto"/>
        </w:rPr>
        <w:t>Using a commercial mindset, demonstrating drive and enabling change to create value</w:t>
      </w:r>
    </w:p>
    <w:p>
      <w:pPr>
        <w:pStyle w:val="ListParagraph"/>
        <w:numPr>
          <w:ilvl w:val="0"/>
          <w:numId w:val="5"/>
        </w:numPr>
        <w:rPr>
          <w:color w:val="auto"/>
        </w:rPr>
      </w:pPr>
      <w:r>
        <w:rPr>
          <w:color w:val="auto"/>
        </w:rPr>
        <w:t>Demonstrating curiosity and making the most of opportunities to learn, improve and innovate.</w:t>
      </w:r>
    </w:p>
    <w:p>
      <w:pPr>
        <w:pStyle w:val="ListParagraph"/>
        <w:numPr>
          <w:ilvl w:val="0"/>
          <w:numId w:val="5"/>
        </w:numPr>
        <w:rPr>
          <w:color w:val="auto"/>
        </w:rPr>
      </w:pPr>
      <w:r>
        <w:rPr>
          <w:color w:val="auto"/>
        </w:rPr>
        <w:t>Asking questions and evaluating evidence and ideas, to create insight and understand the whole.</w:t>
      </w:r>
    </w:p>
    <w:p>
      <w:pPr>
        <w:pStyle w:val="ListParagraph"/>
        <w:numPr>
          <w:ilvl w:val="0"/>
          <w:numId w:val="5"/>
        </w:numPr>
        <w:rPr>
          <w:color w:val="auto"/>
        </w:rPr>
      </w:pPr>
      <w:r>
        <w:rPr>
          <w:color w:val="auto"/>
        </w:rPr>
        <w:t>Making effective and pragmatic decisions or choices based on the specific situation or context.</w:t>
      </w:r>
    </w:p>
    <w:p>
      <w:pPr>
        <w:pStyle w:val="Normal"/>
        <w:ind w:left="993" w:right="0" w:hanging="633"/>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Cs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2026-06-19T11:01:00Z</dcterms:created>
  <dc:creator>Caddy-Dale, Anna (Manchester Growth Company)</dc:creator>
  <dc:description/>
  <dc:language>en-US</dc:language>
  <cp:lastModifiedBy>Lynch, Rebecca</cp:lastModifiedBy>
  <cp:lastPrinted>1995-11-21T17:41:00Z</cp:lastPrinted>
  <dcterms:modified xsi:type="dcterms:W3CDTF">2026-06-19T13:47:00Z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