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Cs w:val="24"/>
        </w:rPr>
      </w:pPr>
      <w:bookmarkStart w:id="0" w:name="permission-for-group%253A344789259%253Ae"/>
      <w:bookmarkEnd w:id="0"/>
      <w:r>
        <w:rPr>
          <w:rFonts w:cs="Arial"/>
          <w:szCs w:val="24"/>
        </w:rPr>
        <w:t>Role profile</w:t>
      </w:r>
    </w:p>
    <w:p>
      <w:pPr>
        <w:pStyle w:val="ListParagraph"/>
        <w:numPr>
          <w:ilvl w:val="0"/>
          <w:numId w:val="2"/>
        </w:numPr>
        <w:rPr/>
      </w:pPr>
      <w:r>
        <w:rPr>
          <w:rFonts w:cs="Arial"/>
          <w:b/>
          <w:bCs/>
          <w:szCs w:val="24"/>
        </w:rPr>
        <w:t xml:space="preserve">Job title: </w:t>
      </w:r>
      <w:r>
        <w:rPr>
          <w:szCs w:val="24"/>
        </w:rPr>
        <w:t>Business Support Administrator (Retrofit)</w:t>
      </w:r>
    </w:p>
    <w:p>
      <w:pPr>
        <w:pStyle w:val="ListParagraph"/>
        <w:numPr>
          <w:ilvl w:val="0"/>
          <w:numId w:val="2"/>
        </w:numPr>
        <w:rPr/>
      </w:pPr>
      <w:r>
        <w:rPr>
          <w:rFonts w:cs="Arial"/>
          <w:b/>
          <w:bCs/>
          <w:szCs w:val="24"/>
        </w:rPr>
        <w:t>Grade:</w:t>
      </w:r>
      <w:r>
        <w:rPr>
          <w:rFonts w:cs="Arial"/>
          <w:szCs w:val="24"/>
        </w:rPr>
        <w:t xml:space="preserve"> 4</w:t>
      </w:r>
    </w:p>
    <w:p>
      <w:pPr>
        <w:pStyle w:val="ListParagraph"/>
        <w:numPr>
          <w:ilvl w:val="0"/>
          <w:numId w:val="2"/>
        </w:numPr>
        <w:rPr/>
      </w:pPr>
      <w:r>
        <w:rPr>
          <w:rFonts w:cs="Arial"/>
          <w:b/>
          <w:bCs/>
          <w:szCs w:val="24"/>
        </w:rPr>
        <w:t>Business area:</w:t>
      </w:r>
      <w:r>
        <w:rPr>
          <w:rFonts w:cs="Arial"/>
          <w:szCs w:val="24"/>
        </w:rPr>
        <w:t xml:space="preserve"> Environment Directorate</w:t>
      </w:r>
    </w:p>
    <w:p>
      <w:pPr>
        <w:pStyle w:val="ListParagraph"/>
        <w:numPr>
          <w:ilvl w:val="0"/>
          <w:numId w:val="2"/>
        </w:numPr>
        <w:rPr/>
      </w:pPr>
      <w:r>
        <w:rPr>
          <w:rFonts w:cs="Arial"/>
          <w:b/>
          <w:bCs/>
          <w:szCs w:val="24"/>
        </w:rPr>
        <w:t>Reporting line:</w:t>
      </w:r>
      <w:r>
        <w:rPr/>
        <w:t xml:space="preserve"> </w:t>
      </w:r>
      <w:r>
        <w:rPr>
          <w:rFonts w:cs="Arial"/>
          <w:szCs w:val="24"/>
        </w:rPr>
        <w:t>Programme and Policy Lead (Retrofit)</w:t>
      </w:r>
    </w:p>
    <w:p>
      <w:pPr>
        <w:pStyle w:val="ListParagraph"/>
        <w:numPr>
          <w:ilvl w:val="0"/>
          <w:numId w:val="2"/>
        </w:numPr>
        <w:rPr/>
      </w:pPr>
      <w:r>
        <w:rPr>
          <w:rFonts w:cs="Arial"/>
          <w:b/>
          <w:bCs/>
          <w:szCs w:val="24"/>
        </w:rPr>
        <w:t>Team:</w:t>
      </w:r>
      <w:r>
        <w:rPr>
          <w:rFonts w:cs="Arial"/>
          <w:szCs w:val="24"/>
        </w:rPr>
        <w:t xml:space="preserve"> Retrofit</w:t>
      </w:r>
    </w:p>
    <w:p>
      <w:pPr>
        <w:pStyle w:val="Heading2"/>
        <w:shd w:fill="004F6E" w:val="clear"/>
        <w:rPr>
          <w:rFonts w:cs="Arial"/>
          <w:szCs w:val="24"/>
        </w:rPr>
      </w:pPr>
      <w:r>
        <w:rPr>
          <w:rFonts w:cs="Arial"/>
          <w:szCs w:val="24"/>
        </w:rPr>
        <w:t>Job Purpose</w:t>
      </w:r>
    </w:p>
    <w:p>
      <w:pPr>
        <w:pStyle w:val="Normal"/>
        <w:spacing w:before="60" w:after="240"/>
        <w:rPr>
          <w:rFonts w:cs="Arial"/>
          <w:color w:val="auto"/>
          <w:szCs w:val="24"/>
        </w:rPr>
      </w:pPr>
      <w:r>
        <w:rPr>
          <w:rFonts w:cs="Arial"/>
          <w:color w:val="auto"/>
          <w:szCs w:val="24"/>
        </w:rPr>
        <w:t>The post holder will provide high quality, customer focused, flexible, and timely business support to the Retrofit Team in the Environment Directorate and receive enquiries from members of the public and partners in writing, over the telephone, and in person.</w:t>
      </w:r>
    </w:p>
    <w:p>
      <w:pPr>
        <w:pStyle w:val="Normal"/>
        <w:spacing w:before="60" w:after="240"/>
        <w:rPr>
          <w:rFonts w:cs="Arial"/>
          <w:color w:val="auto"/>
          <w:szCs w:val="24"/>
        </w:rPr>
      </w:pPr>
      <w:r>
        <w:rPr>
          <w:rFonts w:cs="Arial"/>
          <w:color w:val="auto"/>
          <w:szCs w:val="24"/>
        </w:rPr>
        <w:t xml:space="preserve">The post holder will support the processing of applications in the GMCA Retrofit Portal. There will be a strong focus on accuracy, teamwork, and service delivery along with the requirement for a high level of confidentiality. </w:t>
      </w:r>
    </w:p>
    <w:p>
      <w:pPr>
        <w:pStyle w:val="Heading2"/>
        <w:shd w:fill="004F6E" w:val="clear"/>
        <w:rPr>
          <w:rFonts w:cs="Arial"/>
          <w:szCs w:val="24"/>
        </w:rPr>
      </w:pPr>
      <w:r>
        <w:rPr>
          <w:rFonts w:cs="Arial"/>
          <w:szCs w:val="24"/>
        </w:rPr>
        <w:t>Key working relationships</w:t>
      </w:r>
    </w:p>
    <w:p>
      <w:pPr>
        <w:pStyle w:val="Normal"/>
        <w:spacing w:before="60" w:after="240"/>
        <w:ind w:left="0" w:right="261" w:hanging="0"/>
        <w:jc w:val="both"/>
        <w:rPr>
          <w:rFonts w:eastAsia="Arial" w:cs="Arial"/>
          <w:color w:val="000000"/>
          <w:u w:val="none" w:color="000000"/>
        </w:rPr>
      </w:pPr>
      <w:r>
        <w:rPr>
          <w:rFonts w:eastAsia="Arial" w:cs="Arial"/>
          <w:color w:val="000000"/>
          <w:u w:val="none" w:color="000000"/>
        </w:rPr>
        <w:t>Liaising with:</w:t>
      </w:r>
    </w:p>
    <w:p>
      <w:pPr>
        <w:pStyle w:val="ListParagraph"/>
        <w:widowControl/>
        <w:numPr>
          <w:ilvl w:val="0"/>
          <w:numId w:val="3"/>
        </w:numPr>
        <w:ind w:left="720" w:right="261" w:hanging="360"/>
        <w:rPr>
          <w:color w:val="auto"/>
        </w:rPr>
      </w:pPr>
      <w:r>
        <w:rPr>
          <w:color w:val="auto"/>
        </w:rPr>
        <w:t xml:space="preserve">Project Management Teams </w:t>
      </w:r>
    </w:p>
    <w:p>
      <w:pPr>
        <w:pStyle w:val="ListParagraph"/>
        <w:widowControl/>
        <w:numPr>
          <w:ilvl w:val="0"/>
          <w:numId w:val="3"/>
        </w:numPr>
        <w:ind w:left="720" w:right="261" w:hanging="360"/>
        <w:rPr>
          <w:color w:val="auto"/>
        </w:rPr>
      </w:pPr>
      <w:r>
        <w:rPr>
          <w:color w:val="auto"/>
        </w:rPr>
        <w:t>Directorate Managers</w:t>
      </w:r>
    </w:p>
    <w:p>
      <w:pPr>
        <w:pStyle w:val="ListParagraph"/>
        <w:widowControl/>
        <w:numPr>
          <w:ilvl w:val="0"/>
          <w:numId w:val="3"/>
        </w:numPr>
        <w:ind w:left="720" w:right="261" w:hanging="360"/>
        <w:rPr>
          <w:color w:val="auto"/>
        </w:rPr>
      </w:pPr>
      <w:r>
        <w:rPr>
          <w:color w:val="auto"/>
        </w:rPr>
        <w:t>General Public</w:t>
      </w:r>
    </w:p>
    <w:p>
      <w:pPr>
        <w:pStyle w:val="ListParagraph"/>
        <w:widowControl/>
        <w:numPr>
          <w:ilvl w:val="0"/>
          <w:numId w:val="3"/>
        </w:numPr>
        <w:ind w:left="720" w:right="261" w:hanging="360"/>
        <w:rPr>
          <w:color w:val="auto"/>
        </w:rPr>
      </w:pPr>
      <w:r>
        <w:rPr>
          <w:color w:val="auto"/>
        </w:rPr>
        <w:t xml:space="preserve">Greater Manchester Local Authorities </w:t>
      </w:r>
    </w:p>
    <w:p>
      <w:pPr>
        <w:pStyle w:val="ListParagraph"/>
        <w:widowControl/>
        <w:numPr>
          <w:ilvl w:val="0"/>
          <w:numId w:val="3"/>
        </w:numPr>
        <w:ind w:left="720" w:right="261" w:hanging="360"/>
        <w:rPr>
          <w:color w:val="auto"/>
        </w:rPr>
      </w:pPr>
      <w:r>
        <w:rPr>
          <w:color w:val="auto"/>
        </w:rPr>
        <w:t>External Partner Agencies / Contractors</w:t>
      </w:r>
    </w:p>
    <w:p>
      <w:pPr>
        <w:pStyle w:val="Heading2"/>
        <w:shd w:fill="004F6E" w:val="clear"/>
        <w:rPr>
          <w:rFonts w:cs="Arial"/>
          <w:szCs w:val="24"/>
        </w:rPr>
      </w:pPr>
      <w:r>
        <w:rPr>
          <w:rFonts w:cs="Arial"/>
          <w:szCs w:val="24"/>
        </w:rPr>
        <w:t>Key Responsibilities</w:t>
      </w:r>
    </w:p>
    <w:p>
      <w:pPr>
        <w:pStyle w:val="ListParagraph"/>
        <w:widowControl/>
        <w:numPr>
          <w:ilvl w:val="0"/>
          <w:numId w:val="4"/>
        </w:numPr>
        <w:pBdr/>
        <w:ind w:left="714" w:right="0" w:hanging="357"/>
        <w:rPr>
          <w:color w:val="auto"/>
        </w:rPr>
      </w:pPr>
      <w:r>
        <w:rPr>
          <w:color w:val="auto"/>
        </w:rPr>
        <w:t>Provide an excellent level of customer service and present a positive impression of the GMCA to both internal and external customers.</w:t>
      </w:r>
    </w:p>
    <w:p>
      <w:pPr>
        <w:pStyle w:val="ListParagraph"/>
        <w:widowControl/>
        <w:numPr>
          <w:ilvl w:val="0"/>
          <w:numId w:val="4"/>
        </w:numPr>
        <w:pBdr/>
        <w:ind w:left="714" w:right="0" w:hanging="357"/>
        <w:rPr>
          <w:color w:val="auto"/>
        </w:rPr>
      </w:pPr>
      <w:r>
        <w:rPr>
          <w:color w:val="auto"/>
        </w:rPr>
        <w:t>Provide effective business support administration in a range of activities, including:</w:t>
      </w:r>
    </w:p>
    <w:p>
      <w:pPr>
        <w:pStyle w:val="ListParagraph"/>
        <w:widowControl/>
        <w:numPr>
          <w:ilvl w:val="1"/>
          <w:numId w:val="8"/>
        </w:numPr>
        <w:pBdr/>
        <w:spacing w:before="60" w:after="240"/>
        <w:ind w:left="1071" w:right="0" w:hanging="357"/>
        <w:contextualSpacing/>
        <w:rPr>
          <w:color w:val="auto"/>
        </w:rPr>
      </w:pPr>
      <w:r>
        <w:rPr>
          <w:color w:val="auto"/>
        </w:rPr>
        <w:t xml:space="preserve">shared mailbox and calendar management; </w:t>
      </w:r>
    </w:p>
    <w:p>
      <w:pPr>
        <w:pStyle w:val="ListParagraph"/>
        <w:widowControl/>
        <w:numPr>
          <w:ilvl w:val="1"/>
          <w:numId w:val="8"/>
        </w:numPr>
        <w:pBdr/>
        <w:spacing w:before="60" w:after="240"/>
        <w:ind w:left="1071" w:right="0" w:hanging="357"/>
        <w:contextualSpacing/>
        <w:rPr>
          <w:color w:val="auto"/>
        </w:rPr>
      </w:pPr>
      <w:r>
        <w:rPr>
          <w:color w:val="auto"/>
        </w:rPr>
        <w:t xml:space="preserve">booking appointments for staff; </w:t>
      </w:r>
    </w:p>
    <w:p>
      <w:pPr>
        <w:pStyle w:val="ListParagraph"/>
        <w:widowControl/>
        <w:numPr>
          <w:ilvl w:val="1"/>
          <w:numId w:val="8"/>
        </w:numPr>
        <w:pBdr/>
        <w:spacing w:before="60" w:after="240"/>
        <w:ind w:left="1071" w:right="0" w:hanging="357"/>
        <w:contextualSpacing/>
        <w:rPr>
          <w:color w:val="auto"/>
        </w:rPr>
      </w:pPr>
      <w:r>
        <w:rPr>
          <w:color w:val="auto"/>
        </w:rPr>
        <w:t xml:space="preserve">arranging meetings, events, training sessions, and workshops; </w:t>
      </w:r>
    </w:p>
    <w:p>
      <w:pPr>
        <w:pStyle w:val="ListParagraph"/>
        <w:widowControl/>
        <w:numPr>
          <w:ilvl w:val="1"/>
          <w:numId w:val="8"/>
        </w:numPr>
        <w:pBdr/>
        <w:spacing w:before="60" w:after="240"/>
        <w:ind w:left="1071" w:right="0" w:hanging="357"/>
        <w:contextualSpacing/>
        <w:rPr>
          <w:color w:val="auto"/>
        </w:rPr>
      </w:pPr>
      <w:r>
        <w:rPr>
          <w:color w:val="auto"/>
        </w:rPr>
        <w:t xml:space="preserve">booking meeting rooms, venues, refreshments, travel, and accommodation; </w:t>
      </w:r>
    </w:p>
    <w:p>
      <w:pPr>
        <w:pStyle w:val="ListParagraph"/>
        <w:widowControl/>
        <w:numPr>
          <w:ilvl w:val="1"/>
          <w:numId w:val="8"/>
        </w:numPr>
        <w:pBdr/>
        <w:spacing w:before="60" w:after="240"/>
        <w:ind w:left="1071" w:right="0" w:hanging="357"/>
        <w:contextualSpacing/>
        <w:rPr>
          <w:color w:val="auto"/>
        </w:rPr>
      </w:pPr>
      <w:r>
        <w:rPr>
          <w:color w:val="auto"/>
        </w:rPr>
        <w:t xml:space="preserve">preparing agendas, taking minutes, notes, or action points, and circulating papers; </w:t>
      </w:r>
    </w:p>
    <w:p>
      <w:pPr>
        <w:pStyle w:val="ListParagraph"/>
        <w:widowControl/>
        <w:numPr>
          <w:ilvl w:val="1"/>
          <w:numId w:val="8"/>
        </w:numPr>
        <w:pBdr/>
        <w:spacing w:before="60" w:after="240"/>
        <w:ind w:left="1071" w:right="0" w:hanging="357"/>
        <w:contextualSpacing/>
        <w:rPr>
          <w:color w:val="auto"/>
        </w:rPr>
      </w:pPr>
      <w:r>
        <w:rPr>
          <w:color w:val="auto"/>
        </w:rPr>
        <w:t xml:space="preserve">drafting letters, leaflets, posters, and mail merges; </w:t>
      </w:r>
    </w:p>
    <w:p>
      <w:pPr>
        <w:pStyle w:val="ListParagraph"/>
        <w:widowControl/>
        <w:numPr>
          <w:ilvl w:val="1"/>
          <w:numId w:val="8"/>
        </w:numPr>
        <w:pBdr/>
        <w:spacing w:before="60" w:after="240"/>
        <w:ind w:left="1071" w:right="0" w:hanging="357"/>
        <w:contextualSpacing/>
        <w:rPr>
          <w:color w:val="auto"/>
        </w:rPr>
      </w:pPr>
      <w:r>
        <w:rPr>
          <w:color w:val="auto"/>
        </w:rPr>
        <w:t>filing in SharePoint and managing user access permissions; and</w:t>
      </w:r>
    </w:p>
    <w:p>
      <w:pPr>
        <w:pStyle w:val="ListParagraph"/>
        <w:widowControl/>
        <w:numPr>
          <w:ilvl w:val="1"/>
          <w:numId w:val="8"/>
        </w:numPr>
        <w:pBdr/>
        <w:ind w:left="1071" w:right="0" w:hanging="357"/>
        <w:rPr>
          <w:color w:val="auto"/>
        </w:rPr>
      </w:pPr>
      <w:r>
        <w:rPr>
          <w:color w:val="auto"/>
        </w:rPr>
        <w:t>ordering goods and services.</w:t>
      </w:r>
    </w:p>
    <w:p>
      <w:pPr>
        <w:pStyle w:val="ListParagraph"/>
        <w:widowControl/>
        <w:numPr>
          <w:ilvl w:val="0"/>
          <w:numId w:val="4"/>
        </w:numPr>
        <w:pBdr/>
        <w:ind w:left="714" w:right="0" w:hanging="357"/>
        <w:rPr>
          <w:color w:val="auto"/>
        </w:rPr>
      </w:pPr>
      <w:r>
        <w:rPr>
          <w:color w:val="auto"/>
        </w:rPr>
        <w:t>Deal effectively with general enquiries and requests for services or information over email, the telephone, and in person, from staff, the public, and partner organisations.</w:t>
      </w:r>
    </w:p>
    <w:p>
      <w:pPr>
        <w:pStyle w:val="ListParagraph"/>
        <w:widowControl/>
        <w:numPr>
          <w:ilvl w:val="0"/>
          <w:numId w:val="4"/>
        </w:numPr>
        <w:pBdr/>
        <w:ind w:left="714" w:right="0" w:hanging="357"/>
        <w:rPr>
          <w:color w:val="auto"/>
        </w:rPr>
      </w:pPr>
      <w:r>
        <w:rPr>
          <w:color w:val="auto"/>
        </w:rPr>
        <w:t>Produce clear, accurate information at the request of the Retrofit Team using a range of corporate databases and other Microsoft tools, analysing the data, and identifying any ways in which business support could be improved.</w:t>
      </w:r>
    </w:p>
    <w:p>
      <w:pPr>
        <w:pStyle w:val="ListParagraph"/>
        <w:widowControl/>
        <w:numPr>
          <w:ilvl w:val="0"/>
          <w:numId w:val="4"/>
        </w:numPr>
        <w:pBdr/>
        <w:ind w:left="714" w:right="0" w:hanging="357"/>
        <w:rPr>
          <w:color w:val="auto"/>
        </w:rPr>
      </w:pPr>
      <w:r>
        <w:rPr>
          <w:color w:val="auto"/>
        </w:rPr>
        <w:t>Ensure that all business support functions are completed in an accurate and timely manner and in line with relevant processes and procedures, raising any concerns with your line manager.</w:t>
      </w:r>
    </w:p>
    <w:p>
      <w:pPr>
        <w:pStyle w:val="ListParagraph"/>
        <w:widowControl/>
        <w:numPr>
          <w:ilvl w:val="0"/>
          <w:numId w:val="4"/>
        </w:numPr>
        <w:pBdr/>
        <w:ind w:left="714" w:right="0" w:hanging="357"/>
        <w:rPr>
          <w:color w:val="auto"/>
        </w:rPr>
      </w:pPr>
      <w:r>
        <w:rPr>
          <w:color w:val="auto"/>
        </w:rPr>
        <w:t>Contribute effectively to the development, preparation, and review of all procedures and systems, aligning them to service needs and objectives.</w:t>
      </w:r>
    </w:p>
    <w:p>
      <w:pPr>
        <w:pStyle w:val="ListParagraph"/>
        <w:widowControl/>
        <w:numPr>
          <w:ilvl w:val="0"/>
          <w:numId w:val="4"/>
        </w:numPr>
        <w:pBdr/>
        <w:ind w:left="714" w:right="0" w:hanging="357"/>
        <w:rPr>
          <w:color w:val="auto"/>
        </w:rPr>
      </w:pPr>
      <w:r>
        <w:rPr>
          <w:color w:val="auto"/>
        </w:rPr>
        <w:t>Maintain a high level of understanding of all staff activities and functions to provide cover and flexibility to meet business need.</w:t>
      </w:r>
    </w:p>
    <w:p>
      <w:pPr>
        <w:pStyle w:val="ListParagraph"/>
        <w:widowControl/>
        <w:numPr>
          <w:ilvl w:val="0"/>
          <w:numId w:val="4"/>
        </w:numPr>
        <w:pBdr/>
        <w:ind w:left="714" w:right="0" w:hanging="357"/>
        <w:rPr>
          <w:color w:val="auto"/>
        </w:rPr>
      </w:pPr>
      <w:r>
        <w:rPr>
          <w:color w:val="auto"/>
        </w:rPr>
        <w:t>Manage individual performance against team plans, agreed targets, and KPIs.</w:t>
      </w:r>
    </w:p>
    <w:p>
      <w:pPr>
        <w:pStyle w:val="ListParagraph"/>
        <w:widowControl/>
        <w:numPr>
          <w:ilvl w:val="0"/>
          <w:numId w:val="4"/>
        </w:numPr>
        <w:pBdr/>
        <w:ind w:left="714" w:right="0" w:hanging="357"/>
        <w:rPr>
          <w:color w:val="auto"/>
        </w:rPr>
      </w:pPr>
      <w:r>
        <w:rPr>
          <w:color w:val="auto"/>
        </w:rPr>
        <w:t>Provide support at events as directed by your line manager.</w:t>
      </w:r>
    </w:p>
    <w:p>
      <w:pPr>
        <w:pStyle w:val="Heading2"/>
        <w:shd w:fill="004F6E" w:val="clear"/>
        <w:rPr>
          <w:rFonts w:cs="Arial"/>
          <w:szCs w:val="24"/>
        </w:rPr>
      </w:pPr>
      <w:r>
        <w:rPr>
          <w:rFonts w:cs="Arial"/>
          <w:szCs w:val="24"/>
        </w:rPr>
        <w:t>General</w:t>
      </w:r>
    </w:p>
    <w:p>
      <w:pPr>
        <w:pStyle w:val="ListParagraph"/>
        <w:widowControl/>
        <w:numPr>
          <w:ilvl w:val="0"/>
          <w:numId w:val="5"/>
        </w:numPr>
        <w:pBdr/>
        <w:ind w:left="714" w:right="0" w:hanging="357"/>
        <w:rPr>
          <w:color w:val="auto"/>
        </w:rPr>
      </w:pPr>
      <w:r>
        <w:rPr>
          <w:color w:val="auto"/>
        </w:rPr>
        <w:t>Work collaboratively with colleagues and stakeholders to enhance the role of business support throughout the GMCA.</w:t>
      </w:r>
    </w:p>
    <w:p>
      <w:pPr>
        <w:pStyle w:val="ListParagraph"/>
        <w:widowControl/>
        <w:numPr>
          <w:ilvl w:val="0"/>
          <w:numId w:val="5"/>
        </w:numPr>
        <w:rPr>
          <w:color w:val="auto"/>
        </w:rPr>
      </w:pPr>
      <w:r>
        <w:rPr>
          <w:color w:val="auto"/>
        </w:rPr>
        <w:t>Personal commitment to continuous self-development and service improvement.</w:t>
      </w:r>
    </w:p>
    <w:p>
      <w:pPr>
        <w:pStyle w:val="ListParagraph"/>
        <w:widowControl/>
        <w:numPr>
          <w:ilvl w:val="0"/>
          <w:numId w:val="5"/>
        </w:numPr>
        <w:ind w:left="714" w:right="0" w:hanging="357"/>
        <w:rPr>
          <w:color w:val="auto"/>
        </w:rPr>
      </w:pPr>
      <w:r>
        <w:rPr>
          <w:color w:val="auto"/>
        </w:rPr>
        <w:t>Through personal example, demonstrate an open commitment and clear action to ensure diversity is positively valued, resulting in equal access and treatment in employment, service delivery, and communications.</w:t>
      </w:r>
    </w:p>
    <w:p>
      <w:pPr>
        <w:pStyle w:val="ListParagraph"/>
        <w:widowControl/>
        <w:numPr>
          <w:ilvl w:val="0"/>
          <w:numId w:val="5"/>
        </w:numPr>
        <w:ind w:left="714" w:right="0" w:hanging="357"/>
        <w:jc w:val="both"/>
        <w:rPr>
          <w:color w:val="auto"/>
        </w:rPr>
      </w:pPr>
      <w:r>
        <w:rPr>
          <w:color w:val="auto"/>
        </w:rPr>
        <w:t>Take part in appropriate training, team meetings, and appraisals as directed by your line manager.</w:t>
      </w:r>
    </w:p>
    <w:p>
      <w:pPr>
        <w:pStyle w:val="ListParagraph"/>
        <w:widowControl/>
        <w:numPr>
          <w:ilvl w:val="0"/>
          <w:numId w:val="5"/>
        </w:numPr>
        <w:ind w:left="714" w:right="0" w:hanging="357"/>
        <w:jc w:val="both"/>
        <w:rPr>
          <w:color w:val="auto"/>
        </w:rPr>
      </w:pPr>
      <w:r>
        <w:rPr>
          <w:color w:val="auto"/>
        </w:rPr>
        <w:t>Through innovation, continuously improve the use of public funds to provide best value.</w:t>
      </w:r>
    </w:p>
    <w:p>
      <w:pPr>
        <w:pStyle w:val="ListParagraph"/>
        <w:widowControl/>
        <w:numPr>
          <w:ilvl w:val="0"/>
          <w:numId w:val="5"/>
        </w:numPr>
        <w:ind w:left="714" w:right="0" w:hanging="357"/>
        <w:jc w:val="both"/>
        <w:rPr>
          <w:color w:val="auto"/>
        </w:rPr>
      </w:pPr>
      <w:r>
        <w:rPr>
          <w:color w:val="auto"/>
        </w:rPr>
        <w:t>Act in accordance with the law and GMCA values, and ensure that safety, sustainability, partnership working, and inclusivity run through all business support activities.</w:t>
      </w:r>
    </w:p>
    <w:p>
      <w:pPr>
        <w:pStyle w:val="Normal"/>
        <w:widowControl/>
        <w:spacing w:before="60" w:after="240"/>
        <w:jc w:val="both"/>
        <w:rPr>
          <w:rFonts w:cs="Arial"/>
          <w:b/>
          <w:b/>
          <w:color w:val="auto"/>
          <w:szCs w:val="24"/>
        </w:rPr>
      </w:pPr>
      <w:r>
        <w:rPr>
          <w:rFonts w:cs="Arial"/>
          <w:b/>
          <w:color w:val="auto"/>
          <w:szCs w:val="24"/>
        </w:rPr>
        <w:t xml:space="preserve">NB: This list of duties and responsibilities is by no means exhaustive, and the post holder may be required to undertake other relevant and appropriate duties as required. </w:t>
      </w:r>
    </w:p>
    <w:p>
      <w:pPr>
        <w:pStyle w:val="Heading2"/>
        <w:shd w:fill="004F6E" w:val="clear"/>
        <w:rPr>
          <w:rFonts w:cs="Arial"/>
          <w:szCs w:val="24"/>
        </w:rPr>
      </w:pPr>
      <w:r>
        <w:rPr>
          <w:rFonts w:cs="Arial"/>
          <w:szCs w:val="24"/>
        </w:rPr>
        <w:t>Knowledge, Skills, and Experience</w:t>
      </w:r>
    </w:p>
    <w:p>
      <w:pPr>
        <w:pStyle w:val="Heading3"/>
        <w:keepNext w:val="true"/>
        <w:spacing w:before="60" w:after="240"/>
        <w:rPr>
          <w:rFonts w:cs="Arial"/>
          <w:b/>
          <w:b/>
          <w:bCs/>
          <w:sz w:val="24"/>
        </w:rPr>
      </w:pPr>
      <w:r>
        <w:rPr>
          <w:rFonts w:cs="Arial"/>
          <w:b/>
          <w:bCs/>
          <w:sz w:val="24"/>
        </w:rPr>
        <w:t>Knowledge &amp; Experience</w:t>
      </w:r>
    </w:p>
    <w:p>
      <w:pPr>
        <w:pStyle w:val="ListParagraph"/>
        <w:numPr>
          <w:ilvl w:val="0"/>
          <w:numId w:val="6"/>
        </w:numPr>
        <w:rPr>
          <w:color w:val="auto"/>
        </w:rPr>
      </w:pPr>
      <w:r>
        <w:rPr>
          <w:color w:val="auto"/>
        </w:rPr>
        <w:t>Educated to GCSE grade C / 4 or equivalent in English and Maths.</w:t>
      </w:r>
    </w:p>
    <w:p>
      <w:pPr>
        <w:pStyle w:val="ListParagraph"/>
        <w:numPr>
          <w:ilvl w:val="0"/>
          <w:numId w:val="6"/>
        </w:numPr>
        <w:rPr>
          <w:color w:val="auto"/>
        </w:rPr>
      </w:pPr>
      <w:r>
        <w:rPr>
          <w:color w:val="auto"/>
        </w:rPr>
        <w:t>Experience of providing effective business support administration within a busy office environment.</w:t>
      </w:r>
    </w:p>
    <w:p>
      <w:pPr>
        <w:pStyle w:val="ListParagraph"/>
        <w:numPr>
          <w:ilvl w:val="0"/>
          <w:numId w:val="6"/>
        </w:numPr>
        <w:rPr>
          <w:color w:val="auto"/>
        </w:rPr>
      </w:pPr>
      <w:r>
        <w:rPr>
          <w:color w:val="auto"/>
        </w:rPr>
        <w:t>Experience of using corporate data management system to manage customer records.</w:t>
      </w:r>
    </w:p>
    <w:p>
      <w:pPr>
        <w:pStyle w:val="ListParagraph"/>
        <w:numPr>
          <w:ilvl w:val="0"/>
          <w:numId w:val="6"/>
        </w:numPr>
        <w:rPr>
          <w:color w:val="auto"/>
        </w:rPr>
      </w:pPr>
      <w:r>
        <w:rPr>
          <w:color w:val="auto"/>
        </w:rPr>
        <w:t>Competent user of Microsoft Office products.</w:t>
      </w:r>
    </w:p>
    <w:p>
      <w:pPr>
        <w:pStyle w:val="ListParagraph"/>
        <w:widowControl/>
        <w:numPr>
          <w:ilvl w:val="0"/>
          <w:numId w:val="6"/>
        </w:numPr>
        <w:ind w:left="714" w:right="0" w:hanging="357"/>
        <w:rPr>
          <w:color w:val="auto"/>
        </w:rPr>
      </w:pPr>
      <w:r>
        <w:rPr>
          <w:color w:val="auto"/>
        </w:rPr>
        <w:t>Experience of establishing effective relationships with internal and external stakeholders and members of the public.</w:t>
      </w:r>
    </w:p>
    <w:p>
      <w:pPr>
        <w:pStyle w:val="ListParagraph"/>
        <w:numPr>
          <w:ilvl w:val="0"/>
          <w:numId w:val="6"/>
        </w:numPr>
        <w:rPr>
          <w:color w:val="auto"/>
        </w:rPr>
      </w:pPr>
      <w:r>
        <w:rPr>
          <w:color w:val="auto"/>
        </w:rPr>
        <w:t>Able to demonstrate accuracy and attention to detail.</w:t>
      </w:r>
    </w:p>
    <w:p>
      <w:pPr>
        <w:pStyle w:val="ListParagraph"/>
        <w:numPr>
          <w:ilvl w:val="0"/>
          <w:numId w:val="6"/>
        </w:numPr>
        <w:rPr>
          <w:color w:val="auto"/>
        </w:rPr>
      </w:pPr>
      <w:r>
        <w:rPr>
          <w:color w:val="auto"/>
        </w:rPr>
        <w:t>Dealing with complaints in line with the complaints handling procedure.</w:t>
      </w:r>
    </w:p>
    <w:p>
      <w:pPr>
        <w:pStyle w:val="Heading3"/>
        <w:keepNext w:val="true"/>
        <w:spacing w:before="60" w:after="240"/>
        <w:rPr>
          <w:rFonts w:cs="Arial"/>
          <w:b/>
          <w:b/>
          <w:bCs/>
          <w:sz w:val="24"/>
        </w:rPr>
      </w:pPr>
      <w:r>
        <w:rPr>
          <w:rFonts w:cs="Arial"/>
          <w:b/>
          <w:bCs/>
          <w:sz w:val="24"/>
        </w:rPr>
        <w:t>Skills, Values &amp; Behaviours</w:t>
      </w:r>
    </w:p>
    <w:p>
      <w:pPr>
        <w:pStyle w:val="ListParagraph"/>
        <w:numPr>
          <w:ilvl w:val="0"/>
          <w:numId w:val="7"/>
        </w:numPr>
        <w:rPr>
          <w:color w:val="auto"/>
        </w:rPr>
      </w:pPr>
      <w:r>
        <w:rPr>
          <w:color w:val="auto"/>
        </w:rPr>
        <w:t>Strong customer service and interpersonal skills.</w:t>
      </w:r>
    </w:p>
    <w:p>
      <w:pPr>
        <w:pStyle w:val="ListParagraph"/>
        <w:numPr>
          <w:ilvl w:val="0"/>
          <w:numId w:val="7"/>
        </w:numPr>
        <w:rPr>
          <w:color w:val="auto"/>
        </w:rPr>
      </w:pPr>
      <w:r>
        <w:rPr>
          <w:color w:val="auto"/>
        </w:rPr>
        <w:t>Experience of using finance management systems, such as Unit 4 ERP, to raise requisitions and purchase orders, goods receipt invoices, and deal with invoice payment queries.</w:t>
      </w:r>
    </w:p>
    <w:p>
      <w:pPr>
        <w:pStyle w:val="ListParagraph"/>
        <w:numPr>
          <w:ilvl w:val="0"/>
          <w:numId w:val="7"/>
        </w:numPr>
        <w:rPr>
          <w:color w:val="auto"/>
        </w:rPr>
      </w:pPr>
      <w:r>
        <w:rPr>
          <w:color w:val="auto"/>
        </w:rPr>
        <w:t>Self-motivation and ability to deal with a demanding workload and deliver consistently to deadlines.</w:t>
      </w:r>
    </w:p>
    <w:p>
      <w:pPr>
        <w:pStyle w:val="ListParagraph"/>
        <w:numPr>
          <w:ilvl w:val="0"/>
          <w:numId w:val="7"/>
        </w:numPr>
        <w:rPr>
          <w:color w:val="auto"/>
        </w:rPr>
      </w:pPr>
      <w:r>
        <w:rPr>
          <w:color w:val="auto"/>
        </w:rPr>
        <w:t>Ability to work flexibly and creatively as part of an effective team.</w:t>
      </w:r>
    </w:p>
    <w:p>
      <w:pPr>
        <w:pStyle w:val="ListParagraph"/>
        <w:numPr>
          <w:ilvl w:val="0"/>
          <w:numId w:val="7"/>
        </w:numPr>
        <w:rPr>
          <w:color w:val="auto"/>
        </w:rPr>
      </w:pPr>
      <w:r>
        <w:rPr>
          <w:color w:val="auto"/>
        </w:rPr>
        <w:t>Highly organised with the ability to multitask and prioritise workloads, working accurately and methodically.</w:t>
      </w:r>
    </w:p>
    <w:p>
      <w:pPr>
        <w:pStyle w:val="ListParagraph"/>
        <w:widowControl/>
        <w:numPr>
          <w:ilvl w:val="0"/>
          <w:numId w:val="7"/>
        </w:numPr>
        <w:pBdr/>
        <w:rPr>
          <w:color w:val="auto"/>
        </w:rPr>
      </w:pPr>
      <w:r>
        <w:rPr>
          <w:color w:val="auto"/>
        </w:rPr>
        <w:t>Excellent telephone manner, oral and written skills, and IT literate.</w:t>
      </w:r>
    </w:p>
    <w:p>
      <w:pPr>
        <w:pStyle w:val="ListParagraph"/>
        <w:numPr>
          <w:ilvl w:val="0"/>
          <w:numId w:val="7"/>
        </w:numPr>
        <w:rPr>
          <w:color w:val="auto"/>
        </w:rPr>
      </w:pPr>
      <w:r>
        <w:rPr>
          <w:color w:val="auto"/>
        </w:rPr>
        <w:t>Commitment to high standards of customer care and public service.</w:t>
      </w:r>
    </w:p>
    <w:p>
      <w:pPr>
        <w:pStyle w:val="ListParagraph"/>
        <w:numPr>
          <w:ilvl w:val="0"/>
          <w:numId w:val="7"/>
        </w:numPr>
        <w:rPr>
          <w:color w:val="auto"/>
        </w:rPr>
      </w:pPr>
      <w:r>
        <w:rPr>
          <w:color w:val="auto"/>
        </w:rPr>
        <w:t>Occasional requirement to attend training courses.</w:t>
      </w:r>
    </w:p>
    <w:p>
      <w:pPr>
        <w:pStyle w:val="ListParagraph"/>
        <w:numPr>
          <w:ilvl w:val="0"/>
          <w:numId w:val="7"/>
        </w:numPr>
        <w:rPr>
          <w:color w:val="auto"/>
        </w:rPr>
      </w:pPr>
      <w:r>
        <w:rPr>
          <w:color w:val="auto"/>
        </w:rPr>
        <w:t>Willingness and ability to travel across the county when required, within a reasonable time to meet the role demands (individuals providing their own vehicle for use will be eligible for casual car user rate).</w:t>
      </w:r>
    </w:p>
    <w:p>
      <w:pPr>
        <w:pStyle w:val="Normal"/>
        <w:spacing w:lineRule="auto" w:line="240" w:before="0" w:after="0"/>
        <w:rPr>
          <w:rFonts w:cs="Arial"/>
          <w:b/>
          <w:b/>
          <w:bCs/>
          <w:color w:val="FFFFFF"/>
          <w:szCs w:val="24"/>
        </w:rPr>
      </w:pPr>
      <w:r>
        <w:rPr>
          <w:rFonts w:cs="Arial"/>
          <w:b/>
          <w:bCs/>
          <w:color w:val="FFFFFF"/>
          <w:szCs w:val="24"/>
        </w:rPr>
      </w:r>
      <w:r>
        <w:br w:type="page"/>
      </w:r>
    </w:p>
    <w:p>
      <w:pPr>
        <w:pStyle w:val="Heading2"/>
        <w:shd w:fill="004F6E" w:val="clear"/>
        <w:rPr>
          <w:rFonts w:cs="Arial"/>
          <w:szCs w:val="24"/>
        </w:rPr>
      </w:pPr>
      <w:r>
        <w:rPr>
          <w:rFonts w:cs="Arial"/>
          <w:szCs w:val="24"/>
        </w:rPr>
        <w:t>Corporate Duties</w:t>
      </w:r>
    </w:p>
    <w:p>
      <w:pPr>
        <w:pStyle w:val="Normal"/>
        <w:rPr>
          <w:rFonts w:cs="Arial"/>
          <w:i/>
          <w:i/>
          <w:iCs/>
          <w:sz w:val="20"/>
          <w:szCs w:val="20"/>
        </w:rPr>
      </w:pPr>
      <w:r>
        <w:rPr>
          <w:rFonts w:cs="Arial"/>
          <w:i/>
          <w:iCs/>
          <w:sz w:val="20"/>
          <w:szCs w:val="20"/>
        </w:rPr>
        <w:t xml:space="preserve">Do not behave in ways which discriminates against your fellow employees, or potential employees on the grounds of their sex, sexual orientation, marital status, race, religion, creed, colour, nationality, ethnic origin, or disability. </w:t>
      </w:r>
    </w:p>
    <w:p>
      <w:pPr>
        <w:pStyle w:val="Normal"/>
        <w:rPr>
          <w:rFonts w:cs="Arial"/>
          <w:i/>
          <w:i/>
          <w:iCs/>
          <w:sz w:val="20"/>
          <w:szCs w:val="20"/>
        </w:rPr>
      </w:pPr>
      <w:r>
        <w:rPr>
          <w:rFonts w:cs="Arial"/>
          <w:i/>
          <w:iCs/>
          <w:sz w:val="20"/>
          <w:szCs w:val="20"/>
        </w:rPr>
        <w:t xml:space="preserve">Safeguard at all times confidentiality of information relating to the public, staff, and pensioners. </w:t>
      </w:r>
    </w:p>
    <w:p>
      <w:pPr>
        <w:pStyle w:val="Normal"/>
        <w:rPr>
          <w:rFonts w:cs="Arial"/>
          <w:i/>
          <w:i/>
          <w:iCs/>
          <w:sz w:val="20"/>
          <w:szCs w:val="20"/>
        </w:rPr>
      </w:pPr>
      <w:r>
        <w:rPr>
          <w:rFonts w:cs="Arial"/>
          <w:i/>
          <w:iCs/>
          <w:sz w:val="20"/>
          <w:szCs w:val="20"/>
        </w:rPr>
        <w:t xml:space="preserve">Refrain from smoking in any areas of Service premises. </w:t>
      </w:r>
    </w:p>
    <w:p>
      <w:pPr>
        <w:pStyle w:val="Normal"/>
        <w:rPr>
          <w:rFonts w:cs="Arial"/>
          <w:i/>
          <w:i/>
          <w:iCs/>
          <w:sz w:val="20"/>
          <w:szCs w:val="20"/>
        </w:rPr>
      </w:pPr>
      <w:r>
        <w:rPr>
          <w:rFonts w:cs="Arial"/>
          <w:i/>
          <w:iCs/>
          <w:sz w:val="20"/>
          <w:szCs w:val="20"/>
        </w:rPr>
        <w:t xml:space="preserve">Behave in a manner that ensures the security of property and resources. </w:t>
      </w:r>
    </w:p>
    <w:p>
      <w:pPr>
        <w:pStyle w:val="Normal"/>
        <w:rPr>
          <w:rFonts w:cs="Arial"/>
          <w:i/>
          <w:i/>
          <w:iCs/>
          <w:sz w:val="20"/>
          <w:szCs w:val="20"/>
        </w:rPr>
      </w:pPr>
      <w:r>
        <w:rPr>
          <w:rFonts w:cs="Arial"/>
          <w:i/>
          <w:iCs/>
          <w:sz w:val="20"/>
          <w:szCs w:val="20"/>
        </w:rPr>
        <w:t xml:space="preserve">Abide by all relevant Service Policies and Procedures. </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 responsibility for all records (including employee health, financial, personal, and administrative) that you gather or use as part of your work with the Service. The records may be paper, electronic, audio, or video. You must consult your manager if you have any doubt as to the correct management of the records with which you work. </w:t>
      </w:r>
    </w:p>
    <w:p>
      <w:pPr>
        <w:pStyle w:val="Normal"/>
        <w:rPr/>
      </w:pPr>
      <w:r>
        <w:rPr>
          <w:rFonts w:cs="Arial"/>
          <w:b/>
          <w:bCs/>
          <w:i/>
          <w:iCs/>
          <w:sz w:val="20"/>
          <w:szCs w:val="20"/>
        </w:rPr>
        <w:t>Confidentiality and Information Security</w:t>
      </w:r>
      <w:r>
        <w:rPr>
          <w:rFonts w:cs="Arial"/>
          <w:i/>
          <w:iCs/>
          <w:sz w:val="20"/>
          <w:szCs w:val="20"/>
        </w:rPr>
        <w:t xml:space="preserve"> - As a GMCA employee you are required to uphold the confidentiality of all records held by the GMCA, whether employee records or GMCA information. This duty lasts indefinitely and will continue after you leave the GMCA employment. All employees must maintain confidentiality and abide by the Data Protection Act. </w:t>
      </w:r>
    </w:p>
    <w:p>
      <w:pPr>
        <w:pStyle w:val="Normal"/>
        <w:rPr/>
      </w:pPr>
      <w:r>
        <w:rPr>
          <w:rFonts w:cs="Arial"/>
          <w:b/>
          <w:bCs/>
          <w:i/>
          <w:iCs/>
          <w:sz w:val="20"/>
          <w:szCs w:val="20"/>
        </w:rPr>
        <w:t>Data Quality</w:t>
      </w:r>
      <w:r>
        <w:rPr>
          <w:rFonts w:cs="Arial"/>
          <w:i/>
          <w:iCs/>
          <w:sz w:val="20"/>
          <w:szCs w:val="20"/>
        </w:rPr>
        <w:t xml:space="preserve"> - All staff are personally responsible for the quality of data entered by themselves, or on their behalf, on GMCA’s computerised systems or manual records (paper records) and must ensure that such data is entered accurately and in a timely manner to ensure high standards of data quality in accordance with Departmental protocols. To ensure data is handled in a secure manner protecting the confidentiality of any personal data held in meeting the requirements of the Data Protection Act. </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 personal safety and that of others who may be affected by their acts or omissions. Employees are required to co-operate with management to enable GMCA to meet its own legal duties and to report any circumstances that may compromise the health, safety, and welfare of those affected by the Service’s undertakings. </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 in these policies. </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 opportunities for a diverse population. As a GMCA employee you are expected to treat all employees / partners / members of the public and work colleagues with dignity and respect irrespective of their background. </w:t>
      </w:r>
    </w:p>
    <w:sectPr>
      <w:headerReference w:type="default" r:id="rId2"/>
      <w:footerReference w:type="default" r:id="rId3"/>
      <w:type w:val="nextPage"/>
      <w:pgSz w:w="11906" w:h="16838"/>
      <w:pgMar w:left="720" w:right="720" w:header="709" w:top="766" w:footer="0" w:bottom="720"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5</w:t>
    </w:r>
    <w:r>
      <w:rPr/>
      <w:fldChar w:fldCharType="end"/>
    </w:r>
  </w:p>
  <w:p>
    <w:pPr>
      <w:pStyle w:val="TextBody"/>
      <w:spacing w:before="0" w:after="24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513"/>
        <w:tab w:val="clear" w:pos="9026"/>
      </w:tabs>
      <w:rPr/>
    </w:pPr>
    <w:r>
      <w:drawing>
        <wp:anchor behindDoc="1" distT="0" distB="0" distL="114300" distR="0" simplePos="0" locked="0" layoutInCell="1" allowOverlap="1" relativeHeight="6">
          <wp:simplePos x="0" y="0"/>
          <wp:positionH relativeFrom="rightMargin">
            <wp:posOffset>0</wp:posOffset>
          </wp:positionH>
          <wp:positionV relativeFrom="page">
            <wp:posOffset>457200</wp:posOffset>
          </wp:positionV>
          <wp:extent cx="2188210" cy="683260"/>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6" t="-20" r="-6" b="-20"/>
                  <a:stretch>
                    <a:fillRect/>
                  </a:stretch>
                </pic:blipFill>
                <pic:spPr bwMode="auto">
                  <a:xfrm>
                    <a:off x="0" y="0"/>
                    <a:ext cx="2188210" cy="683260"/>
                  </a:xfrm>
                  <a:prstGeom prst="rect">
                    <a:avLst/>
                  </a:prstGeom>
                </pic:spPr>
              </pic:pic>
            </a:graphicData>
          </a:graphic>
        </wp:anchor>
      </w:drawing>
    </w:r>
    <w:r>
      <w:rPr/>
      <w:t>D</w:t>
    </w:r>
    <w:r>
      <w:rPr/>
      <w:t xml:space="preserve">ate of last review: 20 June 2026 </w:t>
    </w:r>
  </w:p>
  <w:p>
    <w:pPr>
      <w:pStyle w:val="Header"/>
      <w:tabs>
        <w:tab w:val="clear" w:pos="4513"/>
        <w:tab w:val="clear" w:pos="9026"/>
      </w:tabs>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720" w:hanging="360"/>
      </w:pPr>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decimal"/>
      <w:lvlText w:val="%1."/>
      <w:lvlJc w:val="left"/>
      <w:pPr>
        <w:ind w:left="720" w:hanging="360"/>
      </w:pPr>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decimal"/>
      <w:lvlText w:val="%1."/>
      <w:lvlJc w:val="left"/>
      <w:pPr>
        <w:ind w:left="720" w:hanging="360"/>
      </w:pPr>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decimal"/>
      <w:lvlText w:val="%1."/>
      <w:lvlJc w:val="left"/>
      <w:pPr>
        <w:ind w:left="720" w:hanging="360"/>
      </w:pPr>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decimal"/>
      <w:lvlText w:val="%1."/>
      <w:lvlJc w:val="left"/>
      <w:pPr>
        <w:ind w:left="720" w:hanging="360"/>
      </w:pPr>
      <w:rPr/>
    </w:lvl>
    <w:lvl w:ilvl="1">
      <w:start w:val="1"/>
      <w:numFmt w:val="bullet"/>
      <w:lvlText w:val=""/>
      <w:lvlJc w:val="left"/>
      <w:pPr>
        <w:ind w:left="720" w:hanging="360"/>
      </w:pPr>
      <w:rPr>
        <w:rFonts w:ascii="Symbol" w:hAnsi="Symbol" w:cs="Symbol" w:hint="default"/>
        <w:rFonts w:cs="Symbol"/>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7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Cs w:val="40"/>
    </w:rPr>
  </w:style>
  <w:style w:type="paragraph" w:styleId="Heading2">
    <w:name w:val="Heading 2"/>
    <w:basedOn w:val="Normal"/>
    <w:next w:val="Normal"/>
    <w:qFormat/>
    <w:pPr>
      <w:keepNext w:val="true"/>
      <w:numPr>
        <w:ilvl w:val="1"/>
        <w:numId w:val="1"/>
      </w:numPr>
      <w:pBdr>
        <w:top w:val="single" w:sz="4" w:space="10" w:color="000000"/>
        <w:left w:val="single" w:sz="4" w:space="10" w:color="000000"/>
        <w:bottom w:val="single" w:sz="4" w:space="10" w:color="000000"/>
        <w:right w:val="single" w:sz="4" w:space="10" w:color="000000"/>
      </w:pBdr>
      <w:shd w:fill="004F6E" w:val="clear"/>
      <w:spacing w:lineRule="auto" w:line="240" w:before="480" w:after="240"/>
      <w:outlineLvl w:val="1"/>
    </w:pPr>
    <w:rPr>
      <w:b/>
      <w:bCs/>
      <w:color w:val="FFFFFF"/>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style>
  <w:style w:type="character" w:styleId="WW8Num7z1">
    <w:name w:val="WW8Num7z1"/>
    <w:qFormat/>
    <w:rPr>
      <w:rFonts w:ascii="Symbol" w:hAnsi="Symbol" w:cs="Symbol"/>
    </w:rPr>
  </w:style>
  <w:style w:type="character" w:styleId="WW8Num7z2">
    <w:name w:val="WW8Num7z2"/>
    <w:qFormat/>
    <w:rPr>
      <w:rFonts w:ascii="Wingdings" w:hAnsi="Wingdings" w:cs="Wingdings"/>
    </w:rPr>
  </w:style>
  <w:style w:type="character" w:styleId="WW8Num7z4">
    <w:name w:val="WW8Num7z4"/>
    <w:qFormat/>
    <w:rPr>
      <w:rFonts w:ascii="Courier New" w:hAnsi="Courier New" w:cs="Courier New"/>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24"/>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2024-02-13T10:34:00Z</dcterms:created>
  <dc:creator>Caddy-Dale, Anna (Manchester Growth Company)</dc:creator>
  <dc:description/>
  <dc:language>en-US</dc:language>
  <cp:lastModifiedBy>Mank, Anees</cp:lastModifiedBy>
  <cp:lastPrinted>1995-11-21T17:41:00Z</cp:lastPrinted>
  <dcterms:modified xsi:type="dcterms:W3CDTF">2026-07-26T19:27:00Z</dcterms:modified>
  <cp:revision>245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0x01010063DC97FC8150DD49AD465F8A73657C42</vt:lpwstr>
  </property>
  <property fmtid="{D5CDD505-2E9C-101B-9397-08002B2CF9AE}" pid="4" name="Created">
    <vt:filetime>2018-12-06T00:00:00Z</vt:filetime>
  </property>
  <property fmtid="{D5CDD505-2E9C-101B-9397-08002B2CF9AE}" pid="5" name="Creator">
    <vt:lpwstr>Microsoft® Word 2016</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2021-02-17T00:00:00Z</vt:filetime>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