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permStart w:id="344789259" w:edGrp="everyone"/>
      <w:permEnd w:id="344789259"/>
      <w:r w:rsidRPr="00D07273">
        <w:rPr>
          <w:rFonts w:cs="Arial"/>
          <w:sz w:val="24"/>
          <w:szCs w:val="24"/>
        </w:rPr>
        <w:t>Role profile</w:t>
      </w:r>
    </w:p>
    <w:p w14:paraId="652E419B" w14:textId="71B8A269" w:rsidR="003C14BB" w:rsidRPr="00D07273" w:rsidRDefault="003C14BB" w:rsidP="00711915">
      <w:pPr>
        <w:pStyle w:val="ListParagraph"/>
        <w:numPr>
          <w:ilvl w:val="0"/>
          <w:numId w:val="9"/>
        </w:numPr>
        <w:rPr>
          <w:rFonts w:cs="Arial"/>
          <w:szCs w:val="24"/>
        </w:rPr>
      </w:pPr>
      <w:r w:rsidRPr="00D07273">
        <w:rPr>
          <w:rFonts w:cs="Arial"/>
          <w:b/>
          <w:bCs/>
          <w:szCs w:val="24"/>
        </w:rPr>
        <w:t>Job title</w:t>
      </w:r>
      <w:r w:rsidRPr="00D07273">
        <w:rPr>
          <w:rFonts w:cs="Arial"/>
          <w:szCs w:val="24"/>
        </w:rPr>
        <w:t>:</w:t>
      </w:r>
      <w:r w:rsidR="00084AE9">
        <w:rPr>
          <w:rFonts w:cs="Arial"/>
          <w:szCs w:val="24"/>
        </w:rPr>
        <w:t xml:space="preserve"> </w:t>
      </w:r>
      <w:r w:rsidR="006C1C12">
        <w:rPr>
          <w:rFonts w:cs="Arial"/>
          <w:szCs w:val="24"/>
        </w:rPr>
        <w:t>In</w:t>
      </w:r>
      <w:r w:rsidR="00CF4693">
        <w:rPr>
          <w:rFonts w:cs="Arial"/>
          <w:szCs w:val="24"/>
        </w:rPr>
        <w:t>fr</w:t>
      </w:r>
      <w:r w:rsidR="00AD7BEC">
        <w:rPr>
          <w:rFonts w:cs="Arial"/>
          <w:szCs w:val="24"/>
        </w:rPr>
        <w:t>astructure Enginee</w:t>
      </w:r>
      <w:r w:rsidR="0068604C">
        <w:rPr>
          <w:rFonts w:cs="Arial"/>
          <w:szCs w:val="24"/>
        </w:rPr>
        <w:t>r</w:t>
      </w:r>
    </w:p>
    <w:p w14:paraId="4583AC0F" w14:textId="0DF6B552" w:rsidR="00BD6446" w:rsidRPr="00D07273" w:rsidRDefault="00145E6A" w:rsidP="00711915">
      <w:pPr>
        <w:pStyle w:val="ListParagraph"/>
        <w:numPr>
          <w:ilvl w:val="0"/>
          <w:numId w:val="9"/>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920A3B">
        <w:rPr>
          <w:rFonts w:cs="Arial"/>
          <w:szCs w:val="24"/>
        </w:rPr>
        <w:t>8</w:t>
      </w:r>
      <w:r w:rsidR="00731E1C">
        <w:rPr>
          <w:rFonts w:cs="Arial"/>
          <w:szCs w:val="24"/>
        </w:rPr>
        <w:t xml:space="preserve"> (</w:t>
      </w:r>
      <w:r w:rsidR="00731E1C" w:rsidRPr="00731E1C">
        <w:rPr>
          <w:rFonts w:cs="Arial"/>
          <w:szCs w:val="24"/>
        </w:rPr>
        <w:t>£44,075.00</w:t>
      </w:r>
      <w:r w:rsidR="00DC1B4E">
        <w:rPr>
          <w:rFonts w:cs="Arial"/>
          <w:szCs w:val="24"/>
        </w:rPr>
        <w:t xml:space="preserve"> - </w:t>
      </w:r>
      <w:r w:rsidR="00DC1B4E" w:rsidRPr="00DC1B4E">
        <w:rPr>
          <w:rFonts w:cs="Arial"/>
          <w:szCs w:val="24"/>
        </w:rPr>
        <w:t>£48,226.00</w:t>
      </w:r>
      <w:r w:rsidR="00DC1B4E">
        <w:rPr>
          <w:rFonts w:cs="Arial"/>
          <w:szCs w:val="24"/>
        </w:rPr>
        <w:t>)</w:t>
      </w:r>
    </w:p>
    <w:p w14:paraId="760BDC30" w14:textId="4D8ADC8B" w:rsidR="00BD6446" w:rsidRPr="00D07273" w:rsidRDefault="00BD6446" w:rsidP="00711915">
      <w:pPr>
        <w:pStyle w:val="ListParagraph"/>
        <w:numPr>
          <w:ilvl w:val="0"/>
          <w:numId w:val="9"/>
        </w:numPr>
        <w:rPr>
          <w:rFonts w:cs="Arial"/>
          <w:szCs w:val="24"/>
        </w:rPr>
      </w:pPr>
      <w:r w:rsidRPr="00D07273">
        <w:rPr>
          <w:rFonts w:cs="Arial"/>
          <w:b/>
          <w:bCs/>
          <w:szCs w:val="24"/>
        </w:rPr>
        <w:t>Business area:</w:t>
      </w:r>
      <w:r w:rsidRPr="00D07273">
        <w:rPr>
          <w:rFonts w:cs="Arial"/>
          <w:szCs w:val="24"/>
        </w:rPr>
        <w:t xml:space="preserve"> </w:t>
      </w:r>
      <w:r w:rsidR="00AD7BEC">
        <w:rPr>
          <w:rFonts w:cs="Arial"/>
          <w:szCs w:val="24"/>
        </w:rPr>
        <w:t>Digital Services</w:t>
      </w:r>
    </w:p>
    <w:p w14:paraId="098B4AB5" w14:textId="00D2C7B9" w:rsidR="004D2590" w:rsidRDefault="00BD6446" w:rsidP="004D2590">
      <w:pPr>
        <w:pStyle w:val="ListParagraph"/>
        <w:numPr>
          <w:ilvl w:val="0"/>
          <w:numId w:val="9"/>
        </w:numPr>
        <w:rPr>
          <w:rFonts w:cs="Arial"/>
          <w:szCs w:val="24"/>
        </w:rPr>
      </w:pPr>
      <w:r w:rsidRPr="00D07273">
        <w:rPr>
          <w:rFonts w:cs="Arial"/>
          <w:b/>
          <w:bCs/>
          <w:szCs w:val="24"/>
        </w:rPr>
        <w:t>Reporting line:</w:t>
      </w:r>
      <w:r w:rsidRPr="00D07273">
        <w:rPr>
          <w:rFonts w:cs="Arial"/>
          <w:szCs w:val="24"/>
        </w:rPr>
        <w:t xml:space="preserve"> </w:t>
      </w:r>
      <w:r w:rsidR="00621481">
        <w:rPr>
          <w:rFonts w:cs="Arial"/>
          <w:szCs w:val="24"/>
        </w:rPr>
        <w:t>Lead</w:t>
      </w:r>
      <w:r w:rsidR="00811744">
        <w:rPr>
          <w:rFonts w:cs="Arial"/>
          <w:szCs w:val="24"/>
        </w:rPr>
        <w:t xml:space="preserve"> Infrastructure Engineer</w:t>
      </w:r>
      <w:r w:rsidR="00570594">
        <w:rPr>
          <w:rFonts w:cs="Arial"/>
          <w:szCs w:val="24"/>
        </w:rPr>
        <w:t xml:space="preserve"> </w:t>
      </w:r>
      <w:r w:rsidR="00570594">
        <w:t>(</w:t>
      </w:r>
      <w:r w:rsidR="00DA330B">
        <w:t>Security</w:t>
      </w:r>
      <w:r w:rsidR="00570594">
        <w:t>)</w:t>
      </w:r>
    </w:p>
    <w:p w14:paraId="14D144A8" w14:textId="37BB696D" w:rsidR="00BD6446" w:rsidRPr="004D2590" w:rsidRDefault="00BD6446" w:rsidP="004D2590">
      <w:pPr>
        <w:pStyle w:val="ListParagraph"/>
        <w:numPr>
          <w:ilvl w:val="0"/>
          <w:numId w:val="9"/>
        </w:numPr>
        <w:rPr>
          <w:rFonts w:cs="Arial"/>
        </w:rPr>
      </w:pPr>
      <w:r w:rsidRPr="004D2590">
        <w:rPr>
          <w:rFonts w:cs="Arial"/>
          <w:b/>
          <w:bCs/>
        </w:rPr>
        <w:t>Team:</w:t>
      </w:r>
      <w:r w:rsidRPr="004D2590">
        <w:rPr>
          <w:rFonts w:cs="Arial"/>
        </w:rPr>
        <w:t xml:space="preserve"> </w:t>
      </w:r>
      <w:r w:rsidR="00DA330B">
        <w:rPr>
          <w:rFonts w:cs="Arial"/>
        </w:rPr>
        <w:t>Security</w:t>
      </w:r>
      <w:r w:rsidR="00811744" w:rsidRPr="004D2590">
        <w:rPr>
          <w:rFonts w:cs="Arial"/>
        </w:rPr>
        <w:t>, Technology</w:t>
      </w:r>
      <w:r w:rsidR="001B4CD4" w:rsidRPr="004D2590">
        <w:rPr>
          <w:rFonts w:cs="Arial"/>
        </w:rPr>
        <w:t xml:space="preserve"> Team, Digital Solutions</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6A7C6AD1" w14:textId="77777777" w:rsidR="0057306D" w:rsidRPr="0057306D" w:rsidRDefault="0057306D" w:rsidP="0057306D">
      <w:pPr>
        <w:rPr>
          <w:rFonts w:cs="Arial"/>
          <w:color w:val="000000" w:themeColor="text1"/>
          <w:szCs w:val="24"/>
        </w:rPr>
      </w:pPr>
      <w:r w:rsidRPr="0057306D">
        <w:rPr>
          <w:rFonts w:cs="Arial"/>
          <w:color w:val="000000" w:themeColor="text1"/>
          <w:szCs w:val="24"/>
          <w:lang w:val="en-US"/>
        </w:rPr>
        <w:t>Proactively support the provision and ongoing development of an Information and Communications Technology service to meet the needs of the organisation now and in the future. Delivering cost-effective, fit for purpose, end-to-end digital services.</w:t>
      </w:r>
      <w:r w:rsidRPr="0057306D">
        <w:rPr>
          <w:rFonts w:cs="Arial"/>
          <w:color w:val="000000" w:themeColor="text1"/>
          <w:szCs w:val="24"/>
        </w:rPr>
        <w:t> </w:t>
      </w:r>
    </w:p>
    <w:p w14:paraId="1A208979" w14:textId="11A9117F" w:rsidR="0057306D" w:rsidRPr="0057306D" w:rsidRDefault="0057306D" w:rsidP="0057306D">
      <w:pPr>
        <w:rPr>
          <w:rFonts w:cs="Arial"/>
          <w:color w:val="000000" w:themeColor="text1"/>
          <w:szCs w:val="24"/>
        </w:rPr>
      </w:pPr>
      <w:r w:rsidRPr="0057306D">
        <w:rPr>
          <w:rFonts w:cs="Arial"/>
          <w:color w:val="000000" w:themeColor="text1"/>
          <w:szCs w:val="24"/>
          <w:lang w:val="en-US"/>
        </w:rPr>
        <w:t>Provide up to third line levels of support and proactively monitor the organisation’s infrastructure ensuring that it is available, maintainable</w:t>
      </w:r>
      <w:r w:rsidR="005B16E9">
        <w:rPr>
          <w:rFonts w:cs="Arial"/>
          <w:color w:val="000000" w:themeColor="text1"/>
          <w:szCs w:val="24"/>
          <w:lang w:val="en-US"/>
        </w:rPr>
        <w:t>,</w:t>
      </w:r>
      <w:r w:rsidRPr="0057306D">
        <w:rPr>
          <w:rFonts w:cs="Arial"/>
          <w:color w:val="000000" w:themeColor="text1"/>
          <w:szCs w:val="24"/>
          <w:lang w:val="en-US"/>
        </w:rPr>
        <w:t xml:space="preserve"> secure and fit for purpose.</w:t>
      </w:r>
      <w:r w:rsidRPr="0057306D">
        <w:rPr>
          <w:rFonts w:cs="Arial"/>
          <w:color w:val="000000" w:themeColor="text1"/>
          <w:szCs w:val="24"/>
        </w:rPr>
        <w:t> </w:t>
      </w:r>
    </w:p>
    <w:p w14:paraId="4B73C568" w14:textId="77777777" w:rsidR="0057306D" w:rsidRPr="0057306D" w:rsidRDefault="0057306D" w:rsidP="0057306D">
      <w:pPr>
        <w:rPr>
          <w:rFonts w:cs="Arial"/>
          <w:color w:val="000000" w:themeColor="text1"/>
          <w:szCs w:val="24"/>
        </w:rPr>
      </w:pPr>
      <w:r w:rsidRPr="0057306D">
        <w:rPr>
          <w:rFonts w:cs="Arial"/>
          <w:color w:val="000000" w:themeColor="text1"/>
          <w:szCs w:val="24"/>
          <w:lang w:val="en-US"/>
        </w:rPr>
        <w:t>Research, evaluate and implement technical solutions to organisational problems, maintaining clear focus on outcomes, in particular benefits and efficiencies. </w:t>
      </w:r>
      <w:r w:rsidRPr="0057306D">
        <w:rPr>
          <w:rFonts w:cs="Arial"/>
          <w:color w:val="000000" w:themeColor="text1"/>
          <w:szCs w:val="24"/>
        </w:rPr>
        <w:t> </w:t>
      </w:r>
    </w:p>
    <w:p w14:paraId="1273D82E" w14:textId="77777777" w:rsidR="0057306D" w:rsidRDefault="0057306D" w:rsidP="0007265F">
      <w:pPr>
        <w:rPr>
          <w:rFonts w:cs="Arial"/>
          <w:color w:val="000000" w:themeColor="text1"/>
          <w:szCs w:val="24"/>
        </w:rPr>
      </w:pPr>
    </w:p>
    <w:p w14:paraId="5B57603E" w14:textId="10CCA46F" w:rsidR="000A125D" w:rsidRPr="0089711B" w:rsidRDefault="000A125D" w:rsidP="0089711B">
      <w:pPr>
        <w:rPr>
          <w:rFonts w:cs="Arial"/>
          <w:color w:val="FF0000"/>
          <w:szCs w:val="24"/>
        </w:rPr>
        <w:sectPr w:rsidR="000A125D" w:rsidRPr="0089711B" w:rsidSect="003C14BB">
          <w:headerReference w:type="default" r:id="rId11"/>
          <w:footerReference w:type="default" r:id="rId12"/>
          <w:headerReference w:type="first" r:id="rId13"/>
          <w:footerReference w:type="first" r:id="rId14"/>
          <w:pgSz w:w="11900" w:h="16850"/>
          <w:pgMar w:top="709" w:right="1410" w:bottom="1418" w:left="1276" w:header="709" w:footer="0" w:gutter="0"/>
          <w:cols w:space="720"/>
          <w:titlePg/>
          <w:docGrid w:linePitch="326"/>
        </w:sectPr>
      </w:pPr>
    </w:p>
    <w:p w14:paraId="75046794" w14:textId="5A9FA0FA" w:rsidR="00BD6446" w:rsidRPr="00D07273" w:rsidRDefault="0033626F" w:rsidP="00C164CD">
      <w:pPr>
        <w:pStyle w:val="Heading2"/>
        <w:rPr>
          <w:rFonts w:cs="Arial"/>
          <w:sz w:val="24"/>
          <w:szCs w:val="24"/>
        </w:rPr>
      </w:pPr>
      <w:r w:rsidRPr="14C85073">
        <w:rPr>
          <w:rFonts w:cs="Arial"/>
          <w:sz w:val="24"/>
          <w:szCs w:val="24"/>
        </w:rPr>
        <w:lastRenderedPageBreak/>
        <w:t>Key working r</w:t>
      </w:r>
      <w:r w:rsidR="00BD6446" w:rsidRPr="14C85073">
        <w:rPr>
          <w:rFonts w:cs="Arial"/>
          <w:sz w:val="24"/>
          <w:szCs w:val="24"/>
        </w:rPr>
        <w:t>elationships</w:t>
      </w:r>
    </w:p>
    <w:p w14:paraId="32E31649" w14:textId="62B1C241" w:rsidR="00621481" w:rsidRDefault="00621481" w:rsidP="00474FCE">
      <w:pPr>
        <w:pStyle w:val="ListParagraph"/>
        <w:numPr>
          <w:ilvl w:val="0"/>
          <w:numId w:val="17"/>
        </w:numPr>
      </w:pPr>
      <w:r>
        <w:t>Lead Infrastructure Engineer (Security)</w:t>
      </w:r>
    </w:p>
    <w:p w14:paraId="4B622EF2" w14:textId="3144AE65" w:rsidR="4CEB7061" w:rsidRDefault="4CEB7061" w:rsidP="00474FCE">
      <w:pPr>
        <w:pStyle w:val="ListParagraph"/>
        <w:numPr>
          <w:ilvl w:val="0"/>
          <w:numId w:val="17"/>
        </w:numPr>
      </w:pPr>
      <w:r>
        <w:t>Senior Infrastructure Engineer (End User Compute)</w:t>
      </w:r>
    </w:p>
    <w:p w14:paraId="3A131234" w14:textId="5AEA8FD2" w:rsidR="0011206F" w:rsidRDefault="0011206F" w:rsidP="00474FCE">
      <w:pPr>
        <w:pStyle w:val="ListParagraph"/>
        <w:numPr>
          <w:ilvl w:val="0"/>
          <w:numId w:val="17"/>
        </w:numPr>
      </w:pPr>
      <w:r>
        <w:t>Lead Infrastructure Engineer (Cloud and Server)</w:t>
      </w:r>
    </w:p>
    <w:p w14:paraId="2BC45969" w14:textId="54783EFF" w:rsidR="4CEB7061" w:rsidRDefault="4CEB7061" w:rsidP="00474FCE">
      <w:pPr>
        <w:pStyle w:val="ListParagraph"/>
        <w:numPr>
          <w:ilvl w:val="0"/>
          <w:numId w:val="17"/>
        </w:numPr>
      </w:pPr>
      <w:r>
        <w:t>Delivery Manager (Technology)</w:t>
      </w:r>
    </w:p>
    <w:p w14:paraId="616DE53E" w14:textId="6F502015" w:rsidR="0007265F" w:rsidRDefault="0007265F" w:rsidP="00474FCE">
      <w:pPr>
        <w:pStyle w:val="ListParagraph"/>
        <w:numPr>
          <w:ilvl w:val="0"/>
          <w:numId w:val="17"/>
        </w:numPr>
      </w:pPr>
      <w:r>
        <w:t>Digital Services Infrastructure Engineers</w:t>
      </w:r>
    </w:p>
    <w:p w14:paraId="6D5EB74C" w14:textId="2ECBF569" w:rsidR="00C73A0E" w:rsidRPr="0039728C" w:rsidRDefault="00C73A0E" w:rsidP="00474FCE">
      <w:pPr>
        <w:pStyle w:val="ListParagraph"/>
        <w:numPr>
          <w:ilvl w:val="0"/>
          <w:numId w:val="17"/>
        </w:numPr>
      </w:pPr>
      <w:r>
        <w:t xml:space="preserve">Digital Services </w:t>
      </w:r>
      <w:r w:rsidR="00511B1A">
        <w:t>Service Operations Team</w:t>
      </w:r>
    </w:p>
    <w:p w14:paraId="5B8DCB2B" w14:textId="4A30C9B8" w:rsidR="00C73A0E" w:rsidRDefault="00C73A0E" w:rsidP="00474FCE">
      <w:pPr>
        <w:pStyle w:val="ListParagraph"/>
        <w:numPr>
          <w:ilvl w:val="0"/>
          <w:numId w:val="17"/>
        </w:numPr>
      </w:pPr>
      <w:r>
        <w:t>Digital Services Enterprise Architecture Team</w:t>
      </w:r>
    </w:p>
    <w:p w14:paraId="67860B99" w14:textId="77777777" w:rsidR="00C73A0E" w:rsidRPr="0039728C" w:rsidRDefault="00C73A0E" w:rsidP="00474FCE">
      <w:pPr>
        <w:pStyle w:val="ListParagraph"/>
        <w:numPr>
          <w:ilvl w:val="0"/>
          <w:numId w:val="17"/>
        </w:numPr>
      </w:pPr>
      <w:r w:rsidRPr="0039728C">
        <w:t>Information</w:t>
      </w:r>
      <w:r>
        <w:t xml:space="preserve"> and Data</w:t>
      </w:r>
      <w:r w:rsidRPr="0039728C">
        <w:t xml:space="preserve"> Governance</w:t>
      </w:r>
      <w:r>
        <w:t xml:space="preserve"> Team</w:t>
      </w:r>
    </w:p>
    <w:p w14:paraId="1C77DA0E" w14:textId="77777777" w:rsidR="00C73A0E" w:rsidRPr="0039728C" w:rsidRDefault="00C73A0E" w:rsidP="00474FCE">
      <w:pPr>
        <w:pStyle w:val="ListParagraph"/>
        <w:numPr>
          <w:ilvl w:val="0"/>
          <w:numId w:val="17"/>
        </w:numPr>
      </w:pPr>
      <w:r w:rsidRPr="0039728C">
        <w:t xml:space="preserve">Customers and users within GMCA </w:t>
      </w:r>
    </w:p>
    <w:p w14:paraId="3CF50D06" w14:textId="77777777" w:rsidR="00C73A0E" w:rsidRPr="0039728C" w:rsidRDefault="00C73A0E" w:rsidP="00474FCE">
      <w:pPr>
        <w:pStyle w:val="ListParagraph"/>
        <w:numPr>
          <w:ilvl w:val="0"/>
          <w:numId w:val="17"/>
        </w:numPr>
      </w:pPr>
      <w:r>
        <w:t>GMCA s</w:t>
      </w:r>
      <w:r w:rsidRPr="0039728C">
        <w:t>uppliers</w:t>
      </w:r>
      <w:r>
        <w:t xml:space="preserve"> and partners</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4C07605A" w14:textId="7A660B1A" w:rsidR="00F33A13" w:rsidRPr="005B12D2" w:rsidRDefault="00F33A13" w:rsidP="005B12D2">
      <w:pPr>
        <w:pStyle w:val="ListParagraph"/>
        <w:rPr>
          <w:rFonts w:cs="Arial"/>
        </w:rPr>
      </w:pPr>
      <w:r w:rsidRPr="00F33A13">
        <w:rPr>
          <w:rFonts w:cs="Arial"/>
        </w:rPr>
        <w:t>Implementing new infrastructure solutions to meet organisational requirements. </w:t>
      </w:r>
    </w:p>
    <w:p w14:paraId="22124112" w14:textId="3B4B17F4" w:rsidR="00F33A13" w:rsidRPr="005B12D2" w:rsidRDefault="00F33A13" w:rsidP="005B12D2">
      <w:pPr>
        <w:pStyle w:val="ListParagraph"/>
        <w:rPr>
          <w:rFonts w:cs="Arial"/>
        </w:rPr>
      </w:pPr>
      <w:r w:rsidRPr="00F33A13">
        <w:rPr>
          <w:rFonts w:cs="Arial"/>
        </w:rPr>
        <w:t>Liaising with suppliers, contractors, service providers, regulators, and other external agencies to coordinate implementations and maintenance of new, and existing, infrastructure. </w:t>
      </w:r>
    </w:p>
    <w:p w14:paraId="746E875A" w14:textId="48E1B50E" w:rsidR="00F33A13" w:rsidRPr="005B12D2" w:rsidRDefault="00F33A13" w:rsidP="005B12D2">
      <w:pPr>
        <w:pStyle w:val="ListParagraph"/>
        <w:rPr>
          <w:rFonts w:cs="Arial"/>
        </w:rPr>
      </w:pPr>
      <w:r w:rsidRPr="00F33A13">
        <w:rPr>
          <w:rFonts w:cs="Arial"/>
        </w:rPr>
        <w:t>Contributing to small, medium, and large infrastructure projects and providing support to other projects. </w:t>
      </w:r>
    </w:p>
    <w:p w14:paraId="1E3C44A7" w14:textId="35A75B6C" w:rsidR="00F33A13" w:rsidRPr="005B12D2" w:rsidRDefault="00F33A13" w:rsidP="005B12D2">
      <w:pPr>
        <w:pStyle w:val="ListParagraph"/>
        <w:rPr>
          <w:rFonts w:cs="Arial"/>
        </w:rPr>
      </w:pPr>
      <w:r w:rsidRPr="00F33A13">
        <w:rPr>
          <w:rFonts w:cs="Arial"/>
        </w:rPr>
        <w:t>Supporting the ongoing delivery and maintenance of technical solutions, on a day-to-day basis, in line with the ITIL framework. </w:t>
      </w:r>
    </w:p>
    <w:p w14:paraId="76A0F39B" w14:textId="6843E928" w:rsidR="00F33A13" w:rsidRPr="00F33A13" w:rsidRDefault="00F33A13" w:rsidP="00F33A13">
      <w:pPr>
        <w:pStyle w:val="ListParagraph"/>
        <w:rPr>
          <w:rFonts w:cs="Arial"/>
        </w:rPr>
      </w:pPr>
      <w:r w:rsidRPr="00F33A13">
        <w:rPr>
          <w:rFonts w:cs="Arial"/>
        </w:rPr>
        <w:t>Respond</w:t>
      </w:r>
      <w:r w:rsidR="003A6821">
        <w:rPr>
          <w:rFonts w:cs="Arial"/>
        </w:rPr>
        <w:t>in</w:t>
      </w:r>
      <w:r w:rsidR="00A55112">
        <w:rPr>
          <w:rFonts w:cs="Arial"/>
        </w:rPr>
        <w:t>g,</w:t>
      </w:r>
      <w:r w:rsidRPr="00F33A13">
        <w:rPr>
          <w:rFonts w:cs="Arial"/>
        </w:rPr>
        <w:t xml:space="preserve"> own</w:t>
      </w:r>
      <w:r w:rsidR="003A6821">
        <w:rPr>
          <w:rFonts w:cs="Arial"/>
        </w:rPr>
        <w:t>ing</w:t>
      </w:r>
      <w:r w:rsidR="00A55112">
        <w:rPr>
          <w:rFonts w:cs="Arial"/>
        </w:rPr>
        <w:t xml:space="preserve"> and configuring</w:t>
      </w:r>
      <w:r w:rsidRPr="00F33A13">
        <w:rPr>
          <w:rFonts w:cs="Arial"/>
        </w:rPr>
        <w:t xml:space="preserve"> security alerts from multiple sources in a suitable </w:t>
      </w:r>
      <w:r w:rsidRPr="00F33A13">
        <w:rPr>
          <w:rFonts w:cs="Arial"/>
        </w:rPr>
        <w:lastRenderedPageBreak/>
        <w:t>and timely manner based on SLA and risk. </w:t>
      </w:r>
    </w:p>
    <w:p w14:paraId="1BD0DA2B" w14:textId="62CDCDE9" w:rsidR="00F33A13" w:rsidRPr="00F33A13" w:rsidRDefault="00F33A13" w:rsidP="00680D48">
      <w:pPr>
        <w:pStyle w:val="ListParagraph"/>
        <w:rPr>
          <w:rFonts w:cs="Arial"/>
        </w:rPr>
      </w:pPr>
      <w:r w:rsidRPr="00F33A13">
        <w:rPr>
          <w:rFonts w:cs="Arial"/>
        </w:rPr>
        <w:t>Creati</w:t>
      </w:r>
      <w:r w:rsidR="003A6821">
        <w:rPr>
          <w:rFonts w:cs="Arial"/>
        </w:rPr>
        <w:t>ng</w:t>
      </w:r>
      <w:r w:rsidRPr="00F33A13">
        <w:rPr>
          <w:rFonts w:cs="Arial"/>
        </w:rPr>
        <w:t xml:space="preserve"> and maint</w:t>
      </w:r>
      <w:r w:rsidR="003A6821">
        <w:rPr>
          <w:rFonts w:cs="Arial"/>
        </w:rPr>
        <w:t>aining</w:t>
      </w:r>
      <w:r w:rsidRPr="00F33A13">
        <w:rPr>
          <w:rFonts w:cs="Arial"/>
        </w:rPr>
        <w:t xml:space="preserve"> documentation, contributing to knowledgebases with detailed technical documents. </w:t>
      </w:r>
    </w:p>
    <w:p w14:paraId="785BB5A3" w14:textId="014F85D4" w:rsidR="00F33A13" w:rsidRPr="00F33A13" w:rsidRDefault="00F33A13" w:rsidP="00680D48">
      <w:pPr>
        <w:pStyle w:val="ListParagraph"/>
        <w:rPr>
          <w:rFonts w:cs="Arial"/>
        </w:rPr>
      </w:pPr>
      <w:r w:rsidRPr="00F33A13">
        <w:rPr>
          <w:rFonts w:cs="Arial"/>
        </w:rPr>
        <w:t>Assist</w:t>
      </w:r>
      <w:r w:rsidR="007C648C">
        <w:rPr>
          <w:rFonts w:cs="Arial"/>
        </w:rPr>
        <w:t xml:space="preserve">ing with the </w:t>
      </w:r>
      <w:r w:rsidRPr="00F33A13">
        <w:rPr>
          <w:rFonts w:cs="Arial"/>
        </w:rPr>
        <w:t>testing of Disaster Recovery/Business Continuity procedures. </w:t>
      </w:r>
    </w:p>
    <w:p w14:paraId="435509C3" w14:textId="4BB6BC4A" w:rsidR="00F33A13" w:rsidRPr="00F33A13" w:rsidRDefault="00F33A13" w:rsidP="00680D48">
      <w:pPr>
        <w:pStyle w:val="ListParagraph"/>
        <w:rPr>
          <w:rFonts w:cs="Arial"/>
        </w:rPr>
      </w:pPr>
      <w:r w:rsidRPr="00F33A13">
        <w:rPr>
          <w:rFonts w:cs="Arial"/>
        </w:rPr>
        <w:t>Knowledge transfer between first and second-line support teams. </w:t>
      </w:r>
    </w:p>
    <w:p w14:paraId="14288406" w14:textId="5B25944A" w:rsidR="00F33A13" w:rsidRPr="00F33A13" w:rsidRDefault="00F33A13" w:rsidP="00680D48">
      <w:pPr>
        <w:pStyle w:val="ListParagraph"/>
        <w:rPr>
          <w:rFonts w:cs="Arial"/>
        </w:rPr>
      </w:pPr>
      <w:r w:rsidRPr="00F33A13">
        <w:rPr>
          <w:rFonts w:cs="Arial"/>
        </w:rPr>
        <w:t>Ensuring that the organisation’s technical architecture is secure and protected.  </w:t>
      </w:r>
    </w:p>
    <w:p w14:paraId="2F82DB83" w14:textId="311A5B19" w:rsidR="00F33A13" w:rsidRDefault="00F33A13" w:rsidP="00680D48">
      <w:pPr>
        <w:pStyle w:val="ListParagraph"/>
        <w:rPr>
          <w:rFonts w:cs="Arial"/>
        </w:rPr>
      </w:pPr>
      <w:r w:rsidRPr="00F33A13">
        <w:rPr>
          <w:rFonts w:cs="Arial"/>
        </w:rPr>
        <w:t>Reporting potential risk and threats regarding the organisation’s technical infrastructure. </w:t>
      </w:r>
    </w:p>
    <w:p w14:paraId="55040C04" w14:textId="18A3FC13" w:rsidR="00B774AA" w:rsidRDefault="00B774AA" w:rsidP="00680D48">
      <w:pPr>
        <w:pStyle w:val="ListParagraph"/>
        <w:rPr>
          <w:rFonts w:cs="Arial"/>
        </w:rPr>
      </w:pPr>
      <w:r w:rsidRPr="00B774AA">
        <w:rPr>
          <w:rFonts w:cs="Arial"/>
        </w:rPr>
        <w:t>Lead and support cyber incident response activities, including detection, containment, investigation, and recovery, ensuring timely resolution and documentation of security events.</w:t>
      </w:r>
    </w:p>
    <w:p w14:paraId="1F0AC604" w14:textId="606C069D" w:rsidR="0011343D" w:rsidRDefault="0052447B" w:rsidP="00680D48">
      <w:pPr>
        <w:pStyle w:val="ListParagraph"/>
        <w:rPr>
          <w:rFonts w:cs="Arial"/>
        </w:rPr>
      </w:pPr>
      <w:r>
        <w:rPr>
          <w:rFonts w:cs="Arial"/>
        </w:rPr>
        <w:t>Manage</w:t>
      </w:r>
      <w:r w:rsidR="0011343D" w:rsidRPr="0011343D">
        <w:rPr>
          <w:rFonts w:cs="Arial"/>
        </w:rPr>
        <w:t xml:space="preserve"> the organisation’s Endpoint Detection and Response (EDR) platform, ensuring its effectiveness in threat detection and response, while collaborating closely with external partners to deliver managed detection and response (MDR) services that enhance our overall security operations.</w:t>
      </w:r>
    </w:p>
    <w:p w14:paraId="0A93C1FC" w14:textId="10344880" w:rsidR="00AE35EF" w:rsidRDefault="00AE35EF" w:rsidP="00680D48">
      <w:pPr>
        <w:pStyle w:val="ListParagraph"/>
        <w:rPr>
          <w:rFonts w:cs="Arial"/>
        </w:rPr>
      </w:pPr>
      <w:r w:rsidRPr="00AE35EF">
        <w:rPr>
          <w:rFonts w:cs="Arial"/>
        </w:rPr>
        <w:t xml:space="preserve">Effective vulnerability management and timely patching to maintain our security posture, reducing risk exposure, and ensuring compliance with internal and external standards; gathering assurance reporting </w:t>
      </w:r>
      <w:r w:rsidR="00423017">
        <w:rPr>
          <w:rFonts w:cs="Arial"/>
        </w:rPr>
        <w:t xml:space="preserve">to </w:t>
      </w:r>
      <w:r w:rsidRPr="00AE35EF">
        <w:rPr>
          <w:rFonts w:cs="Arial"/>
        </w:rPr>
        <w:t>ensure that remediation activities are tracked, verified, and aligned with these requirements, providing visibility into the organisation’s overall risk posture and operational effectiveness.</w:t>
      </w: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10AD3522" w14:textId="77777777" w:rsidR="009B19DE" w:rsidRDefault="009B19DE" w:rsidP="00FE0920">
      <w:pPr>
        <w:pStyle w:val="ListParagraph"/>
        <w:numPr>
          <w:ilvl w:val="0"/>
          <w:numId w:val="20"/>
        </w:numPr>
        <w:rPr>
          <w:rFonts w:cs="Arial"/>
          <w:color w:val="auto"/>
        </w:rPr>
      </w:pPr>
      <w:r w:rsidRPr="009B19DE">
        <w:rPr>
          <w:rFonts w:cs="Arial"/>
          <w:color w:val="auto"/>
        </w:rPr>
        <w:t>Contribute to the delivery of projects by owning specific workstreams or individual projects, ensuring timely execution and effective resource coordination as directed.</w:t>
      </w:r>
    </w:p>
    <w:p w14:paraId="323270A4" w14:textId="32D0D5F7" w:rsidR="00890B9E" w:rsidRPr="00890B9E" w:rsidRDefault="00890B9E" w:rsidP="00FE0920">
      <w:pPr>
        <w:pStyle w:val="ListParagraph"/>
        <w:numPr>
          <w:ilvl w:val="0"/>
          <w:numId w:val="20"/>
        </w:numPr>
        <w:rPr>
          <w:rFonts w:cs="Arial"/>
          <w:color w:val="auto"/>
        </w:rPr>
      </w:pPr>
      <w:r w:rsidRPr="24B01AF2">
        <w:rPr>
          <w:rFonts w:cs="Arial"/>
          <w:color w:val="auto"/>
        </w:rPr>
        <w:t xml:space="preserve">Contribute to the GMCA Digital Road Map planning. </w:t>
      </w:r>
    </w:p>
    <w:p w14:paraId="5418073D" w14:textId="77777777" w:rsidR="00890B9E" w:rsidRPr="00890B9E" w:rsidRDefault="00890B9E" w:rsidP="00FE0920">
      <w:pPr>
        <w:pStyle w:val="ListParagraph"/>
        <w:numPr>
          <w:ilvl w:val="0"/>
          <w:numId w:val="20"/>
        </w:numPr>
        <w:rPr>
          <w:rFonts w:cs="Arial"/>
          <w:color w:val="auto"/>
        </w:rPr>
      </w:pPr>
      <w:r w:rsidRPr="24B01AF2">
        <w:rPr>
          <w:rFonts w:cs="Arial"/>
          <w:color w:val="auto"/>
        </w:rPr>
        <w:lastRenderedPageBreak/>
        <w:t xml:space="preserve">Contribute to the GMCA’s Digital governance processes as and when required. </w:t>
      </w:r>
    </w:p>
    <w:p w14:paraId="38DA89D3" w14:textId="77777777" w:rsidR="00890B9E" w:rsidRPr="00890B9E" w:rsidRDefault="00890B9E" w:rsidP="00FE0920">
      <w:pPr>
        <w:pStyle w:val="ListParagraph"/>
        <w:numPr>
          <w:ilvl w:val="0"/>
          <w:numId w:val="20"/>
        </w:numPr>
        <w:rPr>
          <w:rFonts w:cs="Arial"/>
          <w:color w:val="auto"/>
        </w:rPr>
      </w:pPr>
      <w:r w:rsidRPr="24B01AF2">
        <w:rPr>
          <w:rFonts w:cs="Arial"/>
          <w:color w:val="auto"/>
        </w:rPr>
        <w:t>Manage and coordinate response to the organisation’s IT Service Management Tool. Ensuring requests and incidents are managed effectively.</w:t>
      </w:r>
    </w:p>
    <w:p w14:paraId="4495AAAC" w14:textId="77777777" w:rsidR="00890B9E" w:rsidRPr="00890B9E" w:rsidRDefault="00890B9E" w:rsidP="00FE0920">
      <w:pPr>
        <w:pStyle w:val="ListParagraph"/>
        <w:numPr>
          <w:ilvl w:val="0"/>
          <w:numId w:val="20"/>
        </w:numPr>
        <w:rPr>
          <w:rFonts w:cs="Arial"/>
          <w:color w:val="auto"/>
        </w:rPr>
      </w:pPr>
      <w:r w:rsidRPr="24B01AF2">
        <w:rPr>
          <w:rFonts w:cs="Arial"/>
          <w:color w:val="auto"/>
        </w:rPr>
        <w:t>To always hold yourself and others to a high standard of professionalism, demonstrating your commitment to our values and behaviours as well as ensuring service confidentiality is maintained throughout all we do.</w:t>
      </w:r>
    </w:p>
    <w:p w14:paraId="3CC15AD5" w14:textId="77777777" w:rsidR="00890B9E" w:rsidRPr="00890B9E" w:rsidRDefault="00890B9E" w:rsidP="00FE0920">
      <w:pPr>
        <w:pStyle w:val="ListParagraph"/>
        <w:numPr>
          <w:ilvl w:val="0"/>
          <w:numId w:val="20"/>
        </w:numPr>
        <w:rPr>
          <w:rFonts w:eastAsia="Arial" w:cs="Arial"/>
          <w:color w:val="auto"/>
        </w:rPr>
      </w:pPr>
      <w:r w:rsidRPr="24B01AF2">
        <w:rPr>
          <w:rFonts w:eastAsia="Arial" w:cs="Arial"/>
          <w:color w:val="auto"/>
        </w:rPr>
        <w:t>Working with other teams internally and externally collaboration is maximised and supporting on activity where appropriate.</w:t>
      </w:r>
    </w:p>
    <w:p w14:paraId="60C668C1" w14:textId="77777777" w:rsidR="00890B9E" w:rsidRPr="00890B9E" w:rsidRDefault="00890B9E" w:rsidP="00FE0920">
      <w:pPr>
        <w:pStyle w:val="ListParagraph"/>
        <w:numPr>
          <w:ilvl w:val="0"/>
          <w:numId w:val="20"/>
        </w:numPr>
        <w:rPr>
          <w:rFonts w:cs="Arial"/>
          <w:color w:val="auto"/>
        </w:rPr>
      </w:pPr>
      <w:r w:rsidRPr="24B01AF2">
        <w:rPr>
          <w:color w:val="auto"/>
        </w:rPr>
        <w:t>Ensure the services delivered internally and externally are inclusive and accessible.</w:t>
      </w:r>
    </w:p>
    <w:p w14:paraId="36ADA9FA" w14:textId="77777777" w:rsidR="00890B9E" w:rsidRPr="00890B9E" w:rsidRDefault="00890B9E" w:rsidP="00FE0920">
      <w:pPr>
        <w:pStyle w:val="ListParagraph"/>
        <w:numPr>
          <w:ilvl w:val="0"/>
          <w:numId w:val="20"/>
        </w:numPr>
        <w:rPr>
          <w:rFonts w:cs="Arial"/>
          <w:color w:val="auto"/>
        </w:rPr>
      </w:pPr>
      <w:r w:rsidRPr="24B01AF2">
        <w:rPr>
          <w:rFonts w:cs="Arial"/>
          <w:color w:val="auto"/>
        </w:rPr>
        <w:t xml:space="preserve">To align work area to the Sustainability Strategy and ensure work practices are inclusive of this value &amp; strategic intent. </w:t>
      </w:r>
    </w:p>
    <w:p w14:paraId="3F5EAAF2" w14:textId="77777777" w:rsidR="00890B9E" w:rsidRDefault="00890B9E" w:rsidP="00890B9E">
      <w:pPr>
        <w:rPr>
          <w:rFonts w:cs="Arial"/>
          <w:b/>
          <w:color w:val="auto"/>
        </w:rPr>
      </w:pPr>
      <w:r w:rsidRPr="23D3E0BE">
        <w:rPr>
          <w:rFonts w:cs="Arial"/>
          <w:b/>
          <w:color w:val="auto"/>
        </w:rPr>
        <w:t>NB: This list of duties and responsibilities is by no means exhaustive, and the post holder may be required to undertake other relevant and appropriate duties as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D03052" w:rsidRDefault="00766F0E" w:rsidP="0087309E">
      <w:pPr>
        <w:pStyle w:val="Heading3"/>
        <w:rPr>
          <w:rFonts w:cs="Arial"/>
          <w:b/>
          <w:bCs/>
          <w:sz w:val="24"/>
        </w:rPr>
      </w:pPr>
      <w:r w:rsidRPr="00D03052">
        <w:rPr>
          <w:rFonts w:cs="Arial"/>
          <w:b/>
          <w:bCs/>
          <w:sz w:val="24"/>
        </w:rPr>
        <w:t>Knowledge &amp; Experience</w:t>
      </w:r>
    </w:p>
    <w:p w14:paraId="7286C4E4" w14:textId="409A83FD" w:rsidR="003C7F55" w:rsidRPr="003C7F55" w:rsidRDefault="003C7F55" w:rsidP="00C601C0">
      <w:pPr>
        <w:pStyle w:val="ListParagraph"/>
        <w:numPr>
          <w:ilvl w:val="0"/>
          <w:numId w:val="18"/>
        </w:numPr>
        <w:rPr>
          <w:rFonts w:cs="Arial"/>
        </w:rPr>
      </w:pPr>
      <w:r w:rsidRPr="24B01AF2">
        <w:rPr>
          <w:rFonts w:cs="Arial"/>
        </w:rPr>
        <w:t>Experience of implementing, supporting, maintaining, and troubleshooting on-prem and cloud infrastructure</w:t>
      </w:r>
      <w:r w:rsidR="7E7A8D69" w:rsidRPr="24B01AF2">
        <w:rPr>
          <w:rFonts w:cs="Arial"/>
        </w:rPr>
        <w:t xml:space="preserve"> with</w:t>
      </w:r>
      <w:r w:rsidR="31579F06" w:rsidRPr="24B01AF2">
        <w:rPr>
          <w:rFonts w:cs="Arial"/>
        </w:rPr>
        <w:t xml:space="preserve"> a focus on</w:t>
      </w:r>
      <w:r w:rsidR="7E7A8D69" w:rsidRPr="24B01AF2">
        <w:rPr>
          <w:rFonts w:cs="Arial"/>
        </w:rPr>
        <w:t xml:space="preserve"> </w:t>
      </w:r>
      <w:r w:rsidR="00C94CE9">
        <w:rPr>
          <w:rFonts w:cs="Arial"/>
        </w:rPr>
        <w:t>Cyber Security</w:t>
      </w:r>
      <w:r w:rsidRPr="24B01AF2">
        <w:rPr>
          <w:rFonts w:cs="Arial"/>
        </w:rPr>
        <w:t>. </w:t>
      </w:r>
    </w:p>
    <w:p w14:paraId="373C53F1" w14:textId="77777777" w:rsidR="003C7F55" w:rsidRPr="003C7F55" w:rsidRDefault="003C7F55" w:rsidP="00C601C0">
      <w:pPr>
        <w:pStyle w:val="ListParagraph"/>
        <w:numPr>
          <w:ilvl w:val="0"/>
          <w:numId w:val="18"/>
        </w:numPr>
        <w:rPr>
          <w:rFonts w:cs="Arial"/>
        </w:rPr>
      </w:pPr>
      <w:r w:rsidRPr="24B01AF2">
        <w:rPr>
          <w:rFonts w:cs="Arial"/>
        </w:rPr>
        <w:t>Experience contributing to infrastructure projects, in the cloud or on-prem. </w:t>
      </w:r>
    </w:p>
    <w:p w14:paraId="206D1ACC" w14:textId="7C398F6D" w:rsidR="003C7F55" w:rsidRPr="003C7F55" w:rsidRDefault="003C7F55" w:rsidP="00C601C0">
      <w:pPr>
        <w:pStyle w:val="ListParagraph"/>
        <w:numPr>
          <w:ilvl w:val="0"/>
          <w:numId w:val="18"/>
        </w:numPr>
        <w:rPr>
          <w:rFonts w:cs="Arial"/>
        </w:rPr>
      </w:pPr>
      <w:r w:rsidRPr="24B01AF2">
        <w:rPr>
          <w:rFonts w:cs="Arial"/>
        </w:rPr>
        <w:t xml:space="preserve">A </w:t>
      </w:r>
      <w:r w:rsidR="00324A61">
        <w:rPr>
          <w:rFonts w:cs="Arial"/>
        </w:rPr>
        <w:t>proven and in-depth</w:t>
      </w:r>
      <w:r w:rsidRPr="24B01AF2">
        <w:rPr>
          <w:rFonts w:cs="Arial"/>
        </w:rPr>
        <w:t xml:space="preserve"> understanding of </w:t>
      </w:r>
      <w:r w:rsidR="00324A61">
        <w:rPr>
          <w:rFonts w:cs="Arial"/>
        </w:rPr>
        <w:t xml:space="preserve">Cyber </w:t>
      </w:r>
      <w:r w:rsidR="00C2455A">
        <w:rPr>
          <w:rFonts w:cs="Arial"/>
        </w:rPr>
        <w:t>S</w:t>
      </w:r>
      <w:r w:rsidRPr="24B01AF2">
        <w:rPr>
          <w:rFonts w:cs="Arial"/>
        </w:rPr>
        <w:t>ecurity</w:t>
      </w:r>
      <w:r w:rsidR="00C2455A">
        <w:rPr>
          <w:rFonts w:cs="Arial"/>
        </w:rPr>
        <w:t xml:space="preserve">, Security principles and best </w:t>
      </w:r>
      <w:r w:rsidR="002B57F2">
        <w:rPr>
          <w:rFonts w:cs="Arial"/>
        </w:rPr>
        <w:t>practises</w:t>
      </w:r>
      <w:r w:rsidR="004F400D">
        <w:rPr>
          <w:rFonts w:cs="Arial"/>
        </w:rPr>
        <w:t xml:space="preserve"> in line with NCSC</w:t>
      </w:r>
      <w:r w:rsidR="007E5571">
        <w:rPr>
          <w:rFonts w:cs="Arial"/>
        </w:rPr>
        <w:t>, NIST, CAF etc</w:t>
      </w:r>
      <w:r w:rsidR="004F400D">
        <w:rPr>
          <w:rFonts w:cs="Arial"/>
        </w:rPr>
        <w:t>.</w:t>
      </w:r>
      <w:r w:rsidRPr="24B01AF2">
        <w:rPr>
          <w:rFonts w:cs="Arial"/>
        </w:rPr>
        <w:t> </w:t>
      </w:r>
    </w:p>
    <w:p w14:paraId="14A9BA36" w14:textId="48E3B210" w:rsidR="003C7F55" w:rsidRPr="003C7F55" w:rsidRDefault="003C7F55" w:rsidP="00C601C0">
      <w:pPr>
        <w:pStyle w:val="ListParagraph"/>
        <w:numPr>
          <w:ilvl w:val="0"/>
          <w:numId w:val="18"/>
        </w:numPr>
        <w:rPr>
          <w:rFonts w:cs="Arial"/>
        </w:rPr>
      </w:pPr>
      <w:r w:rsidRPr="24B01AF2">
        <w:rPr>
          <w:rFonts w:cs="Arial"/>
        </w:rPr>
        <w:t xml:space="preserve">A general awareness of networking </w:t>
      </w:r>
      <w:r w:rsidR="7384CE0D" w:rsidRPr="24B01AF2">
        <w:rPr>
          <w:rFonts w:cs="Arial"/>
        </w:rPr>
        <w:t>and firewalls</w:t>
      </w:r>
      <w:r w:rsidRPr="24B01AF2">
        <w:rPr>
          <w:rFonts w:cs="Arial"/>
        </w:rPr>
        <w:t>. </w:t>
      </w:r>
    </w:p>
    <w:p w14:paraId="4E5962A3" w14:textId="77777777" w:rsidR="003C7F55" w:rsidRPr="003C7F55" w:rsidRDefault="003C7F55" w:rsidP="00C601C0">
      <w:pPr>
        <w:pStyle w:val="ListParagraph"/>
        <w:numPr>
          <w:ilvl w:val="0"/>
          <w:numId w:val="18"/>
        </w:numPr>
        <w:rPr>
          <w:rFonts w:cs="Arial"/>
        </w:rPr>
      </w:pPr>
      <w:r w:rsidRPr="131B7CDE">
        <w:rPr>
          <w:rFonts w:cs="Arial"/>
        </w:rPr>
        <w:lastRenderedPageBreak/>
        <w:t>Knowledge and demonstratable experience in some of the following technologies: </w:t>
      </w:r>
    </w:p>
    <w:p w14:paraId="5C943C2C" w14:textId="4A48A896" w:rsidR="00AD27B2" w:rsidRDefault="00AD27B2" w:rsidP="00E37BF6">
      <w:pPr>
        <w:pStyle w:val="NoSpacing"/>
        <w:numPr>
          <w:ilvl w:val="0"/>
          <w:numId w:val="23"/>
        </w:numPr>
      </w:pPr>
      <w:r>
        <w:t>Microsoft Active Directory</w:t>
      </w:r>
    </w:p>
    <w:p w14:paraId="3DD5435E" w14:textId="607851D7" w:rsidR="00AD27B2" w:rsidRDefault="00AD27B2" w:rsidP="00E37BF6">
      <w:pPr>
        <w:pStyle w:val="NoSpacing"/>
        <w:numPr>
          <w:ilvl w:val="0"/>
          <w:numId w:val="23"/>
        </w:numPr>
      </w:pPr>
      <w:r>
        <w:t>Microsoft Group Policy</w:t>
      </w:r>
    </w:p>
    <w:p w14:paraId="70AE7A73" w14:textId="02E88CA9" w:rsidR="00AD27B2" w:rsidRDefault="00AD27B2" w:rsidP="00E37BF6">
      <w:pPr>
        <w:pStyle w:val="NoSpacing"/>
        <w:numPr>
          <w:ilvl w:val="0"/>
          <w:numId w:val="23"/>
        </w:numPr>
      </w:pPr>
      <w:r>
        <w:t>Microsoft Defender Suite</w:t>
      </w:r>
    </w:p>
    <w:p w14:paraId="709C77B9" w14:textId="2E68E3EC" w:rsidR="00AD27B2" w:rsidRDefault="00AD27B2" w:rsidP="00E37BF6">
      <w:pPr>
        <w:pStyle w:val="NoSpacing"/>
        <w:numPr>
          <w:ilvl w:val="0"/>
          <w:numId w:val="23"/>
        </w:numPr>
      </w:pPr>
      <w:r>
        <w:t>MDM (e.g. Microsoft Intune or similar)</w:t>
      </w:r>
    </w:p>
    <w:p w14:paraId="3DA9EE6A" w14:textId="08FC94E1" w:rsidR="00AD27B2" w:rsidRDefault="00AD27B2" w:rsidP="00E37BF6">
      <w:pPr>
        <w:pStyle w:val="NoSpacing"/>
        <w:numPr>
          <w:ilvl w:val="0"/>
          <w:numId w:val="23"/>
        </w:numPr>
      </w:pPr>
      <w:r>
        <w:t>SIEM tools (e.g. Microsoft Sentinel or similar)</w:t>
      </w:r>
    </w:p>
    <w:p w14:paraId="3B2C3C3D" w14:textId="5CE8326F" w:rsidR="00AD27B2" w:rsidRDefault="00AD27B2" w:rsidP="00E37BF6">
      <w:pPr>
        <w:pStyle w:val="NoSpacing"/>
        <w:numPr>
          <w:ilvl w:val="0"/>
          <w:numId w:val="23"/>
        </w:numPr>
      </w:pPr>
      <w:r>
        <w:t>Remote Access solutions (e.g. Microsoft Bastion or similar)</w:t>
      </w:r>
    </w:p>
    <w:p w14:paraId="2B0FC0EF" w14:textId="52E3BD17" w:rsidR="00AD27B2" w:rsidRDefault="00AD27B2" w:rsidP="00E37BF6">
      <w:pPr>
        <w:pStyle w:val="NoSpacing"/>
        <w:numPr>
          <w:ilvl w:val="0"/>
          <w:numId w:val="23"/>
        </w:numPr>
      </w:pPr>
      <w:r>
        <w:t>Microsoft Windows Update for Business</w:t>
      </w:r>
    </w:p>
    <w:p w14:paraId="702886EF" w14:textId="7DD391C0" w:rsidR="00E37BF6" w:rsidRDefault="00AD27B2" w:rsidP="00E37BF6">
      <w:pPr>
        <w:pStyle w:val="NoSpacing"/>
        <w:numPr>
          <w:ilvl w:val="0"/>
          <w:numId w:val="23"/>
        </w:numPr>
      </w:pPr>
      <w:r>
        <w:t>Third party patch management tools</w:t>
      </w:r>
    </w:p>
    <w:p w14:paraId="4687D304" w14:textId="17BF9865" w:rsidR="1487E6CD" w:rsidRDefault="00AD27B2" w:rsidP="00E37BF6">
      <w:pPr>
        <w:pStyle w:val="NoSpacing"/>
        <w:numPr>
          <w:ilvl w:val="0"/>
          <w:numId w:val="23"/>
        </w:numPr>
      </w:pPr>
      <w:r>
        <w:t>Vulnerability scanning tools (e.g. Tenable/Nessus or similar)</w:t>
      </w:r>
    </w:p>
    <w:p w14:paraId="6B547B1D" w14:textId="5ACEAD00" w:rsidR="00E37BF6" w:rsidRDefault="00A4331A" w:rsidP="00E37BF6">
      <w:pPr>
        <w:pStyle w:val="NoSpacing"/>
        <w:numPr>
          <w:ilvl w:val="0"/>
          <w:numId w:val="23"/>
        </w:numPr>
      </w:pPr>
      <w:r>
        <w:t>Zero Trust Endpoint Protection</w:t>
      </w:r>
    </w:p>
    <w:p w14:paraId="3B035A15" w14:textId="35EB466E" w:rsidR="00E95749" w:rsidRDefault="00E95749" w:rsidP="00E37BF6">
      <w:pPr>
        <w:pStyle w:val="NoSpacing"/>
        <w:numPr>
          <w:ilvl w:val="0"/>
          <w:numId w:val="23"/>
        </w:numPr>
      </w:pPr>
      <w:r>
        <w:t xml:space="preserve">Cyber </w:t>
      </w:r>
      <w:r w:rsidR="00796167">
        <w:t>security compliance and configuration assurance tooling</w:t>
      </w:r>
    </w:p>
    <w:p w14:paraId="3831D60D" w14:textId="3DC4B800" w:rsidR="00E37BF6" w:rsidRDefault="00E37BF6" w:rsidP="00E37BF6">
      <w:pPr>
        <w:pStyle w:val="NoSpacing"/>
        <w:rPr>
          <w:highlight w:val="green"/>
        </w:rPr>
      </w:pPr>
    </w:p>
    <w:p w14:paraId="58F5A808" w14:textId="77777777" w:rsidR="001667BD" w:rsidRDefault="001667BD" w:rsidP="001667BD">
      <w:pPr>
        <w:pStyle w:val="ListParagraph"/>
        <w:widowControl/>
        <w:numPr>
          <w:ilvl w:val="0"/>
          <w:numId w:val="0"/>
        </w:numPr>
        <w:pBdr>
          <w:top w:val="nil"/>
          <w:left w:val="nil"/>
          <w:bottom w:val="nil"/>
          <w:right w:val="nil"/>
          <w:between w:val="nil"/>
          <w:bar w:val="nil"/>
        </w:pBdr>
        <w:autoSpaceDE/>
        <w:autoSpaceDN/>
        <w:spacing w:before="0" w:after="0" w:line="240" w:lineRule="auto"/>
        <w:ind w:left="720"/>
        <w:rPr>
          <w:rFonts w:cs="Arial"/>
          <w:color w:val="auto"/>
          <w:szCs w:val="24"/>
        </w:rPr>
      </w:pPr>
    </w:p>
    <w:p w14:paraId="112CD684" w14:textId="18FAFEFA" w:rsidR="007B7BBA" w:rsidRDefault="007B7BBA" w:rsidP="00E16D38">
      <w:pPr>
        <w:pStyle w:val="NoSpacing"/>
        <w:numPr>
          <w:ilvl w:val="0"/>
          <w:numId w:val="21"/>
        </w:numPr>
      </w:pPr>
      <w:r w:rsidRPr="0007143E">
        <w:t xml:space="preserve">Your role will not be limited to </w:t>
      </w:r>
      <w:r w:rsidR="008847BC">
        <w:t>Security</w:t>
      </w:r>
      <w:r w:rsidRPr="0007143E">
        <w:t xml:space="preserve">, but this will be your primary responsibility. You should be competent in IT infrastructure generally and will be expected to undertake project work and support in other areas as </w:t>
      </w:r>
      <w:r w:rsidR="008612BF">
        <w:t>organisational</w:t>
      </w:r>
      <w:r w:rsidRPr="0007143E">
        <w:t xml:space="preserve"> needs dictate</w:t>
      </w:r>
      <w:r w:rsidR="0007143E">
        <w:t>.</w:t>
      </w:r>
    </w:p>
    <w:p w14:paraId="76E7941D" w14:textId="77777777" w:rsidR="00813655" w:rsidRDefault="00813655" w:rsidP="00813655">
      <w:pPr>
        <w:widowControl/>
        <w:pBdr>
          <w:top w:val="nil"/>
          <w:left w:val="nil"/>
          <w:bottom w:val="nil"/>
          <w:right w:val="nil"/>
          <w:between w:val="nil"/>
          <w:bar w:val="nil"/>
        </w:pBdr>
        <w:autoSpaceDE/>
        <w:autoSpaceDN/>
        <w:spacing w:after="0" w:line="240" w:lineRule="auto"/>
        <w:rPr>
          <w:rFonts w:cs="Arial"/>
          <w:color w:val="auto"/>
          <w:szCs w:val="24"/>
        </w:rPr>
      </w:pPr>
    </w:p>
    <w:p w14:paraId="310BAD21" w14:textId="7FC6563E" w:rsidR="00813655" w:rsidRDefault="00813655" w:rsidP="00813655">
      <w:pPr>
        <w:widowControl/>
        <w:pBdr>
          <w:top w:val="nil"/>
          <w:left w:val="nil"/>
          <w:bottom w:val="nil"/>
          <w:right w:val="nil"/>
          <w:between w:val="nil"/>
          <w:bar w:val="nil"/>
        </w:pBdr>
        <w:autoSpaceDE/>
        <w:autoSpaceDN/>
        <w:spacing w:after="0" w:line="240" w:lineRule="auto"/>
        <w:rPr>
          <w:rFonts w:cs="Arial"/>
          <w:b/>
          <w:bCs/>
          <w:color w:val="auto"/>
          <w:szCs w:val="24"/>
        </w:rPr>
      </w:pPr>
      <w:r w:rsidRPr="00813655">
        <w:rPr>
          <w:rFonts w:cs="Arial"/>
          <w:b/>
          <w:bCs/>
          <w:color w:val="auto"/>
          <w:szCs w:val="24"/>
        </w:rPr>
        <w:t>Essential</w:t>
      </w:r>
    </w:p>
    <w:p w14:paraId="5300D07E" w14:textId="77777777" w:rsidR="003130D7" w:rsidRPr="00813655" w:rsidRDefault="003130D7" w:rsidP="00813655">
      <w:pPr>
        <w:widowControl/>
        <w:pBdr>
          <w:top w:val="nil"/>
          <w:left w:val="nil"/>
          <w:bottom w:val="nil"/>
          <w:right w:val="nil"/>
          <w:between w:val="nil"/>
          <w:bar w:val="nil"/>
        </w:pBdr>
        <w:autoSpaceDE/>
        <w:autoSpaceDN/>
        <w:spacing w:after="0" w:line="240" w:lineRule="auto"/>
        <w:rPr>
          <w:rFonts w:cs="Arial"/>
          <w:b/>
          <w:bCs/>
          <w:color w:val="auto"/>
          <w:szCs w:val="24"/>
        </w:rPr>
      </w:pPr>
    </w:p>
    <w:p w14:paraId="5F061678" w14:textId="7B4B5525" w:rsidR="00A77A20" w:rsidRPr="0007143E" w:rsidRDefault="00711915" w:rsidP="00711915">
      <w:pPr>
        <w:pStyle w:val="ListParagraph"/>
        <w:numPr>
          <w:ilvl w:val="0"/>
          <w:numId w:val="12"/>
        </w:numPr>
        <w:rPr>
          <w:rFonts w:cs="Arial"/>
          <w:szCs w:val="24"/>
        </w:rPr>
      </w:pPr>
      <w:r>
        <w:rPr>
          <w:rFonts w:cs="Arial"/>
          <w:szCs w:val="24"/>
        </w:rPr>
        <w:t>D</w:t>
      </w:r>
      <w:r w:rsidR="00A77A20" w:rsidRPr="0007143E">
        <w:rPr>
          <w:rFonts w:cs="Arial"/>
          <w:szCs w:val="24"/>
        </w:rPr>
        <w:t>emonstrable experience of working in IT infrastructure or equivalent role.</w:t>
      </w:r>
    </w:p>
    <w:p w14:paraId="0798E7BE" w14:textId="796590A1" w:rsidR="00A77A20" w:rsidRPr="0007143E" w:rsidRDefault="00A77A20" w:rsidP="00711915">
      <w:pPr>
        <w:pStyle w:val="ListParagraph"/>
        <w:numPr>
          <w:ilvl w:val="0"/>
          <w:numId w:val="12"/>
        </w:numPr>
        <w:rPr>
          <w:rFonts w:cs="Arial"/>
          <w:szCs w:val="24"/>
        </w:rPr>
      </w:pPr>
      <w:r w:rsidRPr="0007143E">
        <w:rPr>
          <w:rFonts w:cs="Arial"/>
          <w:szCs w:val="24"/>
        </w:rPr>
        <w:t xml:space="preserve">Educated to degree level in a relevant subject or </w:t>
      </w:r>
      <w:r w:rsidR="00711915">
        <w:rPr>
          <w:rFonts w:cs="Arial"/>
          <w:szCs w:val="24"/>
        </w:rPr>
        <w:t>demonstrable</w:t>
      </w:r>
      <w:r w:rsidRPr="0007143E">
        <w:rPr>
          <w:rFonts w:cs="Arial"/>
          <w:szCs w:val="24"/>
        </w:rPr>
        <w:t xml:space="preserve"> experience.</w:t>
      </w:r>
    </w:p>
    <w:p w14:paraId="0FFF17F4" w14:textId="77777777" w:rsidR="00A77A20" w:rsidRPr="0007143E" w:rsidRDefault="00A77A20" w:rsidP="00711915">
      <w:pPr>
        <w:pStyle w:val="ListParagraph"/>
        <w:numPr>
          <w:ilvl w:val="0"/>
          <w:numId w:val="12"/>
        </w:numPr>
        <w:rPr>
          <w:rFonts w:cs="Arial"/>
          <w:szCs w:val="24"/>
        </w:rPr>
      </w:pPr>
      <w:r w:rsidRPr="0007143E">
        <w:rPr>
          <w:rFonts w:cs="Arial"/>
          <w:szCs w:val="24"/>
        </w:rPr>
        <w:t>Evidence of continuous professional development.</w:t>
      </w:r>
    </w:p>
    <w:p w14:paraId="04B628A3" w14:textId="41A381BF" w:rsidR="003130D7" w:rsidRPr="003130D7" w:rsidRDefault="003130D7" w:rsidP="00C601C0">
      <w:pPr>
        <w:pStyle w:val="ListParagraph"/>
        <w:numPr>
          <w:ilvl w:val="0"/>
          <w:numId w:val="19"/>
        </w:numPr>
      </w:pPr>
      <w:r w:rsidRPr="24B01AF2">
        <w:rPr>
          <w:lang w:val="en-US"/>
        </w:rPr>
        <w:t>Microsoft certification in relevant area (</w:t>
      </w:r>
      <w:r w:rsidR="003C6F8D">
        <w:rPr>
          <w:lang w:val="en-US"/>
        </w:rPr>
        <w:t>Cyber Security</w:t>
      </w:r>
      <w:r w:rsidRPr="24B01AF2">
        <w:rPr>
          <w:lang w:val="en-US"/>
        </w:rPr>
        <w:t>) or commitment to gaining certification at a minimum level of Microsoft Fundamentals, working towards Role-Based certif</w:t>
      </w:r>
      <w:r w:rsidR="00670D15">
        <w:rPr>
          <w:lang w:val="en-US"/>
        </w:rPr>
        <w:t>ication</w:t>
      </w:r>
      <w:r w:rsidRPr="24B01AF2">
        <w:rPr>
          <w:lang w:val="en-US"/>
        </w:rPr>
        <w:t>.</w:t>
      </w:r>
      <w:r>
        <w:t> </w:t>
      </w:r>
    </w:p>
    <w:p w14:paraId="24D61803" w14:textId="2FED6FF9" w:rsidR="00766F0E" w:rsidRPr="0065598E" w:rsidRDefault="00766F0E" w:rsidP="00342A79">
      <w:pPr>
        <w:pStyle w:val="Heading3"/>
        <w:rPr>
          <w:rFonts w:cs="Arial"/>
          <w:b/>
          <w:bCs/>
          <w:sz w:val="24"/>
        </w:rPr>
      </w:pPr>
      <w:r w:rsidRPr="0065598E">
        <w:rPr>
          <w:rFonts w:cs="Arial"/>
          <w:b/>
          <w:bCs/>
          <w:sz w:val="24"/>
        </w:rPr>
        <w:t>Desirable</w:t>
      </w:r>
    </w:p>
    <w:p w14:paraId="3A94CF32" w14:textId="6BDA68B0" w:rsidR="00612A38" w:rsidRPr="00642A8E" w:rsidRDefault="00612A38" w:rsidP="00711915">
      <w:pPr>
        <w:pStyle w:val="ListParagraph"/>
        <w:numPr>
          <w:ilvl w:val="0"/>
          <w:numId w:val="16"/>
        </w:numPr>
      </w:pPr>
      <w:r w:rsidRPr="00642A8E">
        <w:t>Microsoft or other vendor certifications within the relevant area</w:t>
      </w:r>
      <w:r w:rsidR="008612BF">
        <w:t>.</w:t>
      </w:r>
    </w:p>
    <w:p w14:paraId="79DD8322" w14:textId="34EF1D47" w:rsidR="00612A38" w:rsidRPr="00642A8E" w:rsidRDefault="00612A38" w:rsidP="00711915">
      <w:pPr>
        <w:pStyle w:val="ListParagraph"/>
        <w:numPr>
          <w:ilvl w:val="0"/>
          <w:numId w:val="16"/>
        </w:numPr>
      </w:pPr>
      <w:r w:rsidRPr="00642A8E">
        <w:t>ITIL® 4 Foundation Certificate in IT Service Management</w:t>
      </w:r>
      <w:r w:rsidR="008612BF">
        <w:t>.</w:t>
      </w:r>
    </w:p>
    <w:p w14:paraId="41FCA49D" w14:textId="5442F1A7" w:rsidR="00612A38" w:rsidRDefault="00612A38" w:rsidP="00711915">
      <w:pPr>
        <w:pStyle w:val="ListParagraph"/>
        <w:numPr>
          <w:ilvl w:val="0"/>
          <w:numId w:val="16"/>
        </w:numPr>
      </w:pPr>
      <w:r w:rsidRPr="00642A8E">
        <w:t>Experience working in an ITIL aligned environment</w:t>
      </w:r>
      <w:r w:rsidR="008612BF">
        <w:t>.</w:t>
      </w:r>
    </w:p>
    <w:p w14:paraId="2DD53E51" w14:textId="77777777" w:rsidR="00612A38" w:rsidRPr="00D07273" w:rsidRDefault="00612A38" w:rsidP="00BC2419">
      <w:pPr>
        <w:pStyle w:val="Default"/>
      </w:pPr>
    </w:p>
    <w:p w14:paraId="14C3116B" w14:textId="681AD5D9" w:rsidR="00766F0E" w:rsidRPr="00BA4A50" w:rsidRDefault="00766F0E" w:rsidP="00342A79">
      <w:pPr>
        <w:pStyle w:val="Heading3"/>
        <w:rPr>
          <w:rFonts w:cs="Arial"/>
          <w:b/>
          <w:bCs/>
          <w:sz w:val="24"/>
        </w:rPr>
      </w:pPr>
      <w:r w:rsidRPr="00BA4A50">
        <w:rPr>
          <w:rFonts w:cs="Arial"/>
          <w:b/>
          <w:bCs/>
          <w:sz w:val="24"/>
        </w:rPr>
        <w:t>Skills</w:t>
      </w:r>
      <w:r w:rsidR="00C42EC1" w:rsidRPr="00BA4A50">
        <w:rPr>
          <w:rFonts w:cs="Arial"/>
          <w:b/>
          <w:bCs/>
          <w:sz w:val="24"/>
        </w:rPr>
        <w:t>, Values</w:t>
      </w:r>
      <w:r w:rsidRPr="00BA4A50">
        <w:rPr>
          <w:rFonts w:cs="Arial"/>
          <w:b/>
          <w:bCs/>
          <w:spacing w:val="-3"/>
          <w:sz w:val="24"/>
        </w:rPr>
        <w:t xml:space="preserve"> </w:t>
      </w:r>
      <w:r w:rsidRPr="00BA4A50">
        <w:rPr>
          <w:rFonts w:cs="Arial"/>
          <w:b/>
          <w:bCs/>
          <w:sz w:val="24"/>
        </w:rPr>
        <w:t>&amp;</w:t>
      </w:r>
      <w:r w:rsidRPr="00BA4A50">
        <w:rPr>
          <w:rFonts w:cs="Arial"/>
          <w:b/>
          <w:bCs/>
          <w:spacing w:val="-3"/>
          <w:sz w:val="24"/>
        </w:rPr>
        <w:t xml:space="preserve"> </w:t>
      </w:r>
      <w:r w:rsidRPr="00BA4A50">
        <w:rPr>
          <w:rFonts w:cs="Arial"/>
          <w:b/>
          <w:bCs/>
          <w:sz w:val="24"/>
        </w:rPr>
        <w:t>Behaviours</w:t>
      </w:r>
    </w:p>
    <w:p w14:paraId="0C20066C" w14:textId="77777777" w:rsidR="00BA4A50" w:rsidRPr="00BA4A50" w:rsidRDefault="00BA4A50" w:rsidP="00711915">
      <w:pPr>
        <w:pStyle w:val="ListParagraph"/>
        <w:widowControl/>
        <w:numPr>
          <w:ilvl w:val="0"/>
          <w:numId w:val="14"/>
        </w:numPr>
        <w:autoSpaceDE/>
        <w:autoSpaceDN/>
        <w:spacing w:before="0" w:after="0"/>
        <w:rPr>
          <w:color w:val="000000" w:themeColor="text1"/>
        </w:rPr>
      </w:pPr>
      <w:r w:rsidRPr="00BA4A50">
        <w:rPr>
          <w:color w:val="000000" w:themeColor="text1"/>
        </w:rPr>
        <w:lastRenderedPageBreak/>
        <w:t>Well-developed   verbal   and   written   communication   skills, including   report-writing, presentation and facilitation, able to advise / influence at all levels.</w:t>
      </w:r>
    </w:p>
    <w:p w14:paraId="43A326AA" w14:textId="77777777" w:rsidR="00BA4A50" w:rsidRPr="00BA4A50" w:rsidRDefault="00BA4A50" w:rsidP="00711915">
      <w:pPr>
        <w:pStyle w:val="ListParagraph"/>
        <w:widowControl/>
        <w:numPr>
          <w:ilvl w:val="0"/>
          <w:numId w:val="14"/>
        </w:numPr>
        <w:autoSpaceDE/>
        <w:autoSpaceDN/>
        <w:spacing w:before="0" w:after="0"/>
        <w:rPr>
          <w:color w:val="000000" w:themeColor="text1"/>
        </w:rPr>
      </w:pPr>
      <w:r w:rsidRPr="00BA4A50">
        <w:rPr>
          <w:color w:val="000000" w:themeColor="text1"/>
        </w:rPr>
        <w:t>Ability to convey often complex information and guidance in a clear and understandable manner appropriate to the recipient.</w:t>
      </w:r>
    </w:p>
    <w:p w14:paraId="650F21E5" w14:textId="77777777" w:rsidR="00BA4A50" w:rsidRPr="00BA4A50" w:rsidRDefault="00BA4A50" w:rsidP="00711915">
      <w:pPr>
        <w:pStyle w:val="ListParagraph"/>
        <w:widowControl/>
        <w:numPr>
          <w:ilvl w:val="0"/>
          <w:numId w:val="14"/>
        </w:numPr>
        <w:autoSpaceDE/>
        <w:autoSpaceDN/>
        <w:spacing w:before="0" w:after="0"/>
        <w:rPr>
          <w:color w:val="000000" w:themeColor="text1"/>
        </w:rPr>
      </w:pPr>
      <w:r w:rsidRPr="00BA4A50">
        <w:rPr>
          <w:color w:val="000000" w:themeColor="text1"/>
        </w:rPr>
        <w:t>Ability to build strong and trusting relationships with clients, customers and colleagues.</w:t>
      </w:r>
    </w:p>
    <w:p w14:paraId="10943BBD" w14:textId="77777777" w:rsidR="00BA4A50" w:rsidRPr="00BA4A50" w:rsidRDefault="00BA4A50" w:rsidP="00711915">
      <w:pPr>
        <w:pStyle w:val="ListParagraph"/>
        <w:widowControl/>
        <w:numPr>
          <w:ilvl w:val="0"/>
          <w:numId w:val="14"/>
        </w:numPr>
        <w:autoSpaceDE/>
        <w:autoSpaceDN/>
        <w:spacing w:before="0" w:after="0"/>
        <w:rPr>
          <w:color w:val="000000" w:themeColor="text1"/>
        </w:rPr>
      </w:pPr>
      <w:r w:rsidRPr="00BA4A50">
        <w:rPr>
          <w:color w:val="000000" w:themeColor="text1"/>
        </w:rPr>
        <w:t>Self-motivated with an ability to prioritise and organise work effectively to meet deadlines.</w:t>
      </w:r>
    </w:p>
    <w:p w14:paraId="21C48A91" w14:textId="77777777" w:rsidR="00BA4A50" w:rsidRPr="00BA4A50" w:rsidRDefault="00BA4A50" w:rsidP="00711915">
      <w:pPr>
        <w:pStyle w:val="ListParagraph"/>
        <w:widowControl/>
        <w:numPr>
          <w:ilvl w:val="0"/>
          <w:numId w:val="14"/>
        </w:numPr>
        <w:autoSpaceDE/>
        <w:autoSpaceDN/>
        <w:spacing w:before="0" w:after="0"/>
        <w:rPr>
          <w:color w:val="000000" w:themeColor="text1"/>
        </w:rPr>
      </w:pPr>
      <w:r w:rsidRPr="00BA4A50">
        <w:rPr>
          <w:color w:val="000000" w:themeColor="text1"/>
        </w:rPr>
        <w:t>Ability to collate, critically appraise and present information from a range of sources using excellent analytical skills.</w:t>
      </w:r>
    </w:p>
    <w:p w14:paraId="2A56A916" w14:textId="77777777" w:rsidR="00BA4A50" w:rsidRPr="00BA4A50" w:rsidRDefault="00BA4A50" w:rsidP="00711915">
      <w:pPr>
        <w:pStyle w:val="ListParagraph"/>
        <w:widowControl/>
        <w:numPr>
          <w:ilvl w:val="0"/>
          <w:numId w:val="14"/>
        </w:numPr>
        <w:autoSpaceDE/>
        <w:autoSpaceDN/>
        <w:spacing w:before="0" w:after="0"/>
        <w:rPr>
          <w:color w:val="000000" w:themeColor="text1"/>
        </w:rPr>
      </w:pPr>
      <w:r w:rsidRPr="00BA4A50">
        <w:rPr>
          <w:color w:val="000000" w:themeColor="text1"/>
        </w:rPr>
        <w:t xml:space="preserve">Ability to manage the effective implementation of projects. </w:t>
      </w:r>
    </w:p>
    <w:p w14:paraId="59A17746" w14:textId="77777777" w:rsidR="00BA4A50" w:rsidRPr="00BA4A50" w:rsidRDefault="00BA4A50" w:rsidP="00711915">
      <w:pPr>
        <w:pStyle w:val="ListParagraph"/>
        <w:widowControl/>
        <w:numPr>
          <w:ilvl w:val="0"/>
          <w:numId w:val="14"/>
        </w:numPr>
        <w:autoSpaceDE/>
        <w:autoSpaceDN/>
        <w:spacing w:before="0" w:after="0"/>
        <w:rPr>
          <w:color w:val="000000" w:themeColor="text1"/>
        </w:rPr>
      </w:pPr>
      <w:r w:rsidRPr="00BA4A50">
        <w:rPr>
          <w:color w:val="000000" w:themeColor="text1"/>
        </w:rPr>
        <w:t>Ability to generate new ideas, alternative options and develop realistic and practical solutions.</w:t>
      </w:r>
    </w:p>
    <w:p w14:paraId="2269A0CF" w14:textId="77777777" w:rsidR="00BA4A50" w:rsidRPr="00BA4A50" w:rsidRDefault="00BA4A50" w:rsidP="00711915">
      <w:pPr>
        <w:pStyle w:val="ListParagraph"/>
        <w:widowControl/>
        <w:numPr>
          <w:ilvl w:val="0"/>
          <w:numId w:val="14"/>
        </w:numPr>
        <w:autoSpaceDE/>
        <w:autoSpaceDN/>
        <w:spacing w:before="0" w:after="0"/>
        <w:rPr>
          <w:color w:val="000000" w:themeColor="text1"/>
        </w:rPr>
      </w:pPr>
      <w:r w:rsidRPr="00BA4A50">
        <w:rPr>
          <w:color w:val="000000" w:themeColor="text1"/>
        </w:rPr>
        <w:t>Excellent relationship management skills with demonstrated ability to develop effective relationships with key stakeholders and colleagues.</w:t>
      </w:r>
    </w:p>
    <w:p w14:paraId="4736C649" w14:textId="77777777" w:rsidR="00BA4A50" w:rsidRPr="00BA4A50" w:rsidRDefault="00BA4A50" w:rsidP="00711915">
      <w:pPr>
        <w:pStyle w:val="ListParagraph"/>
        <w:widowControl/>
        <w:numPr>
          <w:ilvl w:val="0"/>
          <w:numId w:val="14"/>
        </w:numPr>
        <w:autoSpaceDE/>
        <w:autoSpaceDN/>
        <w:spacing w:before="0" w:after="0"/>
        <w:rPr>
          <w:color w:val="000000" w:themeColor="text1"/>
        </w:rPr>
      </w:pPr>
      <w:r w:rsidRPr="00BA4A50">
        <w:rPr>
          <w:color w:val="000000" w:themeColor="text1"/>
        </w:rPr>
        <w:t>Clear focus on delivering positive outcomes.</w:t>
      </w:r>
    </w:p>
    <w:p w14:paraId="0DE7BEBD" w14:textId="77777777" w:rsidR="00BA4A50" w:rsidRPr="00BA4A50" w:rsidRDefault="00BA4A50" w:rsidP="00711915">
      <w:pPr>
        <w:pStyle w:val="ListParagraph"/>
        <w:widowControl/>
        <w:numPr>
          <w:ilvl w:val="0"/>
          <w:numId w:val="14"/>
        </w:numPr>
        <w:autoSpaceDE/>
        <w:autoSpaceDN/>
        <w:spacing w:before="0" w:after="0"/>
        <w:rPr>
          <w:color w:val="000000" w:themeColor="text1"/>
        </w:rPr>
      </w:pPr>
      <w:r w:rsidRPr="00BA4A50">
        <w:rPr>
          <w:color w:val="000000" w:themeColor="text1"/>
        </w:rPr>
        <w:t>Able to work flexibly and independently, covering other areas of the department as required.</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lastRenderedPageBreak/>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5"/>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2470" w14:textId="77777777" w:rsidR="008344AD" w:rsidRDefault="008344AD" w:rsidP="00342A79">
      <w:r>
        <w:separator/>
      </w:r>
    </w:p>
  </w:endnote>
  <w:endnote w:type="continuationSeparator" w:id="0">
    <w:p w14:paraId="5B9DA536" w14:textId="77777777" w:rsidR="008344AD" w:rsidRDefault="008344AD" w:rsidP="00342A79">
      <w:r>
        <w:continuationSeparator/>
      </w:r>
    </w:p>
  </w:endnote>
  <w:endnote w:type="continuationNotice" w:id="1">
    <w:p w14:paraId="7C423B36" w14:textId="77777777" w:rsidR="008344AD" w:rsidRDefault="008344AD"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1615"/>
      <w:docPartObj>
        <w:docPartGallery w:val="Page Numbers (Bottom of Page)"/>
        <w:docPartUnique/>
      </w:docPartObj>
    </w:sdtPr>
    <w:sdtEndPr>
      <w:rPr>
        <w:noProof/>
      </w:rPr>
    </w:sdtEndPr>
    <w:sdtContent>
      <w:p w14:paraId="5E1315B2" w14:textId="7685BE64" w:rsidR="00E73F2D" w:rsidRPr="00E73F2D" w:rsidRDefault="00E73F2D" w:rsidP="00F8671F">
        <w:pPr>
          <w:pStyle w:val="Footer"/>
          <w:jc w:val="right"/>
        </w:pPr>
        <w:r w:rsidRPr="00E73F2D">
          <w:fldChar w:fldCharType="begin"/>
        </w:r>
        <w:r w:rsidRPr="00E73F2D">
          <w:instrText xml:space="preserve"> PAGE   \* MERGEFORMAT </w:instrText>
        </w:r>
        <w:r w:rsidRPr="00E73F2D">
          <w:fldChar w:fldCharType="separate"/>
        </w:r>
        <w:r w:rsidRPr="00E73F2D">
          <w:rPr>
            <w:noProof/>
          </w:rPr>
          <w:t>2</w:t>
        </w:r>
        <w:r w:rsidRPr="00E73F2D">
          <w:rPr>
            <w:noProof/>
          </w:rPr>
          <w:fldChar w:fldCharType="end"/>
        </w:r>
      </w:p>
    </w:sdtContent>
  </w:sdt>
  <w:p w14:paraId="47A5EC6C" w14:textId="7F88DD4E" w:rsidR="00675768" w:rsidRDefault="00675768" w:rsidP="00342A79">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BFDA" w14:textId="12643128" w:rsidR="000653C1" w:rsidRDefault="000653C1">
    <w:pPr>
      <w:pStyle w:val="Footer"/>
      <w:jc w:val="right"/>
    </w:pPr>
    <w:r>
      <w:fldChar w:fldCharType="begin"/>
    </w:r>
    <w:r>
      <w:instrText xml:space="preserve"> PAGE   \* MERGEFORMAT </w:instrText>
    </w:r>
    <w:r>
      <w:fldChar w:fldCharType="separate"/>
    </w:r>
    <w:r>
      <w:rPr>
        <w:noProof/>
      </w:rPr>
      <w:t>2</w:t>
    </w:r>
    <w:r>
      <w:rPr>
        <w:noProof/>
      </w:rPr>
      <w:fldChar w:fldCharType="end"/>
    </w:r>
  </w:p>
  <w:p w14:paraId="582E0EA1" w14:textId="77777777" w:rsidR="000653C1" w:rsidRDefault="00065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B649" w14:textId="77777777" w:rsidR="008344AD" w:rsidRDefault="008344AD" w:rsidP="00342A79">
      <w:r>
        <w:separator/>
      </w:r>
    </w:p>
  </w:footnote>
  <w:footnote w:type="continuationSeparator" w:id="0">
    <w:p w14:paraId="68EB63AA" w14:textId="77777777" w:rsidR="008344AD" w:rsidRDefault="008344AD" w:rsidP="00342A79">
      <w:r>
        <w:continuationSeparator/>
      </w:r>
    </w:p>
  </w:footnote>
  <w:footnote w:type="continuationNotice" w:id="1">
    <w:p w14:paraId="335FC6AC" w14:textId="77777777" w:rsidR="008344AD" w:rsidRDefault="008344AD"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5AB8" w14:textId="14EC33F0" w:rsidR="00927B53" w:rsidRPr="00145E6A" w:rsidRDefault="00927B53" w:rsidP="00927B53">
    <w:pPr>
      <w:pStyle w:val="Header"/>
    </w:pPr>
    <w:r w:rsidRPr="00145E6A">
      <w:t xml:space="preserve"> </w:t>
    </w:r>
    <w:r w:rsidRPr="00145E6A">
      <w:rPr>
        <w:noProof/>
      </w:rPr>
      <w:drawing>
        <wp:anchor distT="0" distB="0" distL="114300" distR="114300" simplePos="0" relativeHeight="251658240" behindDoc="0" locked="0" layoutInCell="1" allowOverlap="1" wp14:anchorId="270FBE8D" wp14:editId="220DFC91">
          <wp:simplePos x="0" y="0"/>
          <wp:positionH relativeFrom="column">
            <wp:posOffset>3558540</wp:posOffset>
          </wp:positionH>
          <wp:positionV relativeFrom="paragraph">
            <wp:posOffset>738</wp:posOffset>
          </wp:positionV>
          <wp:extent cx="2191077" cy="687070"/>
          <wp:effectExtent l="0" t="0" r="0" b="0"/>
          <wp:wrapSquare wrapText="bothSides"/>
          <wp:docPr id="1760405621" name="Picture 1760405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077" cy="687070"/>
                  </a:xfrm>
                  <a:prstGeom prst="rect">
                    <a:avLst/>
                  </a:prstGeom>
                </pic:spPr>
              </pic:pic>
            </a:graphicData>
          </a:graphic>
        </wp:anchor>
      </w:drawing>
    </w:r>
  </w:p>
  <w:p w14:paraId="78DF3C0D" w14:textId="77777777" w:rsidR="00927B53" w:rsidRDefault="00927B53" w:rsidP="00927B53">
    <w:pPr>
      <w:pStyle w:val="Header"/>
    </w:pPr>
  </w:p>
  <w:p w14:paraId="20DF8319" w14:textId="77777777" w:rsidR="00927B53" w:rsidRPr="00927B53" w:rsidRDefault="00927B53" w:rsidP="00927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8979" w14:textId="2CF851CB" w:rsidR="003C14BB" w:rsidRDefault="00927B53">
    <w:pPr>
      <w:pStyle w:val="Header"/>
    </w:pPr>
    <w:r w:rsidRPr="00145E6A">
      <w:rPr>
        <w:noProof/>
      </w:rPr>
      <w:drawing>
        <wp:anchor distT="0" distB="0" distL="114300" distR="114300" simplePos="0" relativeHeight="251658241" behindDoc="1" locked="0" layoutInCell="1" allowOverlap="1" wp14:anchorId="3180D881" wp14:editId="337AC844">
          <wp:simplePos x="0" y="0"/>
          <wp:positionH relativeFrom="column">
            <wp:posOffset>4396740</wp:posOffset>
          </wp:positionH>
          <wp:positionV relativeFrom="paragraph">
            <wp:posOffset>-304165</wp:posOffset>
          </wp:positionV>
          <wp:extent cx="2190750" cy="687070"/>
          <wp:effectExtent l="0" t="0" r="0" b="0"/>
          <wp:wrapNone/>
          <wp:docPr id="1089097517" name="Picture 1089097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58242"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50A7"/>
    <w:multiLevelType w:val="hybridMultilevel"/>
    <w:tmpl w:val="10F87BC4"/>
    <w:lvl w:ilvl="0" w:tplc="8946C5E8">
      <w:start w:val="1"/>
      <w:numFmt w:val="bullet"/>
      <w:lvlText w:val=""/>
      <w:lvlJc w:val="left"/>
      <w:pPr>
        <w:ind w:left="720" w:hanging="360"/>
      </w:pPr>
      <w:rPr>
        <w:rFonts w:ascii="Symbol" w:hAnsi="Symbol" w:hint="default"/>
      </w:rPr>
    </w:lvl>
    <w:lvl w:ilvl="1" w:tplc="D13C7036">
      <w:start w:val="1"/>
      <w:numFmt w:val="bullet"/>
      <w:lvlText w:val="o"/>
      <w:lvlJc w:val="left"/>
      <w:pPr>
        <w:ind w:left="1440" w:hanging="360"/>
      </w:pPr>
      <w:rPr>
        <w:rFonts w:ascii="Courier New" w:hAnsi="Courier New" w:hint="default"/>
      </w:rPr>
    </w:lvl>
    <w:lvl w:ilvl="2" w:tplc="2A2E7474">
      <w:start w:val="1"/>
      <w:numFmt w:val="bullet"/>
      <w:lvlText w:val=""/>
      <w:lvlJc w:val="left"/>
      <w:pPr>
        <w:ind w:left="2160" w:hanging="360"/>
      </w:pPr>
      <w:rPr>
        <w:rFonts w:ascii="Wingdings" w:hAnsi="Wingdings" w:hint="default"/>
      </w:rPr>
    </w:lvl>
    <w:lvl w:ilvl="3" w:tplc="0E12314A">
      <w:start w:val="1"/>
      <w:numFmt w:val="bullet"/>
      <w:lvlText w:val=""/>
      <w:lvlJc w:val="left"/>
      <w:pPr>
        <w:ind w:left="2880" w:hanging="360"/>
      </w:pPr>
      <w:rPr>
        <w:rFonts w:ascii="Symbol" w:hAnsi="Symbol" w:hint="default"/>
      </w:rPr>
    </w:lvl>
    <w:lvl w:ilvl="4" w:tplc="5552B924">
      <w:start w:val="1"/>
      <w:numFmt w:val="bullet"/>
      <w:lvlText w:val="o"/>
      <w:lvlJc w:val="left"/>
      <w:pPr>
        <w:ind w:left="3600" w:hanging="360"/>
      </w:pPr>
      <w:rPr>
        <w:rFonts w:ascii="Courier New" w:hAnsi="Courier New" w:hint="default"/>
      </w:rPr>
    </w:lvl>
    <w:lvl w:ilvl="5" w:tplc="0EF2BEA4">
      <w:start w:val="1"/>
      <w:numFmt w:val="bullet"/>
      <w:lvlText w:val=""/>
      <w:lvlJc w:val="left"/>
      <w:pPr>
        <w:ind w:left="4320" w:hanging="360"/>
      </w:pPr>
      <w:rPr>
        <w:rFonts w:ascii="Wingdings" w:hAnsi="Wingdings" w:hint="default"/>
      </w:rPr>
    </w:lvl>
    <w:lvl w:ilvl="6" w:tplc="0C7C4DE2">
      <w:start w:val="1"/>
      <w:numFmt w:val="bullet"/>
      <w:lvlText w:val=""/>
      <w:lvlJc w:val="left"/>
      <w:pPr>
        <w:ind w:left="5040" w:hanging="360"/>
      </w:pPr>
      <w:rPr>
        <w:rFonts w:ascii="Symbol" w:hAnsi="Symbol" w:hint="default"/>
      </w:rPr>
    </w:lvl>
    <w:lvl w:ilvl="7" w:tplc="55B0D6BC">
      <w:start w:val="1"/>
      <w:numFmt w:val="bullet"/>
      <w:lvlText w:val="o"/>
      <w:lvlJc w:val="left"/>
      <w:pPr>
        <w:ind w:left="5760" w:hanging="360"/>
      </w:pPr>
      <w:rPr>
        <w:rFonts w:ascii="Courier New" w:hAnsi="Courier New" w:hint="default"/>
      </w:rPr>
    </w:lvl>
    <w:lvl w:ilvl="8" w:tplc="70FE231E">
      <w:start w:val="1"/>
      <w:numFmt w:val="bullet"/>
      <w:lvlText w:val=""/>
      <w:lvlJc w:val="left"/>
      <w:pPr>
        <w:ind w:left="6480" w:hanging="360"/>
      </w:pPr>
      <w:rPr>
        <w:rFonts w:ascii="Wingdings" w:hAnsi="Wingdings" w:hint="default"/>
      </w:rPr>
    </w:lvl>
  </w:abstractNum>
  <w:abstractNum w:abstractNumId="1" w15:restartNumberingAfterBreak="0">
    <w:nsid w:val="10361282"/>
    <w:multiLevelType w:val="hybridMultilevel"/>
    <w:tmpl w:val="983A61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F53587"/>
    <w:multiLevelType w:val="hybridMultilevel"/>
    <w:tmpl w:val="A08203EA"/>
    <w:lvl w:ilvl="0" w:tplc="886C044A">
      <w:start w:val="1"/>
      <w:numFmt w:val="bullet"/>
      <w:lvlText w:val=""/>
      <w:lvlJc w:val="left"/>
      <w:pPr>
        <w:ind w:left="720" w:hanging="360"/>
      </w:pPr>
      <w:rPr>
        <w:rFonts w:ascii="Symbol" w:hAnsi="Symbol" w:hint="default"/>
      </w:rPr>
    </w:lvl>
    <w:lvl w:ilvl="1" w:tplc="DE98F0D6">
      <w:start w:val="1"/>
      <w:numFmt w:val="bullet"/>
      <w:lvlText w:val="o"/>
      <w:lvlJc w:val="left"/>
      <w:pPr>
        <w:ind w:left="1440" w:hanging="360"/>
      </w:pPr>
      <w:rPr>
        <w:rFonts w:ascii="Courier New" w:hAnsi="Courier New" w:hint="default"/>
      </w:rPr>
    </w:lvl>
    <w:lvl w:ilvl="2" w:tplc="FBEC550E">
      <w:start w:val="1"/>
      <w:numFmt w:val="bullet"/>
      <w:lvlText w:val=""/>
      <w:lvlJc w:val="left"/>
      <w:pPr>
        <w:ind w:left="2160" w:hanging="360"/>
      </w:pPr>
      <w:rPr>
        <w:rFonts w:ascii="Wingdings" w:hAnsi="Wingdings" w:hint="default"/>
      </w:rPr>
    </w:lvl>
    <w:lvl w:ilvl="3" w:tplc="4EA68EE4">
      <w:start w:val="1"/>
      <w:numFmt w:val="bullet"/>
      <w:lvlText w:val=""/>
      <w:lvlJc w:val="left"/>
      <w:pPr>
        <w:ind w:left="2880" w:hanging="360"/>
      </w:pPr>
      <w:rPr>
        <w:rFonts w:ascii="Symbol" w:hAnsi="Symbol" w:hint="default"/>
      </w:rPr>
    </w:lvl>
    <w:lvl w:ilvl="4" w:tplc="3E605F36">
      <w:start w:val="1"/>
      <w:numFmt w:val="bullet"/>
      <w:lvlText w:val="o"/>
      <w:lvlJc w:val="left"/>
      <w:pPr>
        <w:ind w:left="3600" w:hanging="360"/>
      </w:pPr>
      <w:rPr>
        <w:rFonts w:ascii="Courier New" w:hAnsi="Courier New" w:hint="default"/>
      </w:rPr>
    </w:lvl>
    <w:lvl w:ilvl="5" w:tplc="F2847584">
      <w:start w:val="1"/>
      <w:numFmt w:val="bullet"/>
      <w:lvlText w:val=""/>
      <w:lvlJc w:val="left"/>
      <w:pPr>
        <w:ind w:left="4320" w:hanging="360"/>
      </w:pPr>
      <w:rPr>
        <w:rFonts w:ascii="Wingdings" w:hAnsi="Wingdings" w:hint="default"/>
      </w:rPr>
    </w:lvl>
    <w:lvl w:ilvl="6" w:tplc="CDACCBAA">
      <w:start w:val="1"/>
      <w:numFmt w:val="bullet"/>
      <w:lvlText w:val=""/>
      <w:lvlJc w:val="left"/>
      <w:pPr>
        <w:ind w:left="5040" w:hanging="360"/>
      </w:pPr>
      <w:rPr>
        <w:rFonts w:ascii="Symbol" w:hAnsi="Symbol" w:hint="default"/>
      </w:rPr>
    </w:lvl>
    <w:lvl w:ilvl="7" w:tplc="BA76EBA0">
      <w:start w:val="1"/>
      <w:numFmt w:val="bullet"/>
      <w:lvlText w:val="o"/>
      <w:lvlJc w:val="left"/>
      <w:pPr>
        <w:ind w:left="5760" w:hanging="360"/>
      </w:pPr>
      <w:rPr>
        <w:rFonts w:ascii="Courier New" w:hAnsi="Courier New" w:hint="default"/>
      </w:rPr>
    </w:lvl>
    <w:lvl w:ilvl="8" w:tplc="F190B484">
      <w:start w:val="1"/>
      <w:numFmt w:val="bullet"/>
      <w:lvlText w:val=""/>
      <w:lvlJc w:val="left"/>
      <w:pPr>
        <w:ind w:left="6480" w:hanging="360"/>
      </w:pPr>
      <w:rPr>
        <w:rFonts w:ascii="Wingdings" w:hAnsi="Wingdings" w:hint="default"/>
      </w:rPr>
    </w:lvl>
  </w:abstractNum>
  <w:abstractNum w:abstractNumId="3" w15:restartNumberingAfterBreak="0">
    <w:nsid w:val="14CD3E31"/>
    <w:multiLevelType w:val="hybridMultilevel"/>
    <w:tmpl w:val="061A60A6"/>
    <w:lvl w:ilvl="0" w:tplc="08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1B61D"/>
    <w:multiLevelType w:val="hybridMultilevel"/>
    <w:tmpl w:val="1138F2CE"/>
    <w:lvl w:ilvl="0" w:tplc="6FAEED0E">
      <w:start w:val="1"/>
      <w:numFmt w:val="bullet"/>
      <w:lvlText w:val=""/>
      <w:lvlJc w:val="left"/>
      <w:pPr>
        <w:ind w:left="720" w:hanging="360"/>
      </w:pPr>
      <w:rPr>
        <w:rFonts w:ascii="Symbol" w:hAnsi="Symbol" w:hint="default"/>
      </w:rPr>
    </w:lvl>
    <w:lvl w:ilvl="1" w:tplc="F4CE1BBE">
      <w:start w:val="1"/>
      <w:numFmt w:val="bullet"/>
      <w:lvlText w:val="o"/>
      <w:lvlJc w:val="left"/>
      <w:pPr>
        <w:ind w:left="1440" w:hanging="360"/>
      </w:pPr>
      <w:rPr>
        <w:rFonts w:ascii="Courier New" w:hAnsi="Courier New" w:hint="default"/>
      </w:rPr>
    </w:lvl>
    <w:lvl w:ilvl="2" w:tplc="BD7E0F80">
      <w:start w:val="1"/>
      <w:numFmt w:val="bullet"/>
      <w:lvlText w:val=""/>
      <w:lvlJc w:val="left"/>
      <w:pPr>
        <w:ind w:left="2160" w:hanging="360"/>
      </w:pPr>
      <w:rPr>
        <w:rFonts w:ascii="Wingdings" w:hAnsi="Wingdings" w:hint="default"/>
      </w:rPr>
    </w:lvl>
    <w:lvl w:ilvl="3" w:tplc="EE500DAA">
      <w:start w:val="1"/>
      <w:numFmt w:val="bullet"/>
      <w:lvlText w:val=""/>
      <w:lvlJc w:val="left"/>
      <w:pPr>
        <w:ind w:left="2880" w:hanging="360"/>
      </w:pPr>
      <w:rPr>
        <w:rFonts w:ascii="Symbol" w:hAnsi="Symbol" w:hint="default"/>
      </w:rPr>
    </w:lvl>
    <w:lvl w:ilvl="4" w:tplc="9978FBAA">
      <w:start w:val="1"/>
      <w:numFmt w:val="bullet"/>
      <w:lvlText w:val="o"/>
      <w:lvlJc w:val="left"/>
      <w:pPr>
        <w:ind w:left="3600" w:hanging="360"/>
      </w:pPr>
      <w:rPr>
        <w:rFonts w:ascii="Courier New" w:hAnsi="Courier New" w:hint="default"/>
      </w:rPr>
    </w:lvl>
    <w:lvl w:ilvl="5" w:tplc="674AD83E">
      <w:start w:val="1"/>
      <w:numFmt w:val="bullet"/>
      <w:lvlText w:val=""/>
      <w:lvlJc w:val="left"/>
      <w:pPr>
        <w:ind w:left="4320" w:hanging="360"/>
      </w:pPr>
      <w:rPr>
        <w:rFonts w:ascii="Wingdings" w:hAnsi="Wingdings" w:hint="default"/>
      </w:rPr>
    </w:lvl>
    <w:lvl w:ilvl="6" w:tplc="4B92984A">
      <w:start w:val="1"/>
      <w:numFmt w:val="bullet"/>
      <w:lvlText w:val=""/>
      <w:lvlJc w:val="left"/>
      <w:pPr>
        <w:ind w:left="5040" w:hanging="360"/>
      </w:pPr>
      <w:rPr>
        <w:rFonts w:ascii="Symbol" w:hAnsi="Symbol" w:hint="default"/>
      </w:rPr>
    </w:lvl>
    <w:lvl w:ilvl="7" w:tplc="B3960914">
      <w:start w:val="1"/>
      <w:numFmt w:val="bullet"/>
      <w:lvlText w:val="o"/>
      <w:lvlJc w:val="left"/>
      <w:pPr>
        <w:ind w:left="5760" w:hanging="360"/>
      </w:pPr>
      <w:rPr>
        <w:rFonts w:ascii="Courier New" w:hAnsi="Courier New" w:hint="default"/>
      </w:rPr>
    </w:lvl>
    <w:lvl w:ilvl="8" w:tplc="94A87E9C">
      <w:start w:val="1"/>
      <w:numFmt w:val="bullet"/>
      <w:lvlText w:val=""/>
      <w:lvlJc w:val="left"/>
      <w:pPr>
        <w:ind w:left="6480" w:hanging="360"/>
      </w:pPr>
      <w:rPr>
        <w:rFonts w:ascii="Wingdings" w:hAnsi="Wingdings" w:hint="default"/>
      </w:rPr>
    </w:lvl>
  </w:abstractNum>
  <w:abstractNum w:abstractNumId="7" w15:restartNumberingAfterBreak="0">
    <w:nsid w:val="30753075"/>
    <w:multiLevelType w:val="hybridMultilevel"/>
    <w:tmpl w:val="997A6D0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E7729F"/>
    <w:multiLevelType w:val="hybridMultilevel"/>
    <w:tmpl w:val="1812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167E5"/>
    <w:multiLevelType w:val="hybridMultilevel"/>
    <w:tmpl w:val="ACC6B38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6369863"/>
    <w:multiLevelType w:val="hybridMultilevel"/>
    <w:tmpl w:val="8640DDE6"/>
    <w:lvl w:ilvl="0" w:tplc="58F08AB4">
      <w:start w:val="1"/>
      <w:numFmt w:val="bullet"/>
      <w:lvlText w:val=""/>
      <w:lvlJc w:val="left"/>
      <w:pPr>
        <w:ind w:left="720" w:hanging="360"/>
      </w:pPr>
      <w:rPr>
        <w:rFonts w:ascii="Symbol" w:hAnsi="Symbol" w:hint="default"/>
      </w:rPr>
    </w:lvl>
    <w:lvl w:ilvl="1" w:tplc="A2DC4C16">
      <w:start w:val="1"/>
      <w:numFmt w:val="bullet"/>
      <w:lvlText w:val="o"/>
      <w:lvlJc w:val="left"/>
      <w:pPr>
        <w:ind w:left="1440" w:hanging="360"/>
      </w:pPr>
      <w:rPr>
        <w:rFonts w:ascii="Courier New" w:hAnsi="Courier New" w:hint="default"/>
      </w:rPr>
    </w:lvl>
    <w:lvl w:ilvl="2" w:tplc="54FCA486">
      <w:start w:val="1"/>
      <w:numFmt w:val="bullet"/>
      <w:lvlText w:val=""/>
      <w:lvlJc w:val="left"/>
      <w:pPr>
        <w:ind w:left="2160" w:hanging="360"/>
      </w:pPr>
      <w:rPr>
        <w:rFonts w:ascii="Wingdings" w:hAnsi="Wingdings" w:hint="default"/>
      </w:rPr>
    </w:lvl>
    <w:lvl w:ilvl="3" w:tplc="53660134">
      <w:start w:val="1"/>
      <w:numFmt w:val="bullet"/>
      <w:lvlText w:val=""/>
      <w:lvlJc w:val="left"/>
      <w:pPr>
        <w:ind w:left="2880" w:hanging="360"/>
      </w:pPr>
      <w:rPr>
        <w:rFonts w:ascii="Symbol" w:hAnsi="Symbol" w:hint="default"/>
      </w:rPr>
    </w:lvl>
    <w:lvl w:ilvl="4" w:tplc="5E92A4BC">
      <w:start w:val="1"/>
      <w:numFmt w:val="bullet"/>
      <w:lvlText w:val="o"/>
      <w:lvlJc w:val="left"/>
      <w:pPr>
        <w:ind w:left="3600" w:hanging="360"/>
      </w:pPr>
      <w:rPr>
        <w:rFonts w:ascii="Courier New" w:hAnsi="Courier New" w:hint="default"/>
      </w:rPr>
    </w:lvl>
    <w:lvl w:ilvl="5" w:tplc="2ADA724E">
      <w:start w:val="1"/>
      <w:numFmt w:val="bullet"/>
      <w:lvlText w:val=""/>
      <w:lvlJc w:val="left"/>
      <w:pPr>
        <w:ind w:left="4320" w:hanging="360"/>
      </w:pPr>
      <w:rPr>
        <w:rFonts w:ascii="Wingdings" w:hAnsi="Wingdings" w:hint="default"/>
      </w:rPr>
    </w:lvl>
    <w:lvl w:ilvl="6" w:tplc="8564D46E">
      <w:start w:val="1"/>
      <w:numFmt w:val="bullet"/>
      <w:lvlText w:val=""/>
      <w:lvlJc w:val="left"/>
      <w:pPr>
        <w:ind w:left="5040" w:hanging="360"/>
      </w:pPr>
      <w:rPr>
        <w:rFonts w:ascii="Symbol" w:hAnsi="Symbol" w:hint="default"/>
      </w:rPr>
    </w:lvl>
    <w:lvl w:ilvl="7" w:tplc="3BE2C506">
      <w:start w:val="1"/>
      <w:numFmt w:val="bullet"/>
      <w:lvlText w:val="o"/>
      <w:lvlJc w:val="left"/>
      <w:pPr>
        <w:ind w:left="5760" w:hanging="360"/>
      </w:pPr>
      <w:rPr>
        <w:rFonts w:ascii="Courier New" w:hAnsi="Courier New" w:hint="default"/>
      </w:rPr>
    </w:lvl>
    <w:lvl w:ilvl="8" w:tplc="FE78E32A">
      <w:start w:val="1"/>
      <w:numFmt w:val="bullet"/>
      <w:lvlText w:val=""/>
      <w:lvlJc w:val="left"/>
      <w:pPr>
        <w:ind w:left="6480" w:hanging="360"/>
      </w:pPr>
      <w:rPr>
        <w:rFonts w:ascii="Wingdings" w:hAnsi="Wingdings" w:hint="default"/>
      </w:rPr>
    </w:lvl>
  </w:abstractNum>
  <w:abstractNum w:abstractNumId="11" w15:restartNumberingAfterBreak="0">
    <w:nsid w:val="39F9D176"/>
    <w:multiLevelType w:val="hybridMultilevel"/>
    <w:tmpl w:val="1020EE3C"/>
    <w:lvl w:ilvl="0" w:tplc="1598ED94">
      <w:start w:val="1"/>
      <w:numFmt w:val="decimal"/>
      <w:lvlText w:val="%1."/>
      <w:lvlJc w:val="left"/>
      <w:pPr>
        <w:ind w:left="720" w:hanging="360"/>
      </w:pPr>
    </w:lvl>
    <w:lvl w:ilvl="1" w:tplc="F8600648">
      <w:start w:val="1"/>
      <w:numFmt w:val="lowerLetter"/>
      <w:lvlText w:val="%2."/>
      <w:lvlJc w:val="left"/>
      <w:pPr>
        <w:ind w:left="1440" w:hanging="360"/>
      </w:pPr>
    </w:lvl>
    <w:lvl w:ilvl="2" w:tplc="592E9688">
      <w:start w:val="1"/>
      <w:numFmt w:val="lowerRoman"/>
      <w:lvlText w:val="%3."/>
      <w:lvlJc w:val="right"/>
      <w:pPr>
        <w:ind w:left="2160" w:hanging="180"/>
      </w:pPr>
    </w:lvl>
    <w:lvl w:ilvl="3" w:tplc="4558AE36">
      <w:start w:val="1"/>
      <w:numFmt w:val="decimal"/>
      <w:lvlText w:val="%4."/>
      <w:lvlJc w:val="left"/>
      <w:pPr>
        <w:ind w:left="2880" w:hanging="360"/>
      </w:pPr>
    </w:lvl>
    <w:lvl w:ilvl="4" w:tplc="CEC01310">
      <w:start w:val="1"/>
      <w:numFmt w:val="lowerLetter"/>
      <w:lvlText w:val="%5."/>
      <w:lvlJc w:val="left"/>
      <w:pPr>
        <w:ind w:left="3600" w:hanging="360"/>
      </w:pPr>
    </w:lvl>
    <w:lvl w:ilvl="5" w:tplc="9AD68216">
      <w:start w:val="1"/>
      <w:numFmt w:val="lowerRoman"/>
      <w:lvlText w:val="%6."/>
      <w:lvlJc w:val="right"/>
      <w:pPr>
        <w:ind w:left="4320" w:hanging="180"/>
      </w:pPr>
    </w:lvl>
    <w:lvl w:ilvl="6" w:tplc="24D09A5E">
      <w:start w:val="1"/>
      <w:numFmt w:val="decimal"/>
      <w:lvlText w:val="%7."/>
      <w:lvlJc w:val="left"/>
      <w:pPr>
        <w:ind w:left="5040" w:hanging="360"/>
      </w:pPr>
    </w:lvl>
    <w:lvl w:ilvl="7" w:tplc="71B8210C">
      <w:start w:val="1"/>
      <w:numFmt w:val="lowerLetter"/>
      <w:lvlText w:val="%8."/>
      <w:lvlJc w:val="left"/>
      <w:pPr>
        <w:ind w:left="5760" w:hanging="360"/>
      </w:pPr>
    </w:lvl>
    <w:lvl w:ilvl="8" w:tplc="47AAC73C">
      <w:start w:val="1"/>
      <w:numFmt w:val="lowerRoman"/>
      <w:lvlText w:val="%9."/>
      <w:lvlJc w:val="right"/>
      <w:pPr>
        <w:ind w:left="6480" w:hanging="180"/>
      </w:pPr>
    </w:lvl>
  </w:abstractNum>
  <w:abstractNum w:abstractNumId="12" w15:restartNumberingAfterBreak="0">
    <w:nsid w:val="4CD4F0D8"/>
    <w:multiLevelType w:val="hybridMultilevel"/>
    <w:tmpl w:val="2AA43D60"/>
    <w:lvl w:ilvl="0" w:tplc="E328FCF6">
      <w:start w:val="1"/>
      <w:numFmt w:val="decimal"/>
      <w:lvlText w:val="%1."/>
      <w:lvlJc w:val="left"/>
      <w:pPr>
        <w:ind w:left="720" w:hanging="360"/>
      </w:pPr>
    </w:lvl>
    <w:lvl w:ilvl="1" w:tplc="07826F12">
      <w:start w:val="1"/>
      <w:numFmt w:val="lowerLetter"/>
      <w:lvlText w:val="%2."/>
      <w:lvlJc w:val="left"/>
      <w:pPr>
        <w:ind w:left="1440" w:hanging="360"/>
      </w:pPr>
    </w:lvl>
    <w:lvl w:ilvl="2" w:tplc="8012A0F0">
      <w:start w:val="1"/>
      <w:numFmt w:val="lowerRoman"/>
      <w:lvlText w:val="%3."/>
      <w:lvlJc w:val="right"/>
      <w:pPr>
        <w:ind w:left="2160" w:hanging="180"/>
      </w:pPr>
    </w:lvl>
    <w:lvl w:ilvl="3" w:tplc="9858F674">
      <w:start w:val="1"/>
      <w:numFmt w:val="decimal"/>
      <w:lvlText w:val="%4."/>
      <w:lvlJc w:val="left"/>
      <w:pPr>
        <w:ind w:left="2880" w:hanging="360"/>
      </w:pPr>
    </w:lvl>
    <w:lvl w:ilvl="4" w:tplc="5EC6343E">
      <w:start w:val="1"/>
      <w:numFmt w:val="lowerLetter"/>
      <w:lvlText w:val="%5."/>
      <w:lvlJc w:val="left"/>
      <w:pPr>
        <w:ind w:left="3600" w:hanging="360"/>
      </w:pPr>
    </w:lvl>
    <w:lvl w:ilvl="5" w:tplc="ABB27D02">
      <w:start w:val="1"/>
      <w:numFmt w:val="lowerRoman"/>
      <w:lvlText w:val="%6."/>
      <w:lvlJc w:val="right"/>
      <w:pPr>
        <w:ind w:left="4320" w:hanging="180"/>
      </w:pPr>
    </w:lvl>
    <w:lvl w:ilvl="6" w:tplc="3F24C42E">
      <w:start w:val="1"/>
      <w:numFmt w:val="decimal"/>
      <w:lvlText w:val="%7."/>
      <w:lvlJc w:val="left"/>
      <w:pPr>
        <w:ind w:left="5040" w:hanging="360"/>
      </w:pPr>
    </w:lvl>
    <w:lvl w:ilvl="7" w:tplc="BA24690C">
      <w:start w:val="1"/>
      <w:numFmt w:val="lowerLetter"/>
      <w:lvlText w:val="%8."/>
      <w:lvlJc w:val="left"/>
      <w:pPr>
        <w:ind w:left="5760" w:hanging="360"/>
      </w:pPr>
    </w:lvl>
    <w:lvl w:ilvl="8" w:tplc="5AAA813A">
      <w:start w:val="1"/>
      <w:numFmt w:val="lowerRoman"/>
      <w:lvlText w:val="%9."/>
      <w:lvlJc w:val="right"/>
      <w:pPr>
        <w:ind w:left="6480" w:hanging="180"/>
      </w:pPr>
    </w:lvl>
  </w:abstractNum>
  <w:abstractNum w:abstractNumId="13" w15:restartNumberingAfterBreak="0">
    <w:nsid w:val="51F6147A"/>
    <w:multiLevelType w:val="hybridMultilevel"/>
    <w:tmpl w:val="5B46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6E35"/>
    <w:multiLevelType w:val="hybridMultilevel"/>
    <w:tmpl w:val="72BC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41E73"/>
    <w:multiLevelType w:val="hybridMultilevel"/>
    <w:tmpl w:val="AE32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EE585"/>
    <w:multiLevelType w:val="hybridMultilevel"/>
    <w:tmpl w:val="8C60D852"/>
    <w:lvl w:ilvl="0" w:tplc="815630FE">
      <w:start w:val="1"/>
      <w:numFmt w:val="bullet"/>
      <w:lvlText w:val=""/>
      <w:lvlJc w:val="left"/>
      <w:pPr>
        <w:ind w:left="720" w:hanging="360"/>
      </w:pPr>
      <w:rPr>
        <w:rFonts w:ascii="Symbol" w:hAnsi="Symbol" w:hint="default"/>
      </w:rPr>
    </w:lvl>
    <w:lvl w:ilvl="1" w:tplc="DB76D274">
      <w:start w:val="1"/>
      <w:numFmt w:val="bullet"/>
      <w:lvlText w:val="o"/>
      <w:lvlJc w:val="left"/>
      <w:pPr>
        <w:ind w:left="1440" w:hanging="360"/>
      </w:pPr>
      <w:rPr>
        <w:rFonts w:ascii="Courier New" w:hAnsi="Courier New" w:hint="default"/>
      </w:rPr>
    </w:lvl>
    <w:lvl w:ilvl="2" w:tplc="46F0BAC8">
      <w:start w:val="1"/>
      <w:numFmt w:val="bullet"/>
      <w:lvlText w:val=""/>
      <w:lvlJc w:val="left"/>
      <w:pPr>
        <w:ind w:left="2160" w:hanging="360"/>
      </w:pPr>
      <w:rPr>
        <w:rFonts w:ascii="Wingdings" w:hAnsi="Wingdings" w:hint="default"/>
      </w:rPr>
    </w:lvl>
    <w:lvl w:ilvl="3" w:tplc="248C5898">
      <w:start w:val="1"/>
      <w:numFmt w:val="bullet"/>
      <w:lvlText w:val=""/>
      <w:lvlJc w:val="left"/>
      <w:pPr>
        <w:ind w:left="2880" w:hanging="360"/>
      </w:pPr>
      <w:rPr>
        <w:rFonts w:ascii="Symbol" w:hAnsi="Symbol" w:hint="default"/>
      </w:rPr>
    </w:lvl>
    <w:lvl w:ilvl="4" w:tplc="1E3651C6">
      <w:start w:val="1"/>
      <w:numFmt w:val="bullet"/>
      <w:lvlText w:val="o"/>
      <w:lvlJc w:val="left"/>
      <w:pPr>
        <w:ind w:left="3600" w:hanging="360"/>
      </w:pPr>
      <w:rPr>
        <w:rFonts w:ascii="Courier New" w:hAnsi="Courier New" w:hint="default"/>
      </w:rPr>
    </w:lvl>
    <w:lvl w:ilvl="5" w:tplc="682264A2">
      <w:start w:val="1"/>
      <w:numFmt w:val="bullet"/>
      <w:lvlText w:val=""/>
      <w:lvlJc w:val="left"/>
      <w:pPr>
        <w:ind w:left="4320" w:hanging="360"/>
      </w:pPr>
      <w:rPr>
        <w:rFonts w:ascii="Wingdings" w:hAnsi="Wingdings" w:hint="default"/>
      </w:rPr>
    </w:lvl>
    <w:lvl w:ilvl="6" w:tplc="2F66E4DC">
      <w:start w:val="1"/>
      <w:numFmt w:val="bullet"/>
      <w:lvlText w:val=""/>
      <w:lvlJc w:val="left"/>
      <w:pPr>
        <w:ind w:left="5040" w:hanging="360"/>
      </w:pPr>
      <w:rPr>
        <w:rFonts w:ascii="Symbol" w:hAnsi="Symbol" w:hint="default"/>
      </w:rPr>
    </w:lvl>
    <w:lvl w:ilvl="7" w:tplc="4A842A84">
      <w:start w:val="1"/>
      <w:numFmt w:val="bullet"/>
      <w:lvlText w:val="o"/>
      <w:lvlJc w:val="left"/>
      <w:pPr>
        <w:ind w:left="5760" w:hanging="360"/>
      </w:pPr>
      <w:rPr>
        <w:rFonts w:ascii="Courier New" w:hAnsi="Courier New" w:hint="default"/>
      </w:rPr>
    </w:lvl>
    <w:lvl w:ilvl="8" w:tplc="873682F8">
      <w:start w:val="1"/>
      <w:numFmt w:val="bullet"/>
      <w:lvlText w:val=""/>
      <w:lvlJc w:val="left"/>
      <w:pPr>
        <w:ind w:left="6480" w:hanging="360"/>
      </w:pPr>
      <w:rPr>
        <w:rFonts w:ascii="Wingdings" w:hAnsi="Wingdings" w:hint="default"/>
      </w:rPr>
    </w:lvl>
  </w:abstractNum>
  <w:abstractNum w:abstractNumId="18" w15:restartNumberingAfterBreak="0">
    <w:nsid w:val="78C113EE"/>
    <w:multiLevelType w:val="hybridMultilevel"/>
    <w:tmpl w:val="6F8E1666"/>
    <w:lvl w:ilvl="0" w:tplc="8E70C804">
      <w:start w:val="1"/>
      <w:numFmt w:val="decimal"/>
      <w:lvlText w:val="%1."/>
      <w:lvlJc w:val="left"/>
      <w:pPr>
        <w:ind w:left="720" w:hanging="360"/>
      </w:pPr>
    </w:lvl>
    <w:lvl w:ilvl="1" w:tplc="F8B85C24">
      <w:start w:val="1"/>
      <w:numFmt w:val="lowerLetter"/>
      <w:lvlText w:val="%2."/>
      <w:lvlJc w:val="left"/>
      <w:pPr>
        <w:ind w:left="1440" w:hanging="360"/>
      </w:pPr>
    </w:lvl>
    <w:lvl w:ilvl="2" w:tplc="474EFA58">
      <w:start w:val="1"/>
      <w:numFmt w:val="lowerRoman"/>
      <w:lvlText w:val="%3."/>
      <w:lvlJc w:val="right"/>
      <w:pPr>
        <w:ind w:left="2160" w:hanging="180"/>
      </w:pPr>
    </w:lvl>
    <w:lvl w:ilvl="3" w:tplc="AB625D58">
      <w:start w:val="1"/>
      <w:numFmt w:val="decimal"/>
      <w:lvlText w:val="%4."/>
      <w:lvlJc w:val="left"/>
      <w:pPr>
        <w:ind w:left="2880" w:hanging="360"/>
      </w:pPr>
    </w:lvl>
    <w:lvl w:ilvl="4" w:tplc="8974B848">
      <w:start w:val="1"/>
      <w:numFmt w:val="lowerLetter"/>
      <w:lvlText w:val="%5."/>
      <w:lvlJc w:val="left"/>
      <w:pPr>
        <w:ind w:left="3600" w:hanging="360"/>
      </w:pPr>
    </w:lvl>
    <w:lvl w:ilvl="5" w:tplc="1D4E9890">
      <w:start w:val="1"/>
      <w:numFmt w:val="lowerRoman"/>
      <w:lvlText w:val="%6."/>
      <w:lvlJc w:val="right"/>
      <w:pPr>
        <w:ind w:left="4320" w:hanging="180"/>
      </w:pPr>
    </w:lvl>
    <w:lvl w:ilvl="6" w:tplc="72E2B366">
      <w:start w:val="1"/>
      <w:numFmt w:val="decimal"/>
      <w:lvlText w:val="%7."/>
      <w:lvlJc w:val="left"/>
      <w:pPr>
        <w:ind w:left="5040" w:hanging="360"/>
      </w:pPr>
    </w:lvl>
    <w:lvl w:ilvl="7" w:tplc="C854B3AE">
      <w:start w:val="1"/>
      <w:numFmt w:val="lowerLetter"/>
      <w:lvlText w:val="%8."/>
      <w:lvlJc w:val="left"/>
      <w:pPr>
        <w:ind w:left="5760" w:hanging="360"/>
      </w:pPr>
    </w:lvl>
    <w:lvl w:ilvl="8" w:tplc="CE08A2C6">
      <w:start w:val="1"/>
      <w:numFmt w:val="lowerRoman"/>
      <w:lvlText w:val="%9."/>
      <w:lvlJc w:val="right"/>
      <w:pPr>
        <w:ind w:left="6480" w:hanging="180"/>
      </w:pPr>
    </w:lvl>
  </w:abstractNum>
  <w:abstractNum w:abstractNumId="19" w15:restartNumberingAfterBreak="0">
    <w:nsid w:val="7909123F"/>
    <w:multiLevelType w:val="hybridMultilevel"/>
    <w:tmpl w:val="F6BAD9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E94056"/>
    <w:multiLevelType w:val="hybridMultilevel"/>
    <w:tmpl w:val="37CAB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382B6C"/>
    <w:multiLevelType w:val="hybridMultilevel"/>
    <w:tmpl w:val="1F82024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1715502">
    <w:abstractNumId w:val="11"/>
  </w:num>
  <w:num w:numId="2" w16cid:durableId="1415005824">
    <w:abstractNumId w:val="6"/>
  </w:num>
  <w:num w:numId="3" w16cid:durableId="1710766323">
    <w:abstractNumId w:val="0"/>
  </w:num>
  <w:num w:numId="4" w16cid:durableId="1231115817">
    <w:abstractNumId w:val="18"/>
  </w:num>
  <w:num w:numId="5" w16cid:durableId="1982340144">
    <w:abstractNumId w:val="17"/>
  </w:num>
  <w:num w:numId="6" w16cid:durableId="364870099">
    <w:abstractNumId w:val="10"/>
  </w:num>
  <w:num w:numId="7" w16cid:durableId="956957599">
    <w:abstractNumId w:val="12"/>
  </w:num>
  <w:num w:numId="8" w16cid:durableId="9183594">
    <w:abstractNumId w:val="2"/>
  </w:num>
  <w:num w:numId="9" w16cid:durableId="2074496982">
    <w:abstractNumId w:val="5"/>
  </w:num>
  <w:num w:numId="10" w16cid:durableId="1150252616">
    <w:abstractNumId w:val="4"/>
  </w:num>
  <w:num w:numId="11" w16cid:durableId="583422076">
    <w:abstractNumId w:val="15"/>
  </w:num>
  <w:num w:numId="12" w16cid:durableId="577130659">
    <w:abstractNumId w:val="14"/>
  </w:num>
  <w:num w:numId="13" w16cid:durableId="1368874342">
    <w:abstractNumId w:val="15"/>
    <w:lvlOverride w:ilvl="0">
      <w:startOverride w:val="1"/>
    </w:lvlOverride>
  </w:num>
  <w:num w:numId="14" w16cid:durableId="838928163">
    <w:abstractNumId w:val="19"/>
  </w:num>
  <w:num w:numId="15" w16cid:durableId="1092162800">
    <w:abstractNumId w:val="20"/>
  </w:num>
  <w:num w:numId="16" w16cid:durableId="426199887">
    <w:abstractNumId w:val="16"/>
  </w:num>
  <w:num w:numId="17" w16cid:durableId="653800852">
    <w:abstractNumId w:val="8"/>
  </w:num>
  <w:num w:numId="18" w16cid:durableId="710032605">
    <w:abstractNumId w:val="7"/>
  </w:num>
  <w:num w:numId="19" w16cid:durableId="656424331">
    <w:abstractNumId w:val="1"/>
  </w:num>
  <w:num w:numId="20" w16cid:durableId="2028948968">
    <w:abstractNumId w:val="21"/>
  </w:num>
  <w:num w:numId="21" w16cid:durableId="394623833">
    <w:abstractNumId w:val="13"/>
  </w:num>
  <w:num w:numId="22" w16cid:durableId="1667051737">
    <w:abstractNumId w:val="9"/>
  </w:num>
  <w:num w:numId="23" w16cid:durableId="27842002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34E9"/>
    <w:rsid w:val="00023905"/>
    <w:rsid w:val="00027807"/>
    <w:rsid w:val="000500B5"/>
    <w:rsid w:val="00051932"/>
    <w:rsid w:val="000629C3"/>
    <w:rsid w:val="000653C1"/>
    <w:rsid w:val="0007143E"/>
    <w:rsid w:val="0007265F"/>
    <w:rsid w:val="00075EE2"/>
    <w:rsid w:val="0008210F"/>
    <w:rsid w:val="00084AE9"/>
    <w:rsid w:val="000961F4"/>
    <w:rsid w:val="000A125D"/>
    <w:rsid w:val="000A4F8F"/>
    <w:rsid w:val="000B4CAC"/>
    <w:rsid w:val="000C12C4"/>
    <w:rsid w:val="000C3A4D"/>
    <w:rsid w:val="000D32C4"/>
    <w:rsid w:val="000D64B1"/>
    <w:rsid w:val="000E13B6"/>
    <w:rsid w:val="000E24C6"/>
    <w:rsid w:val="00100E20"/>
    <w:rsid w:val="0011206F"/>
    <w:rsid w:val="0011343D"/>
    <w:rsid w:val="001141BB"/>
    <w:rsid w:val="00120025"/>
    <w:rsid w:val="00125480"/>
    <w:rsid w:val="001279D8"/>
    <w:rsid w:val="00133524"/>
    <w:rsid w:val="00144603"/>
    <w:rsid w:val="00145E6A"/>
    <w:rsid w:val="00145F22"/>
    <w:rsid w:val="001561D7"/>
    <w:rsid w:val="00160CB0"/>
    <w:rsid w:val="001667BD"/>
    <w:rsid w:val="00195A41"/>
    <w:rsid w:val="001A482C"/>
    <w:rsid w:val="001B0CC2"/>
    <w:rsid w:val="001B4CD4"/>
    <w:rsid w:val="001B6AA6"/>
    <w:rsid w:val="001C1309"/>
    <w:rsid w:val="001D0238"/>
    <w:rsid w:val="001E526D"/>
    <w:rsid w:val="00207B73"/>
    <w:rsid w:val="002109B0"/>
    <w:rsid w:val="002134E7"/>
    <w:rsid w:val="0021462D"/>
    <w:rsid w:val="00217675"/>
    <w:rsid w:val="002216C1"/>
    <w:rsid w:val="002220EE"/>
    <w:rsid w:val="002342F1"/>
    <w:rsid w:val="00250BDB"/>
    <w:rsid w:val="00251999"/>
    <w:rsid w:val="00280662"/>
    <w:rsid w:val="00282076"/>
    <w:rsid w:val="002861E0"/>
    <w:rsid w:val="00295AFC"/>
    <w:rsid w:val="002A52CB"/>
    <w:rsid w:val="002B18A8"/>
    <w:rsid w:val="002B57F2"/>
    <w:rsid w:val="002B5E72"/>
    <w:rsid w:val="002C0385"/>
    <w:rsid w:val="002C3427"/>
    <w:rsid w:val="002E16DF"/>
    <w:rsid w:val="002E3C9D"/>
    <w:rsid w:val="002E780E"/>
    <w:rsid w:val="002E7964"/>
    <w:rsid w:val="002F1F47"/>
    <w:rsid w:val="00306E3A"/>
    <w:rsid w:val="003105C3"/>
    <w:rsid w:val="003130D7"/>
    <w:rsid w:val="0031502E"/>
    <w:rsid w:val="00322DDA"/>
    <w:rsid w:val="00324A61"/>
    <w:rsid w:val="00326E07"/>
    <w:rsid w:val="00327122"/>
    <w:rsid w:val="0032718C"/>
    <w:rsid w:val="00332ACA"/>
    <w:rsid w:val="0033626F"/>
    <w:rsid w:val="00342A79"/>
    <w:rsid w:val="00360D97"/>
    <w:rsid w:val="003620D9"/>
    <w:rsid w:val="003817C5"/>
    <w:rsid w:val="0038562A"/>
    <w:rsid w:val="003877C8"/>
    <w:rsid w:val="003909CB"/>
    <w:rsid w:val="003922D5"/>
    <w:rsid w:val="0039686E"/>
    <w:rsid w:val="00397A5D"/>
    <w:rsid w:val="003A6821"/>
    <w:rsid w:val="003C128B"/>
    <w:rsid w:val="003C14BB"/>
    <w:rsid w:val="003C514A"/>
    <w:rsid w:val="003C6F8D"/>
    <w:rsid w:val="003C7F55"/>
    <w:rsid w:val="003D1D8E"/>
    <w:rsid w:val="003E5617"/>
    <w:rsid w:val="003F445E"/>
    <w:rsid w:val="003F6D5E"/>
    <w:rsid w:val="003F71E1"/>
    <w:rsid w:val="00403381"/>
    <w:rsid w:val="0040656C"/>
    <w:rsid w:val="00406881"/>
    <w:rsid w:val="00406A0A"/>
    <w:rsid w:val="00407975"/>
    <w:rsid w:val="00407E65"/>
    <w:rsid w:val="00423017"/>
    <w:rsid w:val="00442CB8"/>
    <w:rsid w:val="00445501"/>
    <w:rsid w:val="00445DA6"/>
    <w:rsid w:val="0045137F"/>
    <w:rsid w:val="004547E0"/>
    <w:rsid w:val="004628B1"/>
    <w:rsid w:val="0046526B"/>
    <w:rsid w:val="00470BBF"/>
    <w:rsid w:val="004736A3"/>
    <w:rsid w:val="00474FCE"/>
    <w:rsid w:val="004801EA"/>
    <w:rsid w:val="00482A71"/>
    <w:rsid w:val="004915E5"/>
    <w:rsid w:val="004A7F60"/>
    <w:rsid w:val="004B4757"/>
    <w:rsid w:val="004C582C"/>
    <w:rsid w:val="004D16E3"/>
    <w:rsid w:val="004D2590"/>
    <w:rsid w:val="004D5FA9"/>
    <w:rsid w:val="004E7C6C"/>
    <w:rsid w:val="004E7E16"/>
    <w:rsid w:val="004F400D"/>
    <w:rsid w:val="004F481A"/>
    <w:rsid w:val="00511B1A"/>
    <w:rsid w:val="00512F13"/>
    <w:rsid w:val="00520834"/>
    <w:rsid w:val="0052447B"/>
    <w:rsid w:val="00543E54"/>
    <w:rsid w:val="005471D1"/>
    <w:rsid w:val="00547336"/>
    <w:rsid w:val="00557ED8"/>
    <w:rsid w:val="005615A4"/>
    <w:rsid w:val="00570594"/>
    <w:rsid w:val="0057306D"/>
    <w:rsid w:val="0058495C"/>
    <w:rsid w:val="005879DA"/>
    <w:rsid w:val="00591A57"/>
    <w:rsid w:val="005A38C0"/>
    <w:rsid w:val="005A79D3"/>
    <w:rsid w:val="005A7FAC"/>
    <w:rsid w:val="005B1039"/>
    <w:rsid w:val="005B12D2"/>
    <w:rsid w:val="005B16E9"/>
    <w:rsid w:val="005B374D"/>
    <w:rsid w:val="005B4FA6"/>
    <w:rsid w:val="005C0927"/>
    <w:rsid w:val="005C55D1"/>
    <w:rsid w:val="005D386A"/>
    <w:rsid w:val="005D75FE"/>
    <w:rsid w:val="005E216F"/>
    <w:rsid w:val="005E5DA5"/>
    <w:rsid w:val="005F42C6"/>
    <w:rsid w:val="005F72D5"/>
    <w:rsid w:val="00600478"/>
    <w:rsid w:val="00610CAD"/>
    <w:rsid w:val="00612A38"/>
    <w:rsid w:val="00621481"/>
    <w:rsid w:val="00621ED8"/>
    <w:rsid w:val="00623794"/>
    <w:rsid w:val="00626C20"/>
    <w:rsid w:val="006338B6"/>
    <w:rsid w:val="00635819"/>
    <w:rsid w:val="006376D7"/>
    <w:rsid w:val="00641C47"/>
    <w:rsid w:val="00644ADC"/>
    <w:rsid w:val="006453DC"/>
    <w:rsid w:val="0065424F"/>
    <w:rsid w:val="0065598E"/>
    <w:rsid w:val="00667D97"/>
    <w:rsid w:val="00670D15"/>
    <w:rsid w:val="00673A92"/>
    <w:rsid w:val="00675768"/>
    <w:rsid w:val="00676334"/>
    <w:rsid w:val="00680420"/>
    <w:rsid w:val="00680D48"/>
    <w:rsid w:val="00685EF7"/>
    <w:rsid w:val="0068604C"/>
    <w:rsid w:val="006A2C83"/>
    <w:rsid w:val="006B00EE"/>
    <w:rsid w:val="006B4077"/>
    <w:rsid w:val="006C1C12"/>
    <w:rsid w:val="006C5D77"/>
    <w:rsid w:val="006C6CA5"/>
    <w:rsid w:val="006D1DEE"/>
    <w:rsid w:val="006E5237"/>
    <w:rsid w:val="007004B5"/>
    <w:rsid w:val="00706E71"/>
    <w:rsid w:val="007118E9"/>
    <w:rsid w:val="00711915"/>
    <w:rsid w:val="00713F02"/>
    <w:rsid w:val="00731E1C"/>
    <w:rsid w:val="00732161"/>
    <w:rsid w:val="00737EB0"/>
    <w:rsid w:val="007402DF"/>
    <w:rsid w:val="00740EEF"/>
    <w:rsid w:val="00750EB1"/>
    <w:rsid w:val="007556D3"/>
    <w:rsid w:val="007643EE"/>
    <w:rsid w:val="00764A4A"/>
    <w:rsid w:val="00766F0E"/>
    <w:rsid w:val="00767994"/>
    <w:rsid w:val="00780065"/>
    <w:rsid w:val="00786BBE"/>
    <w:rsid w:val="00796167"/>
    <w:rsid w:val="007A194C"/>
    <w:rsid w:val="007A50A2"/>
    <w:rsid w:val="007A6205"/>
    <w:rsid w:val="007A6863"/>
    <w:rsid w:val="007B1635"/>
    <w:rsid w:val="007B3152"/>
    <w:rsid w:val="007B68F4"/>
    <w:rsid w:val="007B7BBA"/>
    <w:rsid w:val="007C11C1"/>
    <w:rsid w:val="007C4A10"/>
    <w:rsid w:val="007C648C"/>
    <w:rsid w:val="007D1256"/>
    <w:rsid w:val="007E2477"/>
    <w:rsid w:val="007E3C68"/>
    <w:rsid w:val="007E4380"/>
    <w:rsid w:val="007E54DB"/>
    <w:rsid w:val="007E5571"/>
    <w:rsid w:val="007E5ED1"/>
    <w:rsid w:val="007F52C8"/>
    <w:rsid w:val="00800C14"/>
    <w:rsid w:val="00807671"/>
    <w:rsid w:val="00811744"/>
    <w:rsid w:val="00813655"/>
    <w:rsid w:val="0081661E"/>
    <w:rsid w:val="0082234C"/>
    <w:rsid w:val="00823531"/>
    <w:rsid w:val="008344AD"/>
    <w:rsid w:val="00847717"/>
    <w:rsid w:val="00850CB4"/>
    <w:rsid w:val="0085596D"/>
    <w:rsid w:val="00855FDA"/>
    <w:rsid w:val="008612BF"/>
    <w:rsid w:val="0087309E"/>
    <w:rsid w:val="008847BC"/>
    <w:rsid w:val="00885077"/>
    <w:rsid w:val="00890B9E"/>
    <w:rsid w:val="0089711B"/>
    <w:rsid w:val="008B14EC"/>
    <w:rsid w:val="008C057F"/>
    <w:rsid w:val="008C2390"/>
    <w:rsid w:val="008C6B98"/>
    <w:rsid w:val="008D57D6"/>
    <w:rsid w:val="008D5C63"/>
    <w:rsid w:val="008E72A0"/>
    <w:rsid w:val="008F14E5"/>
    <w:rsid w:val="008F3323"/>
    <w:rsid w:val="008F40ED"/>
    <w:rsid w:val="008F6AD1"/>
    <w:rsid w:val="009000B0"/>
    <w:rsid w:val="00906A15"/>
    <w:rsid w:val="00910D2E"/>
    <w:rsid w:val="009117D0"/>
    <w:rsid w:val="009143D7"/>
    <w:rsid w:val="00914ED3"/>
    <w:rsid w:val="00920A3B"/>
    <w:rsid w:val="00920FE4"/>
    <w:rsid w:val="00925959"/>
    <w:rsid w:val="0092646E"/>
    <w:rsid w:val="00927B53"/>
    <w:rsid w:val="00930D57"/>
    <w:rsid w:val="00940D95"/>
    <w:rsid w:val="00945A05"/>
    <w:rsid w:val="00945D65"/>
    <w:rsid w:val="00947347"/>
    <w:rsid w:val="00950723"/>
    <w:rsid w:val="00953B20"/>
    <w:rsid w:val="00966235"/>
    <w:rsid w:val="00966B90"/>
    <w:rsid w:val="009732D1"/>
    <w:rsid w:val="009776BC"/>
    <w:rsid w:val="00984F1C"/>
    <w:rsid w:val="00984F9D"/>
    <w:rsid w:val="00986B22"/>
    <w:rsid w:val="0099155F"/>
    <w:rsid w:val="00994E9C"/>
    <w:rsid w:val="009A33EA"/>
    <w:rsid w:val="009A3AA2"/>
    <w:rsid w:val="009A43CA"/>
    <w:rsid w:val="009A5C37"/>
    <w:rsid w:val="009B19DE"/>
    <w:rsid w:val="009C14DB"/>
    <w:rsid w:val="009D25B2"/>
    <w:rsid w:val="009D2EA6"/>
    <w:rsid w:val="009D6564"/>
    <w:rsid w:val="009D7F97"/>
    <w:rsid w:val="009E2C30"/>
    <w:rsid w:val="009E4C0F"/>
    <w:rsid w:val="009F020B"/>
    <w:rsid w:val="00A042E3"/>
    <w:rsid w:val="00A1060C"/>
    <w:rsid w:val="00A1168B"/>
    <w:rsid w:val="00A14551"/>
    <w:rsid w:val="00A17349"/>
    <w:rsid w:val="00A205D4"/>
    <w:rsid w:val="00A26226"/>
    <w:rsid w:val="00A32A41"/>
    <w:rsid w:val="00A4331A"/>
    <w:rsid w:val="00A44B16"/>
    <w:rsid w:val="00A51058"/>
    <w:rsid w:val="00A52650"/>
    <w:rsid w:val="00A52F5B"/>
    <w:rsid w:val="00A5327C"/>
    <w:rsid w:val="00A532D5"/>
    <w:rsid w:val="00A55112"/>
    <w:rsid w:val="00A6255C"/>
    <w:rsid w:val="00A64E2D"/>
    <w:rsid w:val="00A71F3E"/>
    <w:rsid w:val="00A77A20"/>
    <w:rsid w:val="00A848AA"/>
    <w:rsid w:val="00A93637"/>
    <w:rsid w:val="00AA2AEA"/>
    <w:rsid w:val="00AA593B"/>
    <w:rsid w:val="00AB2D81"/>
    <w:rsid w:val="00AB68B1"/>
    <w:rsid w:val="00AD27B2"/>
    <w:rsid w:val="00AD7BEC"/>
    <w:rsid w:val="00AD7FD5"/>
    <w:rsid w:val="00AE35EF"/>
    <w:rsid w:val="00AF285E"/>
    <w:rsid w:val="00AF3645"/>
    <w:rsid w:val="00B03964"/>
    <w:rsid w:val="00B1064E"/>
    <w:rsid w:val="00B136C2"/>
    <w:rsid w:val="00B15211"/>
    <w:rsid w:val="00B362D1"/>
    <w:rsid w:val="00B40859"/>
    <w:rsid w:val="00B523B3"/>
    <w:rsid w:val="00B61E69"/>
    <w:rsid w:val="00B65E7B"/>
    <w:rsid w:val="00B66B5F"/>
    <w:rsid w:val="00B70021"/>
    <w:rsid w:val="00B774AA"/>
    <w:rsid w:val="00B8281F"/>
    <w:rsid w:val="00B86CB6"/>
    <w:rsid w:val="00B95FAF"/>
    <w:rsid w:val="00BA34FA"/>
    <w:rsid w:val="00BA4A50"/>
    <w:rsid w:val="00BB7D51"/>
    <w:rsid w:val="00BC2419"/>
    <w:rsid w:val="00BD6446"/>
    <w:rsid w:val="00BE4FB2"/>
    <w:rsid w:val="00BE67A5"/>
    <w:rsid w:val="00BE70B6"/>
    <w:rsid w:val="00BF2236"/>
    <w:rsid w:val="00BF233F"/>
    <w:rsid w:val="00C00482"/>
    <w:rsid w:val="00C021A2"/>
    <w:rsid w:val="00C15156"/>
    <w:rsid w:val="00C164CD"/>
    <w:rsid w:val="00C2455A"/>
    <w:rsid w:val="00C25862"/>
    <w:rsid w:val="00C42EC1"/>
    <w:rsid w:val="00C465F7"/>
    <w:rsid w:val="00C5158C"/>
    <w:rsid w:val="00C51848"/>
    <w:rsid w:val="00C51E20"/>
    <w:rsid w:val="00C601C0"/>
    <w:rsid w:val="00C62185"/>
    <w:rsid w:val="00C622E5"/>
    <w:rsid w:val="00C66754"/>
    <w:rsid w:val="00C725EC"/>
    <w:rsid w:val="00C73A0E"/>
    <w:rsid w:val="00C84910"/>
    <w:rsid w:val="00C94131"/>
    <w:rsid w:val="00C94CE9"/>
    <w:rsid w:val="00C971E4"/>
    <w:rsid w:val="00CB0466"/>
    <w:rsid w:val="00CB0D06"/>
    <w:rsid w:val="00CC6EC8"/>
    <w:rsid w:val="00CC6FAD"/>
    <w:rsid w:val="00CC7377"/>
    <w:rsid w:val="00CD3BB1"/>
    <w:rsid w:val="00CD3BF1"/>
    <w:rsid w:val="00CD7B38"/>
    <w:rsid w:val="00CE3848"/>
    <w:rsid w:val="00CE3F0E"/>
    <w:rsid w:val="00CE6D32"/>
    <w:rsid w:val="00CF243D"/>
    <w:rsid w:val="00CF4693"/>
    <w:rsid w:val="00CF75CB"/>
    <w:rsid w:val="00D007D5"/>
    <w:rsid w:val="00D03052"/>
    <w:rsid w:val="00D04A86"/>
    <w:rsid w:val="00D07273"/>
    <w:rsid w:val="00D1501C"/>
    <w:rsid w:val="00D252D1"/>
    <w:rsid w:val="00D25C16"/>
    <w:rsid w:val="00D34A67"/>
    <w:rsid w:val="00D51709"/>
    <w:rsid w:val="00D54414"/>
    <w:rsid w:val="00D55034"/>
    <w:rsid w:val="00D56910"/>
    <w:rsid w:val="00D56D0A"/>
    <w:rsid w:val="00D72A7A"/>
    <w:rsid w:val="00D73191"/>
    <w:rsid w:val="00D766C2"/>
    <w:rsid w:val="00D77855"/>
    <w:rsid w:val="00D944AE"/>
    <w:rsid w:val="00DA330B"/>
    <w:rsid w:val="00DB0EDF"/>
    <w:rsid w:val="00DB3066"/>
    <w:rsid w:val="00DB6E81"/>
    <w:rsid w:val="00DC1B4E"/>
    <w:rsid w:val="00DC44A6"/>
    <w:rsid w:val="00DC7BBC"/>
    <w:rsid w:val="00E04F97"/>
    <w:rsid w:val="00E04FDD"/>
    <w:rsid w:val="00E0621A"/>
    <w:rsid w:val="00E11ABC"/>
    <w:rsid w:val="00E15312"/>
    <w:rsid w:val="00E16D38"/>
    <w:rsid w:val="00E223EB"/>
    <w:rsid w:val="00E37BF6"/>
    <w:rsid w:val="00E54A32"/>
    <w:rsid w:val="00E7082F"/>
    <w:rsid w:val="00E72112"/>
    <w:rsid w:val="00E73F2D"/>
    <w:rsid w:val="00E761E8"/>
    <w:rsid w:val="00E9063E"/>
    <w:rsid w:val="00E92030"/>
    <w:rsid w:val="00E9273C"/>
    <w:rsid w:val="00E95749"/>
    <w:rsid w:val="00EA1A99"/>
    <w:rsid w:val="00EA2066"/>
    <w:rsid w:val="00EB4947"/>
    <w:rsid w:val="00EC1DCA"/>
    <w:rsid w:val="00EC7451"/>
    <w:rsid w:val="00ED4E8E"/>
    <w:rsid w:val="00EE2A46"/>
    <w:rsid w:val="00EE7B90"/>
    <w:rsid w:val="00EF0B74"/>
    <w:rsid w:val="00EF7A53"/>
    <w:rsid w:val="00F104B4"/>
    <w:rsid w:val="00F12A6E"/>
    <w:rsid w:val="00F130EA"/>
    <w:rsid w:val="00F137BC"/>
    <w:rsid w:val="00F25FBB"/>
    <w:rsid w:val="00F3016B"/>
    <w:rsid w:val="00F3132A"/>
    <w:rsid w:val="00F31A63"/>
    <w:rsid w:val="00F33188"/>
    <w:rsid w:val="00F33A13"/>
    <w:rsid w:val="00F355AC"/>
    <w:rsid w:val="00F54AB2"/>
    <w:rsid w:val="00F60855"/>
    <w:rsid w:val="00F63261"/>
    <w:rsid w:val="00F67691"/>
    <w:rsid w:val="00F71A2A"/>
    <w:rsid w:val="00F7593E"/>
    <w:rsid w:val="00F81CB5"/>
    <w:rsid w:val="00F8671F"/>
    <w:rsid w:val="00F92D56"/>
    <w:rsid w:val="00F95E37"/>
    <w:rsid w:val="00F9694B"/>
    <w:rsid w:val="00FA4F22"/>
    <w:rsid w:val="00FB1296"/>
    <w:rsid w:val="00FB2E88"/>
    <w:rsid w:val="00FC22E7"/>
    <w:rsid w:val="00FD06F5"/>
    <w:rsid w:val="00FE0920"/>
    <w:rsid w:val="00FE3C95"/>
    <w:rsid w:val="00FE6411"/>
    <w:rsid w:val="00FE75D7"/>
    <w:rsid w:val="01D38C03"/>
    <w:rsid w:val="0202EEB6"/>
    <w:rsid w:val="026D31A9"/>
    <w:rsid w:val="04518845"/>
    <w:rsid w:val="097586E3"/>
    <w:rsid w:val="0B165F94"/>
    <w:rsid w:val="0B904407"/>
    <w:rsid w:val="0C62D7D9"/>
    <w:rsid w:val="0E030E8A"/>
    <w:rsid w:val="0EB8BE6C"/>
    <w:rsid w:val="0FF6EE0F"/>
    <w:rsid w:val="131B7CDE"/>
    <w:rsid w:val="13273D28"/>
    <w:rsid w:val="13F75C8B"/>
    <w:rsid w:val="1487E6CD"/>
    <w:rsid w:val="148D0668"/>
    <w:rsid w:val="14C85073"/>
    <w:rsid w:val="15910813"/>
    <w:rsid w:val="17568F40"/>
    <w:rsid w:val="17E0EA23"/>
    <w:rsid w:val="17F10372"/>
    <w:rsid w:val="19575A55"/>
    <w:rsid w:val="19593E0B"/>
    <w:rsid w:val="1B8AF29C"/>
    <w:rsid w:val="1C79F8E7"/>
    <w:rsid w:val="1D412EC7"/>
    <w:rsid w:val="1DA900A9"/>
    <w:rsid w:val="2007C6CF"/>
    <w:rsid w:val="20B3A1F1"/>
    <w:rsid w:val="2277154C"/>
    <w:rsid w:val="22BDCE80"/>
    <w:rsid w:val="23D3E0BE"/>
    <w:rsid w:val="24B01AF2"/>
    <w:rsid w:val="24D55DCD"/>
    <w:rsid w:val="25479D83"/>
    <w:rsid w:val="2662A9C9"/>
    <w:rsid w:val="267A9246"/>
    <w:rsid w:val="271F0EC1"/>
    <w:rsid w:val="277C3D82"/>
    <w:rsid w:val="27E51AC9"/>
    <w:rsid w:val="283E7A5F"/>
    <w:rsid w:val="2870823E"/>
    <w:rsid w:val="2951531B"/>
    <w:rsid w:val="2984DA45"/>
    <w:rsid w:val="2BD0F159"/>
    <w:rsid w:val="2C1B32BE"/>
    <w:rsid w:val="2E303AC7"/>
    <w:rsid w:val="30B8EF8B"/>
    <w:rsid w:val="31579F06"/>
    <w:rsid w:val="324EB6F4"/>
    <w:rsid w:val="34143237"/>
    <w:rsid w:val="3487CABE"/>
    <w:rsid w:val="34DD3003"/>
    <w:rsid w:val="3601A0E1"/>
    <w:rsid w:val="36B19747"/>
    <w:rsid w:val="390BD973"/>
    <w:rsid w:val="3AD12ECA"/>
    <w:rsid w:val="3AD319D7"/>
    <w:rsid w:val="3C208058"/>
    <w:rsid w:val="3C279993"/>
    <w:rsid w:val="3C3E3B41"/>
    <w:rsid w:val="3C568779"/>
    <w:rsid w:val="3FB1FB5E"/>
    <w:rsid w:val="405B8B4D"/>
    <w:rsid w:val="40EAD2BE"/>
    <w:rsid w:val="40F91795"/>
    <w:rsid w:val="4303E837"/>
    <w:rsid w:val="432FE2BF"/>
    <w:rsid w:val="45245B04"/>
    <w:rsid w:val="4561507F"/>
    <w:rsid w:val="465FD68E"/>
    <w:rsid w:val="47F96549"/>
    <w:rsid w:val="49131564"/>
    <w:rsid w:val="491449B4"/>
    <w:rsid w:val="4915A716"/>
    <w:rsid w:val="4A03BFFD"/>
    <w:rsid w:val="4A1118B4"/>
    <w:rsid w:val="4A2DC04C"/>
    <w:rsid w:val="4A588E35"/>
    <w:rsid w:val="4B33A1D8"/>
    <w:rsid w:val="4B410B47"/>
    <w:rsid w:val="4C88F09A"/>
    <w:rsid w:val="4CD5E8E0"/>
    <w:rsid w:val="4CEB7061"/>
    <w:rsid w:val="4DCB1F70"/>
    <w:rsid w:val="4DE1E9ED"/>
    <w:rsid w:val="4F642E8D"/>
    <w:rsid w:val="4F7490AF"/>
    <w:rsid w:val="4F7AEE85"/>
    <w:rsid w:val="50AC7B95"/>
    <w:rsid w:val="50DDD0B1"/>
    <w:rsid w:val="53D0D892"/>
    <w:rsid w:val="541208E0"/>
    <w:rsid w:val="564C3264"/>
    <w:rsid w:val="57BF030B"/>
    <w:rsid w:val="5B73951C"/>
    <w:rsid w:val="5C584917"/>
    <w:rsid w:val="5D4D6F98"/>
    <w:rsid w:val="5ED012DE"/>
    <w:rsid w:val="5F92E1F9"/>
    <w:rsid w:val="5FD64FA8"/>
    <w:rsid w:val="61B9A759"/>
    <w:rsid w:val="62343784"/>
    <w:rsid w:val="628D5BF4"/>
    <w:rsid w:val="631269D2"/>
    <w:rsid w:val="64F00CC0"/>
    <w:rsid w:val="66A73704"/>
    <w:rsid w:val="6727AF50"/>
    <w:rsid w:val="6857C393"/>
    <w:rsid w:val="68E25BFC"/>
    <w:rsid w:val="6A0D9AEC"/>
    <w:rsid w:val="6A354A99"/>
    <w:rsid w:val="6B59F636"/>
    <w:rsid w:val="6D01E23D"/>
    <w:rsid w:val="6D96C09E"/>
    <w:rsid w:val="6DF3758D"/>
    <w:rsid w:val="6E0AB711"/>
    <w:rsid w:val="6E7EDF54"/>
    <w:rsid w:val="6E92D06C"/>
    <w:rsid w:val="6E98866E"/>
    <w:rsid w:val="71361C7E"/>
    <w:rsid w:val="713AF060"/>
    <w:rsid w:val="7384CE0D"/>
    <w:rsid w:val="74A92401"/>
    <w:rsid w:val="750AAE76"/>
    <w:rsid w:val="75101A16"/>
    <w:rsid w:val="7541A2F9"/>
    <w:rsid w:val="7876C146"/>
    <w:rsid w:val="7A9BC2AA"/>
    <w:rsid w:val="7D08A07E"/>
    <w:rsid w:val="7DC16C06"/>
    <w:rsid w:val="7E6E0B03"/>
    <w:rsid w:val="7E7A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383C23A7-D45F-4847-85D8-B74F085E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1"/>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normaltextrun">
    <w:name w:val="normaltextrun"/>
    <w:basedOn w:val="DefaultParagraphFont"/>
    <w:rsid w:val="00925959"/>
  </w:style>
  <w:style w:type="paragraph" w:styleId="NoSpacing">
    <w:name w:val="No Spacing"/>
    <w:uiPriority w:val="1"/>
    <w:qFormat/>
    <w:rsid w:val="00C971E4"/>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1405">
      <w:bodyDiv w:val="1"/>
      <w:marLeft w:val="0"/>
      <w:marRight w:val="0"/>
      <w:marTop w:val="0"/>
      <w:marBottom w:val="0"/>
      <w:divBdr>
        <w:top w:val="none" w:sz="0" w:space="0" w:color="auto"/>
        <w:left w:val="none" w:sz="0" w:space="0" w:color="auto"/>
        <w:bottom w:val="none" w:sz="0" w:space="0" w:color="auto"/>
        <w:right w:val="none" w:sz="0" w:space="0" w:color="auto"/>
      </w:divBdr>
    </w:div>
    <w:div w:id="165946956">
      <w:bodyDiv w:val="1"/>
      <w:marLeft w:val="0"/>
      <w:marRight w:val="0"/>
      <w:marTop w:val="0"/>
      <w:marBottom w:val="0"/>
      <w:divBdr>
        <w:top w:val="none" w:sz="0" w:space="0" w:color="auto"/>
        <w:left w:val="none" w:sz="0" w:space="0" w:color="auto"/>
        <w:bottom w:val="none" w:sz="0" w:space="0" w:color="auto"/>
        <w:right w:val="none" w:sz="0" w:space="0" w:color="auto"/>
      </w:divBdr>
    </w:div>
    <w:div w:id="241717111">
      <w:bodyDiv w:val="1"/>
      <w:marLeft w:val="0"/>
      <w:marRight w:val="0"/>
      <w:marTop w:val="0"/>
      <w:marBottom w:val="0"/>
      <w:divBdr>
        <w:top w:val="none" w:sz="0" w:space="0" w:color="auto"/>
        <w:left w:val="none" w:sz="0" w:space="0" w:color="auto"/>
        <w:bottom w:val="none" w:sz="0" w:space="0" w:color="auto"/>
        <w:right w:val="none" w:sz="0" w:space="0" w:color="auto"/>
      </w:divBdr>
      <w:divsChild>
        <w:div w:id="165172937">
          <w:marLeft w:val="0"/>
          <w:marRight w:val="0"/>
          <w:marTop w:val="0"/>
          <w:marBottom w:val="0"/>
          <w:divBdr>
            <w:top w:val="none" w:sz="0" w:space="0" w:color="auto"/>
            <w:left w:val="none" w:sz="0" w:space="0" w:color="auto"/>
            <w:bottom w:val="none" w:sz="0" w:space="0" w:color="auto"/>
            <w:right w:val="none" w:sz="0" w:space="0" w:color="auto"/>
          </w:divBdr>
        </w:div>
        <w:div w:id="334457779">
          <w:marLeft w:val="0"/>
          <w:marRight w:val="0"/>
          <w:marTop w:val="0"/>
          <w:marBottom w:val="0"/>
          <w:divBdr>
            <w:top w:val="none" w:sz="0" w:space="0" w:color="auto"/>
            <w:left w:val="none" w:sz="0" w:space="0" w:color="auto"/>
            <w:bottom w:val="none" w:sz="0" w:space="0" w:color="auto"/>
            <w:right w:val="none" w:sz="0" w:space="0" w:color="auto"/>
          </w:divBdr>
        </w:div>
        <w:div w:id="656808489">
          <w:marLeft w:val="0"/>
          <w:marRight w:val="0"/>
          <w:marTop w:val="0"/>
          <w:marBottom w:val="0"/>
          <w:divBdr>
            <w:top w:val="none" w:sz="0" w:space="0" w:color="auto"/>
            <w:left w:val="none" w:sz="0" w:space="0" w:color="auto"/>
            <w:bottom w:val="none" w:sz="0" w:space="0" w:color="auto"/>
            <w:right w:val="none" w:sz="0" w:space="0" w:color="auto"/>
          </w:divBdr>
        </w:div>
        <w:div w:id="1770158782">
          <w:marLeft w:val="0"/>
          <w:marRight w:val="0"/>
          <w:marTop w:val="0"/>
          <w:marBottom w:val="0"/>
          <w:divBdr>
            <w:top w:val="none" w:sz="0" w:space="0" w:color="auto"/>
            <w:left w:val="none" w:sz="0" w:space="0" w:color="auto"/>
            <w:bottom w:val="none" w:sz="0" w:space="0" w:color="auto"/>
            <w:right w:val="none" w:sz="0" w:space="0" w:color="auto"/>
          </w:divBdr>
        </w:div>
        <w:div w:id="1819496756">
          <w:marLeft w:val="0"/>
          <w:marRight w:val="0"/>
          <w:marTop w:val="0"/>
          <w:marBottom w:val="0"/>
          <w:divBdr>
            <w:top w:val="none" w:sz="0" w:space="0" w:color="auto"/>
            <w:left w:val="none" w:sz="0" w:space="0" w:color="auto"/>
            <w:bottom w:val="none" w:sz="0" w:space="0" w:color="auto"/>
            <w:right w:val="none" w:sz="0" w:space="0" w:color="auto"/>
          </w:divBdr>
        </w:div>
      </w:divsChild>
    </w:div>
    <w:div w:id="373426670">
      <w:bodyDiv w:val="1"/>
      <w:marLeft w:val="0"/>
      <w:marRight w:val="0"/>
      <w:marTop w:val="0"/>
      <w:marBottom w:val="0"/>
      <w:divBdr>
        <w:top w:val="none" w:sz="0" w:space="0" w:color="auto"/>
        <w:left w:val="none" w:sz="0" w:space="0" w:color="auto"/>
        <w:bottom w:val="none" w:sz="0" w:space="0" w:color="auto"/>
        <w:right w:val="none" w:sz="0" w:space="0" w:color="auto"/>
      </w:divBdr>
    </w:div>
    <w:div w:id="415982895">
      <w:bodyDiv w:val="1"/>
      <w:marLeft w:val="0"/>
      <w:marRight w:val="0"/>
      <w:marTop w:val="0"/>
      <w:marBottom w:val="0"/>
      <w:divBdr>
        <w:top w:val="none" w:sz="0" w:space="0" w:color="auto"/>
        <w:left w:val="none" w:sz="0" w:space="0" w:color="auto"/>
        <w:bottom w:val="none" w:sz="0" w:space="0" w:color="auto"/>
        <w:right w:val="none" w:sz="0" w:space="0" w:color="auto"/>
      </w:divBdr>
    </w:div>
    <w:div w:id="484736364">
      <w:bodyDiv w:val="1"/>
      <w:marLeft w:val="0"/>
      <w:marRight w:val="0"/>
      <w:marTop w:val="0"/>
      <w:marBottom w:val="0"/>
      <w:divBdr>
        <w:top w:val="none" w:sz="0" w:space="0" w:color="auto"/>
        <w:left w:val="none" w:sz="0" w:space="0" w:color="auto"/>
        <w:bottom w:val="none" w:sz="0" w:space="0" w:color="auto"/>
        <w:right w:val="none" w:sz="0" w:space="0" w:color="auto"/>
      </w:divBdr>
    </w:div>
    <w:div w:id="1551576260">
      <w:bodyDiv w:val="1"/>
      <w:marLeft w:val="0"/>
      <w:marRight w:val="0"/>
      <w:marTop w:val="0"/>
      <w:marBottom w:val="0"/>
      <w:divBdr>
        <w:top w:val="none" w:sz="0" w:space="0" w:color="auto"/>
        <w:left w:val="none" w:sz="0" w:space="0" w:color="auto"/>
        <w:bottom w:val="none" w:sz="0" w:space="0" w:color="auto"/>
        <w:right w:val="none" w:sz="0" w:space="0" w:color="auto"/>
      </w:divBdr>
    </w:div>
    <w:div w:id="1710105160">
      <w:bodyDiv w:val="1"/>
      <w:marLeft w:val="0"/>
      <w:marRight w:val="0"/>
      <w:marTop w:val="0"/>
      <w:marBottom w:val="0"/>
      <w:divBdr>
        <w:top w:val="none" w:sz="0" w:space="0" w:color="auto"/>
        <w:left w:val="none" w:sz="0" w:space="0" w:color="auto"/>
        <w:bottom w:val="none" w:sz="0" w:space="0" w:color="auto"/>
        <w:right w:val="none" w:sz="0" w:space="0" w:color="auto"/>
      </w:divBdr>
    </w:div>
    <w:div w:id="2130590798">
      <w:bodyDiv w:val="1"/>
      <w:marLeft w:val="0"/>
      <w:marRight w:val="0"/>
      <w:marTop w:val="0"/>
      <w:marBottom w:val="0"/>
      <w:divBdr>
        <w:top w:val="none" w:sz="0" w:space="0" w:color="auto"/>
        <w:left w:val="none" w:sz="0" w:space="0" w:color="auto"/>
        <w:bottom w:val="none" w:sz="0" w:space="0" w:color="auto"/>
        <w:right w:val="none" w:sz="0" w:space="0" w:color="auto"/>
      </w:divBdr>
      <w:divsChild>
        <w:div w:id="280966012">
          <w:marLeft w:val="0"/>
          <w:marRight w:val="0"/>
          <w:marTop w:val="0"/>
          <w:marBottom w:val="0"/>
          <w:divBdr>
            <w:top w:val="none" w:sz="0" w:space="0" w:color="auto"/>
            <w:left w:val="none" w:sz="0" w:space="0" w:color="auto"/>
            <w:bottom w:val="none" w:sz="0" w:space="0" w:color="auto"/>
            <w:right w:val="none" w:sz="0" w:space="0" w:color="auto"/>
          </w:divBdr>
        </w:div>
        <w:div w:id="931355771">
          <w:marLeft w:val="0"/>
          <w:marRight w:val="0"/>
          <w:marTop w:val="0"/>
          <w:marBottom w:val="0"/>
          <w:divBdr>
            <w:top w:val="none" w:sz="0" w:space="0" w:color="auto"/>
            <w:left w:val="none" w:sz="0" w:space="0" w:color="auto"/>
            <w:bottom w:val="none" w:sz="0" w:space="0" w:color="auto"/>
            <w:right w:val="none" w:sz="0" w:space="0" w:color="auto"/>
          </w:divBdr>
        </w:div>
        <w:div w:id="1912278450">
          <w:marLeft w:val="0"/>
          <w:marRight w:val="0"/>
          <w:marTop w:val="0"/>
          <w:marBottom w:val="0"/>
          <w:divBdr>
            <w:top w:val="none" w:sz="0" w:space="0" w:color="auto"/>
            <w:left w:val="none" w:sz="0" w:space="0" w:color="auto"/>
            <w:bottom w:val="none" w:sz="0" w:space="0" w:color="auto"/>
            <w:right w:val="none" w:sz="0" w:space="0" w:color="auto"/>
          </w:divBdr>
        </w:div>
        <w:div w:id="2040933746">
          <w:marLeft w:val="0"/>
          <w:marRight w:val="0"/>
          <w:marTop w:val="0"/>
          <w:marBottom w:val="0"/>
          <w:divBdr>
            <w:top w:val="none" w:sz="0" w:space="0" w:color="auto"/>
            <w:left w:val="none" w:sz="0" w:space="0" w:color="auto"/>
            <w:bottom w:val="none" w:sz="0" w:space="0" w:color="auto"/>
            <w:right w:val="none" w:sz="0" w:space="0" w:color="auto"/>
          </w:divBdr>
        </w:div>
        <w:div w:id="21360187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1374</Words>
  <Characters>8452</Characters>
  <Application>Microsoft Office Word</Application>
  <DocSecurity>2</DocSecurity>
  <Lines>156</Lines>
  <Paragraphs>107</Paragraphs>
  <ScaleCrop>false</ScaleCrop>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Green, Christopher</cp:lastModifiedBy>
  <cp:revision>2</cp:revision>
  <dcterms:created xsi:type="dcterms:W3CDTF">2026-01-29T14:52:00Z</dcterms:created>
  <dcterms:modified xsi:type="dcterms:W3CDTF">2026-01-29T14:52:00Z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0x0101006363E87275F64448A3F69DA6F0F5BA95</vt:lpwstr>
  </property>
  <property fmtid="{D5CDD505-2E9C-101B-9397-08002B2CF9AE}" pid="6" name="MediaServiceImageTags">
    <vt:lpwstr/>
  </property>
</Properties>
</file>