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hd w:fill="2C5060" w:val="clear"/>
        <w:jc w:val="center"/>
        <w:rPr>
          <w:color w:val="FFFFFF"/>
          <w:sz w:val="36"/>
          <w:szCs w:val="36"/>
        </w:rPr>
      </w:pPr>
      <w:r>
        <w:rPr>
          <w:color w:val="FFFFFF"/>
          <w:sz w:val="36"/>
          <w:szCs w:val="36"/>
        </w:rPr>
        <w:t>Role profile</w:t>
      </w:r>
    </w:p>
    <w:p>
      <w:pPr>
        <w:pStyle w:val="Heading1"/>
        <w:shd w:fill="2C5060" w:val="clear"/>
        <w:jc w:val="center"/>
        <w:rPr>
          <w:color w:val="FFFFFF"/>
          <w:sz w:val="36"/>
          <w:szCs w:val="36"/>
        </w:rPr>
      </w:pPr>
      <w:r>
        <w:rPr>
          <w:color w:val="FFFFFF"/>
          <w:sz w:val="36"/>
          <w:szCs w:val="36"/>
        </w:rPr>
        <w:t xml:space="preserve">Talent and Resourcing Lead </w:t>
      </w:r>
    </w:p>
    <w:p>
      <w:pPr>
        <w:pStyle w:val="ListParagraph"/>
        <w:numPr>
          <w:ilvl w:val="0"/>
          <w:numId w:val="2"/>
        </w:numPr>
        <w:rPr/>
      </w:pPr>
      <w:r>
        <w:rPr>
          <w:b/>
          <w:bCs/>
        </w:rPr>
        <w:t>Grade:</w:t>
      </w:r>
      <w:r>
        <w:rPr/>
        <w:t xml:space="preserve"> Grade 7</w:t>
      </w:r>
    </w:p>
    <w:p>
      <w:pPr>
        <w:pStyle w:val="ListParagraph"/>
        <w:numPr>
          <w:ilvl w:val="0"/>
          <w:numId w:val="2"/>
        </w:numPr>
        <w:rPr/>
      </w:pPr>
      <w:r>
        <w:rPr>
          <w:b/>
          <w:bCs/>
        </w:rPr>
        <w:t>Business area:</w:t>
      </w:r>
      <w:r>
        <w:rPr/>
        <w:t xml:space="preserve"> People Services</w:t>
      </w:r>
    </w:p>
    <w:p>
      <w:pPr>
        <w:pStyle w:val="ListParagraph"/>
        <w:numPr>
          <w:ilvl w:val="0"/>
          <w:numId w:val="2"/>
        </w:numPr>
        <w:rPr/>
      </w:pPr>
      <w:r>
        <w:rPr>
          <w:b/>
          <w:bCs/>
        </w:rPr>
        <w:t>Job title</w:t>
      </w:r>
      <w:r>
        <w:rPr/>
        <w:t>: Talent and Resourcing Lead</w:t>
      </w:r>
    </w:p>
    <w:p>
      <w:pPr>
        <w:pStyle w:val="ListParagraph"/>
        <w:numPr>
          <w:ilvl w:val="0"/>
          <w:numId w:val="2"/>
        </w:numPr>
        <w:rPr/>
      </w:pPr>
      <w:r>
        <w:rPr>
          <w:b/>
          <w:bCs/>
        </w:rPr>
        <w:t>Reporting line:</w:t>
      </w:r>
      <w:r>
        <w:rPr/>
        <w:t xml:space="preserve"> Talent and Resourcing Manager </w:t>
      </w:r>
    </w:p>
    <w:p>
      <w:pPr>
        <w:pStyle w:val="ListParagraph"/>
        <w:numPr>
          <w:ilvl w:val="0"/>
          <w:numId w:val="2"/>
        </w:numPr>
        <w:rPr/>
      </w:pPr>
      <w:r>
        <w:rPr>
          <w:b/>
          <w:bCs/>
        </w:rPr>
        <w:t>Team:</w:t>
      </w:r>
      <w:r>
        <w:rPr/>
        <w:t xml:space="preserve"> Talent and Resourcing</w:t>
      </w:r>
    </w:p>
    <w:p>
      <w:pPr>
        <w:pStyle w:val="Normal"/>
        <w:rPr/>
      </w:pPr>
      <w:r>
        <w:rPr/>
      </w:r>
    </w:p>
    <w:p>
      <w:pPr>
        <w:pStyle w:val="Heading2"/>
        <w:shd w:fill="2C5060" w:val="clear"/>
        <w:rPr>
          <w:color w:val="FFFFFF"/>
          <w:sz w:val="28"/>
          <w:szCs w:val="28"/>
        </w:rPr>
      </w:pPr>
      <w:r>
        <w:rPr>
          <w:color w:val="FFFFFF"/>
          <w:sz w:val="28"/>
          <w:szCs w:val="28"/>
        </w:rPr>
        <w:t>Job Purpose</w:t>
      </w:r>
    </w:p>
    <w:p>
      <w:pPr>
        <w:pStyle w:val="Heading2"/>
        <w:rPr>
          <w:b w:val="false"/>
          <w:b w:val="false"/>
          <w:bCs w:val="false"/>
          <w:color w:val="262626"/>
          <w:sz w:val="24"/>
          <w:szCs w:val="22"/>
        </w:rPr>
      </w:pPr>
      <w:r>
        <w:rPr>
          <w:b w:val="false"/>
          <w:bCs w:val="false"/>
          <w:color w:val="262626"/>
          <w:sz w:val="24"/>
          <w:szCs w:val="22"/>
        </w:rPr>
        <w:t xml:space="preserve">To partner with hiring managers by supporting and enabling them to attract, recruit and retain the very best diverse talent available for GMCA to support our corporate aim to  “Make Greater Manchester a better place for all”. Achieved by providing specialist recruitment, resourcing and talent management advice, hands on support and expertise to the organisation. </w:t>
      </w:r>
    </w:p>
    <w:p>
      <w:pPr>
        <w:pStyle w:val="Heading2"/>
        <w:rPr>
          <w:b w:val="false"/>
          <w:b w:val="false"/>
          <w:bCs w:val="false"/>
          <w:color w:val="262626"/>
          <w:sz w:val="24"/>
          <w:szCs w:val="22"/>
        </w:rPr>
      </w:pPr>
      <w:r>
        <w:rPr>
          <w:b w:val="false"/>
          <w:bCs w:val="false"/>
          <w:color w:val="262626"/>
          <w:sz w:val="24"/>
          <w:szCs w:val="22"/>
        </w:rPr>
      </w:r>
    </w:p>
    <w:p>
      <w:pPr>
        <w:pStyle w:val="Heading2"/>
        <w:rPr>
          <w:b w:val="false"/>
          <w:b w:val="false"/>
          <w:bCs w:val="false"/>
          <w:color w:val="262626"/>
          <w:sz w:val="24"/>
          <w:szCs w:val="22"/>
        </w:rPr>
      </w:pPr>
      <w:r>
        <w:rPr>
          <w:b w:val="false"/>
          <w:bCs w:val="false"/>
          <w:color w:val="262626"/>
          <w:sz w:val="24"/>
          <w:szCs w:val="22"/>
        </w:rPr>
        <w:t xml:space="preserve">This includes leading on the design, development, implementation, and evaluation of guidance, policies, procedures and specialist Talent and Resourcing projects to enable the business plan to be achieved. </w:t>
      </w:r>
    </w:p>
    <w:p>
      <w:pPr>
        <w:pStyle w:val="Normal"/>
        <w:rPr/>
      </w:pPr>
      <w:r>
        <w:rPr/>
      </w:r>
    </w:p>
    <w:p>
      <w:pPr>
        <w:pStyle w:val="Heading2"/>
        <w:rPr>
          <w:b w:val="false"/>
          <w:b w:val="false"/>
          <w:bCs w:val="false"/>
          <w:color w:val="262626"/>
          <w:sz w:val="24"/>
          <w:szCs w:val="22"/>
        </w:rPr>
      </w:pPr>
      <w:r>
        <w:rPr>
          <w:b w:val="false"/>
          <w:bCs w:val="false"/>
          <w:color w:val="262626"/>
          <w:sz w:val="24"/>
          <w:szCs w:val="22"/>
        </w:rPr>
        <w:t>Work flexibly across specialist areas, acting as a specialist in the respective fields based on organisational need.</w:t>
      </w:r>
    </w:p>
    <w:p>
      <w:pPr>
        <w:pStyle w:val="Normal"/>
        <w:rPr/>
      </w:pPr>
      <w:r>
        <w:rPr/>
      </w:r>
    </w:p>
    <w:p>
      <w:pPr>
        <w:pStyle w:val="Heading2"/>
        <w:shd w:fill="2C5060" w:val="clear"/>
        <w:rPr>
          <w:color w:val="FFFFFF"/>
          <w:sz w:val="28"/>
          <w:szCs w:val="28"/>
        </w:rPr>
      </w:pPr>
      <w:r>
        <w:rPr>
          <w:color w:val="FFFFFF"/>
          <w:sz w:val="28"/>
          <w:szCs w:val="28"/>
        </w:rPr>
        <w:t>Key working relationships</w:t>
      </w:r>
    </w:p>
    <w:p>
      <w:pPr>
        <w:pStyle w:val="ListParagraph"/>
        <w:numPr>
          <w:ilvl w:val="0"/>
          <w:numId w:val="3"/>
        </w:numPr>
        <w:rPr/>
      </w:pPr>
      <w:r>
        <w:rPr/>
        <w:t>GMCA colleagues, candidates and hiring managers at all levels (including senior leadership)</w:t>
      </w:r>
    </w:p>
    <w:p>
      <w:pPr>
        <w:pStyle w:val="ListParagraph"/>
        <w:numPr>
          <w:ilvl w:val="0"/>
          <w:numId w:val="3"/>
        </w:numPr>
        <w:rPr/>
      </w:pPr>
      <w:r>
        <w:rPr/>
        <w:t>Senior Leadership teams</w:t>
      </w:r>
    </w:p>
    <w:p>
      <w:pPr>
        <w:pStyle w:val="ListParagraph"/>
        <w:numPr>
          <w:ilvl w:val="0"/>
          <w:numId w:val="3"/>
        </w:numPr>
        <w:rPr/>
      </w:pPr>
      <w:r>
        <w:rPr/>
        <w:t>10 GM Local Authority’s and Transport for Greater Manchester</w:t>
      </w:r>
    </w:p>
    <w:p>
      <w:pPr>
        <w:pStyle w:val="ListParagraph"/>
        <w:numPr>
          <w:ilvl w:val="0"/>
          <w:numId w:val="3"/>
        </w:numPr>
        <w:rPr/>
      </w:pPr>
      <w:r>
        <w:rPr/>
        <w:t>External stakeholders &amp; Groups eg. Good Employment Charter, National Fire Chiefs Council, CIPD</w:t>
      </w:r>
    </w:p>
    <w:p>
      <w:pPr>
        <w:pStyle w:val="ListParagraph"/>
        <w:numPr>
          <w:ilvl w:val="0"/>
          <w:numId w:val="3"/>
        </w:numPr>
        <w:rPr/>
      </w:pPr>
      <w:r>
        <w:rPr/>
        <w:t xml:space="preserve">External contractors and sub-contractors including ATS provider and Agency worker provider </w:t>
      </w:r>
    </w:p>
    <w:p>
      <w:pPr>
        <w:pStyle w:val="ListParagraph"/>
        <w:numPr>
          <w:ilvl w:val="0"/>
          <w:numId w:val="3"/>
        </w:numPr>
        <w:rPr/>
      </w:pPr>
      <w:r>
        <w:rPr/>
        <w:t>External recruitment services and executive search firms</w:t>
      </w:r>
    </w:p>
    <w:p>
      <w:pPr>
        <w:pStyle w:val="ListParagraph"/>
        <w:numPr>
          <w:ilvl w:val="0"/>
          <w:numId w:val="3"/>
        </w:numPr>
        <w:rPr/>
      </w:pPr>
      <w:r>
        <w:rPr/>
        <w:t xml:space="preserve">Representative bodies </w:t>
      </w:r>
    </w:p>
    <w:p>
      <w:pPr>
        <w:pStyle w:val="Heading2"/>
        <w:rPr/>
      </w:pPr>
      <w:r>
        <w:rPr/>
      </w:r>
    </w:p>
    <w:p>
      <w:pPr>
        <w:pStyle w:val="Heading2"/>
        <w:shd w:fill="2C5060" w:val="clear"/>
        <w:rPr>
          <w:color w:val="FFFFFF"/>
          <w:sz w:val="28"/>
          <w:szCs w:val="28"/>
        </w:rPr>
      </w:pPr>
      <w:r>
        <w:rPr>
          <w:color w:val="FFFFFF"/>
          <w:sz w:val="28"/>
          <w:szCs w:val="28"/>
        </w:rPr>
        <w:t>Key Responsibilities</w:t>
      </w:r>
    </w:p>
    <w:p>
      <w:pPr>
        <w:pStyle w:val="Heading2"/>
        <w:numPr>
          <w:ilvl w:val="0"/>
          <w:numId w:val="5"/>
        </w:numPr>
        <w:rPr>
          <w:b w:val="false"/>
          <w:b w:val="false"/>
          <w:bCs w:val="false"/>
          <w:color w:val="262626"/>
          <w:sz w:val="24"/>
          <w:szCs w:val="22"/>
        </w:rPr>
      </w:pPr>
      <w:r>
        <w:rPr>
          <w:b w:val="false"/>
          <w:bCs w:val="false"/>
          <w:color w:val="262626"/>
          <w:sz w:val="24"/>
          <w:szCs w:val="22"/>
        </w:rPr>
        <w:t xml:space="preserve">As a recruitment specialist, support managers and colleagues as a guide and advisor in the end-to-end recruitment process, from attraction, selection and on-boarding, ensuring that all roles are recruited consistently and inclusively in line with our strategic intent and commitment. </w:t>
      </w:r>
    </w:p>
    <w:p>
      <w:pPr>
        <w:pStyle w:val="ListParagraph"/>
        <w:numPr>
          <w:ilvl w:val="0"/>
          <w:numId w:val="5"/>
        </w:numPr>
        <w:rPr/>
      </w:pPr>
      <w:r>
        <w:rPr/>
        <w:t>Work with hiring managers to find, plan and deliver the best route to market for GMCA roles based on market data, budget and talent available.</w:t>
      </w:r>
    </w:p>
    <w:p>
      <w:pPr>
        <w:pStyle w:val="Heading2"/>
        <w:numPr>
          <w:ilvl w:val="0"/>
          <w:numId w:val="5"/>
        </w:numPr>
        <w:rPr>
          <w:b w:val="false"/>
          <w:b w:val="false"/>
          <w:bCs w:val="false"/>
          <w:color w:val="262626"/>
          <w:sz w:val="24"/>
          <w:szCs w:val="22"/>
        </w:rPr>
      </w:pPr>
      <w:r>
        <w:rPr>
          <w:b w:val="false"/>
          <w:bCs w:val="false"/>
          <w:color w:val="262626"/>
          <w:sz w:val="24"/>
          <w:szCs w:val="22"/>
        </w:rPr>
        <w:t xml:space="preserve">Support the development of the corporate Talent and Resourcing plans and policies. </w:t>
      </w:r>
    </w:p>
    <w:p>
      <w:pPr>
        <w:pStyle w:val="Heading2"/>
        <w:numPr>
          <w:ilvl w:val="0"/>
          <w:numId w:val="5"/>
        </w:numPr>
        <w:rPr>
          <w:b w:val="false"/>
          <w:b w:val="false"/>
          <w:bCs w:val="false"/>
          <w:color w:val="262626"/>
          <w:sz w:val="24"/>
          <w:szCs w:val="22"/>
        </w:rPr>
      </w:pPr>
      <w:r>
        <w:rPr>
          <w:b w:val="false"/>
          <w:bCs w:val="false"/>
          <w:color w:val="262626"/>
          <w:sz w:val="24"/>
          <w:szCs w:val="22"/>
        </w:rPr>
        <w:t>Ensure all aspects of attraction and selection and talent management are focused on diversity and inclusiveness to ensure accessibility to all colleagues.</w:t>
      </w:r>
    </w:p>
    <w:p>
      <w:pPr>
        <w:pStyle w:val="Heading2"/>
        <w:numPr>
          <w:ilvl w:val="0"/>
          <w:numId w:val="5"/>
        </w:numPr>
        <w:rPr>
          <w:b w:val="false"/>
          <w:b w:val="false"/>
          <w:bCs w:val="false"/>
          <w:color w:val="262626"/>
          <w:sz w:val="24"/>
          <w:szCs w:val="22"/>
        </w:rPr>
      </w:pPr>
      <w:r>
        <w:rPr>
          <w:b w:val="false"/>
          <w:bCs w:val="false"/>
          <w:color w:val="262626"/>
          <w:sz w:val="24"/>
          <w:szCs w:val="22"/>
        </w:rPr>
        <w:t>To deliver workforce information, using data and intelligence to support decision making and development of competitive, modern, digitalised and industry standard recruitment practices.</w:t>
      </w:r>
    </w:p>
    <w:p>
      <w:pPr>
        <w:pStyle w:val="Heading2"/>
        <w:numPr>
          <w:ilvl w:val="0"/>
          <w:numId w:val="5"/>
        </w:numPr>
        <w:rPr>
          <w:b w:val="false"/>
          <w:b w:val="false"/>
          <w:bCs w:val="false"/>
          <w:color w:val="262626"/>
          <w:sz w:val="24"/>
          <w:szCs w:val="22"/>
        </w:rPr>
      </w:pPr>
      <w:r>
        <w:rPr>
          <w:b w:val="false"/>
          <w:bCs w:val="false"/>
          <w:color w:val="262626"/>
          <w:sz w:val="24"/>
          <w:szCs w:val="22"/>
        </w:rPr>
        <w:t>Responsible for ensuring the recruitment systems and data is kept up to date to ensure effective reporting.</w:t>
      </w:r>
    </w:p>
    <w:p>
      <w:pPr>
        <w:pStyle w:val="Heading2"/>
        <w:numPr>
          <w:ilvl w:val="0"/>
          <w:numId w:val="5"/>
        </w:numPr>
        <w:rPr>
          <w:b w:val="false"/>
          <w:b w:val="false"/>
          <w:bCs w:val="false"/>
          <w:color w:val="262626"/>
          <w:sz w:val="24"/>
          <w:szCs w:val="22"/>
        </w:rPr>
      </w:pPr>
      <w:r>
        <w:rPr>
          <w:b w:val="false"/>
          <w:bCs w:val="false"/>
          <w:color w:val="262626"/>
          <w:sz w:val="24"/>
          <w:szCs w:val="22"/>
        </w:rPr>
        <w:t>Ensure fair, compliant and effective job design and job evaluation techniques and practices are applied at all levels, including Job Evaluation and Pay and Grading.</w:t>
      </w:r>
    </w:p>
    <w:p>
      <w:pPr>
        <w:pStyle w:val="Heading2"/>
        <w:numPr>
          <w:ilvl w:val="0"/>
          <w:numId w:val="5"/>
        </w:numPr>
        <w:rPr>
          <w:b w:val="false"/>
          <w:b w:val="false"/>
          <w:bCs w:val="false"/>
          <w:color w:val="262626"/>
          <w:sz w:val="24"/>
          <w:szCs w:val="22"/>
        </w:rPr>
      </w:pPr>
      <w:r>
        <w:rPr>
          <w:b w:val="false"/>
          <w:bCs w:val="false"/>
          <w:color w:val="262626"/>
          <w:sz w:val="24"/>
          <w:szCs w:val="22"/>
        </w:rPr>
        <w:t xml:space="preserve">Design and prepare assessment materials. </w:t>
      </w:r>
    </w:p>
    <w:p>
      <w:pPr>
        <w:pStyle w:val="Heading2"/>
        <w:numPr>
          <w:ilvl w:val="0"/>
          <w:numId w:val="5"/>
        </w:numPr>
        <w:rPr>
          <w:b w:val="false"/>
          <w:b w:val="false"/>
          <w:bCs w:val="false"/>
          <w:color w:val="262626"/>
          <w:sz w:val="24"/>
          <w:szCs w:val="22"/>
        </w:rPr>
      </w:pPr>
      <w:r>
        <w:rPr>
          <w:b w:val="false"/>
          <w:bCs w:val="false"/>
          <w:color w:val="262626"/>
          <w:sz w:val="24"/>
          <w:szCs w:val="22"/>
        </w:rPr>
        <w:t xml:space="preserve">Design, implement and deliver training and guidance on recruitment, selection, assessment, and on-boarding to hiring managers, including how to become more inclusive in our approach.    </w:t>
      </w:r>
    </w:p>
    <w:p>
      <w:pPr>
        <w:pStyle w:val="Heading2"/>
        <w:numPr>
          <w:ilvl w:val="0"/>
          <w:numId w:val="5"/>
        </w:numPr>
        <w:rPr>
          <w:b w:val="false"/>
          <w:b w:val="false"/>
          <w:bCs w:val="false"/>
          <w:color w:val="262626"/>
          <w:sz w:val="24"/>
          <w:szCs w:val="22"/>
        </w:rPr>
      </w:pPr>
      <w:r>
        <w:rPr>
          <w:b w:val="false"/>
          <w:bCs w:val="false"/>
          <w:color w:val="262626"/>
          <w:sz w:val="24"/>
          <w:szCs w:val="22"/>
        </w:rPr>
        <w:t xml:space="preserve">Support the contract and supplier management of internal and external contracts in relation to Talent and Resourcing team, including agency staff provider, e-DBS provider, and Applicant Tracking System. </w:t>
      </w:r>
    </w:p>
    <w:p>
      <w:pPr>
        <w:pStyle w:val="Heading2"/>
        <w:numPr>
          <w:ilvl w:val="0"/>
          <w:numId w:val="5"/>
        </w:numPr>
        <w:rPr>
          <w:b w:val="false"/>
          <w:b w:val="false"/>
          <w:bCs w:val="false"/>
          <w:color w:val="262626"/>
          <w:sz w:val="24"/>
          <w:szCs w:val="22"/>
        </w:rPr>
      </w:pPr>
      <w:r>
        <w:rPr>
          <w:b w:val="false"/>
          <w:bCs w:val="false"/>
          <w:color w:val="262626"/>
          <w:sz w:val="24"/>
          <w:szCs w:val="22"/>
        </w:rPr>
        <w:t xml:space="preserve">Advise managers and staff on all aspects of the organisations Talent and Resourcing Policy and Procedures. Including the interpretation of terms and conditions of employment, ensuring that good employment practices are maintained by complying with best practice and resourcing department guidelines. </w:t>
      </w:r>
    </w:p>
    <w:p>
      <w:pPr>
        <w:pStyle w:val="Heading2"/>
        <w:numPr>
          <w:ilvl w:val="0"/>
          <w:numId w:val="5"/>
        </w:numPr>
        <w:rPr>
          <w:b w:val="false"/>
          <w:b w:val="false"/>
          <w:bCs w:val="false"/>
          <w:color w:val="262626"/>
          <w:sz w:val="24"/>
          <w:szCs w:val="22"/>
        </w:rPr>
      </w:pPr>
      <w:r>
        <w:rPr>
          <w:b w:val="false"/>
          <w:bCs w:val="false"/>
          <w:color w:val="262626"/>
          <w:sz w:val="24"/>
          <w:szCs w:val="22"/>
        </w:rPr>
        <w:t xml:space="preserve">Identifying opportunities for improvements and setting up new processes within the department and developing procedures as appropriate. </w:t>
      </w:r>
    </w:p>
    <w:p>
      <w:pPr>
        <w:pStyle w:val="Heading2"/>
        <w:numPr>
          <w:ilvl w:val="0"/>
          <w:numId w:val="5"/>
        </w:numPr>
        <w:rPr>
          <w:b w:val="false"/>
          <w:b w:val="false"/>
          <w:bCs w:val="false"/>
          <w:color w:val="262626"/>
          <w:sz w:val="24"/>
          <w:szCs w:val="22"/>
        </w:rPr>
      </w:pPr>
      <w:r>
        <w:rPr>
          <w:b w:val="false"/>
          <w:bCs w:val="false"/>
          <w:color w:val="262626"/>
          <w:sz w:val="24"/>
          <w:szCs w:val="22"/>
        </w:rPr>
        <w:t xml:space="preserve">Leading and managing specific projects aligned to the People Strategy and Business plan within the Resourcing team, ensuring that appropriate planning and organising is carried out as appropriate. </w:t>
      </w:r>
    </w:p>
    <w:p>
      <w:pPr>
        <w:pStyle w:val="Heading2"/>
        <w:numPr>
          <w:ilvl w:val="0"/>
          <w:numId w:val="5"/>
        </w:numPr>
        <w:rPr>
          <w:b w:val="false"/>
          <w:b w:val="false"/>
          <w:bCs w:val="false"/>
          <w:color w:val="262626"/>
          <w:sz w:val="24"/>
          <w:szCs w:val="22"/>
        </w:rPr>
      </w:pPr>
      <w:r>
        <w:rPr>
          <w:b w:val="false"/>
          <w:bCs w:val="false"/>
          <w:color w:val="262626"/>
          <w:sz w:val="24"/>
          <w:szCs w:val="22"/>
        </w:rPr>
        <w:t xml:space="preserve">Act as first point of escalation for queries referred by members of the People Services team. </w:t>
      </w:r>
    </w:p>
    <w:p>
      <w:pPr>
        <w:pStyle w:val="Heading2"/>
        <w:numPr>
          <w:ilvl w:val="0"/>
          <w:numId w:val="5"/>
        </w:numPr>
        <w:rPr>
          <w:b w:val="false"/>
          <w:b w:val="false"/>
          <w:bCs w:val="false"/>
          <w:color w:val="262626"/>
          <w:sz w:val="24"/>
          <w:szCs w:val="22"/>
        </w:rPr>
      </w:pPr>
      <w:r>
        <w:rPr>
          <w:b w:val="false"/>
          <w:bCs w:val="false"/>
          <w:color w:val="262626"/>
          <w:sz w:val="24"/>
          <w:szCs w:val="22"/>
        </w:rPr>
        <w:t xml:space="preserve">Leadership and supervisory management responsibility for team members where required. </w:t>
      </w:r>
    </w:p>
    <w:p>
      <w:pPr>
        <w:pStyle w:val="Heading2"/>
        <w:numPr>
          <w:ilvl w:val="0"/>
          <w:numId w:val="5"/>
        </w:numPr>
        <w:rPr>
          <w:b w:val="false"/>
          <w:b w:val="false"/>
          <w:bCs w:val="false"/>
          <w:color w:val="262626"/>
          <w:sz w:val="24"/>
          <w:szCs w:val="22"/>
        </w:rPr>
      </w:pPr>
      <w:r>
        <w:rPr>
          <w:b w:val="false"/>
          <w:bCs w:val="false"/>
          <w:color w:val="262626"/>
          <w:sz w:val="24"/>
          <w:szCs w:val="22"/>
        </w:rPr>
        <w:t xml:space="preserve">Conduct recruitment quality assurance / compliance audits as and when appropriate, running lesson learned exercises and evaluations to achieve continuous improvement. </w:t>
      </w:r>
    </w:p>
    <w:p>
      <w:pPr>
        <w:pStyle w:val="ListParagraph"/>
        <w:numPr>
          <w:ilvl w:val="0"/>
          <w:numId w:val="5"/>
        </w:numPr>
        <w:rPr/>
      </w:pPr>
      <w:r>
        <w:rPr/>
        <w:t xml:space="preserve">Manage and report on candidate feedback questionnaires, using data to build on successes and innovate.  </w:t>
      </w:r>
    </w:p>
    <w:p>
      <w:pPr>
        <w:pStyle w:val="ListParagraph"/>
        <w:numPr>
          <w:ilvl w:val="0"/>
          <w:numId w:val="5"/>
        </w:numPr>
        <w:rPr/>
      </w:pPr>
      <w:r>
        <w:rPr/>
        <w:t>Responsible for ensuring the GMCA and associated organisations employer brands are well reflected in all communications spaces including; our online and social media footprint, ensuring web content is kept up to date</w:t>
      </w:r>
    </w:p>
    <w:p>
      <w:pPr>
        <w:pStyle w:val="ListParagraph"/>
        <w:numPr>
          <w:ilvl w:val="0"/>
          <w:numId w:val="5"/>
        </w:numPr>
        <w:rPr/>
      </w:pPr>
      <w:r>
        <w:rPr/>
        <w:t xml:space="preserve">Support the development and delivery of organisational wide career development pathways and entry schemes that are aligned to the People Services Strategy, including management schemes, T-Levels and Apprenticeships.  </w:t>
      </w:r>
    </w:p>
    <w:p>
      <w:pPr>
        <w:pStyle w:val="ListParagraph"/>
        <w:widowControl/>
        <w:numPr>
          <w:ilvl w:val="0"/>
          <w:numId w:val="5"/>
        </w:numPr>
        <w:spacing w:lineRule="auto" w:line="240" w:before="0" w:after="120"/>
        <w:rPr>
          <w:szCs w:val="24"/>
          <w:lang w:eastAsia="en-GB"/>
        </w:rPr>
      </w:pPr>
      <w:r>
        <w:rPr>
          <w:szCs w:val="24"/>
          <w:lang w:eastAsia="en-GB"/>
        </w:rPr>
        <w:t xml:space="preserve">Provide technical advice and support in the field of job design and employment status. </w:t>
      </w:r>
    </w:p>
    <w:p>
      <w:pPr>
        <w:pStyle w:val="ListParagraph"/>
        <w:widowControl/>
        <w:numPr>
          <w:ilvl w:val="0"/>
          <w:numId w:val="5"/>
        </w:numPr>
        <w:spacing w:lineRule="auto" w:line="240" w:before="0" w:after="120"/>
        <w:rPr>
          <w:szCs w:val="24"/>
          <w:lang w:eastAsia="en-GB"/>
        </w:rPr>
      </w:pPr>
      <w:r>
        <w:rPr>
          <w:szCs w:val="24"/>
          <w:lang w:eastAsia="en-GB"/>
        </w:rPr>
        <w:t>Specialist in job evaluation and pay and grading techniques, managing the delivery of job evaluation practices within the organisation.</w:t>
      </w:r>
    </w:p>
    <w:p>
      <w:pPr>
        <w:pStyle w:val="ListParagraph"/>
        <w:widowControl/>
        <w:numPr>
          <w:ilvl w:val="0"/>
          <w:numId w:val="5"/>
        </w:numPr>
        <w:spacing w:lineRule="auto" w:line="240" w:before="0" w:after="120"/>
        <w:rPr>
          <w:szCs w:val="24"/>
          <w:lang w:eastAsia="en-GB"/>
        </w:rPr>
      </w:pPr>
      <w:r>
        <w:rPr>
          <w:szCs w:val="24"/>
          <w:lang w:eastAsia="en-GB"/>
        </w:rPr>
        <w:t xml:space="preserve">Support the Talent and Resourcing Manager with senior and executive search appointments. </w:t>
      </w:r>
    </w:p>
    <w:p>
      <w:pPr>
        <w:pStyle w:val="Normal"/>
        <w:rPr/>
      </w:pPr>
      <w:r>
        <w:rPr/>
      </w:r>
    </w:p>
    <w:p>
      <w:pPr>
        <w:pStyle w:val="Heading2"/>
        <w:shd w:fill="2C5060" w:val="clear"/>
        <w:rPr>
          <w:color w:val="FFFFFF"/>
          <w:sz w:val="28"/>
          <w:szCs w:val="28"/>
        </w:rPr>
      </w:pPr>
      <w:r>
        <w:rPr>
          <w:color w:val="FFFFFF"/>
          <w:sz w:val="28"/>
          <w:szCs w:val="28"/>
        </w:rPr>
        <w:t>General</w:t>
      </w:r>
    </w:p>
    <w:p>
      <w:pPr>
        <w:pStyle w:val="ListParagraph"/>
        <w:numPr>
          <w:ilvl w:val="0"/>
          <w:numId w:val="6"/>
        </w:numPr>
        <w:rPr/>
      </w:pPr>
      <w:r>
        <w:rPr/>
        <w:t xml:space="preserve">Have a flexible approach to supporting all People Services areas with business need requirements.   </w:t>
      </w:r>
    </w:p>
    <w:p>
      <w:pPr>
        <w:pStyle w:val="ListParagraph"/>
        <w:numPr>
          <w:ilvl w:val="0"/>
          <w:numId w:val="6"/>
        </w:numPr>
        <w:rPr/>
      </w:pPr>
      <w:r>
        <w:rPr/>
        <w:t xml:space="preserve">To ensure that your colleagues receive clear direction and that you will seek clarity to understand what is expected of you where appropriate. </w:t>
      </w:r>
    </w:p>
    <w:p>
      <w:pPr>
        <w:pStyle w:val="ListParagraph"/>
        <w:numPr>
          <w:ilvl w:val="0"/>
          <w:numId w:val="6"/>
        </w:numPr>
        <w:rPr/>
      </w:pPr>
      <w:r>
        <w:rPr/>
        <w:t>To help  research and draft reports and presentations within your area for circulation throughout the organisation</w:t>
      </w:r>
    </w:p>
    <w:p>
      <w:pPr>
        <w:pStyle w:val="ListParagraph"/>
        <w:numPr>
          <w:ilvl w:val="0"/>
          <w:numId w:val="6"/>
        </w:numPr>
        <w:rPr/>
      </w:pPr>
      <w:r>
        <w:rPr/>
        <w:t xml:space="preserve">To monitor the non-pay budgets across your area including maintain information relating to contract management where applicable. </w:t>
      </w:r>
    </w:p>
    <w:p>
      <w:pPr>
        <w:pStyle w:val="ListParagraph"/>
        <w:numPr>
          <w:ilvl w:val="0"/>
          <w:numId w:val="6"/>
        </w:numPr>
        <w:rPr/>
      </w:pPr>
      <w:r>
        <w:rPr/>
        <w:t>Actively engage with the wider workforce to seek and listen to the views of staff, GM partners and trade unions to influence and improve workforce practices.</w:t>
      </w:r>
    </w:p>
    <w:p>
      <w:pPr>
        <w:pStyle w:val="ListParagraph"/>
        <w:numPr>
          <w:ilvl w:val="0"/>
          <w:numId w:val="6"/>
        </w:numPr>
        <w:rPr/>
      </w:pPr>
      <w:r>
        <w:rPr/>
        <w:t xml:space="preserve">To be committed to maintain your own skills and expertise. </w:t>
      </w:r>
    </w:p>
    <w:p>
      <w:pPr>
        <w:pStyle w:val="ListParagraph"/>
        <w:numPr>
          <w:ilvl w:val="0"/>
          <w:numId w:val="6"/>
        </w:numPr>
        <w:rPr/>
      </w:pPr>
      <w:r>
        <w:rPr/>
        <w:t>To ensure high standards of accuracy, professionalism, and customer care.</w:t>
      </w:r>
    </w:p>
    <w:p>
      <w:pPr>
        <w:pStyle w:val="ListParagraph"/>
        <w:numPr>
          <w:ilvl w:val="0"/>
          <w:numId w:val="6"/>
        </w:numPr>
        <w:rPr/>
      </w:pPr>
      <w:r>
        <w:rPr/>
        <w:t>To hold yourself and others to a high standard of professionalism at all times, demonstrating your commitment to our values and behaviours as well as ensuring service confidentiality is maintained throughout all we do</w:t>
      </w:r>
    </w:p>
    <w:p>
      <w:pPr>
        <w:pStyle w:val="ListParagraph"/>
        <w:numPr>
          <w:ilvl w:val="0"/>
          <w:numId w:val="6"/>
        </w:numPr>
        <w:rPr/>
      </w:pPr>
      <w:r>
        <w:rPr/>
        <w:t>To be accountable for ensuring the organisation is compliant with its statutory duties under legislation in the relevant field e.g., Employment Act and Equality Act.</w:t>
      </w:r>
    </w:p>
    <w:p>
      <w:pPr>
        <w:pStyle w:val="ListParagraph"/>
        <w:numPr>
          <w:ilvl w:val="0"/>
          <w:numId w:val="6"/>
        </w:numPr>
        <w:rPr/>
      </w:pPr>
      <w:r>
        <w:rPr/>
        <w:t>Ensure that your approach to your work and your colleagues is inclusive and supportive of a diverse workplace.</w:t>
      </w:r>
    </w:p>
    <w:p>
      <w:pPr>
        <w:pStyle w:val="ListParagraph"/>
        <w:numPr>
          <w:ilvl w:val="0"/>
          <w:numId w:val="6"/>
        </w:numPr>
        <w:rPr/>
      </w:pPr>
      <w:r>
        <w:rPr/>
        <w:t>Be available to work flexibly to meet the needs of the organisation, in line with the Hybrid Working Policy. As well as remote working this includes regular in person meetings and working from the office when required.</w:t>
      </w:r>
    </w:p>
    <w:p>
      <w:pPr>
        <w:pStyle w:val="Normal"/>
        <w:rPr/>
      </w:pPr>
      <w:r>
        <w:rPr/>
      </w:r>
    </w:p>
    <w:p>
      <w:pPr>
        <w:pStyle w:val="Normal"/>
        <w:rPr/>
      </w:pPr>
      <w:r>
        <w:rPr/>
        <w:t>NB: This list of duties and responsibilities is by no means exhaustive, and the post holder may be required to undertake other relevant and appropriate duties as required.</w:t>
      </w:r>
    </w:p>
    <w:p>
      <w:pPr>
        <w:pStyle w:val="Normal"/>
        <w:rPr/>
      </w:pPr>
      <w:r>
        <w:rPr/>
      </w:r>
    </w:p>
    <w:p>
      <w:pPr>
        <w:pStyle w:val="Normal"/>
        <w:rPr/>
      </w:pPr>
      <w:r>
        <w:rPr/>
      </w:r>
    </w:p>
    <w:p>
      <w:pPr>
        <w:pStyle w:val="Normal"/>
        <w:rPr/>
      </w:pPr>
      <w:r>
        <w:rPr/>
      </w:r>
    </w:p>
    <w:p>
      <w:pPr>
        <w:pStyle w:val="Heading2"/>
        <w:shd w:fill="2C5060" w:val="clear"/>
        <w:rPr>
          <w:color w:val="FFFFFF"/>
          <w:sz w:val="28"/>
          <w:szCs w:val="28"/>
        </w:rPr>
      </w:pPr>
      <w:r>
        <w:rPr>
          <w:color w:val="FFFFFF"/>
          <w:sz w:val="28"/>
          <w:szCs w:val="28"/>
        </w:rPr>
        <w:t>Knowledge, Skills and Experience</w:t>
      </w:r>
    </w:p>
    <w:p>
      <w:pPr>
        <w:pStyle w:val="Heading3"/>
        <w:shd w:fill="2C5060" w:val="clear"/>
        <w:rPr>
          <w:color w:val="FFFFFF"/>
          <w:sz w:val="24"/>
        </w:rPr>
      </w:pPr>
      <w:r>
        <w:rPr>
          <w:color w:val="FFFFFF"/>
          <w:sz w:val="24"/>
        </w:rPr>
        <w:t>Knowledge &amp; Experience</w:t>
      </w:r>
    </w:p>
    <w:p>
      <w:pPr>
        <w:pStyle w:val="Default"/>
        <w:ind w:left="720" w:right="0" w:hanging="0"/>
        <w:rPr/>
      </w:pPr>
      <w:r>
        <w:rPr/>
      </w:r>
    </w:p>
    <w:p>
      <w:pPr>
        <w:pStyle w:val="Default"/>
        <w:numPr>
          <w:ilvl w:val="0"/>
          <w:numId w:val="8"/>
        </w:numPr>
        <w:rPr/>
      </w:pPr>
      <w:r>
        <w:rPr/>
        <w:t>Extensive demonstrable experience and proven track record in a similar role.</w:t>
      </w:r>
    </w:p>
    <w:p>
      <w:pPr>
        <w:pStyle w:val="Default"/>
        <w:numPr>
          <w:ilvl w:val="0"/>
          <w:numId w:val="8"/>
        </w:numPr>
        <w:rPr/>
      </w:pPr>
      <w:r>
        <w:rPr/>
        <w:t>Experience delivering excellent client services and continuous improvement.</w:t>
      </w:r>
    </w:p>
    <w:p>
      <w:pPr>
        <w:pStyle w:val="Default"/>
        <w:numPr>
          <w:ilvl w:val="0"/>
          <w:numId w:val="8"/>
        </w:numPr>
        <w:rPr/>
      </w:pPr>
      <w:r>
        <w:rPr/>
        <w:t xml:space="preserve">Experienced in relationship building and client account management. </w:t>
      </w:r>
    </w:p>
    <w:p>
      <w:pPr>
        <w:pStyle w:val="Default"/>
        <w:numPr>
          <w:ilvl w:val="0"/>
          <w:numId w:val="8"/>
        </w:numPr>
        <w:rPr/>
      </w:pPr>
      <w:r>
        <w:rPr/>
        <w:t>Experience of working to tight deadlines.</w:t>
      </w:r>
    </w:p>
    <w:p>
      <w:pPr>
        <w:pStyle w:val="Default"/>
        <w:numPr>
          <w:ilvl w:val="0"/>
          <w:numId w:val="8"/>
        </w:numPr>
        <w:rPr/>
      </w:pPr>
      <w:r>
        <w:rPr/>
        <w:t>Demonstrable understanding of industry standards and best practice, with evidence of applying this to achieve continuous improvements.</w:t>
      </w:r>
    </w:p>
    <w:p>
      <w:pPr>
        <w:pStyle w:val="Default"/>
        <w:numPr>
          <w:ilvl w:val="0"/>
          <w:numId w:val="8"/>
        </w:numPr>
        <w:rPr/>
      </w:pPr>
      <w:r>
        <w:rPr/>
        <w:t>Experience with recruitment / HR digital platforms – example: Applicant Tracking Systems, HR systems, Customer Relationship Management Systems.</w:t>
      </w:r>
    </w:p>
    <w:p>
      <w:pPr>
        <w:pStyle w:val="ListParagraph"/>
        <w:numPr>
          <w:ilvl w:val="0"/>
          <w:numId w:val="8"/>
        </w:numPr>
        <w:rPr/>
      </w:pPr>
      <w:r>
        <w:rPr/>
        <w:t>Experience of managing multi-stakeholder p</w:t>
      </w:r>
      <w:r>
        <w:rPr>
          <w:szCs w:val="24"/>
        </w:rPr>
        <w:t>roject</w:t>
      </w:r>
      <w:r>
        <w:rPr/>
        <w:t>s</w:t>
      </w:r>
      <w:r>
        <w:rPr>
          <w:szCs w:val="24"/>
        </w:rPr>
        <w:t xml:space="preserve"> and a good k</w:t>
      </w:r>
      <w:r>
        <w:rPr>
          <w:rFonts w:eastAsia="Times New Roman" w:cs="Arial"/>
          <w:color w:val="000000"/>
          <w:szCs w:val="24"/>
          <w:lang w:eastAsia="en-GB"/>
        </w:rPr>
        <w:t xml:space="preserve">nowledge of project management methodology and techniques. </w:t>
      </w:r>
    </w:p>
    <w:p>
      <w:pPr>
        <w:pStyle w:val="Default"/>
        <w:numPr>
          <w:ilvl w:val="0"/>
          <w:numId w:val="8"/>
        </w:numPr>
        <w:rPr/>
      </w:pPr>
      <w:r>
        <w:rPr/>
        <w:t xml:space="preserve">Experience in training and coaching colleagues </w:t>
      </w:r>
    </w:p>
    <w:p>
      <w:pPr>
        <w:pStyle w:val="ListParagraph"/>
        <w:numPr>
          <w:ilvl w:val="0"/>
          <w:numId w:val="8"/>
        </w:numPr>
        <w:rPr>
          <w:szCs w:val="24"/>
        </w:rPr>
      </w:pPr>
      <w:r>
        <w:rPr>
          <w:szCs w:val="24"/>
        </w:rPr>
        <w:t>Experience of working in a busy team for a complex organisation</w:t>
      </w:r>
    </w:p>
    <w:p>
      <w:pPr>
        <w:pStyle w:val="ListParagraph"/>
        <w:numPr>
          <w:ilvl w:val="0"/>
          <w:numId w:val="8"/>
        </w:numPr>
        <w:rPr>
          <w:szCs w:val="24"/>
        </w:rPr>
      </w:pPr>
      <w:r>
        <w:rPr>
          <w:szCs w:val="24"/>
        </w:rPr>
        <w:t xml:space="preserve">Experience of managing conflicting priorities </w:t>
      </w:r>
    </w:p>
    <w:p>
      <w:pPr>
        <w:pStyle w:val="ListParagraph"/>
        <w:numPr>
          <w:ilvl w:val="0"/>
          <w:numId w:val="8"/>
        </w:numPr>
        <w:rPr>
          <w:szCs w:val="24"/>
        </w:rPr>
      </w:pPr>
      <w:r>
        <w:rPr>
          <w:szCs w:val="24"/>
        </w:rPr>
        <w:t>CIPD Level 5 (or a commitment to undertake this once in role)</w:t>
      </w:r>
    </w:p>
    <w:p>
      <w:pPr>
        <w:pStyle w:val="ListParagraph"/>
        <w:numPr>
          <w:ilvl w:val="0"/>
          <w:numId w:val="8"/>
        </w:numPr>
        <w:rPr>
          <w:rFonts w:eastAsia="Times New Roman" w:cs="Arial"/>
          <w:color w:val="000000"/>
          <w:szCs w:val="24"/>
          <w:lang w:eastAsia="en-GB"/>
        </w:rPr>
      </w:pPr>
      <w:r>
        <w:rPr>
          <w:rFonts w:eastAsia="Times New Roman" w:cs="Arial"/>
          <w:color w:val="000000"/>
          <w:szCs w:val="24"/>
          <w:lang w:eastAsia="en-GB"/>
        </w:rPr>
        <w:t xml:space="preserve">Experience in job board and social media marketing </w:t>
      </w:r>
    </w:p>
    <w:p>
      <w:pPr>
        <w:pStyle w:val="ListParagraph"/>
        <w:numPr>
          <w:ilvl w:val="0"/>
          <w:numId w:val="8"/>
        </w:numPr>
        <w:rPr>
          <w:rFonts w:eastAsia="Times New Roman" w:cs="Arial"/>
          <w:color w:val="000000"/>
          <w:szCs w:val="24"/>
          <w:lang w:eastAsia="en-GB"/>
        </w:rPr>
      </w:pPr>
      <w:r>
        <w:rPr>
          <w:rFonts w:eastAsia="Times New Roman" w:cs="Arial"/>
          <w:color w:val="000000"/>
          <w:szCs w:val="24"/>
          <w:lang w:eastAsia="en-GB"/>
        </w:rPr>
        <w:t xml:space="preserve">A good working knowledge in Safer Recruitment Practice, including the Rehabilitation of Offenders Act and Disclosure and Barring Service. </w:t>
      </w:r>
    </w:p>
    <w:p>
      <w:pPr>
        <w:pStyle w:val="ListParagraph"/>
        <w:numPr>
          <w:ilvl w:val="0"/>
          <w:numId w:val="8"/>
        </w:numPr>
        <w:rPr/>
      </w:pPr>
      <w:r>
        <w:rPr/>
        <w:t>Good level of working knowledge of employment law, regulations, and legislation in relation to Resourcing and Talent</w:t>
      </w:r>
    </w:p>
    <w:p>
      <w:pPr>
        <w:pStyle w:val="ListParagraph"/>
        <w:numPr>
          <w:ilvl w:val="0"/>
          <w:numId w:val="8"/>
        </w:numPr>
        <w:rPr/>
      </w:pPr>
      <w:r>
        <w:rPr/>
        <w:t>A good understanding of Local Government pay and grading systems and job evaluation techniques, terms and conditions and change management (including TUPE and continuous service)</w:t>
      </w:r>
    </w:p>
    <w:p>
      <w:pPr>
        <w:pStyle w:val="ListParagraph"/>
        <w:numPr>
          <w:ilvl w:val="0"/>
          <w:numId w:val="8"/>
        </w:numPr>
        <w:rPr/>
      </w:pPr>
      <w:r>
        <w:rPr/>
        <w:t xml:space="preserve">Best practice approaches to data analysis and reporting including the ability to interpret data, identify patterns, problems and solutions and present back findings to non-specialists. </w:t>
      </w:r>
    </w:p>
    <w:p>
      <w:pPr>
        <w:pStyle w:val="Normal"/>
        <w:ind w:left="360" w:right="0" w:hanging="0"/>
        <w:rPr/>
      </w:pPr>
      <w:r>
        <w:rPr/>
      </w:r>
    </w:p>
    <w:p>
      <w:pPr>
        <w:pStyle w:val="Normal"/>
        <w:rPr/>
      </w:pPr>
      <w:r>
        <w:rPr/>
        <w:t>Desirable</w:t>
      </w:r>
    </w:p>
    <w:p>
      <w:pPr>
        <w:pStyle w:val="Heading3"/>
        <w:numPr>
          <w:ilvl w:val="0"/>
          <w:numId w:val="7"/>
        </w:numPr>
        <w:rPr>
          <w:sz w:val="24"/>
          <w:szCs w:val="22"/>
        </w:rPr>
      </w:pPr>
      <w:r>
        <w:rPr>
          <w:sz w:val="24"/>
          <w:szCs w:val="22"/>
        </w:rPr>
        <w:t xml:space="preserve">Existing membership of relevant professional body i.e. CIPD, REC, BIoR (Desirable) </w:t>
      </w:r>
    </w:p>
    <w:p>
      <w:pPr>
        <w:pStyle w:val="Default"/>
        <w:numPr>
          <w:ilvl w:val="0"/>
          <w:numId w:val="7"/>
        </w:numPr>
        <w:rPr/>
      </w:pPr>
      <w:r>
        <w:rPr/>
        <w:t>Supervisory leadership experience</w:t>
      </w:r>
    </w:p>
    <w:p>
      <w:pPr>
        <w:pStyle w:val="Heading3"/>
        <w:shd w:fill="2C5060" w:val="clear"/>
        <w:rPr/>
      </w:pPr>
      <w:r>
        <w:rPr>
          <w:color w:val="FFFFFF"/>
          <w:sz w:val="24"/>
        </w:rPr>
        <w:t>Skills, Values</w:t>
      </w:r>
      <w:r>
        <w:rPr>
          <w:color w:val="FFFFFF"/>
          <w:spacing w:val="-3"/>
          <w:sz w:val="24"/>
        </w:rPr>
        <w:t xml:space="preserve"> </w:t>
      </w:r>
      <w:r>
        <w:rPr>
          <w:color w:val="FFFFFF"/>
          <w:sz w:val="24"/>
        </w:rPr>
        <w:t>&amp;</w:t>
      </w:r>
      <w:r>
        <w:rPr>
          <w:color w:val="FFFFFF"/>
          <w:spacing w:val="-3"/>
          <w:sz w:val="24"/>
        </w:rPr>
        <w:t xml:space="preserve"> </w:t>
      </w:r>
      <w:r>
        <w:rPr>
          <w:color w:val="FFFFFF"/>
          <w:sz w:val="24"/>
        </w:rPr>
        <w:t>Behaviours</w:t>
      </w:r>
    </w:p>
    <w:p>
      <w:pPr>
        <w:pStyle w:val="ListParagraph"/>
        <w:numPr>
          <w:ilvl w:val="0"/>
          <w:numId w:val="9"/>
        </w:numPr>
        <w:rPr/>
      </w:pPr>
      <w:r>
        <w:rPr/>
        <w:t>Excellent customer service, communication, and interpersonal skills, both written and verbally</w:t>
      </w:r>
    </w:p>
    <w:p>
      <w:pPr>
        <w:pStyle w:val="ListParagraph"/>
        <w:numPr>
          <w:ilvl w:val="0"/>
          <w:numId w:val="9"/>
        </w:numPr>
        <w:rPr/>
      </w:pPr>
      <w:r>
        <w:rPr/>
        <w:t xml:space="preserve">Excellent engagement and influencing skills, with the ability to convince others to adopt alternative courses of action or ways of thinking when required. </w:t>
      </w:r>
    </w:p>
    <w:p>
      <w:pPr>
        <w:pStyle w:val="ListParagraph"/>
        <w:numPr>
          <w:ilvl w:val="0"/>
          <w:numId w:val="9"/>
        </w:numPr>
        <w:rPr/>
      </w:pPr>
      <w:r>
        <w:rPr/>
        <w:t>Ability to interpret complex information and formulate responses</w:t>
      </w:r>
    </w:p>
    <w:p>
      <w:pPr>
        <w:pStyle w:val="ListParagraph"/>
        <w:numPr>
          <w:ilvl w:val="0"/>
          <w:numId w:val="9"/>
        </w:numPr>
        <w:rPr/>
      </w:pPr>
      <w:r>
        <w:rPr/>
        <w:t>Ability to prioritise tasks and manage conflicting demands</w:t>
      </w:r>
    </w:p>
    <w:p>
      <w:pPr>
        <w:pStyle w:val="ListParagraph"/>
        <w:numPr>
          <w:ilvl w:val="0"/>
          <w:numId w:val="9"/>
        </w:numPr>
        <w:rPr/>
      </w:pPr>
      <w:r>
        <w:rPr/>
        <w:t xml:space="preserve">Strong digital skills and proficiency in Microsoft packages i.e. Word, Excel and Powerpoint </w:t>
      </w:r>
    </w:p>
    <w:p>
      <w:pPr>
        <w:pStyle w:val="ListParagraph"/>
        <w:numPr>
          <w:ilvl w:val="0"/>
          <w:numId w:val="9"/>
        </w:numPr>
        <w:rPr/>
      </w:pPr>
      <w:r>
        <w:rPr/>
        <w:t xml:space="preserve">Excellent organisational and planning skills </w:t>
      </w:r>
    </w:p>
    <w:p>
      <w:pPr>
        <w:pStyle w:val="ListParagraph"/>
        <w:numPr>
          <w:ilvl w:val="0"/>
          <w:numId w:val="9"/>
        </w:numPr>
        <w:rPr/>
      </w:pPr>
      <w:r>
        <w:rPr/>
        <w:t xml:space="preserve">Ability to build credibility and establish positive relationships at all levels </w:t>
      </w:r>
    </w:p>
    <w:p>
      <w:pPr>
        <w:pStyle w:val="ListParagraph"/>
        <w:numPr>
          <w:ilvl w:val="0"/>
          <w:numId w:val="9"/>
        </w:numPr>
        <w:rPr/>
      </w:pPr>
      <w:r>
        <w:rPr/>
        <w:t xml:space="preserve">Ability to manage conflicting priorities with a varied and unpredictable workload </w:t>
      </w:r>
    </w:p>
    <w:p>
      <w:pPr>
        <w:pStyle w:val="ListParagraph"/>
        <w:numPr>
          <w:ilvl w:val="0"/>
          <w:numId w:val="9"/>
        </w:numPr>
        <w:rPr/>
      </w:pPr>
      <w:r>
        <w:rPr/>
        <w:t>Deep belief in the value of the People Services function, and their own ability to make a valuable difference to the organisation to achieves it’s aim to “Make Greater Manchester a better place for all”</w:t>
      </w:r>
    </w:p>
    <w:p>
      <w:pPr>
        <w:pStyle w:val="ListParagraph"/>
        <w:numPr>
          <w:ilvl w:val="0"/>
          <w:numId w:val="9"/>
        </w:numPr>
        <w:rPr/>
      </w:pPr>
      <w:r>
        <w:rPr/>
        <w:t xml:space="preserve">Clear focus on delivering positive outcomes through connecting the activity all of People Services areas </w:t>
      </w:r>
    </w:p>
    <w:p>
      <w:pPr>
        <w:pStyle w:val="ListParagraph"/>
        <w:numPr>
          <w:ilvl w:val="0"/>
          <w:numId w:val="9"/>
        </w:numPr>
        <w:rPr/>
      </w:pPr>
      <w:r>
        <w:rPr/>
        <w:t xml:space="preserve">Excellent relationship management skills including the ability to develop effective relationships with key stakeholders and colleagues including the ability to influence, negotiate and coach at senior levels </w:t>
      </w:r>
    </w:p>
    <w:p>
      <w:pPr>
        <w:pStyle w:val="ListParagraph"/>
        <w:numPr>
          <w:ilvl w:val="0"/>
          <w:numId w:val="9"/>
        </w:numPr>
        <w:rPr/>
      </w:pPr>
      <w:r>
        <w:rPr/>
        <w:t>Flexible and adaptable approach</w:t>
      </w:r>
    </w:p>
    <w:p>
      <w:pPr>
        <w:pStyle w:val="ListParagraph"/>
        <w:numPr>
          <w:ilvl w:val="0"/>
          <w:numId w:val="9"/>
        </w:numPr>
        <w:rPr/>
      </w:pPr>
      <w:r>
        <w:rPr/>
        <w:t>Ability to work with complex confidential information</w:t>
      </w:r>
    </w:p>
    <w:p>
      <w:pPr>
        <w:pStyle w:val="ListParagraph"/>
        <w:numPr>
          <w:ilvl w:val="0"/>
          <w:numId w:val="9"/>
        </w:numPr>
        <w:rPr/>
      </w:pPr>
      <w:r>
        <w:rPr/>
        <w:t>Resilience and the ability to navigate through difficult situations</w:t>
      </w:r>
    </w:p>
    <w:p>
      <w:pPr>
        <w:pStyle w:val="ListParagraph"/>
        <w:numPr>
          <w:ilvl w:val="0"/>
          <w:numId w:val="9"/>
        </w:numPr>
        <w:rPr/>
      </w:pPr>
      <w:r>
        <w:rPr/>
        <w:t xml:space="preserve">Acting as a role model for their portfolio and the directorate  </w:t>
      </w:r>
    </w:p>
    <w:p>
      <w:pPr>
        <w:pStyle w:val="ListParagraph"/>
        <w:numPr>
          <w:ilvl w:val="0"/>
          <w:numId w:val="9"/>
        </w:numPr>
        <w:rPr/>
      </w:pPr>
      <w:r>
        <w:rPr/>
        <w:t>Ability to build deep, strong and trusting relationships with clients, customers and colleagues</w:t>
      </w:r>
    </w:p>
    <w:p>
      <w:pPr>
        <w:pStyle w:val="ListParagraph"/>
        <w:numPr>
          <w:ilvl w:val="0"/>
          <w:numId w:val="9"/>
        </w:numPr>
        <w:rPr/>
      </w:pPr>
      <w:r>
        <w:rPr/>
        <w:t>A desire to network internally across the organisation and to build strong external relationships</w:t>
      </w:r>
    </w:p>
    <w:p>
      <w:pPr>
        <w:pStyle w:val="ListParagraph"/>
        <w:numPr>
          <w:ilvl w:val="0"/>
          <w:numId w:val="9"/>
        </w:numPr>
        <w:rPr/>
      </w:pPr>
      <w:r>
        <w:rPr/>
        <w:t>High standard of integrity and ethics, and the ability to maintain professional standards</w:t>
      </w:r>
    </w:p>
    <w:p>
      <w:pPr>
        <w:pStyle w:val="ListParagraph"/>
        <w:numPr>
          <w:ilvl w:val="0"/>
          <w:numId w:val="9"/>
        </w:numPr>
        <w:rPr/>
      </w:pPr>
      <w:r>
        <w:rPr/>
        <w:t>Understanding of and commitment to promotion of equality and diversity.</w:t>
      </w:r>
    </w:p>
    <w:p>
      <w:pPr>
        <w:pStyle w:val="ListParagraph"/>
        <w:numPr>
          <w:ilvl w:val="0"/>
          <w:numId w:val="9"/>
        </w:numPr>
        <w:rPr/>
      </w:pPr>
      <w:r>
        <w:rPr/>
        <w:t>A desire to constantly learn, welcomes constructive challenge and reflects on own practice</w:t>
      </w:r>
    </w:p>
    <w:p>
      <w:pPr>
        <w:pStyle w:val="ListParagraph"/>
        <w:numPr>
          <w:ilvl w:val="0"/>
          <w:numId w:val="9"/>
        </w:numPr>
        <w:rPr/>
      </w:pPr>
      <w:r>
        <w:rPr/>
        <w:t>High level of attention to detail and a strong commitment to high quality work</w:t>
      </w:r>
    </w:p>
    <w:p>
      <w:pPr>
        <w:pStyle w:val="ListParagraph"/>
        <w:numPr>
          <w:ilvl w:val="0"/>
          <w:numId w:val="9"/>
        </w:numPr>
        <w:rPr/>
      </w:pPr>
      <w:r>
        <w:rPr/>
        <w:t>Works with care and consideration for others</w:t>
      </w:r>
    </w:p>
    <w:p>
      <w:pPr>
        <w:pStyle w:val="ListParagraph"/>
        <w:numPr>
          <w:ilvl w:val="0"/>
          <w:numId w:val="9"/>
        </w:numPr>
        <w:rPr/>
      </w:pPr>
      <w:r>
        <w:rPr/>
        <w:t>Politically astute</w:t>
      </w:r>
    </w:p>
    <w:p>
      <w:pPr>
        <w:pStyle w:val="Heading2"/>
        <w:jc w:val="center"/>
        <w:rPr>
          <w:i/>
          <w:i/>
          <w:iCs/>
          <w:color w:val="808080"/>
          <w:sz w:val="20"/>
          <w:szCs w:val="20"/>
        </w:rPr>
      </w:pPr>
      <w:r>
        <w:rPr>
          <w:i/>
          <w:iCs/>
          <w:color w:val="808080"/>
          <w:sz w:val="20"/>
          <w:szCs w:val="20"/>
        </w:rPr>
      </w:r>
    </w:p>
    <w:p>
      <w:pPr>
        <w:pStyle w:val="Heading2"/>
        <w:jc w:val="center"/>
        <w:rPr>
          <w:i/>
          <w:i/>
          <w:iCs/>
          <w:color w:val="808080"/>
          <w:sz w:val="20"/>
          <w:szCs w:val="20"/>
        </w:rPr>
      </w:pPr>
      <w:r>
        <w:rPr>
          <w:i/>
          <w:iCs/>
          <w:color w:val="808080"/>
          <w:sz w:val="20"/>
          <w:szCs w:val="20"/>
        </w:rPr>
        <w:t>Corporate Duties</w:t>
      </w:r>
    </w:p>
    <w:p>
      <w:pPr>
        <w:pStyle w:val="ListParagraph"/>
        <w:numPr>
          <w:ilvl w:val="0"/>
          <w:numId w:val="4"/>
        </w:numPr>
        <w:rPr/>
      </w:pPr>
      <w:r>
        <w:rPr>
          <w:i/>
          <w:iCs/>
          <w:color w:val="808080"/>
          <w:sz w:val="20"/>
          <w:szCs w:val="20"/>
        </w:rPr>
        <w:t>Avoid any behaviour which discriminates against your fellow employees, or potential</w:t>
      </w:r>
      <w:r>
        <w:rPr>
          <w:i/>
          <w:iCs/>
          <w:color w:val="808080"/>
          <w:spacing w:val="1"/>
          <w:sz w:val="20"/>
          <w:szCs w:val="20"/>
        </w:rPr>
        <w:t xml:space="preserve"> </w:t>
      </w:r>
      <w:r>
        <w:rPr>
          <w:i/>
          <w:iCs/>
          <w:color w:val="808080"/>
          <w:sz w:val="20"/>
          <w:szCs w:val="20"/>
        </w:rPr>
        <w:t>employees on the grounds of their sex, sexual orientation, marital status, race, religion,</w:t>
      </w:r>
      <w:r>
        <w:rPr>
          <w:i/>
          <w:iCs/>
          <w:color w:val="808080"/>
          <w:spacing w:val="-59"/>
          <w:sz w:val="20"/>
          <w:szCs w:val="20"/>
        </w:rPr>
        <w:t xml:space="preserve"> </w:t>
      </w:r>
      <w:r>
        <w:rPr>
          <w:i/>
          <w:iCs/>
          <w:color w:val="808080"/>
          <w:sz w:val="20"/>
          <w:szCs w:val="20"/>
        </w:rPr>
        <w:t>creed,</w:t>
      </w:r>
      <w:r>
        <w:rPr>
          <w:i/>
          <w:iCs/>
          <w:color w:val="808080"/>
          <w:spacing w:val="-2"/>
          <w:sz w:val="20"/>
          <w:szCs w:val="20"/>
        </w:rPr>
        <w:t xml:space="preserve"> </w:t>
      </w:r>
      <w:r>
        <w:rPr>
          <w:i/>
          <w:iCs/>
          <w:color w:val="808080"/>
          <w:sz w:val="20"/>
          <w:szCs w:val="20"/>
        </w:rPr>
        <w:t>colour,</w:t>
      </w:r>
      <w:r>
        <w:rPr>
          <w:i/>
          <w:iCs/>
          <w:color w:val="808080"/>
          <w:spacing w:val="2"/>
          <w:sz w:val="20"/>
          <w:szCs w:val="20"/>
        </w:rPr>
        <w:t xml:space="preserve"> </w:t>
      </w:r>
      <w:r>
        <w:rPr>
          <w:i/>
          <w:iCs/>
          <w:color w:val="808080"/>
          <w:sz w:val="20"/>
          <w:szCs w:val="20"/>
        </w:rPr>
        <w:t>nationality,</w:t>
      </w:r>
      <w:r>
        <w:rPr>
          <w:i/>
          <w:iCs/>
          <w:color w:val="808080"/>
          <w:spacing w:val="2"/>
          <w:sz w:val="20"/>
          <w:szCs w:val="20"/>
        </w:rPr>
        <w:t xml:space="preserve"> </w:t>
      </w:r>
      <w:r>
        <w:rPr>
          <w:i/>
          <w:iCs/>
          <w:color w:val="808080"/>
          <w:sz w:val="20"/>
          <w:szCs w:val="20"/>
        </w:rPr>
        <w:t>ethnic</w:t>
      </w:r>
      <w:r>
        <w:rPr>
          <w:i/>
          <w:iCs/>
          <w:color w:val="808080"/>
          <w:spacing w:val="1"/>
          <w:sz w:val="20"/>
          <w:szCs w:val="20"/>
        </w:rPr>
        <w:t xml:space="preserve"> </w:t>
      </w:r>
      <w:r>
        <w:rPr>
          <w:i/>
          <w:iCs/>
          <w:color w:val="808080"/>
          <w:sz w:val="20"/>
          <w:szCs w:val="20"/>
        </w:rPr>
        <w:t>origin</w:t>
      </w:r>
      <w:r>
        <w:rPr>
          <w:i/>
          <w:iCs/>
          <w:color w:val="808080"/>
          <w:spacing w:val="1"/>
          <w:sz w:val="20"/>
          <w:szCs w:val="20"/>
        </w:rPr>
        <w:t xml:space="preserve"> </w:t>
      </w:r>
      <w:r>
        <w:rPr>
          <w:i/>
          <w:iCs/>
          <w:color w:val="808080"/>
          <w:sz w:val="20"/>
          <w:szCs w:val="20"/>
        </w:rPr>
        <w:t>or</w:t>
      </w:r>
      <w:r>
        <w:rPr>
          <w:i/>
          <w:iCs/>
          <w:color w:val="808080"/>
          <w:spacing w:val="-2"/>
          <w:sz w:val="20"/>
          <w:szCs w:val="20"/>
        </w:rPr>
        <w:t xml:space="preserve"> </w:t>
      </w:r>
      <w:r>
        <w:rPr>
          <w:i/>
          <w:iCs/>
          <w:color w:val="808080"/>
          <w:sz w:val="20"/>
          <w:szCs w:val="20"/>
        </w:rPr>
        <w:t>disability.</w:t>
      </w:r>
    </w:p>
    <w:p>
      <w:pPr>
        <w:pStyle w:val="ListParagraph"/>
        <w:numPr>
          <w:ilvl w:val="0"/>
          <w:numId w:val="4"/>
        </w:numPr>
        <w:rPr/>
      </w:pPr>
      <w:r>
        <w:rPr>
          <w:i/>
          <w:iCs/>
          <w:color w:val="808080"/>
          <w:sz w:val="20"/>
          <w:szCs w:val="20"/>
        </w:rPr>
        <w:t xml:space="preserve">Safeguard at all times confidentiality of information relating to staff and pensioners. </w:t>
      </w:r>
      <w:r>
        <w:rPr>
          <w:i/>
          <w:iCs/>
          <w:color w:val="808080"/>
          <w:spacing w:val="-59"/>
          <w:sz w:val="20"/>
          <w:szCs w:val="20"/>
        </w:rPr>
        <w:t xml:space="preserve"> </w:t>
      </w:r>
      <w:r>
        <w:rPr>
          <w:i/>
          <w:iCs/>
          <w:color w:val="808080"/>
          <w:sz w:val="20"/>
          <w:szCs w:val="20"/>
        </w:rPr>
        <w:t>Refrain</w:t>
      </w:r>
      <w:r>
        <w:rPr>
          <w:i/>
          <w:iCs/>
          <w:color w:val="808080"/>
          <w:spacing w:val="-3"/>
          <w:sz w:val="20"/>
          <w:szCs w:val="20"/>
        </w:rPr>
        <w:t xml:space="preserve"> </w:t>
      </w:r>
      <w:r>
        <w:rPr>
          <w:i/>
          <w:iCs/>
          <w:color w:val="808080"/>
          <w:sz w:val="20"/>
          <w:szCs w:val="20"/>
        </w:rPr>
        <w:t>from</w:t>
      </w:r>
      <w:r>
        <w:rPr>
          <w:i/>
          <w:iCs/>
          <w:color w:val="808080"/>
          <w:spacing w:val="2"/>
          <w:sz w:val="20"/>
          <w:szCs w:val="20"/>
        </w:rPr>
        <w:t xml:space="preserve"> </w:t>
      </w:r>
      <w:r>
        <w:rPr>
          <w:i/>
          <w:iCs/>
          <w:color w:val="808080"/>
          <w:sz w:val="20"/>
          <w:szCs w:val="20"/>
        </w:rPr>
        <w:t>smoking</w:t>
      </w:r>
      <w:r>
        <w:rPr>
          <w:i/>
          <w:iCs/>
          <w:color w:val="808080"/>
          <w:spacing w:val="4"/>
          <w:sz w:val="20"/>
          <w:szCs w:val="20"/>
        </w:rPr>
        <w:t xml:space="preserve"> </w:t>
      </w:r>
      <w:r>
        <w:rPr>
          <w:i/>
          <w:iCs/>
          <w:color w:val="808080"/>
          <w:sz w:val="20"/>
          <w:szCs w:val="20"/>
        </w:rPr>
        <w:t>in</w:t>
      </w:r>
      <w:r>
        <w:rPr>
          <w:i/>
          <w:iCs/>
          <w:color w:val="808080"/>
          <w:spacing w:val="-5"/>
          <w:sz w:val="20"/>
          <w:szCs w:val="20"/>
        </w:rPr>
        <w:t xml:space="preserve"> </w:t>
      </w:r>
      <w:r>
        <w:rPr>
          <w:i/>
          <w:iCs/>
          <w:color w:val="808080"/>
          <w:sz w:val="20"/>
          <w:szCs w:val="20"/>
        </w:rPr>
        <w:t>any</w:t>
      </w:r>
      <w:r>
        <w:rPr>
          <w:i/>
          <w:iCs/>
          <w:color w:val="808080"/>
          <w:spacing w:val="-1"/>
          <w:sz w:val="20"/>
          <w:szCs w:val="20"/>
        </w:rPr>
        <w:t xml:space="preserve"> </w:t>
      </w:r>
      <w:r>
        <w:rPr>
          <w:i/>
          <w:iCs/>
          <w:color w:val="808080"/>
          <w:sz w:val="20"/>
          <w:szCs w:val="20"/>
        </w:rPr>
        <w:t>areas</w:t>
      </w:r>
      <w:r>
        <w:rPr>
          <w:i/>
          <w:iCs/>
          <w:color w:val="808080"/>
          <w:spacing w:val="1"/>
          <w:sz w:val="20"/>
          <w:szCs w:val="20"/>
        </w:rPr>
        <w:t xml:space="preserve"> </w:t>
      </w:r>
      <w:r>
        <w:rPr>
          <w:i/>
          <w:iCs/>
          <w:color w:val="808080"/>
          <w:sz w:val="20"/>
          <w:szCs w:val="20"/>
        </w:rPr>
        <w:t>of</w:t>
      </w:r>
      <w:r>
        <w:rPr>
          <w:i/>
          <w:iCs/>
          <w:color w:val="808080"/>
          <w:spacing w:val="1"/>
          <w:sz w:val="20"/>
          <w:szCs w:val="20"/>
        </w:rPr>
        <w:t xml:space="preserve"> </w:t>
      </w:r>
      <w:r>
        <w:rPr>
          <w:i/>
          <w:iCs/>
          <w:color w:val="808080"/>
          <w:sz w:val="20"/>
          <w:szCs w:val="20"/>
        </w:rPr>
        <w:t>Service</w:t>
      </w:r>
      <w:r>
        <w:rPr>
          <w:i/>
          <w:iCs/>
          <w:color w:val="808080"/>
          <w:spacing w:val="1"/>
          <w:sz w:val="20"/>
          <w:szCs w:val="20"/>
        </w:rPr>
        <w:t xml:space="preserve"> </w:t>
      </w:r>
      <w:r>
        <w:rPr>
          <w:i/>
          <w:iCs/>
          <w:color w:val="808080"/>
          <w:sz w:val="20"/>
          <w:szCs w:val="20"/>
        </w:rPr>
        <w:t>premises.</w:t>
      </w:r>
    </w:p>
    <w:p>
      <w:pPr>
        <w:pStyle w:val="ListParagraph"/>
        <w:numPr>
          <w:ilvl w:val="0"/>
          <w:numId w:val="4"/>
        </w:numPr>
        <w:rPr/>
      </w:pPr>
      <w:r>
        <w:rPr>
          <w:i/>
          <w:iCs/>
          <w:color w:val="808080"/>
          <w:sz w:val="20"/>
          <w:szCs w:val="20"/>
        </w:rPr>
        <w:t>Behave in a manner that ensures the security of property and resources.</w:t>
      </w:r>
      <w:r>
        <w:rPr>
          <w:i/>
          <w:iCs/>
          <w:color w:val="808080"/>
          <w:spacing w:val="-59"/>
          <w:sz w:val="20"/>
          <w:szCs w:val="20"/>
        </w:rPr>
        <w:t xml:space="preserve"> </w:t>
      </w:r>
      <w:r>
        <w:rPr>
          <w:i/>
          <w:iCs/>
          <w:color w:val="808080"/>
          <w:sz w:val="20"/>
          <w:szCs w:val="20"/>
        </w:rPr>
        <w:t>Abide</w:t>
      </w:r>
      <w:r>
        <w:rPr>
          <w:i/>
          <w:iCs/>
          <w:color w:val="808080"/>
          <w:spacing w:val="-1"/>
          <w:sz w:val="20"/>
          <w:szCs w:val="20"/>
        </w:rPr>
        <w:t xml:space="preserve"> </w:t>
      </w:r>
      <w:r>
        <w:rPr>
          <w:i/>
          <w:iCs/>
          <w:color w:val="808080"/>
          <w:sz w:val="20"/>
          <w:szCs w:val="20"/>
        </w:rPr>
        <w:t>by</w:t>
      </w:r>
      <w:r>
        <w:rPr>
          <w:i/>
          <w:iCs/>
          <w:color w:val="808080"/>
          <w:spacing w:val="-2"/>
          <w:sz w:val="20"/>
          <w:szCs w:val="20"/>
        </w:rPr>
        <w:t xml:space="preserve"> </w:t>
      </w:r>
      <w:r>
        <w:rPr>
          <w:i/>
          <w:iCs/>
          <w:color w:val="808080"/>
          <w:sz w:val="20"/>
          <w:szCs w:val="20"/>
        </w:rPr>
        <w:t>all relevant</w:t>
      </w:r>
      <w:r>
        <w:rPr>
          <w:i/>
          <w:iCs/>
          <w:color w:val="808080"/>
          <w:spacing w:val="1"/>
          <w:sz w:val="20"/>
          <w:szCs w:val="20"/>
        </w:rPr>
        <w:t xml:space="preserve"> </w:t>
      </w:r>
      <w:r>
        <w:rPr>
          <w:i/>
          <w:iCs/>
          <w:color w:val="808080"/>
          <w:sz w:val="20"/>
          <w:szCs w:val="20"/>
        </w:rPr>
        <w:t>Service</w:t>
      </w:r>
      <w:r>
        <w:rPr>
          <w:i/>
          <w:iCs/>
          <w:color w:val="808080"/>
          <w:spacing w:val="1"/>
          <w:sz w:val="20"/>
          <w:szCs w:val="20"/>
        </w:rPr>
        <w:t xml:space="preserve"> </w:t>
      </w:r>
      <w:r>
        <w:rPr>
          <w:i/>
          <w:iCs/>
          <w:color w:val="808080"/>
          <w:sz w:val="20"/>
          <w:szCs w:val="20"/>
        </w:rPr>
        <w:t>Policies and Procedures.</w:t>
      </w:r>
    </w:p>
    <w:p>
      <w:pPr>
        <w:pStyle w:val="ListParagraph"/>
        <w:numPr>
          <w:ilvl w:val="0"/>
          <w:numId w:val="4"/>
        </w:numPr>
        <w:rPr/>
      </w:pPr>
      <w:r>
        <w:rPr>
          <w:b/>
          <w:bCs/>
          <w:i/>
          <w:iCs/>
          <w:color w:val="808080"/>
          <w:sz w:val="20"/>
          <w:szCs w:val="20"/>
        </w:rPr>
        <w:t>Records Management / Data Protection</w:t>
      </w:r>
      <w:r>
        <w:rPr>
          <w:i/>
          <w:iCs/>
          <w:color w:val="808080"/>
          <w:sz w:val="20"/>
          <w:szCs w:val="20"/>
        </w:rPr>
        <w:t xml:space="preserve"> - As an employee of the GMCA, you have a legal</w:t>
      </w:r>
      <w:r>
        <w:rPr>
          <w:i/>
          <w:iCs/>
          <w:color w:val="808080"/>
          <w:spacing w:val="1"/>
          <w:sz w:val="20"/>
          <w:szCs w:val="20"/>
        </w:rPr>
        <w:t xml:space="preserve"> </w:t>
      </w:r>
      <w:r>
        <w:rPr>
          <w:i/>
          <w:iCs/>
          <w:color w:val="808080"/>
          <w:spacing w:val="-1"/>
          <w:sz w:val="20"/>
          <w:szCs w:val="20"/>
        </w:rPr>
        <w:t>responsibility</w:t>
      </w:r>
      <w:r>
        <w:rPr>
          <w:i/>
          <w:iCs/>
          <w:color w:val="808080"/>
          <w:spacing w:val="-16"/>
          <w:sz w:val="20"/>
          <w:szCs w:val="20"/>
        </w:rPr>
        <w:t xml:space="preserve"> </w:t>
      </w:r>
      <w:r>
        <w:rPr>
          <w:i/>
          <w:iCs/>
          <w:color w:val="808080"/>
          <w:spacing w:val="-1"/>
          <w:sz w:val="20"/>
          <w:szCs w:val="20"/>
        </w:rPr>
        <w:t>for</w:t>
      </w:r>
      <w:r>
        <w:rPr>
          <w:i/>
          <w:iCs/>
          <w:color w:val="808080"/>
          <w:spacing w:val="-15"/>
          <w:sz w:val="20"/>
          <w:szCs w:val="20"/>
        </w:rPr>
        <w:t xml:space="preserve"> </w:t>
      </w:r>
      <w:r>
        <w:rPr>
          <w:i/>
          <w:iCs/>
          <w:color w:val="808080"/>
          <w:spacing w:val="-1"/>
          <w:sz w:val="20"/>
          <w:szCs w:val="20"/>
        </w:rPr>
        <w:t>all</w:t>
      </w:r>
      <w:r>
        <w:rPr>
          <w:i/>
          <w:iCs/>
          <w:color w:val="808080"/>
          <w:spacing w:val="-14"/>
          <w:sz w:val="20"/>
          <w:szCs w:val="20"/>
        </w:rPr>
        <w:t xml:space="preserve"> </w:t>
      </w:r>
      <w:r>
        <w:rPr>
          <w:i/>
          <w:iCs/>
          <w:color w:val="808080"/>
          <w:spacing w:val="-1"/>
          <w:sz w:val="20"/>
          <w:szCs w:val="20"/>
        </w:rPr>
        <w:t>records</w:t>
      </w:r>
      <w:r>
        <w:rPr>
          <w:i/>
          <w:iCs/>
          <w:color w:val="808080"/>
          <w:spacing w:val="-13"/>
          <w:sz w:val="20"/>
          <w:szCs w:val="20"/>
        </w:rPr>
        <w:t xml:space="preserve"> </w:t>
      </w:r>
      <w:r>
        <w:rPr>
          <w:i/>
          <w:iCs/>
          <w:color w:val="808080"/>
          <w:sz w:val="20"/>
          <w:szCs w:val="20"/>
        </w:rPr>
        <w:t>(including</w:t>
      </w:r>
      <w:r>
        <w:rPr>
          <w:i/>
          <w:iCs/>
          <w:color w:val="808080"/>
          <w:spacing w:val="-11"/>
          <w:sz w:val="20"/>
          <w:szCs w:val="20"/>
        </w:rPr>
        <w:t xml:space="preserve"> </w:t>
      </w:r>
      <w:r>
        <w:rPr>
          <w:i/>
          <w:iCs/>
          <w:color w:val="808080"/>
          <w:sz w:val="20"/>
          <w:szCs w:val="20"/>
        </w:rPr>
        <w:t>employee</w:t>
      </w:r>
      <w:r>
        <w:rPr>
          <w:i/>
          <w:iCs/>
          <w:color w:val="808080"/>
          <w:spacing w:val="-13"/>
          <w:sz w:val="20"/>
          <w:szCs w:val="20"/>
        </w:rPr>
        <w:t xml:space="preserve"> </w:t>
      </w:r>
      <w:r>
        <w:rPr>
          <w:i/>
          <w:iCs/>
          <w:color w:val="808080"/>
          <w:sz w:val="20"/>
          <w:szCs w:val="20"/>
        </w:rPr>
        <w:t>health,</w:t>
      </w:r>
      <w:r>
        <w:rPr>
          <w:i/>
          <w:iCs/>
          <w:color w:val="808080"/>
          <w:spacing w:val="-15"/>
          <w:sz w:val="20"/>
          <w:szCs w:val="20"/>
        </w:rPr>
        <w:t xml:space="preserve"> </w:t>
      </w:r>
      <w:r>
        <w:rPr>
          <w:i/>
          <w:iCs/>
          <w:color w:val="808080"/>
          <w:sz w:val="20"/>
          <w:szCs w:val="20"/>
        </w:rPr>
        <w:t>financial,</w:t>
      </w:r>
      <w:r>
        <w:rPr>
          <w:i/>
          <w:iCs/>
          <w:color w:val="808080"/>
          <w:spacing w:val="-14"/>
          <w:sz w:val="20"/>
          <w:szCs w:val="20"/>
        </w:rPr>
        <w:t xml:space="preserve"> </w:t>
      </w:r>
      <w:r>
        <w:rPr>
          <w:i/>
          <w:iCs/>
          <w:color w:val="808080"/>
          <w:sz w:val="20"/>
          <w:szCs w:val="20"/>
        </w:rPr>
        <w:t>personal</w:t>
      </w:r>
      <w:r>
        <w:rPr>
          <w:i/>
          <w:iCs/>
          <w:color w:val="808080"/>
          <w:spacing w:val="-17"/>
          <w:sz w:val="20"/>
          <w:szCs w:val="20"/>
        </w:rPr>
        <w:t xml:space="preserve"> </w:t>
      </w:r>
      <w:r>
        <w:rPr>
          <w:i/>
          <w:iCs/>
          <w:color w:val="808080"/>
          <w:sz w:val="20"/>
          <w:szCs w:val="20"/>
        </w:rPr>
        <w:t>and</w:t>
      </w:r>
      <w:r>
        <w:rPr>
          <w:i/>
          <w:iCs/>
          <w:color w:val="808080"/>
          <w:spacing w:val="-13"/>
          <w:sz w:val="20"/>
          <w:szCs w:val="20"/>
        </w:rPr>
        <w:t xml:space="preserve"> </w:t>
      </w:r>
      <w:r>
        <w:rPr>
          <w:i/>
          <w:iCs/>
          <w:color w:val="808080"/>
          <w:sz w:val="20"/>
          <w:szCs w:val="20"/>
        </w:rPr>
        <w:t>administrative)</w:t>
      </w:r>
      <w:r>
        <w:rPr>
          <w:i/>
          <w:iCs/>
          <w:color w:val="808080"/>
          <w:spacing w:val="-58"/>
          <w:sz w:val="20"/>
          <w:szCs w:val="20"/>
        </w:rPr>
        <w:t xml:space="preserve"> </w:t>
      </w:r>
      <w:r>
        <w:rPr>
          <w:i/>
          <w:iCs/>
          <w:color w:val="808080"/>
          <w:sz w:val="20"/>
          <w:szCs w:val="20"/>
        </w:rPr>
        <w:t>that you gather or use as part of your work with the Service. The records may be paper,</w:t>
      </w:r>
      <w:r>
        <w:rPr>
          <w:i/>
          <w:iCs/>
          <w:color w:val="808080"/>
          <w:spacing w:val="1"/>
          <w:sz w:val="20"/>
          <w:szCs w:val="20"/>
        </w:rPr>
        <w:t xml:space="preserve"> </w:t>
      </w:r>
      <w:r>
        <w:rPr>
          <w:i/>
          <w:iCs/>
          <w:color w:val="808080"/>
          <w:sz w:val="20"/>
          <w:szCs w:val="20"/>
        </w:rPr>
        <w:t>electronic, audio or videotapes. You must consult your manager if you have any doubt as to</w:t>
      </w:r>
      <w:r>
        <w:rPr>
          <w:i/>
          <w:iCs/>
          <w:color w:val="808080"/>
          <w:spacing w:val="1"/>
          <w:sz w:val="20"/>
          <w:szCs w:val="20"/>
        </w:rPr>
        <w:t xml:space="preserve"> </w:t>
      </w:r>
      <w:r>
        <w:rPr>
          <w:i/>
          <w:iCs/>
          <w:color w:val="808080"/>
          <w:sz w:val="20"/>
          <w:szCs w:val="20"/>
        </w:rPr>
        <w:t>the</w:t>
      </w:r>
      <w:r>
        <w:rPr>
          <w:i/>
          <w:iCs/>
          <w:color w:val="808080"/>
          <w:spacing w:val="-1"/>
          <w:sz w:val="20"/>
          <w:szCs w:val="20"/>
        </w:rPr>
        <w:t xml:space="preserve"> </w:t>
      </w:r>
      <w:r>
        <w:rPr>
          <w:i/>
          <w:iCs/>
          <w:color w:val="808080"/>
          <w:sz w:val="20"/>
          <w:szCs w:val="20"/>
        </w:rPr>
        <w:t>correct management</w:t>
      </w:r>
      <w:r>
        <w:rPr>
          <w:i/>
          <w:iCs/>
          <w:color w:val="808080"/>
          <w:spacing w:val="-2"/>
          <w:sz w:val="20"/>
          <w:szCs w:val="20"/>
        </w:rPr>
        <w:t xml:space="preserve"> </w:t>
      </w:r>
      <w:r>
        <w:rPr>
          <w:i/>
          <w:iCs/>
          <w:color w:val="808080"/>
          <w:sz w:val="20"/>
          <w:szCs w:val="20"/>
        </w:rPr>
        <w:t>of</w:t>
      </w:r>
      <w:r>
        <w:rPr>
          <w:i/>
          <w:iCs/>
          <w:color w:val="808080"/>
          <w:spacing w:val="2"/>
          <w:sz w:val="20"/>
          <w:szCs w:val="20"/>
        </w:rPr>
        <w:t xml:space="preserve"> </w:t>
      </w:r>
      <w:r>
        <w:rPr>
          <w:i/>
          <w:iCs/>
          <w:color w:val="808080"/>
          <w:sz w:val="20"/>
          <w:szCs w:val="20"/>
        </w:rPr>
        <w:t>the</w:t>
      </w:r>
      <w:r>
        <w:rPr>
          <w:i/>
          <w:iCs/>
          <w:color w:val="808080"/>
          <w:spacing w:val="-3"/>
          <w:sz w:val="20"/>
          <w:szCs w:val="20"/>
        </w:rPr>
        <w:t xml:space="preserve"> </w:t>
      </w:r>
      <w:r>
        <w:rPr>
          <w:i/>
          <w:iCs/>
          <w:color w:val="808080"/>
          <w:sz w:val="20"/>
          <w:szCs w:val="20"/>
        </w:rPr>
        <w:t>records</w:t>
      </w:r>
      <w:r>
        <w:rPr>
          <w:i/>
          <w:iCs/>
          <w:color w:val="808080"/>
          <w:spacing w:val="-2"/>
          <w:sz w:val="20"/>
          <w:szCs w:val="20"/>
        </w:rPr>
        <w:t xml:space="preserve"> </w:t>
      </w:r>
      <w:r>
        <w:rPr>
          <w:i/>
          <w:iCs/>
          <w:color w:val="808080"/>
          <w:sz w:val="20"/>
          <w:szCs w:val="20"/>
        </w:rPr>
        <w:t>with</w:t>
      </w:r>
      <w:r>
        <w:rPr>
          <w:i/>
          <w:iCs/>
          <w:color w:val="808080"/>
          <w:spacing w:val="1"/>
          <w:sz w:val="20"/>
          <w:szCs w:val="20"/>
        </w:rPr>
        <w:t xml:space="preserve"> </w:t>
      </w:r>
      <w:r>
        <w:rPr>
          <w:i/>
          <w:iCs/>
          <w:color w:val="808080"/>
          <w:sz w:val="20"/>
          <w:szCs w:val="20"/>
        </w:rPr>
        <w:t>which</w:t>
      </w:r>
      <w:r>
        <w:rPr>
          <w:i/>
          <w:iCs/>
          <w:color w:val="808080"/>
          <w:spacing w:val="2"/>
          <w:sz w:val="20"/>
          <w:szCs w:val="20"/>
        </w:rPr>
        <w:t xml:space="preserve"> </w:t>
      </w:r>
      <w:r>
        <w:rPr>
          <w:i/>
          <w:iCs/>
          <w:color w:val="808080"/>
          <w:sz w:val="20"/>
          <w:szCs w:val="20"/>
        </w:rPr>
        <w:t>you work.</w:t>
      </w:r>
    </w:p>
    <w:p>
      <w:pPr>
        <w:pStyle w:val="ListParagraph"/>
        <w:numPr>
          <w:ilvl w:val="0"/>
          <w:numId w:val="4"/>
        </w:numPr>
        <w:rPr/>
      </w:pPr>
      <w:r>
        <w:rPr>
          <w:b/>
          <w:bCs/>
          <w:i/>
          <w:iCs/>
          <w:color w:val="808080"/>
          <w:spacing w:val="-1"/>
          <w:sz w:val="20"/>
          <w:szCs w:val="20"/>
        </w:rPr>
        <w:t>Confidentiality</w:t>
      </w:r>
      <w:r>
        <w:rPr>
          <w:b/>
          <w:bCs/>
          <w:i/>
          <w:iCs/>
          <w:color w:val="808080"/>
          <w:spacing w:val="-15"/>
          <w:sz w:val="20"/>
          <w:szCs w:val="20"/>
        </w:rPr>
        <w:t xml:space="preserve"> </w:t>
      </w:r>
      <w:r>
        <w:rPr>
          <w:b/>
          <w:bCs/>
          <w:i/>
          <w:iCs/>
          <w:color w:val="808080"/>
          <w:sz w:val="20"/>
          <w:szCs w:val="20"/>
        </w:rPr>
        <w:t>and</w:t>
      </w:r>
      <w:r>
        <w:rPr>
          <w:b/>
          <w:bCs/>
          <w:i/>
          <w:iCs/>
          <w:color w:val="808080"/>
          <w:spacing w:val="-12"/>
          <w:sz w:val="20"/>
          <w:szCs w:val="20"/>
        </w:rPr>
        <w:t xml:space="preserve"> </w:t>
      </w:r>
      <w:r>
        <w:rPr>
          <w:b/>
          <w:bCs/>
          <w:i/>
          <w:iCs/>
          <w:color w:val="808080"/>
          <w:sz w:val="20"/>
          <w:szCs w:val="20"/>
        </w:rPr>
        <w:t>Information</w:t>
      </w:r>
      <w:r>
        <w:rPr>
          <w:b/>
          <w:bCs/>
          <w:i/>
          <w:iCs/>
          <w:color w:val="808080"/>
          <w:spacing w:val="-13"/>
          <w:sz w:val="20"/>
          <w:szCs w:val="20"/>
        </w:rPr>
        <w:t xml:space="preserve"> </w:t>
      </w:r>
      <w:r>
        <w:rPr>
          <w:b/>
          <w:bCs/>
          <w:i/>
          <w:iCs/>
          <w:color w:val="808080"/>
          <w:sz w:val="20"/>
          <w:szCs w:val="20"/>
        </w:rPr>
        <w:t>Security</w:t>
      </w:r>
      <w:r>
        <w:rPr>
          <w:i/>
          <w:iCs/>
          <w:color w:val="808080"/>
          <w:spacing w:val="-16"/>
          <w:sz w:val="20"/>
          <w:szCs w:val="20"/>
        </w:rPr>
        <w:t xml:space="preserve"> </w:t>
      </w:r>
      <w:r>
        <w:rPr>
          <w:i/>
          <w:iCs/>
          <w:color w:val="808080"/>
          <w:sz w:val="20"/>
          <w:szCs w:val="20"/>
        </w:rPr>
        <w:t>-</w:t>
      </w:r>
      <w:r>
        <w:rPr>
          <w:i/>
          <w:iCs/>
          <w:color w:val="808080"/>
          <w:spacing w:val="-10"/>
          <w:sz w:val="20"/>
          <w:szCs w:val="20"/>
        </w:rPr>
        <w:t xml:space="preserve"> </w:t>
      </w:r>
      <w:r>
        <w:rPr>
          <w:i/>
          <w:iCs/>
          <w:color w:val="808080"/>
          <w:sz w:val="20"/>
          <w:szCs w:val="20"/>
        </w:rPr>
        <w:t>As</w:t>
      </w:r>
      <w:r>
        <w:rPr>
          <w:i/>
          <w:iCs/>
          <w:color w:val="808080"/>
          <w:spacing w:val="-11"/>
          <w:sz w:val="20"/>
          <w:szCs w:val="20"/>
        </w:rPr>
        <w:t xml:space="preserve"> </w:t>
      </w:r>
      <w:r>
        <w:rPr>
          <w:i/>
          <w:iCs/>
          <w:color w:val="808080"/>
          <w:sz w:val="20"/>
          <w:szCs w:val="20"/>
        </w:rPr>
        <w:t>a</w:t>
      </w:r>
      <w:r>
        <w:rPr>
          <w:i/>
          <w:iCs/>
          <w:color w:val="808080"/>
          <w:spacing w:val="-16"/>
          <w:sz w:val="20"/>
          <w:szCs w:val="20"/>
        </w:rPr>
        <w:t xml:space="preserve"> </w:t>
      </w:r>
      <w:r>
        <w:rPr>
          <w:i/>
          <w:iCs/>
          <w:color w:val="808080"/>
          <w:sz w:val="20"/>
          <w:szCs w:val="20"/>
        </w:rPr>
        <w:t>GMCA</w:t>
      </w:r>
      <w:r>
        <w:rPr>
          <w:i/>
          <w:iCs/>
          <w:color w:val="808080"/>
          <w:spacing w:val="-11"/>
          <w:sz w:val="20"/>
          <w:szCs w:val="20"/>
        </w:rPr>
        <w:t xml:space="preserve"> </w:t>
      </w:r>
      <w:r>
        <w:rPr>
          <w:i/>
          <w:iCs/>
          <w:color w:val="808080"/>
          <w:sz w:val="20"/>
          <w:szCs w:val="20"/>
        </w:rPr>
        <w:t>employee</w:t>
      </w:r>
      <w:r>
        <w:rPr>
          <w:i/>
          <w:iCs/>
          <w:color w:val="808080"/>
          <w:spacing w:val="-12"/>
          <w:sz w:val="20"/>
          <w:szCs w:val="20"/>
        </w:rPr>
        <w:t xml:space="preserve"> </w:t>
      </w:r>
      <w:r>
        <w:rPr>
          <w:i/>
          <w:iCs/>
          <w:color w:val="808080"/>
          <w:sz w:val="20"/>
          <w:szCs w:val="20"/>
        </w:rPr>
        <w:t>you</w:t>
      </w:r>
      <w:r>
        <w:rPr>
          <w:i/>
          <w:iCs/>
          <w:color w:val="808080"/>
          <w:spacing w:val="-12"/>
          <w:sz w:val="20"/>
          <w:szCs w:val="20"/>
        </w:rPr>
        <w:t xml:space="preserve"> </w:t>
      </w:r>
      <w:r>
        <w:rPr>
          <w:i/>
          <w:iCs/>
          <w:color w:val="808080"/>
          <w:sz w:val="20"/>
          <w:szCs w:val="20"/>
        </w:rPr>
        <w:t>are</w:t>
      </w:r>
      <w:r>
        <w:rPr>
          <w:i/>
          <w:iCs/>
          <w:color w:val="808080"/>
          <w:spacing w:val="-11"/>
          <w:sz w:val="20"/>
          <w:szCs w:val="20"/>
        </w:rPr>
        <w:t xml:space="preserve"> </w:t>
      </w:r>
      <w:r>
        <w:rPr>
          <w:i/>
          <w:iCs/>
          <w:color w:val="808080"/>
          <w:sz w:val="20"/>
          <w:szCs w:val="20"/>
        </w:rPr>
        <w:t>required</w:t>
      </w:r>
      <w:r>
        <w:rPr>
          <w:i/>
          <w:iCs/>
          <w:color w:val="808080"/>
          <w:spacing w:val="-15"/>
          <w:sz w:val="20"/>
          <w:szCs w:val="20"/>
        </w:rPr>
        <w:t xml:space="preserve"> </w:t>
      </w:r>
      <w:r>
        <w:rPr>
          <w:i/>
          <w:iCs/>
          <w:color w:val="808080"/>
          <w:sz w:val="20"/>
          <w:szCs w:val="20"/>
        </w:rPr>
        <w:t>to</w:t>
      </w:r>
      <w:r>
        <w:rPr>
          <w:i/>
          <w:iCs/>
          <w:color w:val="808080"/>
          <w:spacing w:val="-12"/>
          <w:sz w:val="20"/>
          <w:szCs w:val="20"/>
        </w:rPr>
        <w:t xml:space="preserve"> </w:t>
      </w:r>
      <w:r>
        <w:rPr>
          <w:i/>
          <w:iCs/>
          <w:color w:val="808080"/>
          <w:sz w:val="20"/>
          <w:szCs w:val="20"/>
        </w:rPr>
        <w:t>uphold</w:t>
      </w:r>
      <w:r>
        <w:rPr>
          <w:i/>
          <w:iCs/>
          <w:color w:val="808080"/>
          <w:spacing w:val="-58"/>
          <w:sz w:val="20"/>
          <w:szCs w:val="20"/>
        </w:rPr>
        <w:t xml:space="preserve"> </w:t>
      </w:r>
      <w:r>
        <w:rPr>
          <w:i/>
          <w:iCs/>
          <w:color w:val="808080"/>
          <w:sz w:val="20"/>
          <w:szCs w:val="20"/>
        </w:rPr>
        <w:t>the confidentiality of all records held by the GMCA, whether employee records or GMCA</w:t>
      </w:r>
      <w:r>
        <w:rPr>
          <w:i/>
          <w:iCs/>
          <w:color w:val="808080"/>
          <w:spacing w:val="1"/>
          <w:sz w:val="20"/>
          <w:szCs w:val="20"/>
        </w:rPr>
        <w:t xml:space="preserve"> </w:t>
      </w:r>
      <w:r>
        <w:rPr>
          <w:i/>
          <w:iCs/>
          <w:color w:val="808080"/>
          <w:sz w:val="20"/>
          <w:szCs w:val="20"/>
        </w:rPr>
        <w:t>information.</w:t>
      </w:r>
      <w:r>
        <w:rPr>
          <w:i/>
          <w:iCs/>
          <w:color w:val="808080"/>
          <w:spacing w:val="1"/>
          <w:sz w:val="20"/>
          <w:szCs w:val="20"/>
        </w:rPr>
        <w:t xml:space="preserve"> </w:t>
      </w:r>
      <w:r>
        <w:rPr>
          <w:i/>
          <w:iCs/>
          <w:color w:val="808080"/>
          <w:sz w:val="20"/>
          <w:szCs w:val="20"/>
        </w:rPr>
        <w:t>This</w:t>
      </w:r>
      <w:r>
        <w:rPr>
          <w:i/>
          <w:iCs/>
          <w:color w:val="808080"/>
          <w:spacing w:val="1"/>
          <w:sz w:val="20"/>
          <w:szCs w:val="20"/>
        </w:rPr>
        <w:t xml:space="preserve"> </w:t>
      </w:r>
      <w:r>
        <w:rPr>
          <w:i/>
          <w:iCs/>
          <w:color w:val="808080"/>
          <w:sz w:val="20"/>
          <w:szCs w:val="20"/>
        </w:rPr>
        <w:t>duty</w:t>
      </w:r>
      <w:r>
        <w:rPr>
          <w:i/>
          <w:iCs/>
          <w:color w:val="808080"/>
          <w:spacing w:val="1"/>
          <w:sz w:val="20"/>
          <w:szCs w:val="20"/>
        </w:rPr>
        <w:t xml:space="preserve"> </w:t>
      </w:r>
      <w:r>
        <w:rPr>
          <w:i/>
          <w:iCs/>
          <w:color w:val="808080"/>
          <w:sz w:val="20"/>
          <w:szCs w:val="20"/>
        </w:rPr>
        <w:t>lasts</w:t>
      </w:r>
      <w:r>
        <w:rPr>
          <w:i/>
          <w:iCs/>
          <w:color w:val="808080"/>
          <w:spacing w:val="1"/>
          <w:sz w:val="20"/>
          <w:szCs w:val="20"/>
        </w:rPr>
        <w:t xml:space="preserve"> </w:t>
      </w:r>
      <w:r>
        <w:rPr>
          <w:i/>
          <w:iCs/>
          <w:color w:val="808080"/>
          <w:sz w:val="20"/>
          <w:szCs w:val="20"/>
        </w:rPr>
        <w:t>indefinitely</w:t>
      </w:r>
      <w:r>
        <w:rPr>
          <w:i/>
          <w:iCs/>
          <w:color w:val="808080"/>
          <w:spacing w:val="1"/>
          <w:sz w:val="20"/>
          <w:szCs w:val="20"/>
        </w:rPr>
        <w:t xml:space="preserve"> </w:t>
      </w:r>
      <w:r>
        <w:rPr>
          <w:i/>
          <w:iCs/>
          <w:color w:val="808080"/>
          <w:sz w:val="20"/>
          <w:szCs w:val="20"/>
        </w:rPr>
        <w:t>and</w:t>
      </w:r>
      <w:r>
        <w:rPr>
          <w:i/>
          <w:iCs/>
          <w:color w:val="808080"/>
          <w:spacing w:val="1"/>
          <w:sz w:val="20"/>
          <w:szCs w:val="20"/>
        </w:rPr>
        <w:t xml:space="preserve"> </w:t>
      </w:r>
      <w:r>
        <w:rPr>
          <w:i/>
          <w:iCs/>
          <w:color w:val="808080"/>
          <w:sz w:val="20"/>
          <w:szCs w:val="20"/>
        </w:rPr>
        <w:t>will</w:t>
      </w:r>
      <w:r>
        <w:rPr>
          <w:i/>
          <w:iCs/>
          <w:color w:val="808080"/>
          <w:spacing w:val="1"/>
          <w:sz w:val="20"/>
          <w:szCs w:val="20"/>
        </w:rPr>
        <w:t xml:space="preserve"> </w:t>
      </w:r>
      <w:r>
        <w:rPr>
          <w:i/>
          <w:iCs/>
          <w:color w:val="808080"/>
          <w:sz w:val="20"/>
          <w:szCs w:val="20"/>
        </w:rPr>
        <w:t>continue</w:t>
      </w:r>
      <w:r>
        <w:rPr>
          <w:i/>
          <w:iCs/>
          <w:color w:val="808080"/>
          <w:spacing w:val="1"/>
          <w:sz w:val="20"/>
          <w:szCs w:val="20"/>
        </w:rPr>
        <w:t xml:space="preserve"> </w:t>
      </w:r>
      <w:r>
        <w:rPr>
          <w:i/>
          <w:iCs/>
          <w:color w:val="808080"/>
          <w:sz w:val="20"/>
          <w:szCs w:val="20"/>
        </w:rPr>
        <w:t>after</w:t>
      </w:r>
      <w:r>
        <w:rPr>
          <w:i/>
          <w:iCs/>
          <w:color w:val="808080"/>
          <w:spacing w:val="1"/>
          <w:sz w:val="20"/>
          <w:szCs w:val="20"/>
        </w:rPr>
        <w:t xml:space="preserve"> </w:t>
      </w:r>
      <w:r>
        <w:rPr>
          <w:i/>
          <w:iCs/>
          <w:color w:val="808080"/>
          <w:sz w:val="20"/>
          <w:szCs w:val="20"/>
        </w:rPr>
        <w:t>you</w:t>
      </w:r>
      <w:r>
        <w:rPr>
          <w:i/>
          <w:iCs/>
          <w:color w:val="808080"/>
          <w:spacing w:val="1"/>
          <w:sz w:val="20"/>
          <w:szCs w:val="20"/>
        </w:rPr>
        <w:t xml:space="preserve"> </w:t>
      </w:r>
      <w:r>
        <w:rPr>
          <w:i/>
          <w:iCs/>
          <w:color w:val="808080"/>
          <w:sz w:val="20"/>
          <w:szCs w:val="20"/>
        </w:rPr>
        <w:t>leave</w:t>
      </w:r>
      <w:r>
        <w:rPr>
          <w:i/>
          <w:iCs/>
          <w:color w:val="808080"/>
          <w:spacing w:val="1"/>
          <w:sz w:val="20"/>
          <w:szCs w:val="20"/>
        </w:rPr>
        <w:t xml:space="preserve"> </w:t>
      </w:r>
      <w:r>
        <w:rPr>
          <w:i/>
          <w:iCs/>
          <w:color w:val="808080"/>
          <w:sz w:val="20"/>
          <w:szCs w:val="20"/>
        </w:rPr>
        <w:t>the</w:t>
      </w:r>
      <w:r>
        <w:rPr>
          <w:i/>
          <w:iCs/>
          <w:color w:val="808080"/>
          <w:spacing w:val="1"/>
          <w:sz w:val="20"/>
          <w:szCs w:val="20"/>
        </w:rPr>
        <w:t xml:space="preserve"> </w:t>
      </w:r>
      <w:r>
        <w:rPr>
          <w:i/>
          <w:iCs/>
          <w:color w:val="808080"/>
          <w:sz w:val="20"/>
          <w:szCs w:val="20"/>
        </w:rPr>
        <w:t>GMCA</w:t>
      </w:r>
      <w:r>
        <w:rPr>
          <w:i/>
          <w:iCs/>
          <w:color w:val="808080"/>
          <w:spacing w:val="1"/>
          <w:sz w:val="20"/>
          <w:szCs w:val="20"/>
        </w:rPr>
        <w:t xml:space="preserve"> </w:t>
      </w:r>
      <w:r>
        <w:rPr>
          <w:i/>
          <w:iCs/>
          <w:color w:val="808080"/>
          <w:sz w:val="20"/>
          <w:szCs w:val="20"/>
        </w:rPr>
        <w:t>employment. All employees must maintain confidentiality and abide by the Data Protection</w:t>
      </w:r>
      <w:r>
        <w:rPr>
          <w:i/>
          <w:iCs/>
          <w:color w:val="808080"/>
          <w:spacing w:val="1"/>
          <w:sz w:val="20"/>
          <w:szCs w:val="20"/>
        </w:rPr>
        <w:t xml:space="preserve"> </w:t>
      </w:r>
      <w:r>
        <w:rPr>
          <w:i/>
          <w:iCs/>
          <w:color w:val="808080"/>
          <w:sz w:val="20"/>
          <w:szCs w:val="20"/>
        </w:rPr>
        <w:t>Act.</w:t>
      </w:r>
    </w:p>
    <w:p>
      <w:pPr>
        <w:pStyle w:val="ListParagraph"/>
        <w:numPr>
          <w:ilvl w:val="0"/>
          <w:numId w:val="4"/>
        </w:numPr>
        <w:rPr/>
      </w:pPr>
      <w:r>
        <w:rPr>
          <w:b/>
          <w:bCs/>
          <w:i/>
          <w:iCs/>
          <w:color w:val="808080"/>
          <w:sz w:val="20"/>
          <w:szCs w:val="20"/>
        </w:rPr>
        <w:t>Data</w:t>
      </w:r>
      <w:r>
        <w:rPr>
          <w:b/>
          <w:bCs/>
          <w:i/>
          <w:iCs/>
          <w:color w:val="808080"/>
          <w:spacing w:val="1"/>
          <w:sz w:val="20"/>
          <w:szCs w:val="20"/>
        </w:rPr>
        <w:t xml:space="preserve"> </w:t>
      </w:r>
      <w:r>
        <w:rPr>
          <w:b/>
          <w:bCs/>
          <w:i/>
          <w:iCs/>
          <w:color w:val="808080"/>
          <w:sz w:val="20"/>
          <w:szCs w:val="20"/>
        </w:rPr>
        <w:t>Quality</w:t>
      </w:r>
      <w:r>
        <w:rPr>
          <w:i/>
          <w:iCs/>
          <w:color w:val="808080"/>
          <w:spacing w:val="1"/>
          <w:sz w:val="20"/>
          <w:szCs w:val="20"/>
        </w:rPr>
        <w:t xml:space="preserve"> </w:t>
      </w:r>
      <w:r>
        <w:rPr>
          <w:i/>
          <w:iCs/>
          <w:color w:val="808080"/>
          <w:sz w:val="20"/>
          <w:szCs w:val="20"/>
        </w:rPr>
        <w:t>-</w:t>
      </w:r>
      <w:r>
        <w:rPr>
          <w:i/>
          <w:iCs/>
          <w:color w:val="808080"/>
          <w:spacing w:val="1"/>
          <w:sz w:val="20"/>
          <w:szCs w:val="20"/>
        </w:rPr>
        <w:t xml:space="preserve"> </w:t>
      </w:r>
      <w:r>
        <w:rPr>
          <w:i/>
          <w:iCs/>
          <w:color w:val="808080"/>
          <w:sz w:val="20"/>
          <w:szCs w:val="20"/>
        </w:rPr>
        <w:t>All</w:t>
      </w:r>
      <w:r>
        <w:rPr>
          <w:i/>
          <w:iCs/>
          <w:color w:val="808080"/>
          <w:spacing w:val="1"/>
          <w:sz w:val="20"/>
          <w:szCs w:val="20"/>
        </w:rPr>
        <w:t xml:space="preserve"> </w:t>
      </w:r>
      <w:r>
        <w:rPr>
          <w:i/>
          <w:iCs/>
          <w:color w:val="808080"/>
          <w:sz w:val="20"/>
          <w:szCs w:val="20"/>
        </w:rPr>
        <w:t>staff</w:t>
      </w:r>
      <w:r>
        <w:rPr>
          <w:i/>
          <w:iCs/>
          <w:color w:val="808080"/>
          <w:spacing w:val="1"/>
          <w:sz w:val="20"/>
          <w:szCs w:val="20"/>
        </w:rPr>
        <w:t xml:space="preserve"> </w:t>
      </w:r>
      <w:r>
        <w:rPr>
          <w:i/>
          <w:iCs/>
          <w:color w:val="808080"/>
          <w:sz w:val="20"/>
          <w:szCs w:val="20"/>
        </w:rPr>
        <w:t>are</w:t>
      </w:r>
      <w:r>
        <w:rPr>
          <w:i/>
          <w:iCs/>
          <w:color w:val="808080"/>
          <w:spacing w:val="1"/>
          <w:sz w:val="20"/>
          <w:szCs w:val="20"/>
        </w:rPr>
        <w:t xml:space="preserve"> </w:t>
      </w:r>
      <w:r>
        <w:rPr>
          <w:i/>
          <w:iCs/>
          <w:color w:val="808080"/>
          <w:sz w:val="20"/>
          <w:szCs w:val="20"/>
        </w:rPr>
        <w:t>personally</w:t>
      </w:r>
      <w:r>
        <w:rPr>
          <w:i/>
          <w:iCs/>
          <w:color w:val="808080"/>
          <w:spacing w:val="1"/>
          <w:sz w:val="20"/>
          <w:szCs w:val="20"/>
        </w:rPr>
        <w:t xml:space="preserve"> </w:t>
      </w:r>
      <w:r>
        <w:rPr>
          <w:i/>
          <w:iCs/>
          <w:color w:val="808080"/>
          <w:sz w:val="20"/>
          <w:szCs w:val="20"/>
        </w:rPr>
        <w:t>responsible</w:t>
      </w:r>
      <w:r>
        <w:rPr>
          <w:i/>
          <w:iCs/>
          <w:color w:val="808080"/>
          <w:spacing w:val="1"/>
          <w:sz w:val="20"/>
          <w:szCs w:val="20"/>
        </w:rPr>
        <w:t xml:space="preserve"> </w:t>
      </w:r>
      <w:r>
        <w:rPr>
          <w:i/>
          <w:iCs/>
          <w:color w:val="808080"/>
          <w:sz w:val="20"/>
          <w:szCs w:val="20"/>
        </w:rPr>
        <w:t>for</w:t>
      </w:r>
      <w:r>
        <w:rPr>
          <w:i/>
          <w:iCs/>
          <w:color w:val="808080"/>
          <w:spacing w:val="1"/>
          <w:sz w:val="20"/>
          <w:szCs w:val="20"/>
        </w:rPr>
        <w:t xml:space="preserve"> </w:t>
      </w:r>
      <w:r>
        <w:rPr>
          <w:i/>
          <w:iCs/>
          <w:color w:val="808080"/>
          <w:sz w:val="20"/>
          <w:szCs w:val="20"/>
        </w:rPr>
        <w:t>the</w:t>
      </w:r>
      <w:r>
        <w:rPr>
          <w:i/>
          <w:iCs/>
          <w:color w:val="808080"/>
          <w:spacing w:val="1"/>
          <w:sz w:val="20"/>
          <w:szCs w:val="20"/>
        </w:rPr>
        <w:t xml:space="preserve"> </w:t>
      </w:r>
      <w:r>
        <w:rPr>
          <w:i/>
          <w:iCs/>
          <w:color w:val="808080"/>
          <w:sz w:val="20"/>
          <w:szCs w:val="20"/>
        </w:rPr>
        <w:t>quality</w:t>
      </w:r>
      <w:r>
        <w:rPr>
          <w:i/>
          <w:iCs/>
          <w:color w:val="808080"/>
          <w:spacing w:val="1"/>
          <w:sz w:val="20"/>
          <w:szCs w:val="20"/>
        </w:rPr>
        <w:t xml:space="preserve"> </w:t>
      </w:r>
      <w:r>
        <w:rPr>
          <w:i/>
          <w:iCs/>
          <w:color w:val="808080"/>
          <w:sz w:val="20"/>
          <w:szCs w:val="20"/>
        </w:rPr>
        <w:t>of</w:t>
      </w:r>
      <w:r>
        <w:rPr>
          <w:i/>
          <w:iCs/>
          <w:color w:val="808080"/>
          <w:spacing w:val="1"/>
          <w:sz w:val="20"/>
          <w:szCs w:val="20"/>
        </w:rPr>
        <w:t xml:space="preserve"> </w:t>
      </w:r>
      <w:r>
        <w:rPr>
          <w:i/>
          <w:iCs/>
          <w:color w:val="808080"/>
          <w:sz w:val="20"/>
          <w:szCs w:val="20"/>
        </w:rPr>
        <w:t>data</w:t>
      </w:r>
      <w:r>
        <w:rPr>
          <w:i/>
          <w:iCs/>
          <w:color w:val="808080"/>
          <w:spacing w:val="1"/>
          <w:sz w:val="20"/>
          <w:szCs w:val="20"/>
        </w:rPr>
        <w:t xml:space="preserve"> </w:t>
      </w:r>
      <w:r>
        <w:rPr>
          <w:i/>
          <w:iCs/>
          <w:color w:val="808080"/>
          <w:sz w:val="20"/>
          <w:szCs w:val="20"/>
        </w:rPr>
        <w:t>entered</w:t>
      </w:r>
      <w:r>
        <w:rPr>
          <w:i/>
          <w:iCs/>
          <w:color w:val="808080"/>
          <w:spacing w:val="1"/>
          <w:sz w:val="20"/>
          <w:szCs w:val="20"/>
        </w:rPr>
        <w:t xml:space="preserve"> </w:t>
      </w:r>
      <w:r>
        <w:rPr>
          <w:i/>
          <w:iCs/>
          <w:color w:val="808080"/>
          <w:sz w:val="20"/>
          <w:szCs w:val="20"/>
        </w:rPr>
        <w:t>by</w:t>
      </w:r>
      <w:r>
        <w:rPr>
          <w:i/>
          <w:iCs/>
          <w:color w:val="808080"/>
          <w:spacing w:val="1"/>
          <w:sz w:val="20"/>
          <w:szCs w:val="20"/>
        </w:rPr>
        <w:t xml:space="preserve"> </w:t>
      </w:r>
      <w:r>
        <w:rPr>
          <w:i/>
          <w:iCs/>
          <w:color w:val="808080"/>
          <w:sz w:val="20"/>
          <w:szCs w:val="20"/>
        </w:rPr>
        <w:t>themselves, or on their behalf, on GMCAs computerised systems or manual records (paper</w:t>
      </w:r>
      <w:r>
        <w:rPr>
          <w:i/>
          <w:iCs/>
          <w:color w:val="808080"/>
          <w:spacing w:val="1"/>
          <w:sz w:val="20"/>
          <w:szCs w:val="20"/>
        </w:rPr>
        <w:t xml:space="preserve"> </w:t>
      </w:r>
      <w:r>
        <w:rPr>
          <w:i/>
          <w:iCs/>
          <w:color w:val="808080"/>
          <w:sz w:val="20"/>
          <w:szCs w:val="20"/>
        </w:rPr>
        <w:t>records) and must ensure that such data is entered accurately and, in a timely manner, to</w:t>
      </w:r>
      <w:r>
        <w:rPr>
          <w:i/>
          <w:iCs/>
          <w:color w:val="808080"/>
          <w:spacing w:val="1"/>
          <w:sz w:val="20"/>
          <w:szCs w:val="20"/>
        </w:rPr>
        <w:t xml:space="preserve"> </w:t>
      </w:r>
      <w:r>
        <w:rPr>
          <w:i/>
          <w:iCs/>
          <w:color w:val="808080"/>
          <w:sz w:val="20"/>
          <w:szCs w:val="20"/>
        </w:rPr>
        <w:t>ensure high</w:t>
      </w:r>
      <w:r>
        <w:rPr>
          <w:i/>
          <w:iCs/>
          <w:color w:val="808080"/>
          <w:spacing w:val="-3"/>
          <w:sz w:val="20"/>
          <w:szCs w:val="20"/>
        </w:rPr>
        <w:t xml:space="preserve"> </w:t>
      </w:r>
      <w:r>
        <w:rPr>
          <w:i/>
          <w:iCs/>
          <w:color w:val="808080"/>
          <w:sz w:val="20"/>
          <w:szCs w:val="20"/>
        </w:rPr>
        <w:t>standards of data</w:t>
      </w:r>
      <w:r>
        <w:rPr>
          <w:i/>
          <w:iCs/>
          <w:color w:val="808080"/>
          <w:spacing w:val="-5"/>
          <w:sz w:val="20"/>
          <w:szCs w:val="20"/>
        </w:rPr>
        <w:t xml:space="preserve"> </w:t>
      </w:r>
      <w:r>
        <w:rPr>
          <w:i/>
          <w:iCs/>
          <w:color w:val="808080"/>
          <w:sz w:val="20"/>
          <w:szCs w:val="20"/>
        </w:rPr>
        <w:t>quality</w:t>
      </w:r>
      <w:r>
        <w:rPr>
          <w:i/>
          <w:iCs/>
          <w:color w:val="808080"/>
          <w:spacing w:val="-2"/>
          <w:sz w:val="20"/>
          <w:szCs w:val="20"/>
        </w:rPr>
        <w:t xml:space="preserve"> </w:t>
      </w:r>
      <w:r>
        <w:rPr>
          <w:i/>
          <w:iCs/>
          <w:color w:val="808080"/>
          <w:sz w:val="20"/>
          <w:szCs w:val="20"/>
        </w:rPr>
        <w:t>in accordance with Departmental protocols. To ensure data is handled in a secure manner protecting the confidentiality of any personal</w:t>
      </w:r>
      <w:r>
        <w:rPr>
          <w:i/>
          <w:iCs/>
          <w:color w:val="808080"/>
          <w:spacing w:val="1"/>
          <w:sz w:val="20"/>
          <w:szCs w:val="20"/>
        </w:rPr>
        <w:t xml:space="preserve"> </w:t>
      </w:r>
      <w:r>
        <w:rPr>
          <w:i/>
          <w:iCs/>
          <w:color w:val="808080"/>
          <w:sz w:val="20"/>
          <w:szCs w:val="20"/>
        </w:rPr>
        <w:t>data</w:t>
      </w:r>
      <w:r>
        <w:rPr>
          <w:i/>
          <w:iCs/>
          <w:color w:val="808080"/>
          <w:spacing w:val="-1"/>
          <w:sz w:val="20"/>
          <w:szCs w:val="20"/>
        </w:rPr>
        <w:t xml:space="preserve"> </w:t>
      </w:r>
      <w:r>
        <w:rPr>
          <w:i/>
          <w:iCs/>
          <w:color w:val="808080"/>
          <w:sz w:val="20"/>
          <w:szCs w:val="20"/>
        </w:rPr>
        <w:t>held in</w:t>
      </w:r>
      <w:r>
        <w:rPr>
          <w:i/>
          <w:iCs/>
          <w:color w:val="808080"/>
          <w:spacing w:val="-2"/>
          <w:sz w:val="20"/>
          <w:szCs w:val="20"/>
        </w:rPr>
        <w:t xml:space="preserve"> </w:t>
      </w:r>
      <w:r>
        <w:rPr>
          <w:i/>
          <w:iCs/>
          <w:color w:val="808080"/>
          <w:sz w:val="20"/>
          <w:szCs w:val="20"/>
        </w:rPr>
        <w:t>meeting</w:t>
      </w:r>
      <w:r>
        <w:rPr>
          <w:i/>
          <w:iCs/>
          <w:color w:val="808080"/>
          <w:spacing w:val="-1"/>
          <w:sz w:val="20"/>
          <w:szCs w:val="20"/>
        </w:rPr>
        <w:t xml:space="preserve"> </w:t>
      </w:r>
      <w:r>
        <w:rPr>
          <w:i/>
          <w:iCs/>
          <w:color w:val="808080"/>
          <w:sz w:val="20"/>
          <w:szCs w:val="20"/>
        </w:rPr>
        <w:t>the</w:t>
      </w:r>
      <w:r>
        <w:rPr>
          <w:i/>
          <w:iCs/>
          <w:color w:val="808080"/>
          <w:spacing w:val="-4"/>
          <w:sz w:val="20"/>
          <w:szCs w:val="20"/>
        </w:rPr>
        <w:t xml:space="preserve"> </w:t>
      </w:r>
      <w:r>
        <w:rPr>
          <w:i/>
          <w:iCs/>
          <w:color w:val="808080"/>
          <w:sz w:val="20"/>
          <w:szCs w:val="20"/>
        </w:rPr>
        <w:t>requirements</w:t>
      </w:r>
      <w:r>
        <w:rPr>
          <w:i/>
          <w:iCs/>
          <w:color w:val="808080"/>
          <w:spacing w:val="-1"/>
          <w:sz w:val="20"/>
          <w:szCs w:val="20"/>
        </w:rPr>
        <w:t xml:space="preserve"> </w:t>
      </w:r>
      <w:r>
        <w:rPr>
          <w:i/>
          <w:iCs/>
          <w:color w:val="808080"/>
          <w:sz w:val="20"/>
          <w:szCs w:val="20"/>
        </w:rPr>
        <w:t>of</w:t>
      </w:r>
      <w:r>
        <w:rPr>
          <w:i/>
          <w:iCs/>
          <w:color w:val="808080"/>
          <w:spacing w:val="2"/>
          <w:sz w:val="20"/>
          <w:szCs w:val="20"/>
        </w:rPr>
        <w:t xml:space="preserve"> </w:t>
      </w:r>
      <w:r>
        <w:rPr>
          <w:i/>
          <w:iCs/>
          <w:color w:val="808080"/>
          <w:sz w:val="20"/>
          <w:szCs w:val="20"/>
        </w:rPr>
        <w:t>the</w:t>
      </w:r>
      <w:r>
        <w:rPr>
          <w:i/>
          <w:iCs/>
          <w:color w:val="808080"/>
          <w:spacing w:val="-3"/>
          <w:sz w:val="20"/>
          <w:szCs w:val="20"/>
        </w:rPr>
        <w:t xml:space="preserve"> </w:t>
      </w:r>
      <w:r>
        <w:rPr>
          <w:i/>
          <w:iCs/>
          <w:color w:val="808080"/>
          <w:sz w:val="20"/>
          <w:szCs w:val="20"/>
        </w:rPr>
        <w:t>Data</w:t>
      </w:r>
      <w:r>
        <w:rPr>
          <w:i/>
          <w:iCs/>
          <w:color w:val="808080"/>
          <w:spacing w:val="-1"/>
          <w:sz w:val="20"/>
          <w:szCs w:val="20"/>
        </w:rPr>
        <w:t xml:space="preserve"> </w:t>
      </w:r>
      <w:r>
        <w:rPr>
          <w:i/>
          <w:iCs/>
          <w:color w:val="808080"/>
          <w:sz w:val="20"/>
          <w:szCs w:val="20"/>
        </w:rPr>
        <w:t>Protection</w:t>
      </w:r>
      <w:r>
        <w:rPr>
          <w:i/>
          <w:iCs/>
          <w:color w:val="808080"/>
          <w:spacing w:val="1"/>
          <w:sz w:val="20"/>
          <w:szCs w:val="20"/>
        </w:rPr>
        <w:t xml:space="preserve"> </w:t>
      </w:r>
      <w:r>
        <w:rPr>
          <w:i/>
          <w:iCs/>
          <w:color w:val="808080"/>
          <w:sz w:val="20"/>
          <w:szCs w:val="20"/>
        </w:rPr>
        <w:t>Act.</w:t>
      </w:r>
    </w:p>
    <w:p>
      <w:pPr>
        <w:pStyle w:val="ListParagraph"/>
        <w:numPr>
          <w:ilvl w:val="0"/>
          <w:numId w:val="4"/>
        </w:numPr>
        <w:rPr/>
      </w:pPr>
      <w:r>
        <w:rPr>
          <w:b/>
          <w:bCs/>
          <w:i/>
          <w:iCs/>
          <w:color w:val="808080"/>
          <w:sz w:val="20"/>
          <w:szCs w:val="20"/>
        </w:rPr>
        <w:t>Health and Safety</w:t>
      </w:r>
      <w:r>
        <w:rPr>
          <w:i/>
          <w:iCs/>
          <w:color w:val="808080"/>
          <w:sz w:val="20"/>
          <w:szCs w:val="20"/>
        </w:rPr>
        <w:t xml:space="preserve"> - All employees of GMCA have a statutory duty of care for their own</w:t>
      </w:r>
      <w:r>
        <w:rPr>
          <w:i/>
          <w:iCs/>
          <w:color w:val="808080"/>
          <w:spacing w:val="1"/>
          <w:sz w:val="20"/>
          <w:szCs w:val="20"/>
        </w:rPr>
        <w:t xml:space="preserve"> </w:t>
      </w:r>
      <w:r>
        <w:rPr>
          <w:i/>
          <w:iCs/>
          <w:color w:val="808080"/>
          <w:sz w:val="20"/>
          <w:szCs w:val="20"/>
        </w:rPr>
        <w:t>personal</w:t>
      </w:r>
      <w:r>
        <w:rPr>
          <w:i/>
          <w:iCs/>
          <w:color w:val="808080"/>
          <w:spacing w:val="-9"/>
          <w:sz w:val="20"/>
          <w:szCs w:val="20"/>
        </w:rPr>
        <w:t xml:space="preserve"> </w:t>
      </w:r>
      <w:r>
        <w:rPr>
          <w:i/>
          <w:iCs/>
          <w:color w:val="808080"/>
          <w:sz w:val="20"/>
          <w:szCs w:val="20"/>
        </w:rPr>
        <w:t>safety</w:t>
      </w:r>
      <w:r>
        <w:rPr>
          <w:i/>
          <w:iCs/>
          <w:color w:val="808080"/>
          <w:spacing w:val="-9"/>
          <w:sz w:val="20"/>
          <w:szCs w:val="20"/>
        </w:rPr>
        <w:t xml:space="preserve"> </w:t>
      </w:r>
      <w:r>
        <w:rPr>
          <w:i/>
          <w:iCs/>
          <w:color w:val="808080"/>
          <w:sz w:val="20"/>
          <w:szCs w:val="20"/>
        </w:rPr>
        <w:t>and</w:t>
      </w:r>
      <w:r>
        <w:rPr>
          <w:i/>
          <w:iCs/>
          <w:color w:val="808080"/>
          <w:spacing w:val="-8"/>
          <w:sz w:val="20"/>
          <w:szCs w:val="20"/>
        </w:rPr>
        <w:t xml:space="preserve"> </w:t>
      </w:r>
      <w:r>
        <w:rPr>
          <w:i/>
          <w:iCs/>
          <w:color w:val="808080"/>
          <w:sz w:val="20"/>
          <w:szCs w:val="20"/>
        </w:rPr>
        <w:t>that</w:t>
      </w:r>
      <w:r>
        <w:rPr>
          <w:i/>
          <w:iCs/>
          <w:color w:val="808080"/>
          <w:spacing w:val="-9"/>
          <w:sz w:val="20"/>
          <w:szCs w:val="20"/>
        </w:rPr>
        <w:t xml:space="preserve"> </w:t>
      </w:r>
      <w:r>
        <w:rPr>
          <w:i/>
          <w:iCs/>
          <w:color w:val="808080"/>
          <w:sz w:val="20"/>
          <w:szCs w:val="20"/>
        </w:rPr>
        <w:t>of</w:t>
      </w:r>
      <w:r>
        <w:rPr>
          <w:i/>
          <w:iCs/>
          <w:color w:val="808080"/>
          <w:spacing w:val="-3"/>
          <w:sz w:val="20"/>
          <w:szCs w:val="20"/>
        </w:rPr>
        <w:t xml:space="preserve"> </w:t>
      </w:r>
      <w:r>
        <w:rPr>
          <w:i/>
          <w:iCs/>
          <w:color w:val="808080"/>
          <w:sz w:val="20"/>
          <w:szCs w:val="20"/>
        </w:rPr>
        <w:t>others</w:t>
      </w:r>
      <w:r>
        <w:rPr>
          <w:i/>
          <w:iCs/>
          <w:color w:val="808080"/>
          <w:spacing w:val="-7"/>
          <w:sz w:val="20"/>
          <w:szCs w:val="20"/>
        </w:rPr>
        <w:t xml:space="preserve"> </w:t>
      </w:r>
      <w:r>
        <w:rPr>
          <w:i/>
          <w:iCs/>
          <w:color w:val="808080"/>
          <w:sz w:val="20"/>
          <w:szCs w:val="20"/>
        </w:rPr>
        <w:t>who</w:t>
      </w:r>
      <w:r>
        <w:rPr>
          <w:i/>
          <w:iCs/>
          <w:color w:val="808080"/>
          <w:spacing w:val="-7"/>
          <w:sz w:val="20"/>
          <w:szCs w:val="20"/>
        </w:rPr>
        <w:t xml:space="preserve"> </w:t>
      </w:r>
      <w:r>
        <w:rPr>
          <w:i/>
          <w:iCs/>
          <w:color w:val="808080"/>
          <w:sz w:val="20"/>
          <w:szCs w:val="20"/>
        </w:rPr>
        <w:t>may</w:t>
      </w:r>
      <w:r>
        <w:rPr>
          <w:i/>
          <w:iCs/>
          <w:color w:val="808080"/>
          <w:spacing w:val="-10"/>
          <w:sz w:val="20"/>
          <w:szCs w:val="20"/>
        </w:rPr>
        <w:t xml:space="preserve"> </w:t>
      </w:r>
      <w:r>
        <w:rPr>
          <w:i/>
          <w:iCs/>
          <w:color w:val="808080"/>
          <w:sz w:val="20"/>
          <w:szCs w:val="20"/>
        </w:rPr>
        <w:t>be</w:t>
      </w:r>
      <w:r>
        <w:rPr>
          <w:i/>
          <w:iCs/>
          <w:color w:val="808080"/>
          <w:spacing w:val="-8"/>
          <w:sz w:val="20"/>
          <w:szCs w:val="20"/>
        </w:rPr>
        <w:t xml:space="preserve"> </w:t>
      </w:r>
      <w:r>
        <w:rPr>
          <w:i/>
          <w:iCs/>
          <w:color w:val="808080"/>
          <w:sz w:val="20"/>
          <w:szCs w:val="20"/>
        </w:rPr>
        <w:t>affected</w:t>
      </w:r>
      <w:r>
        <w:rPr>
          <w:i/>
          <w:iCs/>
          <w:color w:val="808080"/>
          <w:spacing w:val="-7"/>
          <w:sz w:val="20"/>
          <w:szCs w:val="20"/>
        </w:rPr>
        <w:t xml:space="preserve"> </w:t>
      </w:r>
      <w:r>
        <w:rPr>
          <w:i/>
          <w:iCs/>
          <w:color w:val="808080"/>
          <w:sz w:val="20"/>
          <w:szCs w:val="20"/>
        </w:rPr>
        <w:t>by</w:t>
      </w:r>
      <w:r>
        <w:rPr>
          <w:i/>
          <w:iCs/>
          <w:color w:val="808080"/>
          <w:spacing w:val="-10"/>
          <w:sz w:val="20"/>
          <w:szCs w:val="20"/>
        </w:rPr>
        <w:t xml:space="preserve"> </w:t>
      </w:r>
      <w:r>
        <w:rPr>
          <w:i/>
          <w:iCs/>
          <w:color w:val="808080"/>
          <w:sz w:val="20"/>
          <w:szCs w:val="20"/>
        </w:rPr>
        <w:t>their</w:t>
      </w:r>
      <w:r>
        <w:rPr>
          <w:i/>
          <w:iCs/>
          <w:color w:val="808080"/>
          <w:spacing w:val="-6"/>
          <w:sz w:val="20"/>
          <w:szCs w:val="20"/>
        </w:rPr>
        <w:t xml:space="preserve"> </w:t>
      </w:r>
      <w:r>
        <w:rPr>
          <w:i/>
          <w:iCs/>
          <w:color w:val="808080"/>
          <w:sz w:val="20"/>
          <w:szCs w:val="20"/>
        </w:rPr>
        <w:t>acts</w:t>
      </w:r>
      <w:r>
        <w:rPr>
          <w:i/>
          <w:iCs/>
          <w:color w:val="808080"/>
          <w:spacing w:val="-7"/>
          <w:sz w:val="20"/>
          <w:szCs w:val="20"/>
        </w:rPr>
        <w:t xml:space="preserve"> </w:t>
      </w:r>
      <w:r>
        <w:rPr>
          <w:i/>
          <w:iCs/>
          <w:color w:val="808080"/>
          <w:sz w:val="20"/>
          <w:szCs w:val="20"/>
        </w:rPr>
        <w:t>or</w:t>
      </w:r>
      <w:r>
        <w:rPr>
          <w:i/>
          <w:iCs/>
          <w:color w:val="808080"/>
          <w:spacing w:val="-6"/>
          <w:sz w:val="20"/>
          <w:szCs w:val="20"/>
        </w:rPr>
        <w:t xml:space="preserve"> </w:t>
      </w:r>
      <w:r>
        <w:rPr>
          <w:i/>
          <w:iCs/>
          <w:color w:val="808080"/>
          <w:sz w:val="20"/>
          <w:szCs w:val="20"/>
        </w:rPr>
        <w:t>omissions.</w:t>
      </w:r>
      <w:r>
        <w:rPr>
          <w:i/>
          <w:iCs/>
          <w:color w:val="808080"/>
          <w:spacing w:val="-5"/>
          <w:sz w:val="20"/>
          <w:szCs w:val="20"/>
        </w:rPr>
        <w:t xml:space="preserve"> </w:t>
      </w:r>
      <w:r>
        <w:rPr>
          <w:i/>
          <w:iCs/>
          <w:color w:val="808080"/>
          <w:sz w:val="20"/>
          <w:szCs w:val="20"/>
        </w:rPr>
        <w:t>Employees</w:t>
      </w:r>
      <w:r>
        <w:rPr>
          <w:i/>
          <w:iCs/>
          <w:color w:val="808080"/>
          <w:spacing w:val="-59"/>
          <w:sz w:val="20"/>
          <w:szCs w:val="20"/>
        </w:rPr>
        <w:t xml:space="preserve"> </w:t>
      </w:r>
      <w:r>
        <w:rPr>
          <w:i/>
          <w:iCs/>
          <w:color w:val="808080"/>
          <w:sz w:val="20"/>
          <w:szCs w:val="20"/>
        </w:rPr>
        <w:t>are required to co-operate with management to enable GMCA to meet its own legal duties</w:t>
      </w:r>
      <w:r>
        <w:rPr>
          <w:i/>
          <w:iCs/>
          <w:color w:val="808080"/>
          <w:spacing w:val="1"/>
          <w:sz w:val="20"/>
          <w:szCs w:val="20"/>
        </w:rPr>
        <w:t xml:space="preserve"> </w:t>
      </w:r>
      <w:r>
        <w:rPr>
          <w:i/>
          <w:iCs/>
          <w:color w:val="808080"/>
          <w:sz w:val="20"/>
          <w:szCs w:val="20"/>
        </w:rPr>
        <w:t>and</w:t>
      </w:r>
      <w:r>
        <w:rPr>
          <w:i/>
          <w:iCs/>
          <w:color w:val="808080"/>
          <w:spacing w:val="-5"/>
          <w:sz w:val="20"/>
          <w:szCs w:val="20"/>
        </w:rPr>
        <w:t xml:space="preserve"> </w:t>
      </w:r>
      <w:r>
        <w:rPr>
          <w:i/>
          <w:iCs/>
          <w:color w:val="808080"/>
          <w:sz w:val="20"/>
          <w:szCs w:val="20"/>
        </w:rPr>
        <w:t>to</w:t>
      </w:r>
      <w:r>
        <w:rPr>
          <w:i/>
          <w:iCs/>
          <w:color w:val="808080"/>
          <w:spacing w:val="-5"/>
          <w:sz w:val="20"/>
          <w:szCs w:val="20"/>
        </w:rPr>
        <w:t xml:space="preserve"> </w:t>
      </w:r>
      <w:r>
        <w:rPr>
          <w:i/>
          <w:iCs/>
          <w:color w:val="808080"/>
          <w:sz w:val="20"/>
          <w:szCs w:val="20"/>
        </w:rPr>
        <w:t>report</w:t>
      </w:r>
      <w:r>
        <w:rPr>
          <w:i/>
          <w:iCs/>
          <w:color w:val="808080"/>
          <w:spacing w:val="-4"/>
          <w:sz w:val="20"/>
          <w:szCs w:val="20"/>
        </w:rPr>
        <w:t xml:space="preserve"> </w:t>
      </w:r>
      <w:r>
        <w:rPr>
          <w:i/>
          <w:iCs/>
          <w:color w:val="808080"/>
          <w:sz w:val="20"/>
          <w:szCs w:val="20"/>
        </w:rPr>
        <w:t>any</w:t>
      </w:r>
      <w:r>
        <w:rPr>
          <w:i/>
          <w:iCs/>
          <w:color w:val="808080"/>
          <w:spacing w:val="-8"/>
          <w:sz w:val="20"/>
          <w:szCs w:val="20"/>
        </w:rPr>
        <w:t xml:space="preserve"> </w:t>
      </w:r>
      <w:r>
        <w:rPr>
          <w:i/>
          <w:iCs/>
          <w:color w:val="808080"/>
          <w:sz w:val="20"/>
          <w:szCs w:val="20"/>
        </w:rPr>
        <w:t>circumstances</w:t>
      </w:r>
      <w:r>
        <w:rPr>
          <w:i/>
          <w:iCs/>
          <w:color w:val="808080"/>
          <w:spacing w:val="-7"/>
          <w:sz w:val="20"/>
          <w:szCs w:val="20"/>
        </w:rPr>
        <w:t xml:space="preserve"> </w:t>
      </w:r>
      <w:r>
        <w:rPr>
          <w:i/>
          <w:iCs/>
          <w:color w:val="808080"/>
          <w:sz w:val="20"/>
          <w:szCs w:val="20"/>
        </w:rPr>
        <w:t>that</w:t>
      </w:r>
      <w:r>
        <w:rPr>
          <w:i/>
          <w:iCs/>
          <w:color w:val="808080"/>
          <w:spacing w:val="-5"/>
          <w:sz w:val="20"/>
          <w:szCs w:val="20"/>
        </w:rPr>
        <w:t xml:space="preserve"> </w:t>
      </w:r>
      <w:r>
        <w:rPr>
          <w:i/>
          <w:iCs/>
          <w:color w:val="808080"/>
          <w:sz w:val="20"/>
          <w:szCs w:val="20"/>
        </w:rPr>
        <w:t>may</w:t>
      </w:r>
      <w:r>
        <w:rPr>
          <w:i/>
          <w:iCs/>
          <w:color w:val="808080"/>
          <w:spacing w:val="-8"/>
          <w:sz w:val="20"/>
          <w:szCs w:val="20"/>
        </w:rPr>
        <w:t xml:space="preserve"> </w:t>
      </w:r>
      <w:r>
        <w:rPr>
          <w:i/>
          <w:iCs/>
          <w:color w:val="808080"/>
          <w:sz w:val="20"/>
          <w:szCs w:val="20"/>
        </w:rPr>
        <w:t>compromise</w:t>
      </w:r>
      <w:r>
        <w:rPr>
          <w:i/>
          <w:iCs/>
          <w:color w:val="808080"/>
          <w:spacing w:val="-4"/>
          <w:sz w:val="20"/>
          <w:szCs w:val="20"/>
        </w:rPr>
        <w:t xml:space="preserve"> </w:t>
      </w:r>
      <w:r>
        <w:rPr>
          <w:i/>
          <w:iCs/>
          <w:color w:val="808080"/>
          <w:sz w:val="20"/>
          <w:szCs w:val="20"/>
        </w:rPr>
        <w:t>the</w:t>
      </w:r>
      <w:r>
        <w:rPr>
          <w:i/>
          <w:iCs/>
          <w:color w:val="808080"/>
          <w:spacing w:val="-6"/>
          <w:sz w:val="20"/>
          <w:szCs w:val="20"/>
        </w:rPr>
        <w:t xml:space="preserve"> </w:t>
      </w:r>
      <w:r>
        <w:rPr>
          <w:i/>
          <w:iCs/>
          <w:color w:val="808080"/>
          <w:sz w:val="20"/>
          <w:szCs w:val="20"/>
        </w:rPr>
        <w:t>health,</w:t>
      </w:r>
      <w:r>
        <w:rPr>
          <w:i/>
          <w:iCs/>
          <w:color w:val="808080"/>
          <w:spacing w:val="-4"/>
          <w:sz w:val="20"/>
          <w:szCs w:val="20"/>
        </w:rPr>
        <w:t xml:space="preserve"> </w:t>
      </w:r>
      <w:r>
        <w:rPr>
          <w:i/>
          <w:iCs/>
          <w:color w:val="808080"/>
          <w:sz w:val="20"/>
          <w:szCs w:val="20"/>
        </w:rPr>
        <w:t>safety</w:t>
      </w:r>
      <w:r>
        <w:rPr>
          <w:i/>
          <w:iCs/>
          <w:color w:val="808080"/>
          <w:spacing w:val="-7"/>
          <w:sz w:val="20"/>
          <w:szCs w:val="20"/>
        </w:rPr>
        <w:t xml:space="preserve"> </w:t>
      </w:r>
      <w:r>
        <w:rPr>
          <w:i/>
          <w:iCs/>
          <w:color w:val="808080"/>
          <w:sz w:val="20"/>
          <w:szCs w:val="20"/>
        </w:rPr>
        <w:t>and</w:t>
      </w:r>
      <w:r>
        <w:rPr>
          <w:i/>
          <w:iCs/>
          <w:color w:val="808080"/>
          <w:spacing w:val="-5"/>
          <w:sz w:val="20"/>
          <w:szCs w:val="20"/>
        </w:rPr>
        <w:t xml:space="preserve"> </w:t>
      </w:r>
      <w:r>
        <w:rPr>
          <w:i/>
          <w:iCs/>
          <w:color w:val="808080"/>
          <w:sz w:val="20"/>
          <w:szCs w:val="20"/>
        </w:rPr>
        <w:t>welfare</w:t>
      </w:r>
      <w:r>
        <w:rPr>
          <w:i/>
          <w:iCs/>
          <w:color w:val="808080"/>
          <w:spacing w:val="-4"/>
          <w:sz w:val="20"/>
          <w:szCs w:val="20"/>
        </w:rPr>
        <w:t xml:space="preserve"> </w:t>
      </w:r>
      <w:r>
        <w:rPr>
          <w:i/>
          <w:iCs/>
          <w:color w:val="808080"/>
          <w:sz w:val="20"/>
          <w:szCs w:val="20"/>
        </w:rPr>
        <w:t>of</w:t>
      </w:r>
      <w:r>
        <w:rPr>
          <w:i/>
          <w:iCs/>
          <w:color w:val="808080"/>
          <w:spacing w:val="-4"/>
          <w:sz w:val="20"/>
          <w:szCs w:val="20"/>
        </w:rPr>
        <w:t xml:space="preserve"> </w:t>
      </w:r>
      <w:r>
        <w:rPr>
          <w:i/>
          <w:iCs/>
          <w:color w:val="808080"/>
          <w:sz w:val="20"/>
          <w:szCs w:val="20"/>
        </w:rPr>
        <w:t>those</w:t>
      </w:r>
      <w:r>
        <w:rPr>
          <w:i/>
          <w:iCs/>
          <w:color w:val="808080"/>
          <w:spacing w:val="-59"/>
          <w:sz w:val="20"/>
          <w:szCs w:val="20"/>
        </w:rPr>
        <w:t xml:space="preserve"> </w:t>
      </w:r>
      <w:r>
        <w:rPr>
          <w:i/>
          <w:iCs/>
          <w:color w:val="808080"/>
          <w:sz w:val="20"/>
          <w:szCs w:val="20"/>
        </w:rPr>
        <w:t>affected by</w:t>
      </w:r>
      <w:r>
        <w:rPr>
          <w:i/>
          <w:iCs/>
          <w:color w:val="808080"/>
          <w:spacing w:val="-4"/>
          <w:sz w:val="20"/>
          <w:szCs w:val="20"/>
        </w:rPr>
        <w:t xml:space="preserve"> </w:t>
      </w:r>
      <w:r>
        <w:rPr>
          <w:i/>
          <w:iCs/>
          <w:color w:val="808080"/>
          <w:sz w:val="20"/>
          <w:szCs w:val="20"/>
        </w:rPr>
        <w:t>the Service’s</w:t>
      </w:r>
      <w:r>
        <w:rPr>
          <w:i/>
          <w:iCs/>
          <w:color w:val="808080"/>
          <w:spacing w:val="2"/>
          <w:sz w:val="20"/>
          <w:szCs w:val="20"/>
        </w:rPr>
        <w:t xml:space="preserve"> </w:t>
      </w:r>
      <w:r>
        <w:rPr>
          <w:i/>
          <w:iCs/>
          <w:color w:val="808080"/>
          <w:sz w:val="20"/>
          <w:szCs w:val="20"/>
        </w:rPr>
        <w:t>undertakings.</w:t>
      </w:r>
    </w:p>
    <w:p>
      <w:pPr>
        <w:pStyle w:val="ListParagraph"/>
        <w:numPr>
          <w:ilvl w:val="0"/>
          <w:numId w:val="4"/>
        </w:numPr>
        <w:rPr/>
      </w:pPr>
      <w:r>
        <w:rPr>
          <w:b/>
          <w:bCs/>
          <w:i/>
          <w:iCs/>
          <w:color w:val="808080"/>
          <w:sz w:val="20"/>
          <w:szCs w:val="20"/>
        </w:rPr>
        <w:t>Service Policies</w:t>
      </w:r>
      <w:r>
        <w:rPr>
          <w:i/>
          <w:iCs/>
          <w:color w:val="808080"/>
          <w:sz w:val="20"/>
          <w:szCs w:val="20"/>
        </w:rPr>
        <w:t xml:space="preserve"> - All GMCA employees must observe and adhere to the provisions outlined</w:t>
      </w:r>
      <w:r>
        <w:rPr>
          <w:i/>
          <w:iCs/>
          <w:color w:val="808080"/>
          <w:spacing w:val="-59"/>
          <w:sz w:val="20"/>
          <w:szCs w:val="20"/>
        </w:rPr>
        <w:t xml:space="preserve"> </w:t>
      </w:r>
      <w:r>
        <w:rPr>
          <w:i/>
          <w:iCs/>
          <w:color w:val="808080"/>
          <w:sz w:val="20"/>
          <w:szCs w:val="20"/>
        </w:rPr>
        <w:t>in</w:t>
      </w:r>
      <w:r>
        <w:rPr>
          <w:i/>
          <w:iCs/>
          <w:color w:val="808080"/>
          <w:spacing w:val="-1"/>
          <w:sz w:val="20"/>
          <w:szCs w:val="20"/>
        </w:rPr>
        <w:t xml:space="preserve"> </w:t>
      </w:r>
      <w:r>
        <w:rPr>
          <w:i/>
          <w:iCs/>
          <w:color w:val="808080"/>
          <w:sz w:val="20"/>
          <w:szCs w:val="20"/>
        </w:rPr>
        <w:t>these policies.</w:t>
      </w:r>
    </w:p>
    <w:p>
      <w:pPr>
        <w:pStyle w:val="ListParagraph"/>
        <w:numPr>
          <w:ilvl w:val="0"/>
          <w:numId w:val="4"/>
        </w:numPr>
        <w:rPr/>
      </w:pPr>
      <w:r>
        <w:rPr>
          <w:b/>
          <w:bCs/>
          <w:i/>
          <w:iCs/>
          <w:color w:val="808080"/>
          <w:sz w:val="20"/>
          <w:szCs w:val="20"/>
        </w:rPr>
        <w:t>Equal Opportunities</w:t>
      </w:r>
      <w:r>
        <w:rPr>
          <w:i/>
          <w:iCs/>
          <w:color w:val="808080"/>
          <w:sz w:val="20"/>
          <w:szCs w:val="20"/>
        </w:rPr>
        <w:t xml:space="preserve"> - GMCA provides a range of services and employment</w:t>
      </w:r>
      <w:r>
        <w:rPr>
          <w:i/>
          <w:iCs/>
          <w:color w:val="808080"/>
          <w:spacing w:val="1"/>
          <w:sz w:val="20"/>
          <w:szCs w:val="20"/>
        </w:rPr>
        <w:t xml:space="preserve"> </w:t>
      </w:r>
      <w:r>
        <w:rPr>
          <w:i/>
          <w:iCs/>
          <w:color w:val="808080"/>
          <w:sz w:val="20"/>
          <w:szCs w:val="20"/>
        </w:rPr>
        <w:t xml:space="preserve">opportunities for a diverse population. As a GMCA employee you are expected to treat all </w:t>
      </w:r>
      <w:r>
        <w:rPr>
          <w:i/>
          <w:iCs/>
          <w:color w:val="808080"/>
          <w:spacing w:val="-59"/>
          <w:sz w:val="20"/>
          <w:szCs w:val="20"/>
        </w:rPr>
        <w:t xml:space="preserve"> </w:t>
      </w:r>
      <w:r>
        <w:rPr>
          <w:i/>
          <w:iCs/>
          <w:color w:val="808080"/>
          <w:sz w:val="20"/>
          <w:szCs w:val="20"/>
        </w:rPr>
        <w:t>employees / partners / members of the public and work colleagues with dignity and</w:t>
      </w:r>
      <w:r>
        <w:rPr>
          <w:i/>
          <w:iCs/>
          <w:color w:val="808080"/>
          <w:spacing w:val="1"/>
          <w:sz w:val="20"/>
          <w:szCs w:val="20"/>
        </w:rPr>
        <w:t xml:space="preserve"> </w:t>
      </w:r>
      <w:r>
        <w:rPr>
          <w:i/>
          <w:iCs/>
          <w:color w:val="808080"/>
          <w:sz w:val="20"/>
          <w:szCs w:val="20"/>
        </w:rPr>
        <w:t>respect</w:t>
      </w:r>
      <w:r>
        <w:rPr>
          <w:i/>
          <w:iCs/>
          <w:color w:val="808080"/>
          <w:spacing w:val="-2"/>
          <w:sz w:val="20"/>
          <w:szCs w:val="20"/>
        </w:rPr>
        <w:t xml:space="preserve"> </w:t>
      </w:r>
      <w:r>
        <w:rPr>
          <w:i/>
          <w:iCs/>
          <w:color w:val="808080"/>
          <w:sz w:val="20"/>
          <w:szCs w:val="20"/>
        </w:rPr>
        <w:t>irrespective</w:t>
      </w:r>
      <w:r>
        <w:rPr>
          <w:i/>
          <w:iCs/>
          <w:color w:val="808080"/>
          <w:spacing w:val="1"/>
          <w:sz w:val="20"/>
          <w:szCs w:val="20"/>
        </w:rPr>
        <w:t xml:space="preserve"> </w:t>
      </w:r>
      <w:r>
        <w:rPr>
          <w:i/>
          <w:iCs/>
          <w:color w:val="808080"/>
          <w:sz w:val="20"/>
          <w:szCs w:val="20"/>
        </w:rPr>
        <w:t>of</w:t>
      </w:r>
      <w:r>
        <w:rPr>
          <w:i/>
          <w:iCs/>
          <w:color w:val="808080"/>
          <w:spacing w:val="2"/>
          <w:sz w:val="20"/>
          <w:szCs w:val="20"/>
        </w:rPr>
        <w:t xml:space="preserve"> </w:t>
      </w:r>
      <w:r>
        <w:rPr>
          <w:i/>
          <w:iCs/>
          <w:color w:val="808080"/>
          <w:sz w:val="20"/>
          <w:szCs w:val="20"/>
        </w:rPr>
        <w:t>their</w:t>
      </w:r>
      <w:r>
        <w:rPr>
          <w:i/>
          <w:iCs/>
          <w:color w:val="808080"/>
          <w:spacing w:val="2"/>
          <w:sz w:val="20"/>
          <w:szCs w:val="20"/>
        </w:rPr>
        <w:t xml:space="preserve"> </w:t>
      </w:r>
      <w:r>
        <w:rPr>
          <w:i/>
          <w:iCs/>
          <w:color w:val="808080"/>
          <w:sz w:val="20"/>
          <w:szCs w:val="20"/>
        </w:rPr>
        <w:t>background.</w:t>
      </w:r>
    </w:p>
    <w:sectPr>
      <w:headerReference w:type="default" r:id="rId2"/>
      <w:footerReference w:type="default" r:id="rId3"/>
      <w:type w:val="nextPage"/>
      <w:pgSz w:w="11906" w:h="16850"/>
      <w:pgMar w:left="720" w:right="720" w:header="709" w:top="766" w:footer="444" w:bottom="720"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Arial">
    <w:charset w:val="01"/>
    <w:family w:val="swiss"/>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sz w:val="20"/>
      </w:rPr>
    </w:pPr>
    <w:r>
      <w:rPr>
        <w:color w:val="2C5060"/>
        <w:sz w:val="28"/>
        <w:szCs w:val="24"/>
      </w:rPr>
      <w:fldChar w:fldCharType="begin"/>
    </w:r>
    <w:r>
      <w:rPr>
        <w:sz w:val="28"/>
        <w:szCs w:val="24"/>
      </w:rPr>
      <w:instrText> PAGE </w:instrText>
    </w:r>
    <w:r>
      <w:rPr>
        <w:sz w:val="28"/>
        <w:szCs w:val="24"/>
      </w:rPr>
      <w:fldChar w:fldCharType="separate"/>
    </w:r>
    <w:r>
      <w:rPr>
        <w:sz w:val="28"/>
        <w:szCs w:val="24"/>
      </w:rPr>
      <w:t>7</w:t>
    </w:r>
    <w:r>
      <w:rPr>
        <w:sz w:val="28"/>
        <w:szCs w:val="24"/>
      </w:rPr>
      <w:fldChar w:fldCharType="end"/>
    </w:r>
  </w:p>
  <w:p>
    <w:pPr>
      <w:pStyle w:val="TextBody"/>
      <w:jc w:val="right"/>
      <w:rPr>
        <w:sz w:val="20"/>
      </w:rPr>
    </w:pPr>
    <w:r>
      <w:rPr>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i/>
        <w:i/>
        <w:iCs/>
        <w:sz w:val="22"/>
      </w:rPr>
    </w:pPr>
    <w:r>
      <w:drawing>
        <wp:anchor behindDoc="1" distT="0" distB="0" distL="114300" distR="114300" simplePos="0" locked="0" layoutInCell="1" allowOverlap="1" relativeHeight="8">
          <wp:simplePos x="0" y="0"/>
          <wp:positionH relativeFrom="column">
            <wp:posOffset>4504690</wp:posOffset>
          </wp:positionH>
          <wp:positionV relativeFrom="paragraph">
            <wp:posOffset>-286385</wp:posOffset>
          </wp:positionV>
          <wp:extent cx="2190115" cy="68643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5" t="-15" r="-5" b="-15"/>
                  <a:stretch>
                    <a:fillRect/>
                  </a:stretch>
                </pic:blipFill>
                <pic:spPr bwMode="auto">
                  <a:xfrm>
                    <a:off x="0" y="0"/>
                    <a:ext cx="2190115" cy="686435"/>
                  </a:xfrm>
                  <a:prstGeom prst="rect">
                    <a:avLst/>
                  </a:prstGeom>
                </pic:spPr>
              </pic:pic>
            </a:graphicData>
          </a:graphic>
        </wp:anchor>
      </w:drawing>
    </w:r>
    <w:r>
      <w:rPr>
        <w:i/>
        <w:iCs/>
        <w:sz w:val="22"/>
      </w:rPr>
      <w:t>D</w:t>
    </w:r>
    <w:r>
      <w:rPr>
        <w:i/>
        <w:iCs/>
        <w:sz w:val="22"/>
      </w:rPr>
      <w:t xml:space="preserve">ate of last review: September 2023 </w:t>
    </w:r>
  </w:p>
  <w:p>
    <w:pPr>
      <w:pStyle w:val="Header"/>
      <w:rPr>
        <w:i/>
        <w:i/>
        <w:iCs/>
        <w:sz w:val="22"/>
      </w:rPr>
    </w:pPr>
    <w:r>
      <w:rPr>
        <w:i/>
        <w:iCs/>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sz w:val="20"/>
        <w:szCs w:val="20"/>
        <w:rFonts w:cs="Symbol"/>
        <w:color w:val="80808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0"/>
        <w:szCs w:val="20"/>
        <w:rFonts w:cs="Symbol"/>
        <w:color w:val="808080"/>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0"/>
        <w:szCs w:val="20"/>
        <w:rFonts w:cs="Symbol"/>
        <w:color w:val="808080"/>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decimal"/>
      <w:lvlText w:val="%1."/>
      <w:lvlJc w:val="left"/>
      <w:pPr>
        <w:ind w:left="720" w:hanging="360"/>
      </w:pPr>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bullet"/>
      <w:lvlText w:val=""/>
      <w:lvlJc w:val="left"/>
      <w:pPr>
        <w:ind w:left="720" w:hanging="360"/>
      </w:pPr>
      <w:rPr>
        <w:rFonts w:ascii="Symbol" w:hAnsi="Symbol" w:cs="Symbol" w:hint="default"/>
        <w:szCs w:val="24"/>
        <w:rFonts w:cs="Symbol"/>
        <w:color w:val="000000"/>
        <w:lang w:eastAsia="en-GB"/>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Cs w:val="24"/>
        <w:rFonts w:cs="Symbol"/>
        <w:color w:val="000000"/>
        <w:lang w:eastAsia="en-GB"/>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Cs w:val="24"/>
        <w:rFonts w:cs="Symbol"/>
        <w:color w:val="000000"/>
        <w:lang w:eastAsia="en-GB"/>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
    <w:lvl w:ilvl="0">
      <w:start w:val="1"/>
      <w:numFmt w:val="bullet"/>
      <w:lvlText w:val=""/>
      <w:lvlJc w:val="left"/>
      <w:pPr>
        <w:ind w:left="720" w:hanging="360"/>
      </w:pPr>
      <w:rPr>
        <w:rFonts w:ascii="Symbol" w:hAnsi="Symbol" w:cs="Symbol" w:hint="default"/>
        <w:rFonts w:cs="Symbol"/>
      </w:rPr>
    </w:lvl>
    <w:lvl w:ilvl="1">
      <w:start w:val="15"/>
      <w:numFmt w:val="bullet"/>
      <w:lvlText w:val="•"/>
      <w:lvlJc w:val="left"/>
      <w:pPr>
        <w:ind w:left="1800" w:hanging="720"/>
      </w:pPr>
      <w:rPr>
        <w:rFonts w:ascii="Arial" w:hAnsi="Arial" w:cs="Arial" w:hint="default"/>
        <w:rFonts w:cs="Arial"/>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val="false"/>
      <w:suppressAutoHyphens w:val="true"/>
      <w:bidi w:val="0"/>
      <w:spacing w:lineRule="auto" w:line="360" w:before="0" w:after="0"/>
      <w:jc w:val="left"/>
    </w:pPr>
    <w:rPr>
      <w:rFonts w:ascii="Arial" w:hAnsi="Arial" w:eastAsia="Calibri" w:cs="Calibri"/>
      <w:color w:val="262626"/>
      <w:kern w:val="0"/>
      <w:sz w:val="24"/>
      <w:szCs w:val="22"/>
      <w:lang w:val="en-GB" w:eastAsia="en-US" w:bidi="ar-SA"/>
    </w:rPr>
  </w:style>
  <w:style w:type="paragraph" w:styleId="Heading1">
    <w:name w:val="Heading 1"/>
    <w:basedOn w:val="Normal"/>
    <w:next w:val="TextBody"/>
    <w:qFormat/>
    <w:pPr>
      <w:numPr>
        <w:ilvl w:val="0"/>
        <w:numId w:val="1"/>
      </w:numPr>
      <w:outlineLvl w:val="0"/>
    </w:pPr>
    <w:rPr>
      <w:b/>
      <w:bCs/>
      <w:color w:val="2C5060"/>
      <w:sz w:val="44"/>
      <w:szCs w:val="40"/>
    </w:rPr>
  </w:style>
  <w:style w:type="paragraph" w:styleId="Heading2">
    <w:name w:val="Heading 2"/>
    <w:basedOn w:val="Normal"/>
    <w:next w:val="Normal"/>
    <w:qFormat/>
    <w:pPr>
      <w:numPr>
        <w:ilvl w:val="1"/>
        <w:numId w:val="1"/>
      </w:numPr>
      <w:outlineLvl w:val="1"/>
    </w:pPr>
    <w:rPr>
      <w:b/>
      <w:bCs/>
      <w:color w:val="2C5060"/>
      <w:sz w:val="36"/>
      <w:szCs w:val="32"/>
    </w:rPr>
  </w:style>
  <w:style w:type="paragraph" w:styleId="Heading3">
    <w:name w:val="Heading 3"/>
    <w:basedOn w:val="Normal"/>
    <w:next w:val="Normal"/>
    <w:qFormat/>
    <w:pPr>
      <w:numPr>
        <w:ilvl w:val="2"/>
        <w:numId w:val="1"/>
      </w:numPr>
      <w:outlineLvl w:val="2"/>
    </w:pPr>
    <w:rPr>
      <w:sz w:val="28"/>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color w:val="808080"/>
      <w:sz w:val="20"/>
      <w:szCs w:val="2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eastAsia="Times New Roman" w:cs="Symbol"/>
      <w:color w:val="000000"/>
      <w:szCs w:val="24"/>
      <w:lang w:eastAsia="en-GB"/>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Arial" w:hAnsi="Arial" w:cs="Arial"/>
    </w:rPr>
  </w:style>
  <w:style w:type="character" w:styleId="WW8Num8z2">
    <w:name w:val="WW8Num8z2"/>
    <w:qFormat/>
    <w:rPr>
      <w:rFonts w:ascii="Wingdings" w:hAnsi="Wingdings" w:cs="Wingdings"/>
    </w:rPr>
  </w:style>
  <w:style w:type="character" w:styleId="WW8Num8z4">
    <w:name w:val="WW8Num8z4"/>
    <w:qFormat/>
    <w:rPr>
      <w:rFonts w:ascii="Courier New" w:hAnsi="Courier New" w:cs="Courier New"/>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Calibri" w:hAnsi="Calibri" w:eastAsia="Calibri" w:cs="Calibri"/>
      <w:sz w:val="20"/>
      <w:szCs w:val="20"/>
      <w:lang w:val="en-GB"/>
    </w:rPr>
  </w:style>
  <w:style w:type="character" w:styleId="CommentSubjectChar">
    <w:name w:val="Comment Subject Char"/>
    <w:basedOn w:val="CommentTextChar"/>
    <w:qFormat/>
    <w:rPr>
      <w:rFonts w:ascii="Calibri" w:hAnsi="Calibri" w:eastAsia="Calibri" w:cs="Calibri"/>
      <w:b/>
      <w:bCs/>
      <w:sz w:val="20"/>
      <w:szCs w:val="20"/>
      <w:lang w:val="en-GB"/>
    </w:rPr>
  </w:style>
  <w:style w:type="character" w:styleId="HeaderChar">
    <w:name w:val="Header Char"/>
    <w:basedOn w:val="DefaultParagraphFont"/>
    <w:qFormat/>
    <w:rPr>
      <w:rFonts w:ascii="Calibri" w:hAnsi="Calibri" w:eastAsia="Calibri" w:cs="Calibri"/>
      <w:lang w:val="en-GB"/>
    </w:rPr>
  </w:style>
  <w:style w:type="character" w:styleId="FooterChar">
    <w:name w:val="Footer Char"/>
    <w:basedOn w:val="DefaultParagraphFont"/>
    <w:qFormat/>
    <w:rPr>
      <w:rFonts w:ascii="Calibri" w:hAnsi="Calibri" w:eastAsia="Calibri" w:cs="Calibri"/>
      <w:lang w:val="en-GB"/>
    </w:rPr>
  </w:style>
  <w:style w:type="character" w:styleId="Heading2Char">
    <w:name w:val="Heading 2 Char"/>
    <w:basedOn w:val="DefaultParagraphFont"/>
    <w:qFormat/>
    <w:rPr>
      <w:rFonts w:ascii="Arial" w:hAnsi="Arial" w:eastAsia="Calibri" w:cs="Calibri"/>
      <w:b/>
      <w:bCs/>
      <w:color w:val="2C5060"/>
      <w:sz w:val="36"/>
      <w:szCs w:val="32"/>
      <w:lang w:val="en-GB"/>
    </w:rPr>
  </w:style>
  <w:style w:type="character" w:styleId="Heading3Char">
    <w:name w:val="Heading 3 Char"/>
    <w:basedOn w:val="DefaultParagraphFont"/>
    <w:qFormat/>
    <w:rPr>
      <w:rFonts w:ascii="Arial" w:hAnsi="Arial" w:eastAsia="Calibri" w:cs="Calibri"/>
      <w:sz w:val="28"/>
      <w:szCs w:val="24"/>
      <w:lang w:val="en-GB"/>
    </w:rPr>
  </w:style>
  <w:style w:type="character" w:styleId="Strong">
    <w:name w:val="Strong"/>
    <w:basedOn w:val="DefaultParagraphFont"/>
    <w:qFormat/>
    <w:rPr>
      <w:b/>
      <w:bC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eastAsia="Arial" w:cs="Arial"/>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spacing w:before="92" w:after="0"/>
      <w:ind w:left="4012" w:right="4328" w:hanging="0"/>
      <w:jc w:val="center"/>
    </w:pPr>
    <w:rPr>
      <w:rFonts w:eastAsia="Arial" w:cs="Arial"/>
      <w:b/>
      <w:bCs/>
      <w:sz w:val="28"/>
      <w:szCs w:val="28"/>
    </w:rPr>
  </w:style>
  <w:style w:type="paragraph" w:styleId="ListParagraph">
    <w:name w:val="List Paragraph"/>
    <w:basedOn w:val="Normal"/>
    <w:qFormat/>
    <w:pPr>
      <w:spacing w:before="60" w:after="0"/>
      <w:ind w:left="918" w:right="0" w:hanging="361"/>
    </w:pPr>
    <w:rPr/>
  </w:style>
  <w:style w:type="paragraph" w:styleId="TableParagraph">
    <w:name w:val="Table Paragraph"/>
    <w:basedOn w:val="Normal"/>
    <w:qFormat/>
    <w:pPr>
      <w:ind w:left="107" w:right="0" w:hanging="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Default">
    <w:name w:val="Default"/>
    <w:qFormat/>
    <w:pPr>
      <w:widowControl w:val="false"/>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NormalWeb">
    <w:name w:val="Normal (Web)"/>
    <w:basedOn w:val="Normal"/>
    <w:qFormat/>
    <w:pPr>
      <w:widowControl/>
      <w:spacing w:lineRule="auto" w:line="240" w:before="280" w:after="280"/>
    </w:pPr>
    <w:rPr>
      <w:rFonts w:ascii="Times New Roman" w:hAnsi="Times New Roman" w:eastAsia="Times New Roman" w:cs="Times New Roman"/>
      <w:color w:val="auto"/>
      <w:szCs w:val="24"/>
      <w:lang w:eastAsia="en-GB"/>
    </w:rPr>
  </w:style>
  <w:style w:type="paragraph" w:styleId="Revision">
    <w:name w:val="Revision"/>
    <w:qFormat/>
    <w:pPr>
      <w:widowControl/>
      <w:suppressAutoHyphens w:val="true"/>
      <w:bidi w:val="0"/>
      <w:spacing w:before="0" w:after="0"/>
      <w:jc w:val="left"/>
    </w:pPr>
    <w:rPr>
      <w:rFonts w:ascii="Arial" w:hAnsi="Arial" w:eastAsia="Calibri" w:cs="Calibri"/>
      <w:color w:val="262626"/>
      <w:kern w:val="0"/>
      <w:sz w:val="24"/>
      <w:szCs w:val="22"/>
      <w:lang w:val="en-GB" w:eastAsia="en-US" w:bidi="ar-S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2026-06-03T09:35:00Z</dcterms:created>
  <dc:creator>Caddy-Dale, Anna (Manchester Growth Company)</dc:creator>
  <dc:description/>
  <dc:language>en-US</dc:language>
  <cp:lastModifiedBy>Dar, Humaira</cp:lastModifiedBy>
  <cp:lastPrinted>1995-11-21T17:41:00Z</cp:lastPrinted>
  <dcterms:modified xsi:type="dcterms:W3CDTF">2026-06-03T09:35:00Z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2018-12-06T00:00:00Z</vt:filetime>
  </property>
  <property fmtid="{D5CDD505-2E9C-101B-9397-08002B2CF9AE}" pid="4" name="Creator">
    <vt:lpwstr>Microsoft® Word 2016</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2021-02-17T00:00:00Z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