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2.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hd w:fill="004F6E" w:val="clear"/>
        <w:rPr>
          <w:rFonts w:cs="Arial"/>
          <w:sz w:val="24"/>
          <w:szCs w:val="24"/>
        </w:rPr>
      </w:pPr>
      <w:r>
        <w:rPr>
          <w:rFonts w:cs="Arial"/>
          <w:sz w:val="24"/>
          <w:szCs w:val="24"/>
        </w:rPr>
        <w:t>yRole profile</w:t>
      </w:r>
    </w:p>
    <w:p>
      <w:pPr>
        <w:pStyle w:val="ListParagraph"/>
        <w:numPr>
          <w:ilvl w:val="0"/>
          <w:numId w:val="2"/>
        </w:numPr>
        <w:rPr/>
      </w:pPr>
      <w:r>
        <w:rPr>
          <w:rFonts w:cs="Arial"/>
          <w:b/>
          <w:bCs/>
          <w:szCs w:val="24"/>
        </w:rPr>
        <w:t>Job title</w:t>
      </w:r>
      <w:r>
        <w:rPr>
          <w:rFonts w:cs="Arial"/>
          <w:szCs w:val="24"/>
        </w:rPr>
        <w:t>: Senior Project Manager, Early Years</w:t>
      </w:r>
    </w:p>
    <w:p>
      <w:pPr>
        <w:pStyle w:val="ListParagraph"/>
        <w:numPr>
          <w:ilvl w:val="0"/>
          <w:numId w:val="2"/>
        </w:numPr>
        <w:rPr/>
      </w:pPr>
      <w:r>
        <w:rPr>
          <w:rFonts w:cs="Arial"/>
          <w:b/>
          <w:bCs/>
          <w:szCs w:val="24"/>
        </w:rPr>
        <w:t>Grade:</w:t>
      </w:r>
      <w:r>
        <w:rPr>
          <w:rFonts w:cs="Arial"/>
          <w:szCs w:val="24"/>
        </w:rPr>
        <w:t xml:space="preserve"> Grade 10</w:t>
      </w:r>
    </w:p>
    <w:p>
      <w:pPr>
        <w:pStyle w:val="ListParagraph"/>
        <w:numPr>
          <w:ilvl w:val="0"/>
          <w:numId w:val="2"/>
        </w:numPr>
        <w:rPr/>
      </w:pPr>
      <w:r>
        <w:rPr>
          <w:rFonts w:cs="Arial"/>
          <w:b/>
          <w:bCs/>
          <w:szCs w:val="24"/>
        </w:rPr>
        <w:t>Term:</w:t>
      </w:r>
      <w:r>
        <w:rPr>
          <w:rFonts w:cs="Arial"/>
          <w:szCs w:val="24"/>
        </w:rPr>
        <w:t> 2 year fixed-term, with potential to extend  </w:t>
      </w:r>
    </w:p>
    <w:p>
      <w:pPr>
        <w:pStyle w:val="ListParagraph"/>
        <w:numPr>
          <w:ilvl w:val="0"/>
          <w:numId w:val="2"/>
        </w:numPr>
        <w:rPr/>
      </w:pPr>
      <w:r>
        <w:rPr>
          <w:rFonts w:cs="Arial"/>
          <w:b/>
          <w:bCs/>
          <w:szCs w:val="24"/>
        </w:rPr>
        <w:t>Business area:</w:t>
      </w:r>
      <w:r>
        <w:rPr>
          <w:rFonts w:cs="Arial"/>
          <w:szCs w:val="24"/>
        </w:rPr>
        <w:t xml:space="preserve"> Public Sector Reform</w:t>
      </w:r>
    </w:p>
    <w:p>
      <w:pPr>
        <w:pStyle w:val="ListParagraph"/>
        <w:numPr>
          <w:ilvl w:val="0"/>
          <w:numId w:val="2"/>
        </w:numPr>
        <w:rPr/>
      </w:pPr>
      <w:r>
        <w:rPr>
          <w:rFonts w:cs="Arial"/>
          <w:b/>
          <w:bCs/>
          <w:szCs w:val="24"/>
        </w:rPr>
        <w:t>Reporting line:</w:t>
      </w:r>
      <w:r>
        <w:rPr>
          <w:rFonts w:cs="Arial"/>
          <w:szCs w:val="24"/>
        </w:rPr>
        <w:t xml:space="preserve"> Senior Principal, Early Years and Family Help </w:t>
      </w:r>
    </w:p>
    <w:p>
      <w:pPr>
        <w:pStyle w:val="ListParagraph"/>
        <w:numPr>
          <w:ilvl w:val="0"/>
          <w:numId w:val="2"/>
        </w:numPr>
        <w:rPr/>
      </w:pPr>
      <w:r>
        <w:rPr>
          <w:rFonts w:cs="Arial"/>
          <w:b/>
          <w:bCs/>
          <w:szCs w:val="24"/>
        </w:rPr>
        <w:t>Team:</w:t>
      </w:r>
      <w:r>
        <w:rPr>
          <w:rFonts w:cs="Arial"/>
          <w:szCs w:val="24"/>
        </w:rPr>
        <w:t xml:space="preserve"> Children and Young People / Early Years and School Readiness </w:t>
      </w:r>
    </w:p>
    <w:p>
      <w:pPr>
        <w:pStyle w:val="Heading2"/>
        <w:shd w:fill="004F6E" w:val="clear"/>
        <w:rPr>
          <w:rFonts w:cs="Arial"/>
          <w:sz w:val="24"/>
          <w:szCs w:val="24"/>
        </w:rPr>
      </w:pPr>
      <w:r>
        <w:rPr>
          <w:rFonts w:cs="Arial"/>
          <w:sz w:val="24"/>
          <w:szCs w:val="24"/>
        </w:rPr>
        <w:t>Job Purpose</w:t>
      </w:r>
    </w:p>
    <w:p>
      <w:pPr>
        <w:pStyle w:val="Normal"/>
        <w:rPr>
          <w:rFonts w:cs="Arial"/>
          <w:szCs w:val="24"/>
        </w:rPr>
      </w:pPr>
      <w:r>
        <w:rPr>
          <w:rFonts w:cs="Arial"/>
          <w:szCs w:val="24"/>
        </w:rPr>
        <w:t xml:space="preserve">This post is a 2 year fixed-term role supporting delivery of the GM Early Years and School Readiness transformation programme, within the GM Children and Young Peoples team in the Public Service Reform directorate. </w:t>
      </w:r>
    </w:p>
    <w:p>
      <w:pPr>
        <w:pStyle w:val="Normal"/>
        <w:rPr>
          <w:rFonts w:cs="Arial"/>
          <w:szCs w:val="24"/>
          <w:lang w:val="en-US"/>
        </w:rPr>
      </w:pPr>
      <w:r>
        <w:rPr>
          <w:rFonts w:cs="Arial"/>
          <w:szCs w:val="24"/>
          <w:lang w:val="en-US"/>
        </w:rPr>
        <w:t xml:space="preserve">The postholder will play a pivotal role in commissioning, leading and learning from our various programmes and policy work designed to improve early years outcomes in Greater Manchester. They will coordinate project planning and delivery across the GM Early Years and School Readiness transformation programme; working alongside subject matter/clinical leads and external partners to jointly lead key workstreams that focus on strengthening family support and child development offers. They will also support the Senior Principal with policy development, government engagement and relationship management across the breadth of stakeholders. </w:t>
      </w:r>
    </w:p>
    <w:p>
      <w:pPr>
        <w:pStyle w:val="Normal"/>
        <w:rPr>
          <w:rFonts w:cs="Arial"/>
          <w:szCs w:val="24"/>
        </w:rPr>
      </w:pPr>
      <w:r>
        <w:rPr>
          <w:rFonts w:cs="Arial"/>
          <w:szCs w:val="24"/>
        </w:rPr>
        <w:t xml:space="preserve">The GM Early Years and School Readiness programme supports the work of GM local authorities and partners in ensuring all children get the best start in life, with an emphasis on the added value to be gained from GM level collaboration, building innovative approaches that can support sustained system change. The current phase of programme delivery aims to deepen the maturity of our whole system approach to early years; strengthen support to families from pregnancy to age 5; reduce the pressures impacting on families and develop the enablers of high quality early years and family support. </w:t>
      </w:r>
    </w:p>
    <w:p>
      <w:pPr>
        <w:pStyle w:val="Normal"/>
        <w:rPr>
          <w:rFonts w:cs="Arial"/>
          <w:szCs w:val="24"/>
        </w:rPr>
      </w:pPr>
      <w:r>
        <w:rPr>
          <w:rFonts w:cs="Arial"/>
          <w:szCs w:val="24"/>
        </w:rPr>
        <w:t xml:space="preserve">It is one of number of transformation programmes within the GM Children’s and Young People’s team and also works closely with other GMCA directorates on shared priorities. </w:t>
      </w:r>
    </w:p>
    <w:p>
      <w:pPr>
        <w:pStyle w:val="Heading2"/>
        <w:shd w:fill="004F6E" w:val="clear"/>
        <w:rPr>
          <w:rFonts w:cs="Arial"/>
          <w:sz w:val="24"/>
          <w:szCs w:val="24"/>
        </w:rPr>
      </w:pPr>
      <w:r>
        <w:rPr>
          <w:rFonts w:cs="Arial"/>
          <w:sz w:val="24"/>
          <w:szCs w:val="24"/>
        </w:rPr>
        <w:t>Key working relationships</w:t>
      </w:r>
    </w:p>
    <w:p>
      <w:pPr>
        <w:pStyle w:val="ListParagraph"/>
        <w:numPr>
          <w:ilvl w:val="0"/>
          <w:numId w:val="3"/>
        </w:numPr>
        <w:rPr>
          <w:rFonts w:cs="Arial"/>
          <w:color w:val="auto"/>
          <w:szCs w:val="24"/>
        </w:rPr>
      </w:pPr>
      <w:r>
        <w:rPr>
          <w:rFonts w:cs="Arial"/>
          <w:color w:val="auto"/>
          <w:szCs w:val="24"/>
        </w:rPr>
        <w:t>GM Local Authorities and Childrens Services Teams.</w:t>
      </w:r>
    </w:p>
    <w:p>
      <w:pPr>
        <w:pStyle w:val="ListParagraph"/>
        <w:numPr>
          <w:ilvl w:val="0"/>
          <w:numId w:val="3"/>
        </w:numPr>
        <w:rPr>
          <w:rFonts w:cs="Arial"/>
          <w:color w:val="auto"/>
          <w:szCs w:val="24"/>
        </w:rPr>
      </w:pPr>
      <w:r>
        <w:rPr>
          <w:rFonts w:cs="Arial"/>
          <w:color w:val="auto"/>
          <w:szCs w:val="24"/>
        </w:rPr>
        <w:t xml:space="preserve">NHS GM </w:t>
      </w:r>
    </w:p>
    <w:p>
      <w:pPr>
        <w:pStyle w:val="ListParagraph"/>
        <w:numPr>
          <w:ilvl w:val="0"/>
          <w:numId w:val="3"/>
        </w:numPr>
        <w:rPr>
          <w:rFonts w:cs="Arial"/>
          <w:color w:val="auto"/>
          <w:szCs w:val="24"/>
        </w:rPr>
      </w:pPr>
      <w:r>
        <w:rPr>
          <w:rFonts w:cs="Arial"/>
          <w:color w:val="auto"/>
          <w:szCs w:val="24"/>
        </w:rPr>
        <w:t>Voluntary, community, social enterprise and faith sector representatives</w:t>
      </w:r>
    </w:p>
    <w:p>
      <w:pPr>
        <w:pStyle w:val="ListParagraph"/>
        <w:numPr>
          <w:ilvl w:val="0"/>
          <w:numId w:val="3"/>
        </w:numPr>
        <w:rPr>
          <w:rFonts w:cs="Arial"/>
          <w:color w:val="auto"/>
          <w:szCs w:val="24"/>
        </w:rPr>
      </w:pPr>
      <w:r>
        <w:rPr>
          <w:rFonts w:cs="Arial"/>
          <w:color w:val="auto"/>
          <w:szCs w:val="24"/>
        </w:rPr>
        <w:t xml:space="preserve">External consultants and clinical leads </w:t>
      </w:r>
    </w:p>
    <w:p>
      <w:pPr>
        <w:pStyle w:val="ListParagraph"/>
        <w:numPr>
          <w:ilvl w:val="0"/>
          <w:numId w:val="3"/>
        </w:numPr>
        <w:rPr>
          <w:rFonts w:cs="Arial"/>
          <w:color w:val="auto"/>
          <w:szCs w:val="24"/>
        </w:rPr>
      </w:pPr>
      <w:r>
        <w:rPr>
          <w:rFonts w:cs="Arial"/>
          <w:color w:val="auto"/>
          <w:szCs w:val="24"/>
        </w:rPr>
        <w:t>Corporate service colleagues including procurement, information governance and legal</w:t>
      </w:r>
    </w:p>
    <w:p>
      <w:pPr>
        <w:pStyle w:val="ListParagraph"/>
        <w:numPr>
          <w:ilvl w:val="0"/>
          <w:numId w:val="3"/>
        </w:numPr>
        <w:rPr>
          <w:rFonts w:cs="Arial"/>
          <w:color w:val="auto"/>
          <w:szCs w:val="24"/>
        </w:rPr>
      </w:pPr>
      <w:r>
        <w:rPr>
          <w:rFonts w:cs="Arial"/>
          <w:color w:val="auto"/>
          <w:szCs w:val="24"/>
        </w:rPr>
        <w:t xml:space="preserve">National government departments </w:t>
      </w:r>
    </w:p>
    <w:p>
      <w:pPr>
        <w:pStyle w:val="ListParagraph"/>
        <w:numPr>
          <w:ilvl w:val="0"/>
          <w:numId w:val="3"/>
        </w:numPr>
        <w:rPr>
          <w:rFonts w:cs="Arial"/>
          <w:color w:val="auto"/>
          <w:szCs w:val="24"/>
        </w:rPr>
      </w:pPr>
      <w:r>
        <w:rPr>
          <w:rFonts w:cs="Arial"/>
          <w:color w:val="auto"/>
          <w:szCs w:val="24"/>
        </w:rPr>
        <w:t>Senior Managers and staff across GMCA Directorates</w:t>
      </w:r>
    </w:p>
    <w:p>
      <w:pPr>
        <w:pStyle w:val="Heading2"/>
        <w:shd w:fill="004F6E" w:val="clear"/>
        <w:rPr>
          <w:rFonts w:cs="Arial"/>
          <w:sz w:val="24"/>
          <w:szCs w:val="24"/>
        </w:rPr>
      </w:pPr>
      <w:r>
        <w:rPr>
          <w:rFonts w:cs="Arial"/>
          <w:sz w:val="24"/>
          <w:szCs w:val="24"/>
        </w:rPr>
        <w:t>Key Responsibilities</w:t>
      </w:r>
    </w:p>
    <w:p>
      <w:pPr>
        <w:pStyle w:val="Normal"/>
        <w:ind w:left="360" w:right="0" w:hanging="0"/>
        <w:rPr>
          <w:rFonts w:cs="Arial"/>
          <w:szCs w:val="24"/>
        </w:rPr>
      </w:pPr>
      <w:r>
        <w:rPr>
          <w:rFonts w:cs="Arial"/>
          <w:szCs w:val="24"/>
        </w:rPr>
        <w:t>You will be responsible for the management and delivery of pan-GM projects, at the outset the key responsibilities will focus on:</w:t>
      </w:r>
    </w:p>
    <w:p>
      <w:pPr>
        <w:pStyle w:val="ListParagraph"/>
        <w:widowControl/>
        <w:numPr>
          <w:ilvl w:val="0"/>
          <w:numId w:val="4"/>
        </w:numPr>
        <w:spacing w:lineRule="auto" w:line="240" w:before="120" w:after="120"/>
        <w:ind w:left="905" w:right="0" w:hanging="545"/>
        <w:rPr>
          <w:szCs w:val="24"/>
          <w:lang w:eastAsia="en-GB"/>
        </w:rPr>
      </w:pPr>
      <w:r>
        <w:rPr>
          <w:szCs w:val="24"/>
          <w:lang w:eastAsia="en-GB"/>
        </w:rPr>
        <w:t xml:space="preserve">To provide oversight of the relevant projects and project planning, delivery and evaluation. </w:t>
      </w:r>
    </w:p>
    <w:p>
      <w:pPr>
        <w:pStyle w:val="Default"/>
        <w:widowControl/>
        <w:numPr>
          <w:ilvl w:val="0"/>
          <w:numId w:val="4"/>
        </w:numPr>
        <w:tabs>
          <w:tab w:val="clear" w:pos="720"/>
          <w:tab w:val="left" w:pos="1026" w:leader="none"/>
        </w:tabs>
        <w:spacing w:before="120" w:after="120"/>
        <w:ind w:left="905" w:right="0" w:hanging="545"/>
        <w:rPr/>
      </w:pPr>
      <w:r>
        <w:rPr/>
        <w:t xml:space="preserve">To build and maintain good working relationships and effective communication with all relevant stakeholders at a </w:t>
      </w:r>
      <w:r>
        <w:rPr>
          <w:color w:val="auto"/>
        </w:rPr>
        <w:t>Greater Manchester, local level and national level.</w:t>
      </w:r>
    </w:p>
    <w:p>
      <w:pPr>
        <w:pStyle w:val="ListParagraph"/>
        <w:widowControl/>
        <w:numPr>
          <w:ilvl w:val="0"/>
          <w:numId w:val="4"/>
        </w:numPr>
        <w:spacing w:lineRule="auto" w:line="240" w:before="120" w:after="120"/>
        <w:ind w:left="905" w:right="0" w:hanging="545"/>
        <w:rPr>
          <w:szCs w:val="24"/>
          <w:lang w:eastAsia="en-GB"/>
        </w:rPr>
      </w:pPr>
      <w:r>
        <w:rPr>
          <w:szCs w:val="24"/>
          <w:lang w:eastAsia="en-GB"/>
        </w:rPr>
        <w:t>To produce project documentation as required in line with the requirements for the overall programme of work ensuring that it is up to date and can be easily reviewed.</w:t>
      </w:r>
    </w:p>
    <w:p>
      <w:pPr>
        <w:pStyle w:val="ListParagraph"/>
        <w:widowControl/>
        <w:numPr>
          <w:ilvl w:val="0"/>
          <w:numId w:val="4"/>
        </w:numPr>
        <w:spacing w:lineRule="auto" w:line="240" w:before="120" w:after="120"/>
        <w:ind w:left="905" w:right="0" w:hanging="545"/>
        <w:rPr>
          <w:szCs w:val="24"/>
        </w:rPr>
      </w:pPr>
      <w:r>
        <w:rPr>
          <w:szCs w:val="24"/>
        </w:rPr>
        <w:t>To support and contribute to relevant meetings as required including organisation, presentations, producing high quality reports and taking minutes where required.</w:t>
      </w:r>
    </w:p>
    <w:p>
      <w:pPr>
        <w:pStyle w:val="ListParagraph"/>
        <w:widowControl/>
        <w:numPr>
          <w:ilvl w:val="0"/>
          <w:numId w:val="4"/>
        </w:numPr>
        <w:spacing w:lineRule="auto" w:line="240" w:before="120" w:after="120"/>
        <w:ind w:left="905" w:right="0" w:hanging="545"/>
        <w:rPr>
          <w:szCs w:val="24"/>
          <w:lang w:eastAsia="en-GB"/>
        </w:rPr>
      </w:pPr>
      <w:r>
        <w:rPr>
          <w:szCs w:val="24"/>
          <w:lang w:eastAsia="en-GB"/>
        </w:rPr>
        <w:t>To ensure project risks and issues are logged, analysed and addressed.</w:t>
      </w:r>
    </w:p>
    <w:p>
      <w:pPr>
        <w:pStyle w:val="ListParagraph"/>
        <w:widowControl/>
        <w:numPr>
          <w:ilvl w:val="0"/>
          <w:numId w:val="4"/>
        </w:numPr>
        <w:spacing w:lineRule="auto" w:line="240" w:before="120" w:after="120"/>
        <w:ind w:left="905" w:right="0" w:hanging="545"/>
        <w:rPr>
          <w:color w:val="auto"/>
          <w:szCs w:val="24"/>
          <w:lang w:eastAsia="en-GB"/>
        </w:rPr>
      </w:pPr>
      <w:r>
        <w:rPr>
          <w:color w:val="auto"/>
          <w:szCs w:val="24"/>
          <w:lang w:eastAsia="en-GB"/>
        </w:rPr>
        <w:t>To undertake line management responsibility for other members of the GM Early Years/School Readiness programme team where required.</w:t>
      </w:r>
    </w:p>
    <w:p>
      <w:pPr>
        <w:pStyle w:val="ListParagraph"/>
        <w:widowControl/>
        <w:numPr>
          <w:ilvl w:val="0"/>
          <w:numId w:val="4"/>
        </w:numPr>
        <w:spacing w:lineRule="auto" w:line="240" w:before="120" w:after="120"/>
        <w:ind w:left="905" w:right="0" w:hanging="545"/>
        <w:rPr>
          <w:color w:val="auto"/>
          <w:szCs w:val="24"/>
          <w:lang w:eastAsia="en-GB"/>
        </w:rPr>
      </w:pPr>
      <w:r>
        <w:rPr>
          <w:color w:val="auto"/>
          <w:szCs w:val="24"/>
          <w:lang w:eastAsia="en-GB"/>
        </w:rPr>
        <w:t>To support policy development in relation to the GM Children and Young People’s agenda including direct working with local and national policy units.</w:t>
      </w:r>
    </w:p>
    <w:p>
      <w:pPr>
        <w:pStyle w:val="ListParagraph"/>
        <w:widowControl/>
        <w:numPr>
          <w:ilvl w:val="0"/>
          <w:numId w:val="4"/>
        </w:numPr>
        <w:spacing w:lineRule="auto" w:line="240" w:before="120" w:after="120"/>
        <w:ind w:left="905" w:right="0" w:hanging="545"/>
        <w:rPr>
          <w:szCs w:val="24"/>
          <w:lang w:eastAsia="en-GB"/>
        </w:rPr>
      </w:pPr>
      <w:r>
        <w:rPr>
          <w:szCs w:val="24"/>
          <w:lang w:eastAsia="en-GB"/>
        </w:rPr>
        <w:t>Support GM Local Authorities to implement innovative practice and take part in communities of practice.</w:t>
      </w:r>
    </w:p>
    <w:p>
      <w:pPr>
        <w:pStyle w:val="ListParagraph"/>
        <w:widowControl/>
        <w:numPr>
          <w:ilvl w:val="0"/>
          <w:numId w:val="4"/>
        </w:numPr>
        <w:spacing w:lineRule="auto" w:line="240" w:before="120" w:after="120"/>
        <w:ind w:left="905" w:right="0" w:hanging="545"/>
        <w:rPr>
          <w:szCs w:val="24"/>
          <w:lang w:eastAsia="en-GB"/>
        </w:rPr>
      </w:pPr>
      <w:r>
        <w:rPr>
          <w:szCs w:val="24"/>
          <w:lang w:eastAsia="en-GB"/>
        </w:rPr>
        <w:t>To undertake such additional duties as are reasonably commensurate with the level of the post.</w:t>
      </w:r>
    </w:p>
    <w:p>
      <w:pPr>
        <w:pStyle w:val="Default"/>
        <w:widowControl/>
        <w:numPr>
          <w:ilvl w:val="0"/>
          <w:numId w:val="4"/>
        </w:numPr>
        <w:tabs>
          <w:tab w:val="clear" w:pos="720"/>
          <w:tab w:val="left" w:pos="1026" w:leader="none"/>
        </w:tabs>
        <w:spacing w:before="120" w:after="120"/>
        <w:ind w:left="905" w:right="0" w:hanging="545"/>
        <w:rPr/>
      </w:pPr>
      <w:r>
        <w:rPr/>
        <w:t>The post holder will carry out their duties with full regard to the organisation’s strategies and policies including Equal Opportunities and Health &amp; Safety and will demonstrate a commitment to GM Public Service principles.</w:t>
      </w:r>
    </w:p>
    <w:p>
      <w:pPr>
        <w:pStyle w:val="Normal"/>
        <w:ind w:left="360" w:right="0" w:hanging="0"/>
        <w:rPr>
          <w:rFonts w:cs="Arial"/>
          <w:b/>
          <w:b/>
          <w:bCs/>
          <w:szCs w:val="24"/>
        </w:rPr>
      </w:pPr>
      <w:r>
        <w:rPr>
          <w:rFonts w:cs="Arial"/>
          <w:b/>
          <w:bCs/>
          <w:szCs w:val="24"/>
        </w:rPr>
      </w:r>
    </w:p>
    <w:p>
      <w:pPr>
        <w:pStyle w:val="Normal"/>
        <w:ind w:left="360" w:right="0" w:hanging="0"/>
        <w:rPr/>
      </w:pPr>
      <w:r>
        <w:rPr>
          <w:rFonts w:cs="Arial"/>
          <w:b/>
          <w:bCs/>
          <w:szCs w:val="24"/>
        </w:rPr>
        <w:t xml:space="preserve">NB: </w:t>
      </w:r>
      <w:r>
        <w:rPr>
          <w:rFonts w:cs="Arial"/>
          <w:szCs w:val="24"/>
        </w:rPr>
        <w:t>This list of duties and responsibilities is by no means exhaustive, and the post holder may be required to undertake other relevant and appropriate duties as required.</w:t>
      </w:r>
      <w:r>
        <w:rPr>
          <w:rFonts w:cs="Arial"/>
          <w:b/>
          <w:bCs/>
          <w:szCs w:val="24"/>
        </w:rPr>
        <w:t xml:space="preserve"> </w:t>
      </w:r>
    </w:p>
    <w:p>
      <w:pPr>
        <w:pStyle w:val="Heading2"/>
        <w:shd w:fill="004F6E" w:val="clear"/>
        <w:rPr>
          <w:rFonts w:cs="Arial"/>
          <w:sz w:val="24"/>
          <w:szCs w:val="24"/>
        </w:rPr>
      </w:pPr>
      <w:r>
        <w:rPr>
          <w:rFonts w:cs="Arial"/>
          <w:sz w:val="24"/>
          <w:szCs w:val="24"/>
        </w:rPr>
        <w:t>Knowledge, Skills, and Experience</w:t>
      </w:r>
    </w:p>
    <w:p>
      <w:pPr>
        <w:pStyle w:val="Normal"/>
        <w:rPr>
          <w:rFonts w:cs="Arial"/>
          <w:b/>
          <w:b/>
          <w:lang w:eastAsia="en-GB"/>
        </w:rPr>
      </w:pPr>
      <w:r>
        <w:rPr>
          <w:rFonts w:cs="Arial"/>
          <w:b/>
          <w:lang w:eastAsia="en-GB"/>
        </w:rPr>
        <w:t>Qualifications</w:t>
      </w:r>
    </w:p>
    <w:p>
      <w:pPr>
        <w:pStyle w:val="ListParagraph"/>
        <w:widowControl/>
        <w:numPr>
          <w:ilvl w:val="0"/>
          <w:numId w:val="6"/>
        </w:numPr>
        <w:spacing w:lineRule="auto" w:line="240" w:before="0" w:after="0"/>
        <w:rPr>
          <w:szCs w:val="24"/>
        </w:rPr>
      </w:pPr>
      <w:r>
        <w:rPr>
          <w:szCs w:val="24"/>
        </w:rPr>
        <w:t xml:space="preserve">Graduate level qualification in relevant field/or equivalent substantial experience. </w:t>
      </w:r>
    </w:p>
    <w:p>
      <w:pPr>
        <w:pStyle w:val="ListParagraph"/>
        <w:widowControl/>
        <w:numPr>
          <w:ilvl w:val="0"/>
          <w:numId w:val="6"/>
        </w:numPr>
        <w:spacing w:lineRule="auto" w:line="240" w:before="0" w:after="0"/>
        <w:rPr>
          <w:szCs w:val="24"/>
        </w:rPr>
      </w:pPr>
      <w:r>
        <w:rPr>
          <w:szCs w:val="24"/>
        </w:rPr>
        <w:t>Experience of project management.</w:t>
      </w:r>
    </w:p>
    <w:p>
      <w:pPr>
        <w:pStyle w:val="Normal"/>
        <w:rPr>
          <w:rFonts w:cs="Arial"/>
          <w:lang w:eastAsia="en-GB"/>
        </w:rPr>
      </w:pPr>
      <w:r>
        <w:rPr>
          <w:rFonts w:cs="Arial"/>
          <w:lang w:eastAsia="en-GB"/>
        </w:rPr>
      </w:r>
    </w:p>
    <w:p>
      <w:pPr>
        <w:pStyle w:val="Normal"/>
        <w:rPr>
          <w:rFonts w:cs="Arial"/>
          <w:b/>
          <w:b/>
          <w:lang w:eastAsia="en-GB"/>
        </w:rPr>
      </w:pPr>
      <w:r>
        <w:rPr>
          <w:rFonts w:cs="Arial"/>
          <w:b/>
          <w:lang w:eastAsia="en-GB"/>
        </w:rPr>
        <w:t>Experience</w:t>
      </w:r>
    </w:p>
    <w:p>
      <w:pPr>
        <w:pStyle w:val="Normal"/>
        <w:widowControl/>
        <w:numPr>
          <w:ilvl w:val="0"/>
          <w:numId w:val="5"/>
        </w:numPr>
        <w:spacing w:lineRule="auto" w:line="240" w:before="0" w:after="0"/>
        <w:rPr>
          <w:rFonts w:cs="Arial"/>
        </w:rPr>
      </w:pPr>
      <w:r>
        <w:rPr>
          <w:rFonts w:cs="Arial"/>
        </w:rPr>
        <w:t>Proven ability to influence and develop joint objectives with stakeholders and senior decision makers, and collaboratively achieving those objectives through effective relationship management.</w:t>
      </w:r>
    </w:p>
    <w:p>
      <w:pPr>
        <w:pStyle w:val="Normal"/>
        <w:widowControl/>
        <w:numPr>
          <w:ilvl w:val="0"/>
          <w:numId w:val="5"/>
        </w:numPr>
        <w:spacing w:lineRule="auto" w:line="240" w:before="0" w:after="0"/>
        <w:rPr>
          <w:rFonts w:cs="Arial"/>
        </w:rPr>
      </w:pPr>
      <w:r>
        <w:rPr>
          <w:rFonts w:cs="Arial"/>
        </w:rPr>
        <w:t>Experience of multi-agency working.</w:t>
      </w:r>
    </w:p>
    <w:p>
      <w:pPr>
        <w:pStyle w:val="Normal"/>
        <w:widowControl/>
        <w:numPr>
          <w:ilvl w:val="0"/>
          <w:numId w:val="5"/>
        </w:numPr>
        <w:spacing w:lineRule="auto" w:line="240" w:before="0" w:after="0"/>
        <w:rPr>
          <w:rFonts w:cs="Arial"/>
          <w:lang w:eastAsia="en-GB"/>
        </w:rPr>
      </w:pPr>
      <w:r>
        <w:rPr>
          <w:rFonts w:cs="Arial"/>
          <w:lang w:eastAsia="en-GB"/>
        </w:rPr>
        <w:t>Experience of working in a programme/project management environment.</w:t>
      </w:r>
    </w:p>
    <w:p>
      <w:pPr>
        <w:pStyle w:val="Normal"/>
        <w:widowControl/>
        <w:numPr>
          <w:ilvl w:val="0"/>
          <w:numId w:val="5"/>
        </w:numPr>
        <w:spacing w:lineRule="auto" w:line="240" w:before="0" w:after="0"/>
        <w:rPr>
          <w:rFonts w:cs="Arial"/>
          <w:lang w:eastAsia="en-GB"/>
        </w:rPr>
      </w:pPr>
      <w:r>
        <w:rPr>
          <w:rFonts w:cs="Arial"/>
          <w:lang w:eastAsia="en-GB"/>
        </w:rPr>
        <w:t>Experience of workshop facilitation.</w:t>
      </w:r>
    </w:p>
    <w:p>
      <w:pPr>
        <w:pStyle w:val="Normal"/>
        <w:widowControl/>
        <w:spacing w:lineRule="auto" w:line="240" w:before="0" w:after="0"/>
        <w:ind w:left="720" w:right="0" w:hanging="0"/>
        <w:rPr>
          <w:rFonts w:cs="Arial"/>
          <w:lang w:eastAsia="en-GB"/>
        </w:rPr>
      </w:pPr>
      <w:r>
        <w:rPr>
          <w:rFonts w:cs="Arial"/>
          <w:lang w:eastAsia="en-GB"/>
        </w:rPr>
      </w:r>
    </w:p>
    <w:p>
      <w:pPr>
        <w:pStyle w:val="Normal"/>
        <w:rPr>
          <w:rFonts w:cs="Arial"/>
          <w:b/>
          <w:b/>
          <w:lang w:eastAsia="en-GB"/>
        </w:rPr>
      </w:pPr>
      <w:r>
        <w:rPr>
          <w:rFonts w:cs="Arial"/>
          <w:b/>
          <w:lang w:eastAsia="en-GB"/>
        </w:rPr>
        <w:t>Knowledge and Skills</w:t>
      </w:r>
    </w:p>
    <w:p>
      <w:pPr>
        <w:pStyle w:val="ListParagraph"/>
        <w:widowControl/>
        <w:numPr>
          <w:ilvl w:val="0"/>
          <w:numId w:val="7"/>
        </w:numPr>
        <w:spacing w:lineRule="auto" w:line="240" w:before="0" w:after="0"/>
        <w:rPr>
          <w:szCs w:val="24"/>
        </w:rPr>
      </w:pPr>
      <w:r>
        <w:rPr>
          <w:szCs w:val="24"/>
        </w:rPr>
        <w:t xml:space="preserve">A broad understanding of Early Years services or wider children’s services     </w:t>
      </w:r>
    </w:p>
    <w:p>
      <w:pPr>
        <w:pStyle w:val="ListParagraph"/>
        <w:widowControl/>
        <w:numPr>
          <w:ilvl w:val="0"/>
          <w:numId w:val="7"/>
        </w:numPr>
        <w:spacing w:lineRule="auto" w:line="240" w:before="0" w:after="0"/>
        <w:rPr>
          <w:szCs w:val="24"/>
        </w:rPr>
      </w:pPr>
      <w:r>
        <w:rPr>
          <w:szCs w:val="24"/>
        </w:rPr>
        <w:t>Proven ability to build effective strategic relationships across stakeholders in order to persuade, negotiate and influence at all levels.</w:t>
      </w:r>
    </w:p>
    <w:p>
      <w:pPr>
        <w:pStyle w:val="ListParagraph"/>
        <w:widowControl/>
        <w:numPr>
          <w:ilvl w:val="0"/>
          <w:numId w:val="7"/>
        </w:numPr>
        <w:spacing w:lineRule="auto" w:line="240" w:before="0" w:after="0"/>
        <w:rPr>
          <w:szCs w:val="24"/>
        </w:rPr>
      </w:pPr>
      <w:r>
        <w:rPr>
          <w:szCs w:val="24"/>
        </w:rPr>
        <w:t>Knowldege of programme management principles, processes and procedures.</w:t>
      </w:r>
    </w:p>
    <w:p>
      <w:pPr>
        <w:pStyle w:val="ListParagraph"/>
        <w:widowControl/>
        <w:numPr>
          <w:ilvl w:val="0"/>
          <w:numId w:val="7"/>
        </w:numPr>
        <w:spacing w:lineRule="auto" w:line="240" w:before="0" w:after="0"/>
        <w:rPr>
          <w:szCs w:val="24"/>
        </w:rPr>
      </w:pPr>
      <w:r>
        <w:rPr>
          <w:szCs w:val="24"/>
        </w:rPr>
        <w:t>Proven ability to develop, implement and deliver project activity within a complex policy environment.</w:t>
      </w:r>
    </w:p>
    <w:p>
      <w:pPr>
        <w:pStyle w:val="ListParagraph"/>
        <w:widowControl/>
        <w:numPr>
          <w:ilvl w:val="0"/>
          <w:numId w:val="7"/>
        </w:numPr>
        <w:spacing w:lineRule="auto" w:line="240" w:before="0" w:after="0"/>
        <w:rPr>
          <w:szCs w:val="24"/>
        </w:rPr>
      </w:pPr>
      <w:r>
        <w:rPr>
          <w:szCs w:val="24"/>
        </w:rPr>
        <w:t>Self-motivated and able to work independently in different geographical locations in GM, whilst also able to work effectively within a team (internally and with partners) to collectively achieve results.</w:t>
      </w:r>
    </w:p>
    <w:p>
      <w:pPr>
        <w:pStyle w:val="ListParagraph"/>
        <w:widowControl/>
        <w:numPr>
          <w:ilvl w:val="0"/>
          <w:numId w:val="7"/>
        </w:numPr>
        <w:spacing w:lineRule="auto" w:line="240" w:before="0" w:after="0"/>
        <w:rPr>
          <w:szCs w:val="24"/>
        </w:rPr>
      </w:pPr>
      <w:r>
        <w:rPr>
          <w:szCs w:val="24"/>
        </w:rPr>
        <w:t xml:space="preserve">Ability to manage projects budgets and undertake public sector commissioning and procurement activity. </w:t>
      </w:r>
    </w:p>
    <w:p>
      <w:pPr>
        <w:pStyle w:val="ListParagraph"/>
        <w:widowControl/>
        <w:numPr>
          <w:ilvl w:val="0"/>
          <w:numId w:val="7"/>
        </w:numPr>
        <w:spacing w:lineRule="auto" w:line="240" w:before="0" w:after="0"/>
        <w:rPr>
          <w:szCs w:val="24"/>
        </w:rPr>
      </w:pPr>
      <w:r>
        <w:rPr>
          <w:szCs w:val="24"/>
        </w:rPr>
        <w:t>Excellent written and verbal communication skills combined with attention to detail to produce good quality materials such as reports and letters.</w:t>
      </w:r>
    </w:p>
    <w:p>
      <w:pPr>
        <w:pStyle w:val="ListParagraph"/>
        <w:widowControl/>
        <w:numPr>
          <w:ilvl w:val="0"/>
          <w:numId w:val="7"/>
        </w:numPr>
        <w:spacing w:lineRule="auto" w:line="240" w:before="0" w:after="0"/>
        <w:rPr/>
      </w:pPr>
      <w:r>
        <w:rPr>
          <w:szCs w:val="24"/>
        </w:rPr>
        <w:t>Highly developed interpersonal skills including a high level of integrity, discretion, tact and diplomacy.</w:t>
      </w:r>
      <w:r>
        <w:rPr/>
        <w:t xml:space="preserve">  </w:t>
      </w:r>
    </w:p>
    <w:p>
      <w:pPr>
        <w:pStyle w:val="ListParagraph"/>
        <w:widowControl/>
        <w:numPr>
          <w:ilvl w:val="0"/>
          <w:numId w:val="7"/>
        </w:numPr>
        <w:spacing w:lineRule="auto" w:line="240" w:before="0" w:after="0"/>
        <w:rPr>
          <w:szCs w:val="24"/>
        </w:rPr>
      </w:pPr>
      <w:r>
        <w:rPr>
          <w:szCs w:val="24"/>
        </w:rPr>
        <w:t>Proven ability to identify creative and innovative solutions quickly.</w:t>
      </w:r>
    </w:p>
    <w:p>
      <w:pPr>
        <w:pStyle w:val="ListParagraph"/>
        <w:widowControl/>
        <w:numPr>
          <w:ilvl w:val="0"/>
          <w:numId w:val="7"/>
        </w:numPr>
        <w:spacing w:lineRule="auto" w:line="240" w:before="0" w:after="0"/>
        <w:rPr>
          <w:szCs w:val="24"/>
        </w:rPr>
      </w:pPr>
      <w:r>
        <w:rPr>
          <w:szCs w:val="24"/>
        </w:rPr>
        <w:t xml:space="preserve">Experience of working within communities of practice/learning. </w:t>
      </w:r>
    </w:p>
    <w:p>
      <w:pPr>
        <w:pStyle w:val="Normal"/>
        <w:rPr/>
      </w:pPr>
      <w:r>
        <w:rPr/>
      </w:r>
    </w:p>
    <w:p>
      <w:pPr>
        <w:pStyle w:val="Normal"/>
        <w:rPr/>
      </w:pPr>
      <w:r>
        <w:rPr/>
      </w:r>
    </w:p>
    <w:p>
      <w:pPr>
        <w:pStyle w:val="Normal"/>
        <w:spacing w:before="240" w:after="240"/>
        <w:rPr>
          <w:rFonts w:cs="Arial"/>
          <w:b/>
          <w:b/>
          <w:color w:val="FF0000"/>
          <w:sz w:val="22"/>
        </w:rPr>
      </w:pPr>
      <w:r>
        <w:rPr>
          <w:rFonts w:cs="Arial"/>
          <w:b/>
          <w:color w:val="FF0000"/>
          <w:sz w:val="22"/>
        </w:rPr>
        <w:t>FOR ROLES EXEMPT FROM THE REHABILITATION OF OFFENDERS ACT:</w:t>
      </w:r>
    </w:p>
    <w:p>
      <w:pPr>
        <w:pStyle w:val="Normal"/>
        <w:rPr>
          <w:rFonts w:cs="Arial"/>
          <w:color w:val="FF0000"/>
          <w:sz w:val="22"/>
        </w:rPr>
      </w:pPr>
      <w:r>
        <w:rPr>
          <w:rFonts w:cs="Arial"/>
          <w:color w:val="FF0000"/>
          <w:sz w:val="22"/>
        </w:rPr>
        <w:t>This role is exempt from the Rehabilitation of Offenders Act (1974) and will require disclosure of all convictions including those considered spent under the Act. The role holder will be subject to an Enhanced level check by the Disclosure &amp; Barring Service.</w:t>
      </w:r>
    </w:p>
    <w:p>
      <w:pPr>
        <w:pStyle w:val="Normal"/>
        <w:rPr>
          <w:rFonts w:cs="Arial"/>
          <w:szCs w:val="24"/>
        </w:rPr>
      </w:pPr>
      <w:r>
        <w:rPr>
          <w:rFonts w:cs="Arial"/>
          <w:szCs w:val="24"/>
        </w:rPr>
      </w:r>
    </w:p>
    <w:p>
      <w:pPr>
        <w:pStyle w:val="Heading2"/>
        <w:shd w:fill="004F6E" w:val="clear"/>
        <w:rPr>
          <w:rFonts w:cs="Arial"/>
          <w:sz w:val="24"/>
          <w:szCs w:val="24"/>
        </w:rPr>
      </w:pPr>
      <w:r>
        <w:rPr>
          <w:rFonts w:cs="Arial"/>
          <w:sz w:val="24"/>
          <w:szCs w:val="24"/>
        </w:rPr>
        <w:t>Corporate Duties</w:t>
      </w:r>
    </w:p>
    <w:p>
      <w:pPr>
        <w:pStyle w:val="Normal"/>
        <w:rPr/>
      </w:pPr>
      <w:r>
        <w:rPr>
          <w:rFonts w:cs="Arial"/>
          <w:i/>
          <w:iCs/>
          <w:sz w:val="20"/>
          <w:szCs w:val="20"/>
        </w:rPr>
        <w:t>Do not behave in way which discriminates against your fellow employees, or potential</w:t>
      </w:r>
      <w:r>
        <w:rPr>
          <w:rFonts w:cs="Arial"/>
          <w:i/>
          <w:iCs/>
          <w:spacing w:val="1"/>
          <w:sz w:val="20"/>
          <w:szCs w:val="20"/>
        </w:rPr>
        <w:t xml:space="preserve"> </w:t>
      </w:r>
      <w:r>
        <w:rPr>
          <w:rFonts w:cs="Arial"/>
          <w:i/>
          <w:iCs/>
          <w:sz w:val="20"/>
          <w:szCs w:val="20"/>
        </w:rPr>
        <w:t>employees on the grounds of their sex, sexual orientation, marital status, race, religion,</w:t>
      </w:r>
      <w:r>
        <w:rPr>
          <w:rFonts w:cs="Arial"/>
          <w:i/>
          <w:iCs/>
          <w:spacing w:val="-59"/>
          <w:sz w:val="20"/>
          <w:szCs w:val="20"/>
        </w:rPr>
        <w:t xml:space="preserve"> </w:t>
      </w:r>
      <w:r>
        <w:rPr>
          <w:rFonts w:cs="Arial"/>
          <w:i/>
          <w:iCs/>
          <w:sz w:val="20"/>
          <w:szCs w:val="20"/>
        </w:rPr>
        <w:t>creed,</w:t>
      </w:r>
      <w:r>
        <w:rPr>
          <w:rFonts w:cs="Arial"/>
          <w:i/>
          <w:iCs/>
          <w:spacing w:val="-2"/>
          <w:sz w:val="20"/>
          <w:szCs w:val="20"/>
        </w:rPr>
        <w:t xml:space="preserve"> </w:t>
      </w:r>
      <w:r>
        <w:rPr>
          <w:rFonts w:cs="Arial"/>
          <w:i/>
          <w:iCs/>
          <w:sz w:val="20"/>
          <w:szCs w:val="20"/>
        </w:rPr>
        <w:t>colour,</w:t>
      </w:r>
      <w:r>
        <w:rPr>
          <w:rFonts w:cs="Arial"/>
          <w:i/>
          <w:iCs/>
          <w:spacing w:val="2"/>
          <w:sz w:val="20"/>
          <w:szCs w:val="20"/>
        </w:rPr>
        <w:t xml:space="preserve"> </w:t>
      </w:r>
      <w:r>
        <w:rPr>
          <w:rFonts w:cs="Arial"/>
          <w:i/>
          <w:iCs/>
          <w:sz w:val="20"/>
          <w:szCs w:val="20"/>
        </w:rPr>
        <w:t>nationality,</w:t>
      </w:r>
      <w:r>
        <w:rPr>
          <w:rFonts w:cs="Arial"/>
          <w:i/>
          <w:iCs/>
          <w:spacing w:val="2"/>
          <w:sz w:val="20"/>
          <w:szCs w:val="20"/>
        </w:rPr>
        <w:t xml:space="preserve"> </w:t>
      </w:r>
      <w:r>
        <w:rPr>
          <w:rFonts w:cs="Arial"/>
          <w:i/>
          <w:iCs/>
          <w:sz w:val="20"/>
          <w:szCs w:val="20"/>
        </w:rPr>
        <w:t>ethnic</w:t>
      </w:r>
      <w:r>
        <w:rPr>
          <w:rFonts w:cs="Arial"/>
          <w:i/>
          <w:iCs/>
          <w:spacing w:val="1"/>
          <w:sz w:val="20"/>
          <w:szCs w:val="20"/>
        </w:rPr>
        <w:t xml:space="preserve"> </w:t>
      </w:r>
      <w:r>
        <w:rPr>
          <w:rFonts w:cs="Arial"/>
          <w:i/>
          <w:iCs/>
          <w:sz w:val="20"/>
          <w:szCs w:val="20"/>
        </w:rPr>
        <w:t>origin</w:t>
      </w:r>
      <w:r>
        <w:rPr>
          <w:rFonts w:cs="Arial"/>
          <w:i/>
          <w:iCs/>
          <w:spacing w:val="1"/>
          <w:sz w:val="20"/>
          <w:szCs w:val="20"/>
        </w:rPr>
        <w:t xml:space="preserve"> </w:t>
      </w:r>
      <w:r>
        <w:rPr>
          <w:rFonts w:cs="Arial"/>
          <w:i/>
          <w:iCs/>
          <w:sz w:val="20"/>
          <w:szCs w:val="20"/>
        </w:rPr>
        <w:t>or</w:t>
      </w:r>
      <w:r>
        <w:rPr>
          <w:rFonts w:cs="Arial"/>
          <w:i/>
          <w:iCs/>
          <w:spacing w:val="-2"/>
          <w:sz w:val="20"/>
          <w:szCs w:val="20"/>
        </w:rPr>
        <w:t xml:space="preserve"> </w:t>
      </w:r>
      <w:r>
        <w:rPr>
          <w:rFonts w:cs="Arial"/>
          <w:i/>
          <w:iCs/>
          <w:sz w:val="20"/>
          <w:szCs w:val="20"/>
        </w:rPr>
        <w:t>disability.</w:t>
      </w:r>
    </w:p>
    <w:p>
      <w:pPr>
        <w:pStyle w:val="Normal"/>
        <w:rPr/>
      </w:pPr>
      <w:r>
        <w:rPr>
          <w:rFonts w:cs="Arial"/>
          <w:i/>
          <w:iCs/>
          <w:sz w:val="20"/>
          <w:szCs w:val="20"/>
        </w:rPr>
        <w:t xml:space="preserve">Safeguard at all times confidentiality of information relating to staff and pensioners. </w:t>
      </w:r>
      <w:r>
        <w:rPr>
          <w:rFonts w:cs="Arial"/>
          <w:i/>
          <w:iCs/>
          <w:spacing w:val="-59"/>
          <w:sz w:val="20"/>
          <w:szCs w:val="20"/>
        </w:rPr>
        <w:t xml:space="preserve"> </w:t>
      </w:r>
      <w:r>
        <w:rPr>
          <w:rFonts w:cs="Arial"/>
          <w:i/>
          <w:iCs/>
          <w:sz w:val="20"/>
          <w:szCs w:val="20"/>
        </w:rPr>
        <w:t>Refrain</w:t>
      </w:r>
      <w:r>
        <w:rPr>
          <w:rFonts w:cs="Arial"/>
          <w:i/>
          <w:iCs/>
          <w:spacing w:val="-3"/>
          <w:sz w:val="20"/>
          <w:szCs w:val="20"/>
        </w:rPr>
        <w:t xml:space="preserve"> </w:t>
      </w:r>
      <w:r>
        <w:rPr>
          <w:rFonts w:cs="Arial"/>
          <w:i/>
          <w:iCs/>
          <w:sz w:val="20"/>
          <w:szCs w:val="20"/>
        </w:rPr>
        <w:t>from</w:t>
      </w:r>
      <w:r>
        <w:rPr>
          <w:rFonts w:cs="Arial"/>
          <w:i/>
          <w:iCs/>
          <w:spacing w:val="2"/>
          <w:sz w:val="20"/>
          <w:szCs w:val="20"/>
        </w:rPr>
        <w:t xml:space="preserve"> </w:t>
      </w:r>
      <w:r>
        <w:rPr>
          <w:rFonts w:cs="Arial"/>
          <w:i/>
          <w:iCs/>
          <w:sz w:val="20"/>
          <w:szCs w:val="20"/>
        </w:rPr>
        <w:t>smoking</w:t>
      </w:r>
      <w:r>
        <w:rPr>
          <w:rFonts w:cs="Arial"/>
          <w:i/>
          <w:iCs/>
          <w:spacing w:val="4"/>
          <w:sz w:val="20"/>
          <w:szCs w:val="20"/>
        </w:rPr>
        <w:t xml:space="preserve"> </w:t>
      </w:r>
      <w:r>
        <w:rPr>
          <w:rFonts w:cs="Arial"/>
          <w:i/>
          <w:iCs/>
          <w:sz w:val="20"/>
          <w:szCs w:val="20"/>
        </w:rPr>
        <w:t>in</w:t>
      </w:r>
      <w:r>
        <w:rPr>
          <w:rFonts w:cs="Arial"/>
          <w:i/>
          <w:iCs/>
          <w:spacing w:val="-5"/>
          <w:sz w:val="20"/>
          <w:szCs w:val="20"/>
        </w:rPr>
        <w:t xml:space="preserve"> </w:t>
      </w:r>
      <w:r>
        <w:rPr>
          <w:rFonts w:cs="Arial"/>
          <w:i/>
          <w:iCs/>
          <w:sz w:val="20"/>
          <w:szCs w:val="20"/>
        </w:rPr>
        <w:t>any</w:t>
      </w:r>
      <w:r>
        <w:rPr>
          <w:rFonts w:cs="Arial"/>
          <w:i/>
          <w:iCs/>
          <w:spacing w:val="-1"/>
          <w:sz w:val="20"/>
          <w:szCs w:val="20"/>
        </w:rPr>
        <w:t xml:space="preserve"> </w:t>
      </w:r>
      <w:r>
        <w:rPr>
          <w:rFonts w:cs="Arial"/>
          <w:i/>
          <w:iCs/>
          <w:sz w:val="20"/>
          <w:szCs w:val="20"/>
        </w:rPr>
        <w:t>areas</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premises.</w:t>
      </w:r>
    </w:p>
    <w:p>
      <w:pPr>
        <w:pStyle w:val="Normal"/>
        <w:rPr/>
      </w:pPr>
      <w:r>
        <w:rPr>
          <w:rFonts w:cs="Arial"/>
          <w:i/>
          <w:iCs/>
          <w:sz w:val="20"/>
          <w:szCs w:val="20"/>
        </w:rPr>
        <w:t>Behave in a manner that ensures the security of property and resources.</w:t>
      </w:r>
      <w:r>
        <w:rPr>
          <w:rFonts w:cs="Arial"/>
          <w:i/>
          <w:iCs/>
          <w:spacing w:val="-59"/>
          <w:sz w:val="20"/>
          <w:szCs w:val="20"/>
        </w:rPr>
        <w:t xml:space="preserve"> </w:t>
      </w:r>
      <w:r>
        <w:rPr>
          <w:rFonts w:cs="Arial"/>
          <w:i/>
          <w:iCs/>
          <w:sz w:val="20"/>
          <w:szCs w:val="20"/>
        </w:rPr>
        <w:t>Abide</w:t>
      </w:r>
      <w:r>
        <w:rPr>
          <w:rFonts w:cs="Arial"/>
          <w:i/>
          <w:iCs/>
          <w:spacing w:val="-1"/>
          <w:sz w:val="20"/>
          <w:szCs w:val="20"/>
        </w:rPr>
        <w:t xml:space="preserve"> </w:t>
      </w:r>
      <w:r>
        <w:rPr>
          <w:rFonts w:cs="Arial"/>
          <w:i/>
          <w:iCs/>
          <w:sz w:val="20"/>
          <w:szCs w:val="20"/>
        </w:rPr>
        <w:t>by</w:t>
      </w:r>
      <w:r>
        <w:rPr>
          <w:rFonts w:cs="Arial"/>
          <w:i/>
          <w:iCs/>
          <w:spacing w:val="-2"/>
          <w:sz w:val="20"/>
          <w:szCs w:val="20"/>
        </w:rPr>
        <w:t xml:space="preserve"> </w:t>
      </w:r>
      <w:r>
        <w:rPr>
          <w:rFonts w:cs="Arial"/>
          <w:i/>
          <w:iCs/>
          <w:sz w:val="20"/>
          <w:szCs w:val="20"/>
        </w:rPr>
        <w:t>all relevant</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Policies and Procedures.</w:t>
      </w:r>
    </w:p>
    <w:p>
      <w:pPr>
        <w:pStyle w:val="Normal"/>
        <w:rPr/>
      </w:pPr>
      <w:r>
        <w:rPr>
          <w:rFonts w:cs="Arial"/>
          <w:b/>
          <w:bCs/>
          <w:i/>
          <w:iCs/>
          <w:sz w:val="20"/>
          <w:szCs w:val="20"/>
        </w:rPr>
        <w:t>Records Management / Data Protection</w:t>
      </w:r>
      <w:r>
        <w:rPr>
          <w:rFonts w:cs="Arial"/>
          <w:i/>
          <w:iCs/>
          <w:sz w:val="20"/>
          <w:szCs w:val="20"/>
        </w:rPr>
        <w:t xml:space="preserve"> - As an employee of the GMCA, you have a legal</w:t>
      </w:r>
      <w:r>
        <w:rPr>
          <w:rFonts w:cs="Arial"/>
          <w:i/>
          <w:iCs/>
          <w:spacing w:val="1"/>
          <w:sz w:val="20"/>
          <w:szCs w:val="20"/>
        </w:rPr>
        <w:t xml:space="preserve"> </w:t>
      </w:r>
      <w:r>
        <w:rPr>
          <w:rFonts w:cs="Arial"/>
          <w:i/>
          <w:iCs/>
          <w:spacing w:val="-1"/>
          <w:sz w:val="20"/>
          <w:szCs w:val="20"/>
        </w:rPr>
        <w:t>responsibility</w:t>
      </w:r>
      <w:r>
        <w:rPr>
          <w:rFonts w:cs="Arial"/>
          <w:i/>
          <w:iCs/>
          <w:spacing w:val="-16"/>
          <w:sz w:val="20"/>
          <w:szCs w:val="20"/>
        </w:rPr>
        <w:t xml:space="preserve"> </w:t>
      </w:r>
      <w:r>
        <w:rPr>
          <w:rFonts w:cs="Arial"/>
          <w:i/>
          <w:iCs/>
          <w:spacing w:val="-1"/>
          <w:sz w:val="20"/>
          <w:szCs w:val="20"/>
        </w:rPr>
        <w:t>for</w:t>
      </w:r>
      <w:r>
        <w:rPr>
          <w:rFonts w:cs="Arial"/>
          <w:i/>
          <w:iCs/>
          <w:spacing w:val="-15"/>
          <w:sz w:val="20"/>
          <w:szCs w:val="20"/>
        </w:rPr>
        <w:t xml:space="preserve"> </w:t>
      </w:r>
      <w:r>
        <w:rPr>
          <w:rFonts w:cs="Arial"/>
          <w:i/>
          <w:iCs/>
          <w:spacing w:val="-1"/>
          <w:sz w:val="20"/>
          <w:szCs w:val="20"/>
        </w:rPr>
        <w:t>all</w:t>
      </w:r>
      <w:r>
        <w:rPr>
          <w:rFonts w:cs="Arial"/>
          <w:i/>
          <w:iCs/>
          <w:spacing w:val="-14"/>
          <w:sz w:val="20"/>
          <w:szCs w:val="20"/>
        </w:rPr>
        <w:t xml:space="preserve"> </w:t>
      </w:r>
      <w:r>
        <w:rPr>
          <w:rFonts w:cs="Arial"/>
          <w:i/>
          <w:iCs/>
          <w:spacing w:val="-1"/>
          <w:sz w:val="20"/>
          <w:szCs w:val="20"/>
        </w:rPr>
        <w:t>records</w:t>
      </w:r>
      <w:r>
        <w:rPr>
          <w:rFonts w:cs="Arial"/>
          <w:i/>
          <w:iCs/>
          <w:spacing w:val="-13"/>
          <w:sz w:val="20"/>
          <w:szCs w:val="20"/>
        </w:rPr>
        <w:t xml:space="preserve"> </w:t>
      </w:r>
      <w:r>
        <w:rPr>
          <w:rFonts w:cs="Arial"/>
          <w:i/>
          <w:iCs/>
          <w:sz w:val="20"/>
          <w:szCs w:val="20"/>
        </w:rPr>
        <w:t>(including</w:t>
      </w:r>
      <w:r>
        <w:rPr>
          <w:rFonts w:cs="Arial"/>
          <w:i/>
          <w:iCs/>
          <w:spacing w:val="-11"/>
          <w:sz w:val="20"/>
          <w:szCs w:val="20"/>
        </w:rPr>
        <w:t xml:space="preserve"> </w:t>
      </w:r>
      <w:r>
        <w:rPr>
          <w:rFonts w:cs="Arial"/>
          <w:i/>
          <w:iCs/>
          <w:sz w:val="20"/>
          <w:szCs w:val="20"/>
        </w:rPr>
        <w:t>employee</w:t>
      </w:r>
      <w:r>
        <w:rPr>
          <w:rFonts w:cs="Arial"/>
          <w:i/>
          <w:iCs/>
          <w:spacing w:val="-13"/>
          <w:sz w:val="20"/>
          <w:szCs w:val="20"/>
        </w:rPr>
        <w:t xml:space="preserve"> </w:t>
      </w:r>
      <w:r>
        <w:rPr>
          <w:rFonts w:cs="Arial"/>
          <w:i/>
          <w:iCs/>
          <w:sz w:val="20"/>
          <w:szCs w:val="20"/>
        </w:rPr>
        <w:t>health,</w:t>
      </w:r>
      <w:r>
        <w:rPr>
          <w:rFonts w:cs="Arial"/>
          <w:i/>
          <w:iCs/>
          <w:spacing w:val="-15"/>
          <w:sz w:val="20"/>
          <w:szCs w:val="20"/>
        </w:rPr>
        <w:t xml:space="preserve"> </w:t>
      </w:r>
      <w:r>
        <w:rPr>
          <w:rFonts w:cs="Arial"/>
          <w:i/>
          <w:iCs/>
          <w:sz w:val="20"/>
          <w:szCs w:val="20"/>
        </w:rPr>
        <w:t>financial,</w:t>
      </w:r>
      <w:r>
        <w:rPr>
          <w:rFonts w:cs="Arial"/>
          <w:i/>
          <w:iCs/>
          <w:spacing w:val="-14"/>
          <w:sz w:val="20"/>
          <w:szCs w:val="20"/>
        </w:rPr>
        <w:t xml:space="preserve"> </w:t>
      </w:r>
      <w:r>
        <w:rPr>
          <w:rFonts w:cs="Arial"/>
          <w:i/>
          <w:iCs/>
          <w:sz w:val="20"/>
          <w:szCs w:val="20"/>
        </w:rPr>
        <w:t>personal</w:t>
      </w:r>
      <w:r>
        <w:rPr>
          <w:rFonts w:cs="Arial"/>
          <w:i/>
          <w:iCs/>
          <w:spacing w:val="-17"/>
          <w:sz w:val="20"/>
          <w:szCs w:val="20"/>
        </w:rPr>
        <w:t xml:space="preserve"> </w:t>
      </w:r>
      <w:r>
        <w:rPr>
          <w:rFonts w:cs="Arial"/>
          <w:i/>
          <w:iCs/>
          <w:sz w:val="20"/>
          <w:szCs w:val="20"/>
        </w:rPr>
        <w:t>and</w:t>
      </w:r>
      <w:r>
        <w:rPr>
          <w:rFonts w:cs="Arial"/>
          <w:i/>
          <w:iCs/>
          <w:spacing w:val="-13"/>
          <w:sz w:val="20"/>
          <w:szCs w:val="20"/>
        </w:rPr>
        <w:t xml:space="preserve"> </w:t>
      </w:r>
      <w:r>
        <w:rPr>
          <w:rFonts w:cs="Arial"/>
          <w:i/>
          <w:iCs/>
          <w:sz w:val="20"/>
          <w:szCs w:val="20"/>
        </w:rPr>
        <w:t>administrative)</w:t>
      </w:r>
      <w:r>
        <w:rPr>
          <w:rFonts w:cs="Arial"/>
          <w:i/>
          <w:iCs/>
          <w:spacing w:val="-58"/>
          <w:sz w:val="20"/>
          <w:szCs w:val="20"/>
        </w:rPr>
        <w:t xml:space="preserve"> </w:t>
      </w:r>
      <w:r>
        <w:rPr>
          <w:rFonts w:cs="Arial"/>
          <w:i/>
          <w:iCs/>
          <w:sz w:val="20"/>
          <w:szCs w:val="20"/>
        </w:rPr>
        <w:t>that you gather or use as part of your work with the Service. The records may be paper,</w:t>
      </w:r>
      <w:r>
        <w:rPr>
          <w:rFonts w:cs="Arial"/>
          <w:i/>
          <w:iCs/>
          <w:spacing w:val="1"/>
          <w:sz w:val="20"/>
          <w:szCs w:val="20"/>
        </w:rPr>
        <w:t xml:space="preserve"> </w:t>
      </w:r>
      <w:r>
        <w:rPr>
          <w:rFonts w:cs="Arial"/>
          <w:i/>
          <w:iCs/>
          <w:sz w:val="20"/>
          <w:szCs w:val="20"/>
        </w:rPr>
        <w:t>electronic, audio or videotapes. You must consult your manager if you have any doubt as to</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correct management</w:t>
      </w:r>
      <w:r>
        <w:rPr>
          <w:rFonts w:cs="Arial"/>
          <w:i/>
          <w:iCs/>
          <w:spacing w:val="-2"/>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records</w:t>
      </w:r>
      <w:r>
        <w:rPr>
          <w:rFonts w:cs="Arial"/>
          <w:i/>
          <w:iCs/>
          <w:spacing w:val="-2"/>
          <w:sz w:val="20"/>
          <w:szCs w:val="20"/>
        </w:rPr>
        <w:t xml:space="preserve"> </w:t>
      </w:r>
      <w:r>
        <w:rPr>
          <w:rFonts w:cs="Arial"/>
          <w:i/>
          <w:iCs/>
          <w:sz w:val="20"/>
          <w:szCs w:val="20"/>
        </w:rPr>
        <w:t>with</w:t>
      </w:r>
      <w:r>
        <w:rPr>
          <w:rFonts w:cs="Arial"/>
          <w:i/>
          <w:iCs/>
          <w:spacing w:val="1"/>
          <w:sz w:val="20"/>
          <w:szCs w:val="20"/>
        </w:rPr>
        <w:t xml:space="preserve"> </w:t>
      </w:r>
      <w:r>
        <w:rPr>
          <w:rFonts w:cs="Arial"/>
          <w:i/>
          <w:iCs/>
          <w:sz w:val="20"/>
          <w:szCs w:val="20"/>
        </w:rPr>
        <w:t>which</w:t>
      </w:r>
      <w:r>
        <w:rPr>
          <w:rFonts w:cs="Arial"/>
          <w:i/>
          <w:iCs/>
          <w:spacing w:val="2"/>
          <w:sz w:val="20"/>
          <w:szCs w:val="20"/>
        </w:rPr>
        <w:t xml:space="preserve"> </w:t>
      </w:r>
      <w:r>
        <w:rPr>
          <w:rFonts w:cs="Arial"/>
          <w:i/>
          <w:iCs/>
          <w:sz w:val="20"/>
          <w:szCs w:val="20"/>
        </w:rPr>
        <w:t>you work.</w:t>
      </w:r>
    </w:p>
    <w:p>
      <w:pPr>
        <w:pStyle w:val="Normal"/>
        <w:rPr/>
      </w:pPr>
      <w:r>
        <w:rPr>
          <w:rFonts w:cs="Arial"/>
          <w:b/>
          <w:bCs/>
          <w:i/>
          <w:iCs/>
          <w:spacing w:val="-1"/>
          <w:sz w:val="20"/>
          <w:szCs w:val="20"/>
        </w:rPr>
        <w:t>Confidentiality</w:t>
      </w:r>
      <w:r>
        <w:rPr>
          <w:rFonts w:cs="Arial"/>
          <w:b/>
          <w:bCs/>
          <w:i/>
          <w:iCs/>
          <w:spacing w:val="-15"/>
          <w:sz w:val="20"/>
          <w:szCs w:val="20"/>
        </w:rPr>
        <w:t xml:space="preserve"> </w:t>
      </w:r>
      <w:r>
        <w:rPr>
          <w:rFonts w:cs="Arial"/>
          <w:b/>
          <w:bCs/>
          <w:i/>
          <w:iCs/>
          <w:sz w:val="20"/>
          <w:szCs w:val="20"/>
        </w:rPr>
        <w:t>and</w:t>
      </w:r>
      <w:r>
        <w:rPr>
          <w:rFonts w:cs="Arial"/>
          <w:b/>
          <w:bCs/>
          <w:i/>
          <w:iCs/>
          <w:spacing w:val="-12"/>
          <w:sz w:val="20"/>
          <w:szCs w:val="20"/>
        </w:rPr>
        <w:t xml:space="preserve"> </w:t>
      </w:r>
      <w:r>
        <w:rPr>
          <w:rFonts w:cs="Arial"/>
          <w:b/>
          <w:bCs/>
          <w:i/>
          <w:iCs/>
          <w:sz w:val="20"/>
          <w:szCs w:val="20"/>
        </w:rPr>
        <w:t>Information</w:t>
      </w:r>
      <w:r>
        <w:rPr>
          <w:rFonts w:cs="Arial"/>
          <w:b/>
          <w:bCs/>
          <w:i/>
          <w:iCs/>
          <w:spacing w:val="-13"/>
          <w:sz w:val="20"/>
          <w:szCs w:val="20"/>
        </w:rPr>
        <w:t xml:space="preserve"> </w:t>
      </w:r>
      <w:r>
        <w:rPr>
          <w:rFonts w:cs="Arial"/>
          <w:b/>
          <w:bCs/>
          <w:i/>
          <w:iCs/>
          <w:sz w:val="20"/>
          <w:szCs w:val="20"/>
        </w:rPr>
        <w:t>Security</w:t>
      </w:r>
      <w:r>
        <w:rPr>
          <w:rFonts w:cs="Arial"/>
          <w:i/>
          <w:iCs/>
          <w:spacing w:val="-16"/>
          <w:sz w:val="20"/>
          <w:szCs w:val="20"/>
        </w:rPr>
        <w:t xml:space="preserve"> </w:t>
      </w:r>
      <w:r>
        <w:rPr>
          <w:rFonts w:cs="Arial"/>
          <w:i/>
          <w:iCs/>
          <w:sz w:val="20"/>
          <w:szCs w:val="20"/>
        </w:rPr>
        <w:t>-</w:t>
      </w:r>
      <w:r>
        <w:rPr>
          <w:rFonts w:cs="Arial"/>
          <w:i/>
          <w:iCs/>
          <w:spacing w:val="-10"/>
          <w:sz w:val="20"/>
          <w:szCs w:val="20"/>
        </w:rPr>
        <w:t xml:space="preserve"> </w:t>
      </w:r>
      <w:r>
        <w:rPr>
          <w:rFonts w:cs="Arial"/>
          <w:i/>
          <w:iCs/>
          <w:sz w:val="20"/>
          <w:szCs w:val="20"/>
        </w:rPr>
        <w:t>As</w:t>
      </w:r>
      <w:r>
        <w:rPr>
          <w:rFonts w:cs="Arial"/>
          <w:i/>
          <w:iCs/>
          <w:spacing w:val="-11"/>
          <w:sz w:val="20"/>
          <w:szCs w:val="20"/>
        </w:rPr>
        <w:t xml:space="preserve"> </w:t>
      </w:r>
      <w:r>
        <w:rPr>
          <w:rFonts w:cs="Arial"/>
          <w:i/>
          <w:iCs/>
          <w:sz w:val="20"/>
          <w:szCs w:val="20"/>
        </w:rPr>
        <w:t>a</w:t>
      </w:r>
      <w:r>
        <w:rPr>
          <w:rFonts w:cs="Arial"/>
          <w:i/>
          <w:iCs/>
          <w:spacing w:val="-16"/>
          <w:sz w:val="20"/>
          <w:szCs w:val="20"/>
        </w:rPr>
        <w:t xml:space="preserve"> </w:t>
      </w:r>
      <w:r>
        <w:rPr>
          <w:rFonts w:cs="Arial"/>
          <w:i/>
          <w:iCs/>
          <w:sz w:val="20"/>
          <w:szCs w:val="20"/>
        </w:rPr>
        <w:t>GMCA</w:t>
      </w:r>
      <w:r>
        <w:rPr>
          <w:rFonts w:cs="Arial"/>
          <w:i/>
          <w:iCs/>
          <w:spacing w:val="-11"/>
          <w:sz w:val="20"/>
          <w:szCs w:val="20"/>
        </w:rPr>
        <w:t xml:space="preserve"> </w:t>
      </w:r>
      <w:r>
        <w:rPr>
          <w:rFonts w:cs="Arial"/>
          <w:i/>
          <w:iCs/>
          <w:sz w:val="20"/>
          <w:szCs w:val="20"/>
        </w:rPr>
        <w:t>employee</w:t>
      </w:r>
      <w:r>
        <w:rPr>
          <w:rFonts w:cs="Arial"/>
          <w:i/>
          <w:iCs/>
          <w:spacing w:val="-12"/>
          <w:sz w:val="20"/>
          <w:szCs w:val="20"/>
        </w:rPr>
        <w:t xml:space="preserve"> </w:t>
      </w:r>
      <w:r>
        <w:rPr>
          <w:rFonts w:cs="Arial"/>
          <w:i/>
          <w:iCs/>
          <w:sz w:val="20"/>
          <w:szCs w:val="20"/>
        </w:rPr>
        <w:t>you</w:t>
      </w:r>
      <w:r>
        <w:rPr>
          <w:rFonts w:cs="Arial"/>
          <w:i/>
          <w:iCs/>
          <w:spacing w:val="-12"/>
          <w:sz w:val="20"/>
          <w:szCs w:val="20"/>
        </w:rPr>
        <w:t xml:space="preserve"> </w:t>
      </w:r>
      <w:r>
        <w:rPr>
          <w:rFonts w:cs="Arial"/>
          <w:i/>
          <w:iCs/>
          <w:sz w:val="20"/>
          <w:szCs w:val="20"/>
        </w:rPr>
        <w:t>are</w:t>
      </w:r>
      <w:r>
        <w:rPr>
          <w:rFonts w:cs="Arial"/>
          <w:i/>
          <w:iCs/>
          <w:spacing w:val="-11"/>
          <w:sz w:val="20"/>
          <w:szCs w:val="20"/>
        </w:rPr>
        <w:t xml:space="preserve"> </w:t>
      </w:r>
      <w:r>
        <w:rPr>
          <w:rFonts w:cs="Arial"/>
          <w:i/>
          <w:iCs/>
          <w:sz w:val="20"/>
          <w:szCs w:val="20"/>
        </w:rPr>
        <w:t>required</w:t>
      </w:r>
      <w:r>
        <w:rPr>
          <w:rFonts w:cs="Arial"/>
          <w:i/>
          <w:iCs/>
          <w:spacing w:val="-15"/>
          <w:sz w:val="20"/>
          <w:szCs w:val="20"/>
        </w:rPr>
        <w:t xml:space="preserve"> </w:t>
      </w:r>
      <w:r>
        <w:rPr>
          <w:rFonts w:cs="Arial"/>
          <w:i/>
          <w:iCs/>
          <w:sz w:val="20"/>
          <w:szCs w:val="20"/>
        </w:rPr>
        <w:t>to</w:t>
      </w:r>
      <w:r>
        <w:rPr>
          <w:rFonts w:cs="Arial"/>
          <w:i/>
          <w:iCs/>
          <w:spacing w:val="-12"/>
          <w:sz w:val="20"/>
          <w:szCs w:val="20"/>
        </w:rPr>
        <w:t xml:space="preserve"> </w:t>
      </w:r>
      <w:r>
        <w:rPr>
          <w:rFonts w:cs="Arial"/>
          <w:i/>
          <w:iCs/>
          <w:sz w:val="20"/>
          <w:szCs w:val="20"/>
        </w:rPr>
        <w:t>uphold</w:t>
      </w:r>
      <w:r>
        <w:rPr>
          <w:rFonts w:cs="Arial"/>
          <w:i/>
          <w:iCs/>
          <w:spacing w:val="-58"/>
          <w:sz w:val="20"/>
          <w:szCs w:val="20"/>
        </w:rPr>
        <w:t xml:space="preserve"> </w:t>
      </w:r>
      <w:r>
        <w:rPr>
          <w:rFonts w:cs="Arial"/>
          <w:i/>
          <w:iCs/>
          <w:sz w:val="20"/>
          <w:szCs w:val="20"/>
        </w:rPr>
        <w:t>the confidentiality of all records held by the GMCA, whether employee records or GMCA</w:t>
      </w:r>
      <w:r>
        <w:rPr>
          <w:rFonts w:cs="Arial"/>
          <w:i/>
          <w:iCs/>
          <w:spacing w:val="1"/>
          <w:sz w:val="20"/>
          <w:szCs w:val="20"/>
        </w:rPr>
        <w:t xml:space="preserve"> </w:t>
      </w:r>
      <w:r>
        <w:rPr>
          <w:rFonts w:cs="Arial"/>
          <w:i/>
          <w:iCs/>
          <w:sz w:val="20"/>
          <w:szCs w:val="20"/>
        </w:rPr>
        <w:t>information.</w:t>
      </w:r>
      <w:r>
        <w:rPr>
          <w:rFonts w:cs="Arial"/>
          <w:i/>
          <w:iCs/>
          <w:spacing w:val="1"/>
          <w:sz w:val="20"/>
          <w:szCs w:val="20"/>
        </w:rPr>
        <w:t xml:space="preserve"> </w:t>
      </w:r>
      <w:r>
        <w:rPr>
          <w:rFonts w:cs="Arial"/>
          <w:i/>
          <w:iCs/>
          <w:sz w:val="20"/>
          <w:szCs w:val="20"/>
        </w:rPr>
        <w:t>This</w:t>
      </w:r>
      <w:r>
        <w:rPr>
          <w:rFonts w:cs="Arial"/>
          <w:i/>
          <w:iCs/>
          <w:spacing w:val="1"/>
          <w:sz w:val="20"/>
          <w:szCs w:val="20"/>
        </w:rPr>
        <w:t xml:space="preserve"> </w:t>
      </w:r>
      <w:r>
        <w:rPr>
          <w:rFonts w:cs="Arial"/>
          <w:i/>
          <w:iCs/>
          <w:sz w:val="20"/>
          <w:szCs w:val="20"/>
        </w:rPr>
        <w:t>duty</w:t>
      </w:r>
      <w:r>
        <w:rPr>
          <w:rFonts w:cs="Arial"/>
          <w:i/>
          <w:iCs/>
          <w:spacing w:val="1"/>
          <w:sz w:val="20"/>
          <w:szCs w:val="20"/>
        </w:rPr>
        <w:t xml:space="preserve"> </w:t>
      </w:r>
      <w:r>
        <w:rPr>
          <w:rFonts w:cs="Arial"/>
          <w:i/>
          <w:iCs/>
          <w:sz w:val="20"/>
          <w:szCs w:val="20"/>
        </w:rPr>
        <w:t>lasts</w:t>
      </w:r>
      <w:r>
        <w:rPr>
          <w:rFonts w:cs="Arial"/>
          <w:i/>
          <w:iCs/>
          <w:spacing w:val="1"/>
          <w:sz w:val="20"/>
          <w:szCs w:val="20"/>
        </w:rPr>
        <w:t xml:space="preserve"> </w:t>
      </w:r>
      <w:r>
        <w:rPr>
          <w:rFonts w:cs="Arial"/>
          <w:i/>
          <w:iCs/>
          <w:sz w:val="20"/>
          <w:szCs w:val="20"/>
        </w:rPr>
        <w:t>indefinitely</w:t>
      </w:r>
      <w:r>
        <w:rPr>
          <w:rFonts w:cs="Arial"/>
          <w:i/>
          <w:iCs/>
          <w:spacing w:val="1"/>
          <w:sz w:val="20"/>
          <w:szCs w:val="20"/>
        </w:rPr>
        <w:t xml:space="preserve"> </w:t>
      </w:r>
      <w:r>
        <w:rPr>
          <w:rFonts w:cs="Arial"/>
          <w:i/>
          <w:iCs/>
          <w:sz w:val="20"/>
          <w:szCs w:val="20"/>
        </w:rPr>
        <w:t>and</w:t>
      </w:r>
      <w:r>
        <w:rPr>
          <w:rFonts w:cs="Arial"/>
          <w:i/>
          <w:iCs/>
          <w:spacing w:val="1"/>
          <w:sz w:val="20"/>
          <w:szCs w:val="20"/>
        </w:rPr>
        <w:t xml:space="preserve"> </w:t>
      </w:r>
      <w:r>
        <w:rPr>
          <w:rFonts w:cs="Arial"/>
          <w:i/>
          <w:iCs/>
          <w:sz w:val="20"/>
          <w:szCs w:val="20"/>
        </w:rPr>
        <w:t>will</w:t>
      </w:r>
      <w:r>
        <w:rPr>
          <w:rFonts w:cs="Arial"/>
          <w:i/>
          <w:iCs/>
          <w:spacing w:val="1"/>
          <w:sz w:val="20"/>
          <w:szCs w:val="20"/>
        </w:rPr>
        <w:t xml:space="preserve"> </w:t>
      </w:r>
      <w:r>
        <w:rPr>
          <w:rFonts w:cs="Arial"/>
          <w:i/>
          <w:iCs/>
          <w:sz w:val="20"/>
          <w:szCs w:val="20"/>
        </w:rPr>
        <w:t>continue</w:t>
      </w:r>
      <w:r>
        <w:rPr>
          <w:rFonts w:cs="Arial"/>
          <w:i/>
          <w:iCs/>
          <w:spacing w:val="1"/>
          <w:sz w:val="20"/>
          <w:szCs w:val="20"/>
        </w:rPr>
        <w:t xml:space="preserve"> </w:t>
      </w:r>
      <w:r>
        <w:rPr>
          <w:rFonts w:cs="Arial"/>
          <w:i/>
          <w:iCs/>
          <w:sz w:val="20"/>
          <w:szCs w:val="20"/>
        </w:rPr>
        <w:t>after</w:t>
      </w:r>
      <w:r>
        <w:rPr>
          <w:rFonts w:cs="Arial"/>
          <w:i/>
          <w:iCs/>
          <w:spacing w:val="1"/>
          <w:sz w:val="20"/>
          <w:szCs w:val="20"/>
        </w:rPr>
        <w:t xml:space="preserve"> </w:t>
      </w:r>
      <w:r>
        <w:rPr>
          <w:rFonts w:cs="Arial"/>
          <w:i/>
          <w:iCs/>
          <w:sz w:val="20"/>
          <w:szCs w:val="20"/>
        </w:rPr>
        <w:t>you</w:t>
      </w:r>
      <w:r>
        <w:rPr>
          <w:rFonts w:cs="Arial"/>
          <w:i/>
          <w:iCs/>
          <w:spacing w:val="1"/>
          <w:sz w:val="20"/>
          <w:szCs w:val="20"/>
        </w:rPr>
        <w:t xml:space="preserve"> </w:t>
      </w:r>
      <w:r>
        <w:rPr>
          <w:rFonts w:cs="Arial"/>
          <w:i/>
          <w:iCs/>
          <w:sz w:val="20"/>
          <w:szCs w:val="20"/>
        </w:rPr>
        <w:t>leave</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GMCA</w:t>
      </w:r>
      <w:r>
        <w:rPr>
          <w:rFonts w:cs="Arial"/>
          <w:i/>
          <w:iCs/>
          <w:spacing w:val="1"/>
          <w:sz w:val="20"/>
          <w:szCs w:val="20"/>
        </w:rPr>
        <w:t xml:space="preserve"> </w:t>
      </w:r>
      <w:r>
        <w:rPr>
          <w:rFonts w:cs="Arial"/>
          <w:i/>
          <w:iCs/>
          <w:sz w:val="20"/>
          <w:szCs w:val="20"/>
        </w:rPr>
        <w:t>employment. All employees must maintain confidentiality and abide by the Data 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Data</w:t>
      </w:r>
      <w:r>
        <w:rPr>
          <w:rFonts w:cs="Arial"/>
          <w:b/>
          <w:bCs/>
          <w:i/>
          <w:iCs/>
          <w:spacing w:val="1"/>
          <w:sz w:val="20"/>
          <w:szCs w:val="20"/>
        </w:rPr>
        <w:t xml:space="preserve"> </w:t>
      </w:r>
      <w:r>
        <w:rPr>
          <w:rFonts w:cs="Arial"/>
          <w:b/>
          <w:bCs/>
          <w:i/>
          <w:iCs/>
          <w:sz w:val="20"/>
          <w:szCs w:val="20"/>
        </w:rPr>
        <w:t>Quality</w:t>
      </w:r>
      <w:r>
        <w:rPr>
          <w:rFonts w:cs="Arial"/>
          <w:i/>
          <w:iCs/>
          <w:spacing w:val="1"/>
          <w:sz w:val="20"/>
          <w:szCs w:val="20"/>
        </w:rPr>
        <w:t xml:space="preserve"> </w:t>
      </w:r>
      <w:r>
        <w:rPr>
          <w:rFonts w:cs="Arial"/>
          <w:i/>
          <w:iCs/>
          <w:sz w:val="20"/>
          <w:szCs w:val="20"/>
        </w:rPr>
        <w:t>-</w:t>
      </w:r>
      <w:r>
        <w:rPr>
          <w:rFonts w:cs="Arial"/>
          <w:i/>
          <w:iCs/>
          <w:spacing w:val="1"/>
          <w:sz w:val="20"/>
          <w:szCs w:val="20"/>
        </w:rPr>
        <w:t xml:space="preserve"> </w:t>
      </w:r>
      <w:r>
        <w:rPr>
          <w:rFonts w:cs="Arial"/>
          <w:i/>
          <w:iCs/>
          <w:sz w:val="20"/>
          <w:szCs w:val="20"/>
        </w:rPr>
        <w:t>All</w:t>
      </w:r>
      <w:r>
        <w:rPr>
          <w:rFonts w:cs="Arial"/>
          <w:i/>
          <w:iCs/>
          <w:spacing w:val="1"/>
          <w:sz w:val="20"/>
          <w:szCs w:val="20"/>
        </w:rPr>
        <w:t xml:space="preserve"> </w:t>
      </w:r>
      <w:r>
        <w:rPr>
          <w:rFonts w:cs="Arial"/>
          <w:i/>
          <w:iCs/>
          <w:sz w:val="20"/>
          <w:szCs w:val="20"/>
        </w:rPr>
        <w:t>staff</w:t>
      </w:r>
      <w:r>
        <w:rPr>
          <w:rFonts w:cs="Arial"/>
          <w:i/>
          <w:iCs/>
          <w:spacing w:val="1"/>
          <w:sz w:val="20"/>
          <w:szCs w:val="20"/>
        </w:rPr>
        <w:t xml:space="preserve"> </w:t>
      </w:r>
      <w:r>
        <w:rPr>
          <w:rFonts w:cs="Arial"/>
          <w:i/>
          <w:iCs/>
          <w:sz w:val="20"/>
          <w:szCs w:val="20"/>
        </w:rPr>
        <w:t>are</w:t>
      </w:r>
      <w:r>
        <w:rPr>
          <w:rFonts w:cs="Arial"/>
          <w:i/>
          <w:iCs/>
          <w:spacing w:val="1"/>
          <w:sz w:val="20"/>
          <w:szCs w:val="20"/>
        </w:rPr>
        <w:t xml:space="preserve"> </w:t>
      </w:r>
      <w:r>
        <w:rPr>
          <w:rFonts w:cs="Arial"/>
          <w:i/>
          <w:iCs/>
          <w:sz w:val="20"/>
          <w:szCs w:val="20"/>
        </w:rPr>
        <w:t>personally</w:t>
      </w:r>
      <w:r>
        <w:rPr>
          <w:rFonts w:cs="Arial"/>
          <w:i/>
          <w:iCs/>
          <w:spacing w:val="1"/>
          <w:sz w:val="20"/>
          <w:szCs w:val="20"/>
        </w:rPr>
        <w:t xml:space="preserve"> </w:t>
      </w:r>
      <w:r>
        <w:rPr>
          <w:rFonts w:cs="Arial"/>
          <w:i/>
          <w:iCs/>
          <w:sz w:val="20"/>
          <w:szCs w:val="20"/>
        </w:rPr>
        <w:t>responsible</w:t>
      </w:r>
      <w:r>
        <w:rPr>
          <w:rFonts w:cs="Arial"/>
          <w:i/>
          <w:iCs/>
          <w:spacing w:val="1"/>
          <w:sz w:val="20"/>
          <w:szCs w:val="20"/>
        </w:rPr>
        <w:t xml:space="preserve"> </w:t>
      </w:r>
      <w:r>
        <w:rPr>
          <w:rFonts w:cs="Arial"/>
          <w:i/>
          <w:iCs/>
          <w:sz w:val="20"/>
          <w:szCs w:val="20"/>
        </w:rPr>
        <w:t>for</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quality</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entered</w:t>
      </w:r>
      <w:r>
        <w:rPr>
          <w:rFonts w:cs="Arial"/>
          <w:i/>
          <w:iCs/>
          <w:spacing w:val="1"/>
          <w:sz w:val="20"/>
          <w:szCs w:val="20"/>
        </w:rPr>
        <w:t xml:space="preserve"> </w:t>
      </w:r>
      <w:r>
        <w:rPr>
          <w:rFonts w:cs="Arial"/>
          <w:i/>
          <w:iCs/>
          <w:sz w:val="20"/>
          <w:szCs w:val="20"/>
        </w:rPr>
        <w:t>by</w:t>
      </w:r>
      <w:r>
        <w:rPr>
          <w:rFonts w:cs="Arial"/>
          <w:i/>
          <w:iCs/>
          <w:spacing w:val="1"/>
          <w:sz w:val="20"/>
          <w:szCs w:val="20"/>
        </w:rPr>
        <w:t xml:space="preserve"> </w:t>
      </w:r>
      <w:r>
        <w:rPr>
          <w:rFonts w:cs="Arial"/>
          <w:i/>
          <w:iCs/>
          <w:sz w:val="20"/>
          <w:szCs w:val="20"/>
        </w:rPr>
        <w:t>themselves, or on their behalf, on GMCAs computerised systems or manual records (paper</w:t>
      </w:r>
      <w:r>
        <w:rPr>
          <w:rFonts w:cs="Arial"/>
          <w:i/>
          <w:iCs/>
          <w:spacing w:val="1"/>
          <w:sz w:val="20"/>
          <w:szCs w:val="20"/>
        </w:rPr>
        <w:t xml:space="preserve"> </w:t>
      </w:r>
      <w:r>
        <w:rPr>
          <w:rFonts w:cs="Arial"/>
          <w:i/>
          <w:iCs/>
          <w:sz w:val="20"/>
          <w:szCs w:val="20"/>
        </w:rPr>
        <w:t>records) and must ensure that such data is entered accurately and, in a timely manner, to</w:t>
      </w:r>
      <w:r>
        <w:rPr>
          <w:rFonts w:cs="Arial"/>
          <w:i/>
          <w:iCs/>
          <w:spacing w:val="1"/>
          <w:sz w:val="20"/>
          <w:szCs w:val="20"/>
        </w:rPr>
        <w:t xml:space="preserve"> </w:t>
      </w:r>
      <w:r>
        <w:rPr>
          <w:rFonts w:cs="Arial"/>
          <w:i/>
          <w:iCs/>
          <w:sz w:val="20"/>
          <w:szCs w:val="20"/>
        </w:rPr>
        <w:t>ensure high</w:t>
      </w:r>
      <w:r>
        <w:rPr>
          <w:rFonts w:cs="Arial"/>
          <w:i/>
          <w:iCs/>
          <w:spacing w:val="-3"/>
          <w:sz w:val="20"/>
          <w:szCs w:val="20"/>
        </w:rPr>
        <w:t xml:space="preserve"> </w:t>
      </w:r>
      <w:r>
        <w:rPr>
          <w:rFonts w:cs="Arial"/>
          <w:i/>
          <w:iCs/>
          <w:sz w:val="20"/>
          <w:szCs w:val="20"/>
        </w:rPr>
        <w:t>standards of data</w:t>
      </w:r>
      <w:r>
        <w:rPr>
          <w:rFonts w:cs="Arial"/>
          <w:i/>
          <w:iCs/>
          <w:spacing w:val="-5"/>
          <w:sz w:val="20"/>
          <w:szCs w:val="20"/>
        </w:rPr>
        <w:t xml:space="preserve"> </w:t>
      </w:r>
      <w:r>
        <w:rPr>
          <w:rFonts w:cs="Arial"/>
          <w:i/>
          <w:iCs/>
          <w:sz w:val="20"/>
          <w:szCs w:val="20"/>
        </w:rPr>
        <w:t>quality</w:t>
      </w:r>
      <w:r>
        <w:rPr>
          <w:rFonts w:cs="Arial"/>
          <w:i/>
          <w:iCs/>
          <w:spacing w:val="-2"/>
          <w:sz w:val="20"/>
          <w:szCs w:val="20"/>
        </w:rPr>
        <w:t xml:space="preserve"> </w:t>
      </w:r>
      <w:r>
        <w:rPr>
          <w:rFonts w:cs="Arial"/>
          <w:i/>
          <w:iCs/>
          <w:sz w:val="20"/>
          <w:szCs w:val="20"/>
        </w:rPr>
        <w:t>in accordance with Departmental protocols. To ensure data is handled in a secure manner protecting the confidentiality of any personal</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held in</w:t>
      </w:r>
      <w:r>
        <w:rPr>
          <w:rFonts w:cs="Arial"/>
          <w:i/>
          <w:iCs/>
          <w:spacing w:val="-2"/>
          <w:sz w:val="20"/>
          <w:szCs w:val="20"/>
        </w:rPr>
        <w:t xml:space="preserve"> </w:t>
      </w:r>
      <w:r>
        <w:rPr>
          <w:rFonts w:cs="Arial"/>
          <w:i/>
          <w:iCs/>
          <w:sz w:val="20"/>
          <w:szCs w:val="20"/>
        </w:rPr>
        <w:t>meeting</w:t>
      </w:r>
      <w:r>
        <w:rPr>
          <w:rFonts w:cs="Arial"/>
          <w:i/>
          <w:iCs/>
          <w:spacing w:val="-1"/>
          <w:sz w:val="20"/>
          <w:szCs w:val="20"/>
        </w:rPr>
        <w:t xml:space="preserve"> </w:t>
      </w:r>
      <w:r>
        <w:rPr>
          <w:rFonts w:cs="Arial"/>
          <w:i/>
          <w:iCs/>
          <w:sz w:val="20"/>
          <w:szCs w:val="20"/>
        </w:rPr>
        <w:t>the</w:t>
      </w:r>
      <w:r>
        <w:rPr>
          <w:rFonts w:cs="Arial"/>
          <w:i/>
          <w:iCs/>
          <w:spacing w:val="-4"/>
          <w:sz w:val="20"/>
          <w:szCs w:val="20"/>
        </w:rPr>
        <w:t xml:space="preserve"> </w:t>
      </w:r>
      <w:r>
        <w:rPr>
          <w:rFonts w:cs="Arial"/>
          <w:i/>
          <w:iCs/>
          <w:sz w:val="20"/>
          <w:szCs w:val="20"/>
        </w:rPr>
        <w:t>requirements</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Health and Safety</w:t>
      </w:r>
      <w:r>
        <w:rPr>
          <w:rFonts w:cs="Arial"/>
          <w:i/>
          <w:iCs/>
          <w:sz w:val="20"/>
          <w:szCs w:val="20"/>
        </w:rPr>
        <w:t xml:space="preserve"> - All employees of GMCA have a statutory duty of care for their own</w:t>
      </w:r>
      <w:r>
        <w:rPr>
          <w:rFonts w:cs="Arial"/>
          <w:i/>
          <w:iCs/>
          <w:spacing w:val="1"/>
          <w:sz w:val="20"/>
          <w:szCs w:val="20"/>
        </w:rPr>
        <w:t xml:space="preserve"> </w:t>
      </w:r>
      <w:r>
        <w:rPr>
          <w:rFonts w:cs="Arial"/>
          <w:i/>
          <w:iCs/>
          <w:sz w:val="20"/>
          <w:szCs w:val="20"/>
        </w:rPr>
        <w:t>personal</w:t>
      </w:r>
      <w:r>
        <w:rPr>
          <w:rFonts w:cs="Arial"/>
          <w:i/>
          <w:iCs/>
          <w:spacing w:val="-9"/>
          <w:sz w:val="20"/>
          <w:szCs w:val="20"/>
        </w:rPr>
        <w:t xml:space="preserve"> </w:t>
      </w:r>
      <w:r>
        <w:rPr>
          <w:rFonts w:cs="Arial"/>
          <w:i/>
          <w:iCs/>
          <w:sz w:val="20"/>
          <w:szCs w:val="20"/>
        </w:rPr>
        <w:t>safety</w:t>
      </w:r>
      <w:r>
        <w:rPr>
          <w:rFonts w:cs="Arial"/>
          <w:i/>
          <w:iCs/>
          <w:spacing w:val="-9"/>
          <w:sz w:val="20"/>
          <w:szCs w:val="20"/>
        </w:rPr>
        <w:t xml:space="preserve"> </w:t>
      </w:r>
      <w:r>
        <w:rPr>
          <w:rFonts w:cs="Arial"/>
          <w:i/>
          <w:iCs/>
          <w:sz w:val="20"/>
          <w:szCs w:val="20"/>
        </w:rPr>
        <w:t>and</w:t>
      </w:r>
      <w:r>
        <w:rPr>
          <w:rFonts w:cs="Arial"/>
          <w:i/>
          <w:iCs/>
          <w:spacing w:val="-8"/>
          <w:sz w:val="20"/>
          <w:szCs w:val="20"/>
        </w:rPr>
        <w:t xml:space="preserve"> </w:t>
      </w:r>
      <w:r>
        <w:rPr>
          <w:rFonts w:cs="Arial"/>
          <w:i/>
          <w:iCs/>
          <w:sz w:val="20"/>
          <w:szCs w:val="20"/>
        </w:rPr>
        <w:t>that</w:t>
      </w:r>
      <w:r>
        <w:rPr>
          <w:rFonts w:cs="Arial"/>
          <w:i/>
          <w:iCs/>
          <w:spacing w:val="-9"/>
          <w:sz w:val="20"/>
          <w:szCs w:val="20"/>
        </w:rPr>
        <w:t xml:space="preserve"> </w:t>
      </w:r>
      <w:r>
        <w:rPr>
          <w:rFonts w:cs="Arial"/>
          <w:i/>
          <w:iCs/>
          <w:sz w:val="20"/>
          <w:szCs w:val="20"/>
        </w:rPr>
        <w:t>of</w:t>
      </w:r>
      <w:r>
        <w:rPr>
          <w:rFonts w:cs="Arial"/>
          <w:i/>
          <w:iCs/>
          <w:spacing w:val="-3"/>
          <w:sz w:val="20"/>
          <w:szCs w:val="20"/>
        </w:rPr>
        <w:t xml:space="preserve"> </w:t>
      </w:r>
      <w:r>
        <w:rPr>
          <w:rFonts w:cs="Arial"/>
          <w:i/>
          <w:iCs/>
          <w:sz w:val="20"/>
          <w:szCs w:val="20"/>
        </w:rPr>
        <w:t>others</w:t>
      </w:r>
      <w:r>
        <w:rPr>
          <w:rFonts w:cs="Arial"/>
          <w:i/>
          <w:iCs/>
          <w:spacing w:val="-7"/>
          <w:sz w:val="20"/>
          <w:szCs w:val="20"/>
        </w:rPr>
        <w:t xml:space="preserve"> </w:t>
      </w:r>
      <w:r>
        <w:rPr>
          <w:rFonts w:cs="Arial"/>
          <w:i/>
          <w:iCs/>
          <w:sz w:val="20"/>
          <w:szCs w:val="20"/>
        </w:rPr>
        <w:t>who</w:t>
      </w:r>
      <w:r>
        <w:rPr>
          <w:rFonts w:cs="Arial"/>
          <w:i/>
          <w:iCs/>
          <w:spacing w:val="-7"/>
          <w:sz w:val="20"/>
          <w:szCs w:val="20"/>
        </w:rPr>
        <w:t xml:space="preserve"> </w:t>
      </w:r>
      <w:r>
        <w:rPr>
          <w:rFonts w:cs="Arial"/>
          <w:i/>
          <w:iCs/>
          <w:sz w:val="20"/>
          <w:szCs w:val="20"/>
        </w:rPr>
        <w:t>may</w:t>
      </w:r>
      <w:r>
        <w:rPr>
          <w:rFonts w:cs="Arial"/>
          <w:i/>
          <w:iCs/>
          <w:spacing w:val="-10"/>
          <w:sz w:val="20"/>
          <w:szCs w:val="20"/>
        </w:rPr>
        <w:t xml:space="preserve"> </w:t>
      </w:r>
      <w:r>
        <w:rPr>
          <w:rFonts w:cs="Arial"/>
          <w:i/>
          <w:iCs/>
          <w:sz w:val="20"/>
          <w:szCs w:val="20"/>
        </w:rPr>
        <w:t>be</w:t>
      </w:r>
      <w:r>
        <w:rPr>
          <w:rFonts w:cs="Arial"/>
          <w:i/>
          <w:iCs/>
          <w:spacing w:val="-8"/>
          <w:sz w:val="20"/>
          <w:szCs w:val="20"/>
        </w:rPr>
        <w:t xml:space="preserve"> </w:t>
      </w:r>
      <w:r>
        <w:rPr>
          <w:rFonts w:cs="Arial"/>
          <w:i/>
          <w:iCs/>
          <w:sz w:val="20"/>
          <w:szCs w:val="20"/>
        </w:rPr>
        <w:t>affected</w:t>
      </w:r>
      <w:r>
        <w:rPr>
          <w:rFonts w:cs="Arial"/>
          <w:i/>
          <w:iCs/>
          <w:spacing w:val="-7"/>
          <w:sz w:val="20"/>
          <w:szCs w:val="20"/>
        </w:rPr>
        <w:t xml:space="preserve"> </w:t>
      </w:r>
      <w:r>
        <w:rPr>
          <w:rFonts w:cs="Arial"/>
          <w:i/>
          <w:iCs/>
          <w:sz w:val="20"/>
          <w:szCs w:val="20"/>
        </w:rPr>
        <w:t>by</w:t>
      </w:r>
      <w:r>
        <w:rPr>
          <w:rFonts w:cs="Arial"/>
          <w:i/>
          <w:iCs/>
          <w:spacing w:val="-10"/>
          <w:sz w:val="20"/>
          <w:szCs w:val="20"/>
        </w:rPr>
        <w:t xml:space="preserve"> </w:t>
      </w:r>
      <w:r>
        <w:rPr>
          <w:rFonts w:cs="Arial"/>
          <w:i/>
          <w:iCs/>
          <w:sz w:val="20"/>
          <w:szCs w:val="20"/>
        </w:rPr>
        <w:t>their</w:t>
      </w:r>
      <w:r>
        <w:rPr>
          <w:rFonts w:cs="Arial"/>
          <w:i/>
          <w:iCs/>
          <w:spacing w:val="-6"/>
          <w:sz w:val="20"/>
          <w:szCs w:val="20"/>
        </w:rPr>
        <w:t xml:space="preserve"> </w:t>
      </w:r>
      <w:r>
        <w:rPr>
          <w:rFonts w:cs="Arial"/>
          <w:i/>
          <w:iCs/>
          <w:sz w:val="20"/>
          <w:szCs w:val="20"/>
        </w:rPr>
        <w:t>acts</w:t>
      </w:r>
      <w:r>
        <w:rPr>
          <w:rFonts w:cs="Arial"/>
          <w:i/>
          <w:iCs/>
          <w:spacing w:val="-7"/>
          <w:sz w:val="20"/>
          <w:szCs w:val="20"/>
        </w:rPr>
        <w:t xml:space="preserve"> </w:t>
      </w:r>
      <w:r>
        <w:rPr>
          <w:rFonts w:cs="Arial"/>
          <w:i/>
          <w:iCs/>
          <w:sz w:val="20"/>
          <w:szCs w:val="20"/>
        </w:rPr>
        <w:t>or</w:t>
      </w:r>
      <w:r>
        <w:rPr>
          <w:rFonts w:cs="Arial"/>
          <w:i/>
          <w:iCs/>
          <w:spacing w:val="-6"/>
          <w:sz w:val="20"/>
          <w:szCs w:val="20"/>
        </w:rPr>
        <w:t xml:space="preserve"> </w:t>
      </w:r>
      <w:r>
        <w:rPr>
          <w:rFonts w:cs="Arial"/>
          <w:i/>
          <w:iCs/>
          <w:sz w:val="20"/>
          <w:szCs w:val="20"/>
        </w:rPr>
        <w:t>omissions.</w:t>
      </w:r>
      <w:r>
        <w:rPr>
          <w:rFonts w:cs="Arial"/>
          <w:i/>
          <w:iCs/>
          <w:spacing w:val="-5"/>
          <w:sz w:val="20"/>
          <w:szCs w:val="20"/>
        </w:rPr>
        <w:t xml:space="preserve"> </w:t>
      </w:r>
      <w:r>
        <w:rPr>
          <w:rFonts w:cs="Arial"/>
          <w:i/>
          <w:iCs/>
          <w:sz w:val="20"/>
          <w:szCs w:val="20"/>
        </w:rPr>
        <w:t>Employees</w:t>
      </w:r>
      <w:r>
        <w:rPr>
          <w:rFonts w:cs="Arial"/>
          <w:i/>
          <w:iCs/>
          <w:spacing w:val="-59"/>
          <w:sz w:val="20"/>
          <w:szCs w:val="20"/>
        </w:rPr>
        <w:t xml:space="preserve"> </w:t>
      </w:r>
      <w:r>
        <w:rPr>
          <w:rFonts w:cs="Arial"/>
          <w:i/>
          <w:iCs/>
          <w:sz w:val="20"/>
          <w:szCs w:val="20"/>
        </w:rPr>
        <w:t>are required to co-operate with management to enable GMCA to meet its own legal duties</w:t>
      </w:r>
      <w:r>
        <w:rPr>
          <w:rFonts w:cs="Arial"/>
          <w:i/>
          <w:iCs/>
          <w:spacing w:val="1"/>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to</w:t>
      </w:r>
      <w:r>
        <w:rPr>
          <w:rFonts w:cs="Arial"/>
          <w:i/>
          <w:iCs/>
          <w:spacing w:val="-5"/>
          <w:sz w:val="20"/>
          <w:szCs w:val="20"/>
        </w:rPr>
        <w:t xml:space="preserve"> </w:t>
      </w:r>
      <w:r>
        <w:rPr>
          <w:rFonts w:cs="Arial"/>
          <w:i/>
          <w:iCs/>
          <w:sz w:val="20"/>
          <w:szCs w:val="20"/>
        </w:rPr>
        <w:t>report</w:t>
      </w:r>
      <w:r>
        <w:rPr>
          <w:rFonts w:cs="Arial"/>
          <w:i/>
          <w:iCs/>
          <w:spacing w:val="-4"/>
          <w:sz w:val="20"/>
          <w:szCs w:val="20"/>
        </w:rPr>
        <w:t xml:space="preserve"> </w:t>
      </w:r>
      <w:r>
        <w:rPr>
          <w:rFonts w:cs="Arial"/>
          <w:i/>
          <w:iCs/>
          <w:sz w:val="20"/>
          <w:szCs w:val="20"/>
        </w:rPr>
        <w:t>any</w:t>
      </w:r>
      <w:r>
        <w:rPr>
          <w:rFonts w:cs="Arial"/>
          <w:i/>
          <w:iCs/>
          <w:spacing w:val="-8"/>
          <w:sz w:val="20"/>
          <w:szCs w:val="20"/>
        </w:rPr>
        <w:t xml:space="preserve"> </w:t>
      </w:r>
      <w:r>
        <w:rPr>
          <w:rFonts w:cs="Arial"/>
          <w:i/>
          <w:iCs/>
          <w:sz w:val="20"/>
          <w:szCs w:val="20"/>
        </w:rPr>
        <w:t>circumstances</w:t>
      </w:r>
      <w:r>
        <w:rPr>
          <w:rFonts w:cs="Arial"/>
          <w:i/>
          <w:iCs/>
          <w:spacing w:val="-7"/>
          <w:sz w:val="20"/>
          <w:szCs w:val="20"/>
        </w:rPr>
        <w:t xml:space="preserve"> </w:t>
      </w:r>
      <w:r>
        <w:rPr>
          <w:rFonts w:cs="Arial"/>
          <w:i/>
          <w:iCs/>
          <w:sz w:val="20"/>
          <w:szCs w:val="20"/>
        </w:rPr>
        <w:t>that</w:t>
      </w:r>
      <w:r>
        <w:rPr>
          <w:rFonts w:cs="Arial"/>
          <w:i/>
          <w:iCs/>
          <w:spacing w:val="-5"/>
          <w:sz w:val="20"/>
          <w:szCs w:val="20"/>
        </w:rPr>
        <w:t xml:space="preserve"> </w:t>
      </w:r>
      <w:r>
        <w:rPr>
          <w:rFonts w:cs="Arial"/>
          <w:i/>
          <w:iCs/>
          <w:sz w:val="20"/>
          <w:szCs w:val="20"/>
        </w:rPr>
        <w:t>may</w:t>
      </w:r>
      <w:r>
        <w:rPr>
          <w:rFonts w:cs="Arial"/>
          <w:i/>
          <w:iCs/>
          <w:spacing w:val="-8"/>
          <w:sz w:val="20"/>
          <w:szCs w:val="20"/>
        </w:rPr>
        <w:t xml:space="preserve"> </w:t>
      </w:r>
      <w:r>
        <w:rPr>
          <w:rFonts w:cs="Arial"/>
          <w:i/>
          <w:iCs/>
          <w:sz w:val="20"/>
          <w:szCs w:val="20"/>
        </w:rPr>
        <w:t>compromise</w:t>
      </w:r>
      <w:r>
        <w:rPr>
          <w:rFonts w:cs="Arial"/>
          <w:i/>
          <w:iCs/>
          <w:spacing w:val="-4"/>
          <w:sz w:val="20"/>
          <w:szCs w:val="20"/>
        </w:rPr>
        <w:t xml:space="preserve"> </w:t>
      </w:r>
      <w:r>
        <w:rPr>
          <w:rFonts w:cs="Arial"/>
          <w:i/>
          <w:iCs/>
          <w:sz w:val="20"/>
          <w:szCs w:val="20"/>
        </w:rPr>
        <w:t>the</w:t>
      </w:r>
      <w:r>
        <w:rPr>
          <w:rFonts w:cs="Arial"/>
          <w:i/>
          <w:iCs/>
          <w:spacing w:val="-6"/>
          <w:sz w:val="20"/>
          <w:szCs w:val="20"/>
        </w:rPr>
        <w:t xml:space="preserve"> </w:t>
      </w:r>
      <w:r>
        <w:rPr>
          <w:rFonts w:cs="Arial"/>
          <w:i/>
          <w:iCs/>
          <w:sz w:val="20"/>
          <w:szCs w:val="20"/>
        </w:rPr>
        <w:t>health,</w:t>
      </w:r>
      <w:r>
        <w:rPr>
          <w:rFonts w:cs="Arial"/>
          <w:i/>
          <w:iCs/>
          <w:spacing w:val="-4"/>
          <w:sz w:val="20"/>
          <w:szCs w:val="20"/>
        </w:rPr>
        <w:t xml:space="preserve"> </w:t>
      </w:r>
      <w:r>
        <w:rPr>
          <w:rFonts w:cs="Arial"/>
          <w:i/>
          <w:iCs/>
          <w:sz w:val="20"/>
          <w:szCs w:val="20"/>
        </w:rPr>
        <w:t>safety</w:t>
      </w:r>
      <w:r>
        <w:rPr>
          <w:rFonts w:cs="Arial"/>
          <w:i/>
          <w:iCs/>
          <w:spacing w:val="-7"/>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welfare</w:t>
      </w:r>
      <w:r>
        <w:rPr>
          <w:rFonts w:cs="Arial"/>
          <w:i/>
          <w:iCs/>
          <w:spacing w:val="-4"/>
          <w:sz w:val="20"/>
          <w:szCs w:val="20"/>
        </w:rPr>
        <w:t xml:space="preserve"> </w:t>
      </w:r>
      <w:r>
        <w:rPr>
          <w:rFonts w:cs="Arial"/>
          <w:i/>
          <w:iCs/>
          <w:sz w:val="20"/>
          <w:szCs w:val="20"/>
        </w:rPr>
        <w:t>of</w:t>
      </w:r>
      <w:r>
        <w:rPr>
          <w:rFonts w:cs="Arial"/>
          <w:i/>
          <w:iCs/>
          <w:spacing w:val="-4"/>
          <w:sz w:val="20"/>
          <w:szCs w:val="20"/>
        </w:rPr>
        <w:t xml:space="preserve"> </w:t>
      </w:r>
      <w:r>
        <w:rPr>
          <w:rFonts w:cs="Arial"/>
          <w:i/>
          <w:iCs/>
          <w:sz w:val="20"/>
          <w:szCs w:val="20"/>
        </w:rPr>
        <w:t>those</w:t>
      </w:r>
      <w:r>
        <w:rPr>
          <w:rFonts w:cs="Arial"/>
          <w:i/>
          <w:iCs/>
          <w:spacing w:val="-59"/>
          <w:sz w:val="20"/>
          <w:szCs w:val="20"/>
        </w:rPr>
        <w:t xml:space="preserve"> </w:t>
      </w:r>
      <w:r>
        <w:rPr>
          <w:rFonts w:cs="Arial"/>
          <w:i/>
          <w:iCs/>
          <w:sz w:val="20"/>
          <w:szCs w:val="20"/>
        </w:rPr>
        <w:t>affected by</w:t>
      </w:r>
      <w:r>
        <w:rPr>
          <w:rFonts w:cs="Arial"/>
          <w:i/>
          <w:iCs/>
          <w:spacing w:val="-4"/>
          <w:sz w:val="20"/>
          <w:szCs w:val="20"/>
        </w:rPr>
        <w:t xml:space="preserve"> </w:t>
      </w:r>
      <w:r>
        <w:rPr>
          <w:rFonts w:cs="Arial"/>
          <w:i/>
          <w:iCs/>
          <w:sz w:val="20"/>
          <w:szCs w:val="20"/>
        </w:rPr>
        <w:t>the Service’s</w:t>
      </w:r>
      <w:r>
        <w:rPr>
          <w:rFonts w:cs="Arial"/>
          <w:i/>
          <w:iCs/>
          <w:spacing w:val="2"/>
          <w:sz w:val="20"/>
          <w:szCs w:val="20"/>
        </w:rPr>
        <w:t xml:space="preserve"> </w:t>
      </w:r>
      <w:r>
        <w:rPr>
          <w:rFonts w:cs="Arial"/>
          <w:i/>
          <w:iCs/>
          <w:sz w:val="20"/>
          <w:szCs w:val="20"/>
        </w:rPr>
        <w:t>undertakings.</w:t>
      </w:r>
    </w:p>
    <w:p>
      <w:pPr>
        <w:pStyle w:val="Normal"/>
        <w:rPr/>
      </w:pPr>
      <w:r>
        <w:rPr>
          <w:rFonts w:cs="Arial"/>
          <w:b/>
          <w:bCs/>
          <w:i/>
          <w:iCs/>
          <w:sz w:val="20"/>
          <w:szCs w:val="20"/>
        </w:rPr>
        <w:t>Service Policies</w:t>
      </w:r>
      <w:r>
        <w:rPr>
          <w:rFonts w:cs="Arial"/>
          <w:i/>
          <w:iCs/>
          <w:sz w:val="20"/>
          <w:szCs w:val="20"/>
        </w:rPr>
        <w:t xml:space="preserve"> - All GMCA employees must observe and adhere to the provisions outlined</w:t>
      </w:r>
      <w:r>
        <w:rPr>
          <w:rFonts w:cs="Arial"/>
          <w:i/>
          <w:iCs/>
          <w:spacing w:val="-59"/>
          <w:sz w:val="20"/>
          <w:szCs w:val="20"/>
        </w:rPr>
        <w:t xml:space="preserve"> </w:t>
      </w:r>
      <w:r>
        <w:rPr>
          <w:rFonts w:cs="Arial"/>
          <w:i/>
          <w:iCs/>
          <w:sz w:val="20"/>
          <w:szCs w:val="20"/>
        </w:rPr>
        <w:t>in</w:t>
      </w:r>
      <w:r>
        <w:rPr>
          <w:rFonts w:cs="Arial"/>
          <w:i/>
          <w:iCs/>
          <w:spacing w:val="-1"/>
          <w:sz w:val="20"/>
          <w:szCs w:val="20"/>
        </w:rPr>
        <w:t xml:space="preserve"> </w:t>
      </w:r>
      <w:r>
        <w:rPr>
          <w:rFonts w:cs="Arial"/>
          <w:i/>
          <w:iCs/>
          <w:sz w:val="20"/>
          <w:szCs w:val="20"/>
        </w:rPr>
        <w:t>these policies.</w:t>
      </w:r>
    </w:p>
    <w:p>
      <w:pPr>
        <w:pStyle w:val="Normal"/>
        <w:widowControl w:val="false"/>
        <w:bidi w:val="0"/>
        <w:spacing w:lineRule="auto" w:line="360" w:before="0" w:after="240"/>
        <w:jc w:val="left"/>
        <w:rPr/>
      </w:pPr>
      <w:r>
        <w:rPr>
          <w:rFonts w:cs="Arial"/>
          <w:b/>
          <w:bCs/>
          <w:i/>
          <w:iCs/>
          <w:sz w:val="20"/>
          <w:szCs w:val="20"/>
        </w:rPr>
        <w:t>Equal Opportunities</w:t>
      </w:r>
      <w:r>
        <w:rPr>
          <w:rFonts w:cs="Arial"/>
          <w:i/>
          <w:iCs/>
          <w:sz w:val="20"/>
          <w:szCs w:val="20"/>
        </w:rPr>
        <w:t xml:space="preserve"> - GMCA provides a range of services and employment</w:t>
      </w:r>
      <w:r>
        <w:rPr>
          <w:rFonts w:cs="Arial"/>
          <w:i/>
          <w:iCs/>
          <w:spacing w:val="1"/>
          <w:sz w:val="20"/>
          <w:szCs w:val="20"/>
        </w:rPr>
        <w:t xml:space="preserve"> </w:t>
      </w:r>
      <w:r>
        <w:rPr>
          <w:rFonts w:cs="Arial"/>
          <w:i/>
          <w:iCs/>
          <w:sz w:val="20"/>
          <w:szCs w:val="20"/>
        </w:rPr>
        <w:t xml:space="preserve">opportunities for a diverse population. As a GMCA employee you are expected to treat all </w:t>
      </w:r>
      <w:r>
        <w:rPr>
          <w:rFonts w:cs="Arial"/>
          <w:i/>
          <w:iCs/>
          <w:spacing w:val="-59"/>
          <w:sz w:val="20"/>
          <w:szCs w:val="20"/>
        </w:rPr>
        <w:t xml:space="preserve"> </w:t>
      </w:r>
      <w:r>
        <w:rPr>
          <w:rFonts w:cs="Arial"/>
          <w:i/>
          <w:iCs/>
          <w:sz w:val="20"/>
          <w:szCs w:val="20"/>
        </w:rPr>
        <w:t>employees / partners / members of the public and work colleagues with dignity and</w:t>
      </w:r>
      <w:r>
        <w:rPr>
          <w:rFonts w:cs="Arial"/>
          <w:i/>
          <w:iCs/>
          <w:spacing w:val="1"/>
          <w:sz w:val="20"/>
          <w:szCs w:val="20"/>
        </w:rPr>
        <w:t xml:space="preserve"> </w:t>
      </w:r>
      <w:r>
        <w:rPr>
          <w:rFonts w:cs="Arial"/>
          <w:i/>
          <w:iCs/>
          <w:sz w:val="20"/>
          <w:szCs w:val="20"/>
        </w:rPr>
        <w:t>respect</w:t>
      </w:r>
      <w:r>
        <w:rPr>
          <w:rFonts w:cs="Arial"/>
          <w:i/>
          <w:iCs/>
          <w:spacing w:val="-2"/>
          <w:sz w:val="20"/>
          <w:szCs w:val="20"/>
        </w:rPr>
        <w:t xml:space="preserve"> </w:t>
      </w:r>
      <w:r>
        <w:rPr>
          <w:rFonts w:cs="Arial"/>
          <w:i/>
          <w:iCs/>
          <w:sz w:val="20"/>
          <w:szCs w:val="20"/>
        </w:rPr>
        <w:t>irrespective</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their</w:t>
      </w:r>
      <w:r>
        <w:rPr>
          <w:rFonts w:cs="Arial"/>
          <w:i/>
          <w:iCs/>
          <w:spacing w:val="2"/>
          <w:sz w:val="20"/>
          <w:szCs w:val="20"/>
        </w:rPr>
        <w:t xml:space="preserve"> </w:t>
      </w:r>
      <w:r>
        <w:rPr>
          <w:rFonts w:cs="Arial"/>
          <w:i/>
          <w:iCs/>
          <w:sz w:val="20"/>
          <w:szCs w:val="20"/>
        </w:rPr>
        <w:t>background.</w:t>
      </w:r>
    </w:p>
    <w:sectPr>
      <w:headerReference w:type="default" r:id="rId2"/>
      <w:headerReference w:type="first" r:id="rId3"/>
      <w:type w:val="nextPage"/>
      <w:pgSz w:w="11906" w:h="16850"/>
      <w:pgMar w:left="720" w:right="720" w:header="709" w:top="766" w:footer="0" w:bottom="720"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drawing>
        <wp:anchor behindDoc="1" distT="0" distB="0" distL="0" distR="0" simplePos="0" locked="0" layoutInCell="1" allowOverlap="1" relativeHeight="2">
          <wp:simplePos x="0" y="0"/>
          <wp:positionH relativeFrom="column">
            <wp:posOffset>4718050</wp:posOffset>
          </wp:positionH>
          <wp:positionV relativeFrom="paragraph">
            <wp:posOffset>-343535</wp:posOffset>
          </wp:positionV>
          <wp:extent cx="2190115" cy="68643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5" t="-15" r="-5" b="-15"/>
                  <a:stretch>
                    <a:fillRect/>
                  </a:stretch>
                </pic:blipFill>
                <pic:spPr bwMode="auto">
                  <a:xfrm>
                    <a:off x="0" y="0"/>
                    <a:ext cx="2190115" cy="68643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Cs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Cs w:val="24"/>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Cs w:val="24"/>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color w:val="auto"/>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7"/>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val="false"/>
      <w:suppressAutoHyphens w:val="true"/>
      <w:bidi w:val="0"/>
      <w:spacing w:lineRule="auto" w:line="360" w:before="0" w:after="240"/>
      <w:jc w:val="left"/>
    </w:pPr>
    <w:rPr>
      <w:rFonts w:ascii="Arial" w:hAnsi="Arial" w:eastAsia="Calibri" w:cs="Calibri"/>
      <w:color w:val="262626"/>
      <w:kern w:val="0"/>
      <w:sz w:val="24"/>
      <w:szCs w:val="22"/>
      <w:lang w:val="en-GB" w:eastAsia="en-US" w:bidi="ar-SA"/>
    </w:rPr>
  </w:style>
  <w:style w:type="paragraph" w:styleId="Heading1">
    <w:name w:val="Heading 1"/>
    <w:basedOn w:val="Normal"/>
    <w:next w:val="TextBody"/>
    <w:qFormat/>
    <w:pPr>
      <w:numPr>
        <w:ilvl w:val="0"/>
        <w:numId w:val="1"/>
      </w:numPr>
      <w:pBdr>
        <w:top w:val="single" w:sz="4" w:space="10" w:color="000000"/>
        <w:left w:val="single" w:sz="4" w:space="10" w:color="000000"/>
        <w:bottom w:val="single" w:sz="4" w:space="10" w:color="000000"/>
        <w:right w:val="single" w:sz="4" w:space="10" w:color="000000"/>
      </w:pBdr>
      <w:shd w:fill="004F6E" w:val="clear"/>
      <w:spacing w:lineRule="auto" w:line="240"/>
      <w:jc w:val="center"/>
      <w:outlineLvl w:val="0"/>
    </w:pPr>
    <w:rPr>
      <w:b/>
      <w:bCs/>
      <w:color w:val="FFFFFF"/>
      <w:sz w:val="44"/>
      <w:szCs w:val="40"/>
    </w:rPr>
  </w:style>
  <w:style w:type="paragraph" w:styleId="Heading2">
    <w:name w:val="Heading 2"/>
    <w:basedOn w:val="Normal"/>
    <w:next w:val="Normal"/>
    <w:qFormat/>
    <w:pPr>
      <w:numPr>
        <w:ilvl w:val="1"/>
        <w:numId w:val="1"/>
      </w:numPr>
      <w:pBdr>
        <w:top w:val="single" w:sz="4" w:space="10" w:color="000000"/>
        <w:left w:val="single" w:sz="4" w:space="10" w:color="000000"/>
        <w:bottom w:val="single" w:sz="4" w:space="10" w:color="000000"/>
        <w:right w:val="single" w:sz="4" w:space="10" w:color="000000"/>
      </w:pBdr>
      <w:shd w:fill="004F6E" w:val="clear"/>
      <w:spacing w:before="480" w:after="240"/>
      <w:outlineLvl w:val="1"/>
    </w:pPr>
    <w:rPr>
      <w:b/>
      <w:bCs/>
      <w:color w:val="FFFFFF"/>
      <w:sz w:val="36"/>
      <w:szCs w:val="32"/>
    </w:rPr>
  </w:style>
  <w:style w:type="paragraph" w:styleId="Heading3">
    <w:name w:val="Heading 3"/>
    <w:basedOn w:val="Normal"/>
    <w:next w:val="Normal"/>
    <w:qFormat/>
    <w:pPr>
      <w:numPr>
        <w:ilvl w:val="2"/>
        <w:numId w:val="1"/>
      </w:numPr>
      <w:outlineLvl w:val="2"/>
    </w:pPr>
    <w:rPr>
      <w:sz w:val="28"/>
      <w:szCs w:val="24"/>
    </w:rPr>
  </w:style>
  <w:style w:type="character" w:styleId="WW8Num1z0">
    <w:name w:val="WW8Num1z0"/>
    <w:qFormat/>
    <w:rPr>
      <w:rFonts w:ascii="Symbol" w:hAnsi="Symbol" w:cs="Symbol"/>
      <w:szCs w:val="24"/>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color w:val="auto"/>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Calibri" w:hAnsi="Calibri" w:eastAsia="Calibri" w:cs="Calibri"/>
      <w:sz w:val="20"/>
      <w:szCs w:val="20"/>
      <w:lang w:val="en-GB"/>
    </w:rPr>
  </w:style>
  <w:style w:type="character" w:styleId="CommentSubjectChar">
    <w:name w:val="Comment Subject Char"/>
    <w:basedOn w:val="CommentTextChar"/>
    <w:qFormat/>
    <w:rPr>
      <w:rFonts w:ascii="Calibri" w:hAnsi="Calibri" w:eastAsia="Calibri" w:cs="Calibri"/>
      <w:b/>
      <w:bCs/>
      <w:sz w:val="20"/>
      <w:szCs w:val="20"/>
      <w:lang w:val="en-GB"/>
    </w:rPr>
  </w:style>
  <w:style w:type="character" w:styleId="HeaderChar">
    <w:name w:val="Header Char"/>
    <w:basedOn w:val="DefaultParagraphFont"/>
    <w:qFormat/>
    <w:rPr>
      <w:rFonts w:ascii="Calibri" w:hAnsi="Calibri" w:eastAsia="Calibri" w:cs="Calibri"/>
      <w:lang w:val="en-GB"/>
    </w:rPr>
  </w:style>
  <w:style w:type="character" w:styleId="FooterChar">
    <w:name w:val="Footer Char"/>
    <w:basedOn w:val="DefaultParagraphFont"/>
    <w:qFormat/>
    <w:rPr>
      <w:rFonts w:ascii="Calibri" w:hAnsi="Calibri" w:eastAsia="Calibri" w:cs="Calibri"/>
      <w:lang w:val="en-GB"/>
    </w:rPr>
  </w:style>
  <w:style w:type="character" w:styleId="Heading2Char">
    <w:name w:val="Heading 2 Char"/>
    <w:basedOn w:val="DefaultParagraphFont"/>
    <w:qFormat/>
    <w:rPr>
      <w:rFonts w:ascii="Arial" w:hAnsi="Arial" w:eastAsia="Calibri" w:cs="Calibri"/>
      <w:color w:val="FFFFFF"/>
      <w:sz w:val="36"/>
      <w:szCs w:val="32"/>
      <w:shd w:fill="004F6E" w:val="clear"/>
      <w:lang w:val="en-GB"/>
    </w:rPr>
  </w:style>
  <w:style w:type="character" w:styleId="Heading3Char">
    <w:name w:val="Heading 3 Char"/>
    <w:basedOn w:val="DefaultParagraphFont"/>
    <w:qFormat/>
    <w:rPr>
      <w:rFonts w:ascii="Arial" w:hAnsi="Arial" w:eastAsia="Calibri" w:cs="Calibri"/>
      <w:sz w:val="28"/>
      <w:szCs w:val="24"/>
      <w:lang w:val="en-GB"/>
    </w:rPr>
  </w:style>
  <w:style w:type="character" w:styleId="Strong">
    <w:name w:val="Strong"/>
    <w:basedOn w:val="DefaultParagraphFont"/>
    <w:qFormat/>
    <w:rPr>
      <w:b/>
      <w:bCs/>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eastAsia="Arial" w:cs="Arial"/>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before="92" w:after="240"/>
      <w:ind w:left="4012" w:right="4328" w:hanging="0"/>
      <w:jc w:val="center"/>
    </w:pPr>
    <w:rPr>
      <w:rFonts w:eastAsia="Arial" w:cs="Arial"/>
      <w:b/>
      <w:bCs/>
      <w:sz w:val="28"/>
      <w:szCs w:val="28"/>
    </w:rPr>
  </w:style>
  <w:style w:type="paragraph" w:styleId="ListParagraph">
    <w:name w:val="List Paragraph"/>
    <w:basedOn w:val="Normal"/>
    <w:qFormat/>
    <w:pPr>
      <w:spacing w:before="60" w:after="240"/>
    </w:pPr>
    <w:rPr/>
  </w:style>
  <w:style w:type="paragraph" w:styleId="TableParagraph">
    <w:name w:val="Table Paragraph"/>
    <w:basedOn w:val="Normal"/>
    <w:qFormat/>
    <w:pPr>
      <w:ind w:left="107" w:right="0" w:hanging="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val="false"/>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NormalWeb">
    <w:name w:val="Normal (Web)"/>
    <w:basedOn w:val="Normal"/>
    <w:qFormat/>
    <w:pPr>
      <w:widowControl/>
      <w:spacing w:lineRule="auto" w:line="240" w:before="280" w:after="280"/>
    </w:pPr>
    <w:rPr>
      <w:rFonts w:ascii="Times New Roman" w:hAnsi="Times New Roman" w:eastAsia="Times New Roman" w:cs="Times New Roman"/>
      <w:color w:val="auto"/>
      <w:szCs w:val="24"/>
      <w:lang w:eastAsia="en-GB"/>
    </w:rPr>
  </w:style>
  <w:style w:type="paragraph" w:styleId="Revision">
    <w:name w:val="Revision"/>
    <w:qFormat/>
    <w:pPr>
      <w:widowControl/>
      <w:suppressAutoHyphens w:val="true"/>
      <w:bidi w:val="0"/>
      <w:spacing w:before="0" w:after="0"/>
      <w:jc w:val="left"/>
    </w:pPr>
    <w:rPr>
      <w:rFonts w:ascii="Arial" w:hAnsi="Arial" w:eastAsia="Calibri" w:cs="Calibri"/>
      <w:color w:val="262626"/>
      <w:kern w:val="0"/>
      <w:sz w:val="24"/>
      <w:szCs w:val="22"/>
      <w:lang w:val="en-GB" w:eastAsia="en-US"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86</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2026-03-09T10:25:00Z</dcterms:created>
  <dc:creator>Caddy-Dale, Anna (Manchester Growth Company)</dc:creator>
  <dc:description/>
  <dc:language>en-US</dc:language>
  <cp:lastModifiedBy>Loxham, Miriam</cp:lastModifiedBy>
  <cp:lastPrinted>1995-11-21T17:41:00Z</cp:lastPrinted>
  <dcterms:modified xsi:type="dcterms:W3CDTF">2026-03-12T09:42:00Z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2018-12-06T00:00:00Z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2021-02-17T00:00:00Z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