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numPr>
          <w:ilvl w:val="0"/>
          <w:numId w:val="2"/>
        </w:numPr>
        <w:shd w:fill="004F6E" w:val="clear"/>
        <w:rPr/>
      </w:pPr>
      <w:r>
        <w:rPr>
          <w:rFonts w:cs="Aptos" w:ascii="Aptos" w:hAnsi="Aptos"/>
          <w:sz w:val="24"/>
          <w:szCs w:val="24"/>
        </w:rPr>
        <w:t>Role profile</w:t>
      </w:r>
    </w:p>
    <w:p>
      <w:pPr>
        <w:pStyle w:val="ListParagraph"/>
        <w:numPr>
          <w:ilvl w:val="0"/>
          <w:numId w:val="3"/>
        </w:numPr>
        <w:spacing w:lineRule="auto" w:line="240"/>
        <w:rPr/>
      </w:pPr>
      <w:r>
        <w:rPr>
          <w:rFonts w:cs="Aptos" w:ascii="Aptos" w:hAnsi="Aptos"/>
          <w:b/>
          <w:bCs/>
          <w:szCs w:val="24"/>
        </w:rPr>
        <w:t>Job title</w:t>
      </w:r>
      <w:r>
        <w:rPr>
          <w:rFonts w:cs="Aptos" w:ascii="Aptos" w:hAnsi="Aptos"/>
          <w:szCs w:val="24"/>
        </w:rPr>
        <w:t>: Project and Policy Officer (Resilience)</w:t>
      </w:r>
    </w:p>
    <w:p>
      <w:pPr>
        <w:pStyle w:val="ListParagraph"/>
        <w:numPr>
          <w:ilvl w:val="0"/>
          <w:numId w:val="3"/>
        </w:numPr>
        <w:spacing w:lineRule="auto" w:line="240"/>
        <w:rPr/>
      </w:pPr>
      <w:r>
        <w:rPr>
          <w:rFonts w:cs="Aptos" w:ascii="Aptos" w:hAnsi="Aptos"/>
          <w:b/>
          <w:bCs/>
          <w:szCs w:val="24"/>
        </w:rPr>
        <w:t xml:space="preserve">Grade: </w:t>
      </w:r>
      <w:r>
        <w:rPr>
          <w:rFonts w:cs="Aptos" w:ascii="Aptos" w:hAnsi="Aptos"/>
          <w:szCs w:val="24"/>
        </w:rPr>
        <w:t>7</w:t>
      </w:r>
    </w:p>
    <w:p>
      <w:pPr>
        <w:pStyle w:val="ListParagraph"/>
        <w:numPr>
          <w:ilvl w:val="0"/>
          <w:numId w:val="3"/>
        </w:numPr>
        <w:spacing w:lineRule="auto" w:line="240"/>
        <w:rPr/>
      </w:pPr>
      <w:r>
        <w:rPr>
          <w:rFonts w:cs="Aptos" w:ascii="Aptos" w:hAnsi="Aptos"/>
          <w:b/>
          <w:bCs/>
          <w:szCs w:val="24"/>
        </w:rPr>
        <w:t>Business area:</w:t>
      </w:r>
      <w:r>
        <w:rPr>
          <w:rFonts w:cs="Aptos" w:ascii="Aptos" w:hAnsi="Aptos"/>
          <w:szCs w:val="24"/>
        </w:rPr>
        <w:t xml:space="preserve">  Resilience</w:t>
      </w:r>
    </w:p>
    <w:p>
      <w:pPr>
        <w:pStyle w:val="ListParagraph"/>
        <w:numPr>
          <w:ilvl w:val="0"/>
          <w:numId w:val="3"/>
        </w:numPr>
        <w:spacing w:lineRule="auto" w:line="240"/>
        <w:rPr/>
      </w:pPr>
      <w:r>
        <w:rPr>
          <w:rFonts w:cs="Aptos" w:ascii="Aptos" w:hAnsi="Aptos"/>
          <w:b/>
          <w:bCs/>
          <w:szCs w:val="24"/>
        </w:rPr>
        <w:t>Reporting line:</w:t>
      </w:r>
      <w:r>
        <w:rPr>
          <w:rFonts w:cs="Aptos" w:ascii="Aptos" w:hAnsi="Aptos"/>
          <w:szCs w:val="24"/>
        </w:rPr>
        <w:t xml:space="preserve">  Strategic Policy Lead (Strategy and Partnerships)</w:t>
      </w:r>
    </w:p>
    <w:p>
      <w:pPr>
        <w:pStyle w:val="ListParagraph"/>
        <w:numPr>
          <w:ilvl w:val="0"/>
          <w:numId w:val="3"/>
        </w:numPr>
        <w:spacing w:lineRule="auto" w:line="240"/>
        <w:rPr/>
      </w:pPr>
      <w:r>
        <w:rPr>
          <w:rFonts w:cs="Aptos" w:ascii="Aptos" w:hAnsi="Aptos"/>
          <w:b/>
          <w:bCs/>
          <w:szCs w:val="24"/>
        </w:rPr>
        <w:t>Team:</w:t>
      </w:r>
      <w:r>
        <w:rPr>
          <w:rFonts w:cs="Aptos" w:ascii="Aptos" w:hAnsi="Aptos"/>
          <w:szCs w:val="24"/>
        </w:rPr>
        <w:t xml:space="preserve">  Greater Manchester Resilience Unit</w:t>
      </w:r>
    </w:p>
    <w:p>
      <w:pPr>
        <w:pStyle w:val="Heading2"/>
        <w:numPr>
          <w:ilvl w:val="1"/>
          <w:numId w:val="2"/>
        </w:numPr>
        <w:shd w:fill="004F6E" w:val="clear"/>
        <w:rPr/>
      </w:pPr>
      <w:r>
        <w:rPr>
          <w:rFonts w:cs="Aptos" w:ascii="Aptos" w:hAnsi="Aptos"/>
          <w:sz w:val="24"/>
          <w:szCs w:val="24"/>
        </w:rPr>
        <w:t>Job Purpose</w:t>
      </w:r>
    </w:p>
    <w:p>
      <w:pPr>
        <w:pStyle w:val="Normal"/>
        <w:spacing w:lineRule="auto" w:line="240" w:before="0" w:after="0"/>
        <w:rPr>
          <w:rFonts w:ascii="Aptos" w:hAnsi="Aptos" w:cs="Aptos"/>
          <w:szCs w:val="24"/>
        </w:rPr>
      </w:pPr>
      <w:r>
        <w:rPr>
          <w:rFonts w:cs="Aptos" w:ascii="Aptos" w:hAnsi="Aptos"/>
          <w:szCs w:val="24"/>
        </w:rPr>
        <w:t xml:space="preserve">This post works within the Greater Manchester Resilience Unit and will provide a comprehensive project management support service across all areas of the GMRU portfolios. </w:t>
        <w:br/>
      </w:r>
    </w:p>
    <w:p>
      <w:pPr>
        <w:pStyle w:val="ListParagraph"/>
        <w:widowControl/>
        <w:spacing w:lineRule="auto" w:line="240" w:before="0" w:after="0"/>
        <w:ind w:hanging="0" w:left="0" w:right="0"/>
        <w:rPr/>
      </w:pPr>
      <w:r>
        <w:rPr>
          <w:rFonts w:cs="Aptos" w:ascii="Aptos" w:hAnsi="Aptos"/>
          <w:szCs w:val="24"/>
        </w:rPr>
        <w:t xml:space="preserve">Working closely with </w:t>
      </w:r>
      <w:r>
        <w:rPr>
          <w:rFonts w:cs="Aptos" w:ascii="Aptos" w:hAnsi="Aptos"/>
        </w:rPr>
        <w:t xml:space="preserve">the </w:t>
      </w:r>
      <w:r>
        <w:rPr>
          <w:rFonts w:cs="Aptos" w:ascii="Aptos" w:hAnsi="Aptos"/>
          <w:szCs w:val="24"/>
        </w:rPr>
        <w:t>Strategic Policy Lead (Strategy and Partnerships)</w:t>
      </w:r>
      <w:r>
        <w:rPr>
          <w:rFonts w:cs="Arial"/>
          <w:szCs w:val="24"/>
        </w:rPr>
        <w:t xml:space="preserve"> </w:t>
      </w:r>
      <w:r>
        <w:rPr>
          <w:rFonts w:cs="Aptos" w:ascii="Aptos" w:hAnsi="Aptos"/>
          <w:szCs w:val="24"/>
        </w:rPr>
        <w:t xml:space="preserve">to ensure the effective delivery of GMRU projects, initiatives, and governance. Providing project management and day-to-day coordination to support implementation of the GMRU business plan and resilience strategy. </w:t>
      </w:r>
    </w:p>
    <w:p>
      <w:pPr>
        <w:pStyle w:val="Normal"/>
        <w:spacing w:lineRule="auto" w:line="240" w:before="0" w:after="0"/>
        <w:rPr>
          <w:rFonts w:ascii="Aptos" w:hAnsi="Aptos" w:cs="Aptos"/>
          <w:szCs w:val="24"/>
        </w:rPr>
      </w:pPr>
      <w:r>
        <w:rPr>
          <w:rFonts w:cs="Aptos" w:ascii="Aptos" w:hAnsi="Aptos"/>
          <w:szCs w:val="24"/>
        </w:rPr>
      </w:r>
    </w:p>
    <w:p>
      <w:pPr>
        <w:pStyle w:val="Normal"/>
        <w:spacing w:lineRule="auto" w:line="240" w:before="0" w:after="0"/>
        <w:rPr/>
      </w:pPr>
      <w:r>
        <w:rPr>
          <w:rFonts w:cs="Aptos" w:ascii="Aptos" w:hAnsi="Aptos"/>
          <w:szCs w:val="24"/>
        </w:rPr>
        <w:t xml:space="preserve">The post will have a strong focus on partnership working, developing effective working relationships with </w:t>
      </w:r>
      <w:r>
        <w:rPr>
          <w:rFonts w:cs="Aptos" w:ascii="Aptos" w:hAnsi="Aptos"/>
        </w:rPr>
        <w:t xml:space="preserve">national government, resilience organisations, city networks and international partners </w:t>
      </w:r>
      <w:r>
        <w:rPr>
          <w:rFonts w:cs="Aptos" w:ascii="Aptos" w:hAnsi="Aptos"/>
          <w:szCs w:val="24"/>
        </w:rPr>
        <w:t xml:space="preserve">and key roles in Greater Manchester organisations. </w:t>
        <w:br/>
      </w:r>
    </w:p>
    <w:p>
      <w:pPr>
        <w:pStyle w:val="Normal"/>
        <w:spacing w:lineRule="auto" w:line="240" w:before="0" w:after="0"/>
        <w:rPr>
          <w:rFonts w:ascii="Aptos" w:hAnsi="Aptos" w:cs="Aptos"/>
          <w:szCs w:val="24"/>
        </w:rPr>
      </w:pPr>
      <w:r>
        <w:rPr>
          <w:rFonts w:cs="Aptos" w:ascii="Aptos" w:hAnsi="Aptos"/>
          <w:szCs w:val="24"/>
        </w:rPr>
        <w:t>The GM Resilience Unit hosts a 24-hour response service that gives technical advice to GM Local Authorities in an emergency, providing a 24/7/365 on-call rota supporting emergency preparedness, response, and recovery. The post holder will be required to join the on-call rota.</w:t>
      </w:r>
    </w:p>
    <w:p>
      <w:pPr>
        <w:pStyle w:val="Heading2"/>
        <w:numPr>
          <w:ilvl w:val="1"/>
          <w:numId w:val="2"/>
        </w:numPr>
        <w:shd w:fill="004F6E" w:val="clear"/>
        <w:rPr/>
      </w:pPr>
      <w:r>
        <w:rPr>
          <w:rFonts w:cs="Aptos" w:ascii="Aptos" w:hAnsi="Aptos"/>
          <w:sz w:val="24"/>
          <w:szCs w:val="24"/>
        </w:rPr>
        <w:t>Key working relationships</w:t>
      </w:r>
    </w:p>
    <w:p>
      <w:pPr>
        <w:pStyle w:val="ListParagraph"/>
        <w:widowControl/>
        <w:spacing w:lineRule="auto" w:line="240" w:before="0" w:after="0"/>
        <w:ind w:hanging="427" w:right="261"/>
        <w:jc w:val="both"/>
        <w:rPr/>
      </w:pPr>
      <w:r>
        <w:rPr/>
      </w:r>
    </w:p>
    <w:p>
      <w:pPr>
        <w:pStyle w:val="ListParagraph"/>
        <w:widowControl/>
        <w:numPr>
          <w:ilvl w:val="0"/>
          <w:numId w:val="6"/>
        </w:numPr>
        <w:spacing w:lineRule="auto" w:line="240" w:before="0" w:after="0"/>
        <w:ind w:hanging="427" w:left="993" w:right="261"/>
        <w:jc w:val="both"/>
        <w:rPr/>
      </w:pPr>
      <w:r>
        <w:rPr>
          <w:rFonts w:cs="Aptos" w:ascii="Aptos" w:hAnsi="Aptos"/>
        </w:rPr>
        <w:t xml:space="preserve">GMCA directorates </w:t>
      </w:r>
    </w:p>
    <w:p>
      <w:pPr>
        <w:pStyle w:val="ListParagraph"/>
        <w:widowControl/>
        <w:numPr>
          <w:ilvl w:val="0"/>
          <w:numId w:val="6"/>
        </w:numPr>
        <w:spacing w:lineRule="auto" w:line="240" w:before="0" w:after="0"/>
        <w:ind w:hanging="427" w:left="993" w:right="261"/>
        <w:jc w:val="both"/>
        <w:rPr/>
      </w:pPr>
      <w:r>
        <w:rPr>
          <w:rFonts w:cs="Aptos" w:ascii="Aptos" w:hAnsi="Aptos"/>
          <w:szCs w:val="24"/>
        </w:rPr>
        <w:t>GM Local Authorities</w:t>
      </w:r>
    </w:p>
    <w:p>
      <w:pPr>
        <w:pStyle w:val="ListParagraph"/>
        <w:widowControl/>
        <w:numPr>
          <w:ilvl w:val="0"/>
          <w:numId w:val="6"/>
        </w:numPr>
        <w:spacing w:lineRule="auto" w:line="240" w:before="0" w:after="0"/>
        <w:ind w:hanging="427" w:left="993" w:right="261"/>
        <w:jc w:val="both"/>
        <w:rPr/>
      </w:pPr>
      <w:r>
        <w:rPr>
          <w:rFonts w:cs="Aptos" w:ascii="Aptos" w:hAnsi="Aptos"/>
          <w:szCs w:val="24"/>
        </w:rPr>
        <w:t>Senior Managers and staff within GMCA</w:t>
      </w:r>
    </w:p>
    <w:p>
      <w:pPr>
        <w:pStyle w:val="ListParagraph"/>
        <w:widowControl/>
        <w:numPr>
          <w:ilvl w:val="0"/>
          <w:numId w:val="6"/>
        </w:numPr>
        <w:spacing w:lineRule="auto" w:line="240" w:before="0" w:after="0"/>
        <w:ind w:hanging="427" w:left="993" w:right="261"/>
        <w:jc w:val="both"/>
        <w:rPr/>
      </w:pPr>
      <w:r>
        <w:rPr>
          <w:rFonts w:cs="Aptos" w:ascii="Aptos" w:hAnsi="Aptos"/>
          <w:szCs w:val="24"/>
        </w:rPr>
        <w:t>Greater Manchester Police</w:t>
      </w:r>
    </w:p>
    <w:p>
      <w:pPr>
        <w:pStyle w:val="ListParagraph"/>
        <w:widowControl/>
        <w:numPr>
          <w:ilvl w:val="0"/>
          <w:numId w:val="6"/>
        </w:numPr>
        <w:spacing w:lineRule="auto" w:line="240" w:before="0" w:after="0"/>
        <w:ind w:hanging="427" w:left="993" w:right="261"/>
        <w:jc w:val="both"/>
        <w:rPr/>
      </w:pPr>
      <w:r>
        <w:rPr>
          <w:rFonts w:cs="Aptos" w:ascii="Aptos" w:hAnsi="Aptos"/>
          <w:szCs w:val="24"/>
        </w:rPr>
        <w:t>Greater Manchester Fire and Rescue Service</w:t>
      </w:r>
    </w:p>
    <w:p>
      <w:pPr>
        <w:pStyle w:val="ListParagraph"/>
        <w:widowControl/>
        <w:numPr>
          <w:ilvl w:val="0"/>
          <w:numId w:val="6"/>
        </w:numPr>
        <w:spacing w:lineRule="auto" w:line="240" w:before="0" w:after="0"/>
        <w:ind w:hanging="427" w:left="993" w:right="261"/>
        <w:jc w:val="both"/>
        <w:rPr/>
      </w:pPr>
      <w:r>
        <w:rPr>
          <w:rFonts w:cs="Aptos" w:ascii="Aptos" w:hAnsi="Aptos"/>
          <w:szCs w:val="24"/>
        </w:rPr>
        <w:t>North-West Ambulance Service</w:t>
      </w:r>
    </w:p>
    <w:p>
      <w:pPr>
        <w:pStyle w:val="ListParagraph"/>
        <w:numPr>
          <w:ilvl w:val="0"/>
          <w:numId w:val="6"/>
        </w:numPr>
        <w:suppressAutoHyphens w:val="false"/>
        <w:spacing w:lineRule="auto" w:line="240" w:before="60" w:after="0"/>
        <w:ind w:hanging="427" w:left="993" w:right="0"/>
        <w:rPr/>
      </w:pPr>
      <w:r>
        <w:rPr>
          <w:rFonts w:cs="Aptos" w:ascii="Aptos" w:hAnsi="Aptos"/>
        </w:rPr>
        <w:t>Local and National Resilience Forums</w:t>
      </w:r>
    </w:p>
    <w:p>
      <w:pPr>
        <w:pStyle w:val="ListParagraph"/>
        <w:numPr>
          <w:ilvl w:val="0"/>
          <w:numId w:val="6"/>
        </w:numPr>
        <w:suppressAutoHyphens w:val="false"/>
        <w:spacing w:lineRule="auto" w:line="240" w:before="60" w:after="0"/>
        <w:ind w:hanging="427" w:left="993" w:right="0"/>
        <w:rPr/>
      </w:pPr>
      <w:r>
        <w:rPr>
          <w:rFonts w:cs="Aptos" w:ascii="Aptos" w:hAnsi="Aptos"/>
          <w:color w:val="000000"/>
        </w:rPr>
        <w:t xml:space="preserve">Central and local government, liaison, </w:t>
      </w:r>
      <w:r>
        <w:rPr>
          <w:rFonts w:cs="Aptos" w:ascii="Aptos" w:hAnsi="Aptos"/>
        </w:rPr>
        <w:t>including MHCLG</w:t>
      </w:r>
    </w:p>
    <w:p>
      <w:pPr>
        <w:pStyle w:val="ListParagraph"/>
        <w:numPr>
          <w:ilvl w:val="0"/>
          <w:numId w:val="6"/>
        </w:numPr>
        <w:suppressAutoHyphens w:val="false"/>
        <w:spacing w:lineRule="auto" w:line="240" w:before="60" w:after="0"/>
        <w:ind w:hanging="427" w:left="993" w:right="0"/>
        <w:rPr/>
      </w:pPr>
      <w:r>
        <w:rPr>
          <w:rFonts w:cs="Aptos" w:ascii="Aptos" w:hAnsi="Aptos"/>
        </w:rPr>
        <w:t>Relevant external bodies and agencies</w:t>
      </w:r>
    </w:p>
    <w:p>
      <w:pPr>
        <w:pStyle w:val="ListParagraph"/>
        <w:numPr>
          <w:ilvl w:val="0"/>
          <w:numId w:val="6"/>
        </w:numPr>
        <w:suppressAutoHyphens w:val="false"/>
        <w:spacing w:lineRule="auto" w:line="240" w:before="60" w:after="0"/>
        <w:ind w:hanging="427" w:left="993" w:right="0"/>
        <w:rPr/>
      </w:pPr>
      <w:r>
        <w:rPr>
          <w:rFonts w:cs="Aptos" w:ascii="Aptos" w:hAnsi="Aptos"/>
        </w:rPr>
        <w:t>Voluntary and Private sector organisations</w:t>
      </w:r>
    </w:p>
    <w:p>
      <w:pPr>
        <w:pStyle w:val="ListParagraph"/>
        <w:widowControl/>
        <w:spacing w:lineRule="auto" w:line="240" w:before="0" w:after="0"/>
        <w:ind w:hanging="0" w:left="566" w:right="261"/>
        <w:jc w:val="both"/>
        <w:rPr/>
      </w:pPr>
      <w:r>
        <w:rPr/>
      </w:r>
    </w:p>
    <w:p>
      <w:pPr>
        <w:pStyle w:val="Heading2"/>
        <w:numPr>
          <w:ilvl w:val="1"/>
          <w:numId w:val="2"/>
        </w:numPr>
        <w:shd w:fill="004F6E" w:val="clear"/>
        <w:ind w:hanging="0" w:left="367" w:right="0"/>
        <w:rPr/>
      </w:pPr>
      <w:r>
        <w:rPr>
          <w:rFonts w:cs="Aptos" w:ascii="Aptos" w:hAnsi="Aptos"/>
          <w:sz w:val="24"/>
          <w:szCs w:val="24"/>
        </w:rPr>
        <w:t>Key Responsibilities</w:t>
      </w:r>
    </w:p>
    <w:p>
      <w:pPr>
        <w:pStyle w:val="ListParagraph"/>
        <w:widowControl/>
        <w:numPr>
          <w:ilvl w:val="0"/>
          <w:numId w:val="5"/>
        </w:numPr>
        <w:spacing w:lineRule="auto" w:line="240" w:before="0" w:after="0"/>
        <w:rPr/>
      </w:pPr>
      <w:r>
        <w:rPr>
          <w:rFonts w:cs="Aptos" w:ascii="Aptos" w:hAnsi="Aptos"/>
        </w:rPr>
        <w:t>Working with multi-agency teams, local authorities, GMCA, and voluntary sector organisations to develop project plans, follow up actions and support policy leads to develop, implement and deliver an effective programme work that will deliver against the key priorities of the Greater Manchester Resilience Strategy.</w:t>
      </w:r>
    </w:p>
    <w:p>
      <w:pPr>
        <w:pStyle w:val="ListParagraph"/>
        <w:widowControl/>
        <w:spacing w:lineRule="auto" w:line="240" w:before="0" w:after="0"/>
        <w:ind w:hanging="0" w:left="720" w:right="0"/>
        <w:rPr>
          <w:rFonts w:ascii="Aptos" w:hAnsi="Aptos" w:cs="Aptos"/>
          <w:szCs w:val="24"/>
        </w:rPr>
      </w:pPr>
      <w:r>
        <w:rPr>
          <w:rFonts w:cs="Aptos" w:ascii="Aptos" w:hAnsi="Aptos"/>
          <w:szCs w:val="24"/>
        </w:rPr>
      </w:r>
    </w:p>
    <w:p>
      <w:pPr>
        <w:pStyle w:val="ListParagraph"/>
        <w:widowControl/>
        <w:numPr>
          <w:ilvl w:val="0"/>
          <w:numId w:val="5"/>
        </w:numPr>
        <w:spacing w:lineRule="auto" w:line="240" w:before="60" w:after="0"/>
        <w:rPr/>
      </w:pPr>
      <w:r>
        <w:rPr>
          <w:rFonts w:cs="Aptos" w:ascii="Aptos" w:hAnsi="Aptos"/>
          <w:szCs w:val="24"/>
        </w:rPr>
        <w:t>Manage all project documentation, including management of effective record keeping and version control of project documentation and safeguarding sensitive information in line with legislation.</w:t>
        <w:br/>
      </w:r>
    </w:p>
    <w:p>
      <w:pPr>
        <w:pStyle w:val="ListParagraph"/>
        <w:widowControl/>
        <w:numPr>
          <w:ilvl w:val="0"/>
          <w:numId w:val="5"/>
        </w:numPr>
        <w:suppressAutoHyphens w:val="false"/>
        <w:spacing w:lineRule="auto" w:line="240" w:before="60" w:after="0"/>
        <w:rPr/>
      </w:pPr>
      <w:r>
        <w:rPr>
          <w:rFonts w:cs="Aptos" w:ascii="Aptos" w:hAnsi="Aptos"/>
        </w:rPr>
        <w:t>Support policy leads by researching the alignment of local strategy with statutory requirements, including the Civil Contingencies Act, and evolving national policy direction. Assist in ensuring strategies are evidence-based by contributing research, risk analysis and horizon scanning across local, national and global contexts.</w:t>
      </w:r>
    </w:p>
    <w:p>
      <w:pPr>
        <w:pStyle w:val="Normal"/>
        <w:widowControl/>
        <w:numPr>
          <w:ilvl w:val="0"/>
          <w:numId w:val="5"/>
        </w:numPr>
        <w:suppressAutoHyphens w:val="false"/>
        <w:spacing w:lineRule="auto" w:line="240" w:before="0" w:after="0"/>
        <w:rPr/>
      </w:pPr>
      <w:r>
        <w:rPr>
          <w:rFonts w:cs="Aptos" w:ascii="Aptos" w:hAnsi="Aptos"/>
        </w:rPr>
        <w:t>Carry out research, analysis and intelligence gathering to support strategy development and decision-making. Produce high-quality, timely reports and briefings by bringing together complex information from a range of sources, highlighting future risks, trends and emerging threats for consideration by senior colleagues.</w:t>
      </w:r>
    </w:p>
    <w:p>
      <w:pPr>
        <w:pStyle w:val="ListParagraph"/>
        <w:widowControl/>
        <w:numPr>
          <w:ilvl w:val="0"/>
          <w:numId w:val="5"/>
        </w:numPr>
        <w:spacing w:lineRule="auto" w:line="240" w:before="0" w:after="0"/>
        <w:rPr/>
      </w:pPr>
      <w:r>
        <w:rPr>
          <w:rFonts w:cs="Aptos" w:ascii="Aptos" w:hAnsi="Aptos"/>
          <w:szCs w:val="24"/>
        </w:rPr>
        <w:t>Draft high-level correspondence, presentations and comprehensive reports on behalf of the Chief Resilience Officer (Director of Resilience), ensuring accuracy, clarity, and alignment with organisational priorities. This requires in-depth understanding of local, regional, and national developments in Resilience and the ability to maintain a professional tone and adherence to governance standards, while representing the GMRU’s position effectively.</w:t>
        <w:br/>
      </w:r>
    </w:p>
    <w:p>
      <w:pPr>
        <w:pStyle w:val="ListParagraph"/>
        <w:numPr>
          <w:ilvl w:val="0"/>
          <w:numId w:val="5"/>
        </w:numPr>
        <w:spacing w:lineRule="auto" w:line="240"/>
        <w:rPr/>
      </w:pPr>
      <w:r>
        <w:rPr>
          <w:rFonts w:cs="Aptos" w:ascii="Aptos" w:hAnsi="Aptos"/>
        </w:rPr>
        <w:t>Support the directorate leadership team and Strategic Policy Leads with the development, coordination and continuous improvement of the Greater Manchester Resilience Strategy, helping to ensure it is evidence-led, outcome-focused and informed by national and international best practice.</w:t>
      </w:r>
    </w:p>
    <w:p>
      <w:pPr>
        <w:pStyle w:val="ListParagraph"/>
        <w:numPr>
          <w:ilvl w:val="0"/>
          <w:numId w:val="5"/>
        </w:numPr>
        <w:spacing w:lineRule="auto" w:line="240"/>
        <w:rPr/>
      </w:pPr>
      <w:r>
        <w:rPr>
          <w:rFonts w:cs="Aptos" w:ascii="Aptos" w:hAnsi="Aptos"/>
          <w:color w:val="000000"/>
        </w:rPr>
        <w:t>Work with and support the directorate leadership team in delivering strategic objectives by connecting policy, research, partnerships and delivery, and contributing to the continued development of resilience practice across Greater Manchester.</w:t>
      </w:r>
    </w:p>
    <w:p>
      <w:pPr>
        <w:pStyle w:val="ListParagraph"/>
        <w:widowControl/>
        <w:numPr>
          <w:ilvl w:val="0"/>
          <w:numId w:val="5"/>
        </w:numPr>
        <w:suppressAutoHyphens w:val="false"/>
        <w:spacing w:lineRule="auto" w:line="240" w:before="60" w:after="0"/>
        <w:rPr/>
      </w:pPr>
      <w:r>
        <w:rPr>
          <w:rFonts w:cs="Aptos" w:ascii="Aptos" w:hAnsi="Aptos"/>
        </w:rPr>
        <w:t>Build and maintain relationships with internal teams, national government, resilience organisations, city networks and international partners to identify emerging best practice. Research and share innovative approaches that may support the development of Greater Manchester’s resilience system.</w:t>
      </w:r>
    </w:p>
    <w:p>
      <w:pPr>
        <w:pStyle w:val="Normal"/>
        <w:spacing w:lineRule="auto" w:line="240" w:before="0" w:after="0"/>
        <w:jc w:val="both"/>
        <w:rPr>
          <w:rFonts w:ascii="Aptos" w:hAnsi="Aptos" w:cs="Aptos"/>
          <w:szCs w:val="24"/>
        </w:rPr>
      </w:pPr>
      <w:r>
        <w:rPr>
          <w:rFonts w:cs="Aptos" w:ascii="Aptos" w:hAnsi="Aptos"/>
          <w:szCs w:val="24"/>
        </w:rPr>
      </w:r>
    </w:p>
    <w:p>
      <w:pPr>
        <w:pStyle w:val="Normal"/>
        <w:numPr>
          <w:ilvl w:val="0"/>
          <w:numId w:val="7"/>
        </w:numPr>
        <w:spacing w:lineRule="auto" w:line="240" w:before="0" w:after="0"/>
        <w:rPr/>
      </w:pPr>
      <w:r>
        <w:rPr>
          <w:rFonts w:cs="Aptos" w:ascii="Aptos" w:hAnsi="Aptos"/>
          <w:szCs w:val="24"/>
        </w:rPr>
        <w:t>Developing project plans, following up actions and supporting unit leads.</w:t>
      </w:r>
      <w:r>
        <w:rPr>
          <w:rFonts w:cs="Aptos" w:ascii="Aptos" w:hAnsi="Aptos"/>
          <w:b/>
          <w:bCs/>
          <w:szCs w:val="24"/>
        </w:rPr>
        <w:t xml:space="preserve"> </w:t>
        <w:br/>
      </w:r>
    </w:p>
    <w:p>
      <w:pPr>
        <w:pStyle w:val="ListParagraph"/>
        <w:widowControl/>
        <w:numPr>
          <w:ilvl w:val="0"/>
          <w:numId w:val="7"/>
        </w:numPr>
        <w:suppressAutoHyphens w:val="false"/>
        <w:spacing w:lineRule="auto" w:line="240" w:before="60" w:after="0"/>
        <w:rPr/>
      </w:pPr>
      <w:r>
        <w:rPr>
          <w:rFonts w:cs="Aptos" w:ascii="Aptos" w:hAnsi="Aptos"/>
        </w:rPr>
        <w:t>Support the Strategic Policy Lead (Strategy and Partnerships) with Greater Manchester’s contribution to national and international resilience agendas, including coordinating information and supporting outward-facing engagement.</w:t>
      </w:r>
    </w:p>
    <w:p>
      <w:pPr>
        <w:pStyle w:val="ListParagraph"/>
        <w:widowControl/>
        <w:numPr>
          <w:ilvl w:val="0"/>
          <w:numId w:val="7"/>
        </w:numPr>
        <w:suppressAutoHyphens w:val="false"/>
        <w:spacing w:lineRule="auto" w:line="240" w:before="60" w:after="0"/>
        <w:rPr/>
      </w:pPr>
      <w:r>
        <w:rPr>
          <w:rFonts w:eastAsia="Times New Roman" w:cs="Aptos" w:ascii="Aptos" w:hAnsi="Aptos"/>
          <w:color w:val="auto"/>
          <w:szCs w:val="24"/>
          <w:lang w:eastAsia="en-GB"/>
        </w:rPr>
        <w:t xml:space="preserve">Coordinate team resources to ensure effective governance and timely follow-up on agreed actions. Exercise sound judgment to prioritise tasks and manage conflicting demands, including: </w:t>
      </w:r>
    </w:p>
    <w:p>
      <w:pPr>
        <w:pStyle w:val="Normal"/>
        <w:widowControl/>
        <w:numPr>
          <w:ilvl w:val="1"/>
          <w:numId w:val="7"/>
        </w:numPr>
        <w:spacing w:lineRule="auto" w:line="240" w:before="280" w:after="0"/>
        <w:rPr/>
      </w:pPr>
      <w:r>
        <w:rPr>
          <w:rFonts w:eastAsia="Times New Roman" w:cs="Aptos" w:ascii="Aptos" w:hAnsi="Aptos"/>
          <w:color w:val="auto"/>
          <w:szCs w:val="24"/>
          <w:lang w:eastAsia="en-GB"/>
        </w:rPr>
        <w:t>Diary and meeting management: Coordinate and service key meetings, including scheduling dates with internal and external stakeholders, preparing agenda packs, drafting minutes, and tracking follow-up actions.</w:t>
      </w:r>
    </w:p>
    <w:p>
      <w:pPr>
        <w:pStyle w:val="Normal"/>
        <w:widowControl/>
        <w:numPr>
          <w:ilvl w:val="1"/>
          <w:numId w:val="7"/>
        </w:numPr>
        <w:spacing w:lineRule="auto" w:line="240" w:before="0" w:after="0"/>
        <w:rPr/>
      </w:pPr>
      <w:r>
        <w:rPr>
          <w:rFonts w:eastAsia="Times New Roman" w:cs="Aptos" w:ascii="Aptos" w:hAnsi="Aptos"/>
          <w:color w:val="auto"/>
          <w:szCs w:val="24"/>
          <w:lang w:eastAsia="en-GB"/>
        </w:rPr>
        <w:t>Issue resolution: Respond promptly and professionally to queries raised in person, by phone, or email, using initiative to provide a customer-focused service.</w:t>
      </w:r>
    </w:p>
    <w:p>
      <w:pPr>
        <w:pStyle w:val="Normal"/>
        <w:widowControl/>
        <w:numPr>
          <w:ilvl w:val="1"/>
          <w:numId w:val="7"/>
        </w:numPr>
        <w:spacing w:lineRule="auto" w:line="240" w:before="0" w:after="280"/>
        <w:rPr/>
      </w:pPr>
      <w:r>
        <w:rPr>
          <w:rFonts w:eastAsia="Times New Roman" w:cs="Aptos" w:ascii="Aptos" w:hAnsi="Aptos"/>
          <w:color w:val="auto"/>
          <w:szCs w:val="24"/>
          <w:lang w:eastAsia="en-GB"/>
        </w:rPr>
        <w:t xml:space="preserve">Information management: Set up and maintain information systems; process incoming mail, emails, and telephone inquiries. </w:t>
      </w:r>
    </w:p>
    <w:p>
      <w:pPr>
        <w:pStyle w:val="ListParagraph"/>
        <w:widowControl/>
        <w:numPr>
          <w:ilvl w:val="0"/>
          <w:numId w:val="7"/>
        </w:numPr>
        <w:spacing w:lineRule="auto" w:line="240" w:before="60" w:after="0"/>
        <w:rPr/>
      </w:pPr>
      <w:r>
        <w:rPr>
          <w:rFonts w:cs="Aptos" w:ascii="Aptos" w:hAnsi="Aptos"/>
          <w:szCs w:val="24"/>
        </w:rPr>
        <w:t>Research and analyse data, ensuring accuracy, confidentiality and security of the data processed including adherence to relevant legislation.</w:t>
        <w:br/>
      </w:r>
    </w:p>
    <w:p>
      <w:pPr>
        <w:pStyle w:val="ListParagraph"/>
        <w:widowControl/>
        <w:numPr>
          <w:ilvl w:val="0"/>
          <w:numId w:val="7"/>
        </w:numPr>
        <w:spacing w:lineRule="auto" w:line="240" w:before="60" w:after="0"/>
        <w:rPr/>
      </w:pPr>
      <w:r>
        <w:rPr>
          <w:rFonts w:cs="Aptos" w:ascii="Aptos" w:hAnsi="Aptos"/>
        </w:rPr>
        <w:t>Support policy leads to translate complex resilience challenges into clear and actionable policy proposals and strategic priorities.</w:t>
      </w:r>
    </w:p>
    <w:p>
      <w:pPr>
        <w:pStyle w:val="Normal"/>
        <w:widowControl/>
        <w:spacing w:lineRule="auto" w:line="276" w:before="0" w:after="0"/>
        <w:rPr>
          <w:rFonts w:ascii="Aptos" w:hAnsi="Aptos" w:cs="Aptos"/>
          <w:szCs w:val="24"/>
        </w:rPr>
      </w:pPr>
      <w:r>
        <w:rPr>
          <w:rFonts w:cs="Aptos" w:ascii="Aptos" w:hAnsi="Aptos"/>
          <w:szCs w:val="24"/>
        </w:rPr>
      </w:r>
    </w:p>
    <w:p>
      <w:pPr>
        <w:pStyle w:val="Heading2"/>
        <w:numPr>
          <w:ilvl w:val="0"/>
          <w:numId w:val="0"/>
        </w:numPr>
        <w:shd w:fill="004F6E" w:val="clear"/>
        <w:ind w:hanging="0" w:left="0"/>
        <w:rPr>
          <w:rFonts w:ascii="Aptos" w:hAnsi="Aptos" w:cs="Aptos"/>
          <w:sz w:val="24"/>
          <w:szCs w:val="24"/>
        </w:rPr>
      </w:pPr>
      <w:r>
        <w:rPr>
          <w:rFonts w:cs="Aptos" w:ascii="Aptos" w:hAnsi="Aptos"/>
          <w:sz w:val="24"/>
          <w:szCs w:val="24"/>
        </w:rPr>
        <w:t>General</w:t>
      </w:r>
    </w:p>
    <w:p>
      <w:pPr>
        <w:pStyle w:val="ListParagraph"/>
        <w:numPr>
          <w:ilvl w:val="0"/>
          <w:numId w:val="4"/>
        </w:numPr>
        <w:spacing w:lineRule="auto" w:line="240" w:before="0" w:after="0"/>
        <w:ind w:hanging="633" w:left="993" w:right="0"/>
        <w:rPr/>
      </w:pPr>
      <w:r>
        <w:rPr>
          <w:rFonts w:cs="Aptos" w:ascii="Aptos" w:hAnsi="Aptos"/>
          <w:color w:val="auto"/>
          <w:szCs w:val="24"/>
        </w:rPr>
        <w:t>To always hold yourself and others to a high standard of professionalism, demonstrating your commitment to our values and behaviours as well as ensuring service confidentiality is maintained throughout all we do.</w:t>
      </w:r>
    </w:p>
    <w:p>
      <w:pPr>
        <w:pStyle w:val="ListParagraph"/>
        <w:spacing w:lineRule="auto" w:line="240" w:before="0" w:after="0"/>
        <w:rPr>
          <w:rFonts w:ascii="Aptos" w:hAnsi="Aptos" w:cs="Aptos"/>
          <w:color w:val="auto"/>
          <w:szCs w:val="24"/>
        </w:rPr>
      </w:pPr>
      <w:r>
        <w:rPr>
          <w:rFonts w:cs="Aptos" w:ascii="Aptos" w:hAnsi="Aptos"/>
          <w:color w:val="auto"/>
          <w:szCs w:val="24"/>
        </w:rPr>
      </w:r>
    </w:p>
    <w:p>
      <w:pPr>
        <w:pStyle w:val="ListParagraph"/>
        <w:numPr>
          <w:ilvl w:val="0"/>
          <w:numId w:val="4"/>
        </w:numPr>
        <w:spacing w:lineRule="auto" w:line="240" w:before="0" w:after="0"/>
        <w:ind w:hanging="633" w:left="993" w:right="0"/>
        <w:rPr/>
      </w:pPr>
      <w:r>
        <w:rPr>
          <w:rFonts w:eastAsia="Arial" w:cs="Aptos" w:ascii="Aptos" w:hAnsi="Aptos"/>
          <w:color w:val="auto"/>
          <w:szCs w:val="24"/>
        </w:rPr>
        <w:t>Working with other teams internally and externally collaboration is maximised and supporting on activity where appropriate.</w:t>
      </w:r>
    </w:p>
    <w:p>
      <w:pPr>
        <w:pStyle w:val="ListParagraph"/>
        <w:spacing w:lineRule="auto" w:line="240" w:before="0" w:after="0"/>
        <w:rPr>
          <w:rFonts w:ascii="Aptos" w:hAnsi="Aptos" w:cs="Aptos"/>
          <w:color w:val="auto"/>
          <w:szCs w:val="24"/>
        </w:rPr>
      </w:pPr>
      <w:r>
        <w:rPr>
          <w:rFonts w:cs="Aptos" w:ascii="Aptos" w:hAnsi="Aptos"/>
          <w:color w:val="auto"/>
          <w:szCs w:val="24"/>
        </w:rPr>
      </w:r>
    </w:p>
    <w:p>
      <w:pPr>
        <w:pStyle w:val="ListParagraph"/>
        <w:numPr>
          <w:ilvl w:val="0"/>
          <w:numId w:val="4"/>
        </w:numPr>
        <w:spacing w:lineRule="auto" w:line="240" w:before="0" w:after="0"/>
        <w:ind w:hanging="633" w:left="993" w:right="0"/>
        <w:rPr/>
      </w:pPr>
      <w:r>
        <w:rPr>
          <w:rFonts w:cs="Aptos" w:ascii="Aptos" w:hAnsi="Aptos"/>
          <w:color w:val="auto"/>
          <w:szCs w:val="24"/>
        </w:rPr>
        <w:t>Ensure the services delivered internally and externally are inclusive and accessible.</w:t>
      </w:r>
    </w:p>
    <w:p>
      <w:pPr>
        <w:pStyle w:val="ListParagraph"/>
        <w:spacing w:lineRule="auto" w:line="240" w:before="0" w:after="0"/>
        <w:rPr>
          <w:rFonts w:ascii="Aptos" w:hAnsi="Aptos" w:cs="Aptos"/>
          <w:color w:val="auto"/>
          <w:szCs w:val="24"/>
        </w:rPr>
      </w:pPr>
      <w:r>
        <w:rPr>
          <w:rFonts w:cs="Aptos" w:ascii="Aptos" w:hAnsi="Aptos"/>
          <w:color w:val="auto"/>
          <w:szCs w:val="24"/>
        </w:rPr>
      </w:r>
    </w:p>
    <w:p>
      <w:pPr>
        <w:pStyle w:val="ListParagraph"/>
        <w:numPr>
          <w:ilvl w:val="0"/>
          <w:numId w:val="4"/>
        </w:numPr>
        <w:spacing w:lineRule="auto" w:line="240" w:before="0" w:after="0"/>
        <w:ind w:hanging="633" w:left="993" w:right="0"/>
        <w:rPr/>
      </w:pPr>
      <w:r>
        <w:rPr>
          <w:rFonts w:cs="Aptos" w:ascii="Aptos" w:hAnsi="Aptos"/>
          <w:color w:val="auto"/>
          <w:szCs w:val="24"/>
        </w:rPr>
        <w:t xml:space="preserve">To align work area to the Sustainability Strategy and ensure work practices are inclusive of this value &amp; strategic intent. </w:t>
      </w:r>
    </w:p>
    <w:p>
      <w:pPr>
        <w:pStyle w:val="ListParagraph"/>
        <w:spacing w:lineRule="auto" w:line="240" w:before="0" w:after="0"/>
        <w:rPr>
          <w:rFonts w:ascii="Aptos" w:hAnsi="Aptos" w:cs="Aptos"/>
          <w:color w:val="auto"/>
          <w:szCs w:val="24"/>
        </w:rPr>
      </w:pPr>
      <w:r>
        <w:rPr>
          <w:rFonts w:cs="Aptos" w:ascii="Aptos" w:hAnsi="Aptos"/>
          <w:color w:val="auto"/>
          <w:szCs w:val="24"/>
        </w:rPr>
      </w:r>
    </w:p>
    <w:p>
      <w:pPr>
        <w:pStyle w:val="Normal"/>
        <w:spacing w:lineRule="auto" w:line="240" w:before="0" w:after="0"/>
        <w:rPr>
          <w:rFonts w:ascii="Aptos" w:hAnsi="Aptos" w:cs="Aptos"/>
          <w:b/>
          <w:color w:val="auto"/>
          <w:szCs w:val="24"/>
        </w:rPr>
      </w:pPr>
      <w:r>
        <w:rPr>
          <w:rFonts w:cs="Aptos" w:ascii="Aptos" w:hAnsi="Aptos"/>
          <w:b/>
          <w:color w:val="auto"/>
          <w:szCs w:val="24"/>
        </w:rPr>
        <w:t>NB: This list of duties and responsibilities is by no means exhaustive, and the post holder may be required to undertake other relevant and appropriate duties as required.</w:t>
      </w:r>
    </w:p>
    <w:p>
      <w:pPr>
        <w:pStyle w:val="Heading2"/>
        <w:numPr>
          <w:ilvl w:val="1"/>
          <w:numId w:val="2"/>
        </w:numPr>
        <w:shd w:fill="004F6E" w:val="clear"/>
        <w:rPr/>
      </w:pPr>
      <w:r>
        <w:rPr>
          <w:rFonts w:cs="Aptos" w:ascii="Aptos" w:hAnsi="Aptos"/>
          <w:sz w:val="24"/>
          <w:szCs w:val="24"/>
        </w:rPr>
        <w:t>Knowledge, Skills, and Experience</w:t>
      </w:r>
    </w:p>
    <w:p>
      <w:pPr>
        <w:pStyle w:val="Normal"/>
        <w:spacing w:before="120" w:after="120"/>
        <w:rPr>
          <w:rFonts w:ascii="Aptos" w:hAnsi="Aptos" w:cs="Aptos"/>
          <w:b/>
          <w:szCs w:val="24"/>
        </w:rPr>
      </w:pPr>
      <w:r>
        <w:rPr>
          <w:rFonts w:cs="Aptos" w:ascii="Aptos" w:hAnsi="Aptos"/>
          <w:b/>
          <w:szCs w:val="24"/>
        </w:rPr>
        <w:t>Knowledge and Experience</w:t>
      </w:r>
    </w:p>
    <w:p>
      <w:pPr>
        <w:pStyle w:val="Heading3"/>
        <w:numPr>
          <w:ilvl w:val="0"/>
          <w:numId w:val="9"/>
        </w:numPr>
        <w:tabs>
          <w:tab w:val="clear" w:pos="720"/>
          <w:tab w:val="left" w:pos="0" w:leader="none"/>
        </w:tabs>
        <w:spacing w:lineRule="auto" w:line="240"/>
        <w:rPr/>
      </w:pPr>
      <w:r>
        <w:rPr>
          <w:rFonts w:cs="Aptos" w:ascii="Aptos" w:hAnsi="Aptos"/>
          <w:color w:val="auto"/>
          <w:sz w:val="24"/>
        </w:rPr>
        <w:t xml:space="preserve">Knowledge and experience of civil contingencies functions, emergency and business continuity planning, and the wider resilience agenda. </w:t>
      </w:r>
    </w:p>
    <w:p>
      <w:pPr>
        <w:pStyle w:val="ListParagraph"/>
        <w:widowControl/>
        <w:numPr>
          <w:ilvl w:val="0"/>
          <w:numId w:val="8"/>
        </w:numPr>
        <w:spacing w:lineRule="auto" w:line="240" w:before="120" w:after="120"/>
        <w:rPr/>
      </w:pPr>
      <w:r>
        <w:rPr>
          <w:rFonts w:cs="Aptos" w:ascii="Aptos" w:hAnsi="Aptos"/>
          <w:szCs w:val="24"/>
        </w:rPr>
        <w:t xml:space="preserve">Proven track record and experience of project management and initiatives involving multiple partners. </w:t>
      </w:r>
    </w:p>
    <w:p>
      <w:pPr>
        <w:pStyle w:val="ListParagraph"/>
        <w:widowControl/>
        <w:numPr>
          <w:ilvl w:val="0"/>
          <w:numId w:val="8"/>
        </w:numPr>
        <w:spacing w:lineRule="auto" w:line="240" w:before="120" w:after="120"/>
        <w:rPr/>
      </w:pPr>
      <w:r>
        <w:rPr>
          <w:rFonts w:cs="Aptos" w:ascii="Aptos" w:hAnsi="Aptos"/>
          <w:szCs w:val="24"/>
        </w:rPr>
        <w:t>Experience of persuading and influencing others to deliver quality outcomes.</w:t>
      </w:r>
    </w:p>
    <w:p>
      <w:pPr>
        <w:pStyle w:val="ListParagraph"/>
        <w:widowControl/>
        <w:numPr>
          <w:ilvl w:val="0"/>
          <w:numId w:val="8"/>
        </w:numPr>
        <w:spacing w:lineRule="auto" w:line="240" w:before="120" w:after="120"/>
        <w:rPr/>
      </w:pPr>
      <w:r>
        <w:rPr>
          <w:rFonts w:cs="Aptos" w:ascii="Aptos" w:hAnsi="Aptos"/>
          <w:szCs w:val="24"/>
        </w:rPr>
        <w:t>Experience of facilitating multi-agency work and meetings.</w:t>
      </w:r>
    </w:p>
    <w:p>
      <w:pPr>
        <w:pStyle w:val="ListParagraph"/>
        <w:widowControl/>
        <w:numPr>
          <w:ilvl w:val="0"/>
          <w:numId w:val="8"/>
        </w:numPr>
        <w:spacing w:lineRule="auto" w:line="240" w:before="120" w:after="120"/>
        <w:rPr/>
      </w:pPr>
      <w:r>
        <w:rPr>
          <w:rFonts w:cs="Aptos" w:ascii="Aptos" w:hAnsi="Aptos"/>
          <w:szCs w:val="24"/>
        </w:rPr>
        <w:t>Experience of production of high-quality briefing notes, correspondence and reports.</w:t>
      </w:r>
    </w:p>
    <w:p>
      <w:pPr>
        <w:pStyle w:val="ListParagraph"/>
        <w:widowControl/>
        <w:numPr>
          <w:ilvl w:val="0"/>
          <w:numId w:val="8"/>
        </w:numPr>
        <w:spacing w:lineRule="auto" w:line="240" w:before="120" w:after="120"/>
        <w:rPr/>
      </w:pPr>
      <w:r>
        <w:rPr>
          <w:rFonts w:cs="Aptos" w:ascii="Aptos" w:hAnsi="Aptos"/>
          <w:szCs w:val="24"/>
        </w:rPr>
        <w:t>Proven high level experience in the use of Microsoft office software and systems including word processing, power point presentations, management reports, databases and spreadsheets.</w:t>
      </w:r>
    </w:p>
    <w:p>
      <w:pPr>
        <w:pStyle w:val="ListParagraph"/>
        <w:widowControl/>
        <w:numPr>
          <w:ilvl w:val="0"/>
          <w:numId w:val="8"/>
        </w:numPr>
        <w:spacing w:lineRule="auto" w:line="240" w:before="120" w:after="120"/>
        <w:rPr/>
      </w:pPr>
      <w:r>
        <w:rPr>
          <w:rFonts w:cs="Aptos" w:ascii="Aptos" w:hAnsi="Aptos"/>
          <w:szCs w:val="24"/>
        </w:rPr>
        <w:t>Experience of researching and retrieving information, collating data and presenting information in the required format to a high standard.</w:t>
      </w:r>
    </w:p>
    <w:p>
      <w:pPr>
        <w:pStyle w:val="Normal"/>
        <w:spacing w:lineRule="auto" w:line="240" w:before="0" w:after="0"/>
        <w:rPr>
          <w:rFonts w:ascii="Aptos" w:hAnsi="Aptos" w:cs="Aptos"/>
          <w:b/>
          <w:szCs w:val="24"/>
        </w:rPr>
      </w:pPr>
      <w:r>
        <w:rPr>
          <w:rFonts w:cs="Aptos" w:ascii="Aptos" w:hAnsi="Aptos"/>
          <w:b/>
          <w:szCs w:val="24"/>
        </w:rPr>
      </w:r>
    </w:p>
    <w:p>
      <w:pPr>
        <w:pStyle w:val="Normal"/>
        <w:spacing w:before="120" w:after="120"/>
        <w:rPr>
          <w:rFonts w:ascii="Aptos" w:hAnsi="Aptos" w:cs="Aptos"/>
          <w:b/>
          <w:szCs w:val="24"/>
        </w:rPr>
      </w:pPr>
      <w:r>
        <w:rPr>
          <w:rFonts w:cs="Aptos" w:ascii="Aptos" w:hAnsi="Aptos"/>
          <w:b/>
          <w:szCs w:val="24"/>
        </w:rPr>
        <w:t xml:space="preserve">Skills and Behaviours </w:t>
      </w:r>
    </w:p>
    <w:p>
      <w:pPr>
        <w:pStyle w:val="ListParagraph"/>
        <w:widowControl/>
        <w:numPr>
          <w:ilvl w:val="0"/>
          <w:numId w:val="8"/>
        </w:numPr>
        <w:spacing w:lineRule="auto" w:line="240" w:before="120" w:after="120"/>
        <w:rPr/>
      </w:pPr>
      <w:r>
        <w:rPr>
          <w:rFonts w:cs="Aptos" w:ascii="Aptos" w:hAnsi="Aptos"/>
          <w:szCs w:val="24"/>
        </w:rPr>
        <w:t>Extensively developed written and oral communication skills, with experience of drafting complex reports, letters and briefing notes for senior officers.</w:t>
      </w:r>
    </w:p>
    <w:p>
      <w:pPr>
        <w:pStyle w:val="ListParagraph"/>
        <w:widowControl/>
        <w:numPr>
          <w:ilvl w:val="0"/>
          <w:numId w:val="8"/>
        </w:numPr>
        <w:spacing w:lineRule="auto" w:line="240" w:before="120" w:after="120"/>
        <w:rPr/>
      </w:pPr>
      <w:r>
        <w:rPr>
          <w:rFonts w:cs="Aptos" w:ascii="Aptos" w:hAnsi="Aptos"/>
          <w:szCs w:val="24"/>
        </w:rPr>
        <w:t>Ability to support financial management, procurement and governance processes.</w:t>
      </w:r>
    </w:p>
    <w:p>
      <w:pPr>
        <w:pStyle w:val="ListParagraph"/>
        <w:widowControl/>
        <w:numPr>
          <w:ilvl w:val="0"/>
          <w:numId w:val="8"/>
        </w:numPr>
        <w:spacing w:lineRule="auto" w:line="240" w:before="120" w:after="120"/>
        <w:rPr/>
      </w:pPr>
      <w:r>
        <w:rPr>
          <w:rFonts w:cs="Aptos" w:ascii="Aptos" w:hAnsi="Aptos"/>
          <w:szCs w:val="24"/>
        </w:rPr>
        <w:t>Ability to communicate clearly, concisely, accurately and in ways that promote understanding to a range of audiences and organisations.</w:t>
      </w:r>
    </w:p>
    <w:p>
      <w:pPr>
        <w:pStyle w:val="ListParagraph"/>
        <w:widowControl/>
        <w:numPr>
          <w:ilvl w:val="0"/>
          <w:numId w:val="8"/>
        </w:numPr>
        <w:spacing w:lineRule="auto" w:line="240" w:before="120" w:after="120"/>
        <w:rPr/>
      </w:pPr>
      <w:r>
        <w:rPr>
          <w:rFonts w:cs="Aptos" w:ascii="Aptos" w:hAnsi="Aptos"/>
          <w:szCs w:val="24"/>
        </w:rPr>
        <w:t>Proven interpersonal, influencing and negotiating skills in dealing with people at all levels – senior managers, stakeholders, politicians, colleagues and members of the public.</w:t>
      </w:r>
    </w:p>
    <w:p>
      <w:pPr>
        <w:pStyle w:val="ListParagraph"/>
        <w:widowControl/>
        <w:numPr>
          <w:ilvl w:val="0"/>
          <w:numId w:val="8"/>
        </w:numPr>
        <w:spacing w:lineRule="auto" w:line="240" w:before="120" w:after="120"/>
        <w:rPr/>
      </w:pPr>
      <w:r>
        <w:rPr>
          <w:rFonts w:cs="Aptos" w:ascii="Aptos" w:hAnsi="Aptos"/>
          <w:szCs w:val="24"/>
        </w:rPr>
        <w:t>Excellent organisational skills with the ability to prioritise conflicting demands.</w:t>
      </w:r>
    </w:p>
    <w:p>
      <w:pPr>
        <w:pStyle w:val="ListParagraph"/>
        <w:widowControl/>
        <w:numPr>
          <w:ilvl w:val="0"/>
          <w:numId w:val="8"/>
        </w:numPr>
        <w:spacing w:lineRule="auto" w:line="240" w:before="120" w:after="120"/>
        <w:rPr/>
      </w:pPr>
      <w:r>
        <w:rPr>
          <w:rFonts w:cs="Aptos" w:ascii="Aptos" w:hAnsi="Aptos"/>
          <w:szCs w:val="24"/>
        </w:rPr>
        <w:t>Flexible approach and the ability to respond positively to changes in the allocation of work at short notice.</w:t>
      </w:r>
    </w:p>
    <w:p>
      <w:pPr>
        <w:pStyle w:val="ListParagraph"/>
        <w:widowControl/>
        <w:numPr>
          <w:ilvl w:val="0"/>
          <w:numId w:val="8"/>
        </w:numPr>
        <w:spacing w:lineRule="auto" w:line="240" w:before="120" w:after="120"/>
        <w:rPr/>
      </w:pPr>
      <w:r>
        <w:rPr>
          <w:rFonts w:cs="Aptos" w:ascii="Aptos" w:hAnsi="Aptos"/>
          <w:szCs w:val="24"/>
        </w:rPr>
        <w:t>Ability to plan effectively in the short, medium and long term in order to deliver high quality work within required timescales.</w:t>
      </w:r>
    </w:p>
    <w:p>
      <w:pPr>
        <w:pStyle w:val="ListParagraph"/>
        <w:widowControl/>
        <w:numPr>
          <w:ilvl w:val="0"/>
          <w:numId w:val="8"/>
        </w:numPr>
        <w:spacing w:lineRule="auto" w:line="240" w:before="120" w:after="120"/>
        <w:rPr/>
      </w:pPr>
      <w:r>
        <w:rPr>
          <w:rFonts w:cs="Aptos" w:ascii="Aptos" w:hAnsi="Aptos"/>
          <w:szCs w:val="24"/>
        </w:rPr>
        <w:t>Ability to make day-to-day decisions with a clear rationale, using initiative and an appropriate degree of autonomy to support delivery of the strategy’s aims and objectives.</w:t>
      </w:r>
    </w:p>
    <w:p>
      <w:pPr>
        <w:pStyle w:val="ListParagraph"/>
        <w:widowControl/>
        <w:numPr>
          <w:ilvl w:val="0"/>
          <w:numId w:val="8"/>
        </w:numPr>
        <w:spacing w:lineRule="auto" w:line="240" w:before="120" w:after="120"/>
        <w:rPr/>
      </w:pPr>
      <w:r>
        <w:rPr>
          <w:rFonts w:cs="Aptos" w:ascii="Aptos" w:hAnsi="Aptos"/>
          <w:szCs w:val="24"/>
        </w:rPr>
        <w:t>Ability to identify and maintain confidentiality of sensitive information.</w:t>
      </w:r>
    </w:p>
    <w:p>
      <w:pPr>
        <w:pStyle w:val="ListParagraph"/>
        <w:widowControl/>
        <w:numPr>
          <w:ilvl w:val="0"/>
          <w:numId w:val="8"/>
        </w:numPr>
        <w:spacing w:lineRule="auto" w:line="240" w:before="120" w:after="120"/>
        <w:rPr/>
      </w:pPr>
      <w:r>
        <w:rPr>
          <w:rFonts w:cs="Aptos" w:ascii="Aptos" w:hAnsi="Aptos"/>
          <w:szCs w:val="24"/>
        </w:rPr>
        <w:t xml:space="preserve">Ability to use in house applications, systems and associated software packages. </w:t>
      </w:r>
    </w:p>
    <w:p>
      <w:pPr>
        <w:pStyle w:val="ListParagraph"/>
        <w:widowControl/>
        <w:numPr>
          <w:ilvl w:val="0"/>
          <w:numId w:val="8"/>
        </w:numPr>
        <w:spacing w:lineRule="auto" w:line="240" w:before="120" w:after="120"/>
        <w:rPr/>
      </w:pPr>
      <w:r>
        <w:rPr>
          <w:rFonts w:cs="Aptos" w:ascii="Aptos" w:hAnsi="Aptos"/>
          <w:szCs w:val="24"/>
        </w:rPr>
        <w:t>Strong administrative skills and the ability to cope with a varied workload and work under own initiative.</w:t>
      </w:r>
    </w:p>
    <w:p>
      <w:pPr>
        <w:pStyle w:val="ListParagraph"/>
        <w:widowControl/>
        <w:numPr>
          <w:ilvl w:val="0"/>
          <w:numId w:val="8"/>
        </w:numPr>
        <w:spacing w:lineRule="auto" w:line="240" w:before="120" w:after="120"/>
        <w:rPr/>
      </w:pPr>
      <w:r>
        <w:rPr>
          <w:rFonts w:cs="Aptos" w:ascii="Aptos" w:hAnsi="Aptos"/>
          <w:szCs w:val="24"/>
        </w:rPr>
        <w:t>Ability to develop and accurately maintain effective systems in a rapidly changing environment.</w:t>
      </w:r>
    </w:p>
    <w:p>
      <w:pPr>
        <w:pStyle w:val="ListParagraph"/>
        <w:widowControl/>
        <w:numPr>
          <w:ilvl w:val="0"/>
          <w:numId w:val="8"/>
        </w:numPr>
        <w:spacing w:lineRule="auto" w:line="240" w:before="120" w:after="120"/>
        <w:rPr/>
      </w:pPr>
      <w:r>
        <w:rPr>
          <w:rFonts w:cs="Aptos" w:ascii="Aptos" w:hAnsi="Aptos"/>
          <w:szCs w:val="24"/>
        </w:rPr>
        <w:t xml:space="preserve">Excellent understanding of the Greater Manchester Combined Authority, the GM landscape and experience of working across a range of partner organisations. </w:t>
      </w:r>
    </w:p>
    <w:p>
      <w:pPr>
        <w:pStyle w:val="ListParagraph"/>
        <w:widowControl/>
        <w:numPr>
          <w:ilvl w:val="0"/>
          <w:numId w:val="8"/>
        </w:numPr>
        <w:spacing w:lineRule="auto" w:line="240" w:before="120" w:after="120"/>
        <w:rPr/>
      </w:pPr>
      <w:r>
        <w:rPr>
          <w:rFonts w:cs="Aptos" w:ascii="Aptos" w:hAnsi="Aptos"/>
          <w:szCs w:val="24"/>
        </w:rPr>
        <w:t>Applied understanding of equality and diversity issues in relation to workplace and service delivery.</w:t>
      </w:r>
    </w:p>
    <w:p>
      <w:pPr>
        <w:pStyle w:val="ListParagraph"/>
        <w:widowControl/>
        <w:numPr>
          <w:ilvl w:val="0"/>
          <w:numId w:val="8"/>
        </w:numPr>
        <w:spacing w:lineRule="auto" w:line="240" w:before="120" w:after="120"/>
        <w:rPr/>
      </w:pPr>
      <w:r>
        <w:rPr>
          <w:rFonts w:cs="Aptos" w:ascii="Aptos" w:hAnsi="Aptos"/>
          <w:szCs w:val="24"/>
        </w:rPr>
        <w:t>Self-motivation and ability to deal with a demanding workload and deliver consistently to deadlines.</w:t>
      </w:r>
    </w:p>
    <w:p>
      <w:pPr>
        <w:pStyle w:val="ListParagraph"/>
        <w:widowControl/>
        <w:numPr>
          <w:ilvl w:val="0"/>
          <w:numId w:val="8"/>
        </w:numPr>
        <w:spacing w:lineRule="auto" w:line="240" w:before="120" w:after="120"/>
        <w:rPr/>
      </w:pPr>
      <w:r>
        <w:rPr>
          <w:rFonts w:cs="Aptos" w:ascii="Aptos" w:hAnsi="Aptos"/>
          <w:szCs w:val="24"/>
        </w:rPr>
        <w:t>Ability to work flexibly and creatively as part of an effective team.</w:t>
      </w:r>
    </w:p>
    <w:p>
      <w:pPr>
        <w:pStyle w:val="ListParagraph"/>
        <w:widowControl/>
        <w:numPr>
          <w:ilvl w:val="0"/>
          <w:numId w:val="8"/>
        </w:numPr>
        <w:spacing w:lineRule="auto" w:line="240" w:before="120" w:after="120"/>
        <w:rPr/>
      </w:pPr>
      <w:r>
        <w:rPr>
          <w:rFonts w:cs="Aptos" w:ascii="Aptos" w:hAnsi="Aptos"/>
          <w:szCs w:val="24"/>
        </w:rPr>
        <w:t>Commitment to high standards of customer care and public service.</w:t>
      </w:r>
    </w:p>
    <w:p>
      <w:pPr>
        <w:pStyle w:val="ListParagraph"/>
        <w:widowControl/>
        <w:numPr>
          <w:ilvl w:val="0"/>
          <w:numId w:val="8"/>
        </w:numPr>
        <w:spacing w:lineRule="auto" w:line="240" w:before="120" w:after="120"/>
        <w:rPr/>
      </w:pPr>
      <w:r>
        <w:rPr>
          <w:rFonts w:cs="Aptos" w:ascii="Aptos" w:hAnsi="Aptos"/>
          <w:szCs w:val="24"/>
        </w:rPr>
        <w:t>Occasional requirement to attend residential training courses.</w:t>
      </w:r>
    </w:p>
    <w:p>
      <w:pPr>
        <w:pStyle w:val="NoSpacing"/>
        <w:rPr>
          <w:rFonts w:ascii="Aptos" w:hAnsi="Aptos" w:cs="Aptos"/>
          <w:b/>
          <w:bCs/>
        </w:rPr>
      </w:pPr>
      <w:r>
        <w:rPr>
          <w:rFonts w:cs="Aptos" w:ascii="Aptos" w:hAnsi="Aptos"/>
          <w:b/>
          <w:bCs/>
        </w:rPr>
        <w:t>Mandatory requirements</w:t>
      </w:r>
    </w:p>
    <w:p>
      <w:pPr>
        <w:pStyle w:val="NoSpacing"/>
        <w:rPr>
          <w:rFonts w:ascii="Aptos" w:hAnsi="Aptos" w:cs="Aptos"/>
        </w:rPr>
      </w:pPr>
      <w:r>
        <w:rPr>
          <w:rFonts w:cs="Aptos" w:ascii="Aptos" w:hAnsi="Aptos"/>
        </w:rPr>
      </w:r>
    </w:p>
    <w:p>
      <w:pPr>
        <w:pStyle w:val="ListParagraph"/>
        <w:numPr>
          <w:ilvl w:val="0"/>
          <w:numId w:val="10"/>
        </w:numPr>
        <w:suppressAutoHyphens w:val="false"/>
        <w:spacing w:lineRule="auto" w:line="240"/>
        <w:rPr/>
      </w:pPr>
      <w:r>
        <w:rPr>
          <w:rFonts w:cs="Aptos" w:ascii="Aptos" w:hAnsi="Aptos"/>
          <w:color w:val="000000"/>
        </w:rPr>
        <w:t>The post holder will be required to work flexibly to meet the needs of the service and commit to being a member of GMRU’s strategic on-call rota, providing 24/7/365 support to the 10 Greater Manchester local authorities in their response to emergencies, in line with agreed procedures and escalation arrangements.</w:t>
      </w:r>
    </w:p>
    <w:p>
      <w:pPr>
        <w:pStyle w:val="ListParagraph"/>
        <w:numPr>
          <w:ilvl w:val="0"/>
          <w:numId w:val="10"/>
        </w:numPr>
        <w:suppressAutoHyphens w:val="false"/>
        <w:spacing w:lineRule="auto" w:line="240"/>
        <w:rPr/>
      </w:pPr>
      <w:r>
        <w:rPr>
          <w:rFonts w:cs="Aptos" w:ascii="Aptos" w:hAnsi="Aptos"/>
        </w:rPr>
        <w:t>The post holder must successfully undertake police security clearance through Greater Manchester Police.</w:t>
      </w:r>
    </w:p>
    <w:p>
      <w:pPr>
        <w:pStyle w:val="ListParagraph"/>
        <w:numPr>
          <w:ilvl w:val="0"/>
          <w:numId w:val="10"/>
        </w:numPr>
        <w:suppressAutoHyphens w:val="false"/>
        <w:spacing w:lineRule="auto" w:line="240"/>
        <w:rPr/>
      </w:pPr>
      <w:r>
        <w:rPr>
          <w:rFonts w:cs="Aptos" w:ascii="Aptos" w:hAnsi="Aptos"/>
        </w:rPr>
        <w:t>At time of appointment hold a full driving license and have access to a vehicle for business use for which casual car user allowance will be paid.</w:t>
      </w:r>
    </w:p>
    <w:p>
      <w:pPr>
        <w:pStyle w:val="ListParagraph"/>
        <w:numPr>
          <w:ilvl w:val="0"/>
          <w:numId w:val="10"/>
        </w:numPr>
        <w:suppressAutoHyphens w:val="false"/>
        <w:spacing w:lineRule="auto" w:line="240"/>
        <w:rPr/>
      </w:pPr>
      <w:r>
        <w:rPr>
          <w:rFonts w:cs="Aptos" w:ascii="Aptos" w:hAnsi="Aptos"/>
        </w:rPr>
        <w:t>Be prepared to travel across Greater Manchester, and outside of Greater Manchester if business needs require.</w:t>
      </w:r>
    </w:p>
    <w:p>
      <w:pPr>
        <w:pStyle w:val="Heading2"/>
        <w:numPr>
          <w:ilvl w:val="1"/>
          <w:numId w:val="2"/>
        </w:numPr>
        <w:shd w:fill="004F6E" w:val="clear"/>
        <w:rPr/>
      </w:pPr>
      <w:r>
        <w:rPr>
          <w:rFonts w:cs="Aptos" w:ascii="Aptos" w:hAnsi="Aptos"/>
          <w:sz w:val="24"/>
          <w:szCs w:val="24"/>
        </w:rPr>
        <w:t>Corporate Duties</w:t>
      </w:r>
    </w:p>
    <w:p>
      <w:pPr>
        <w:pStyle w:val="Normal"/>
        <w:rPr/>
      </w:pPr>
      <w:r>
        <w:rPr>
          <w:rFonts w:cs="Aptos" w:ascii="Aptos" w:hAnsi="Aptos"/>
          <w:i/>
          <w:iCs/>
          <w:szCs w:val="24"/>
        </w:rPr>
        <w:t>Do not behave in way which discriminates against your fellow employees, or potential</w:t>
      </w:r>
      <w:r>
        <w:rPr>
          <w:rFonts w:cs="Aptos" w:ascii="Aptos" w:hAnsi="Aptos"/>
          <w:i/>
          <w:iCs/>
          <w:spacing w:val="1"/>
          <w:szCs w:val="24"/>
        </w:rPr>
        <w:t xml:space="preserve"> </w:t>
      </w:r>
      <w:r>
        <w:rPr>
          <w:rFonts w:cs="Aptos" w:ascii="Aptos" w:hAnsi="Aptos"/>
          <w:i/>
          <w:iCs/>
          <w:szCs w:val="24"/>
        </w:rPr>
        <w:t>employees on the grounds of their sex, sexual orientation, marital status, race, religion,</w:t>
      </w:r>
      <w:r>
        <w:rPr>
          <w:rFonts w:cs="Aptos" w:ascii="Aptos" w:hAnsi="Aptos"/>
          <w:i/>
          <w:iCs/>
          <w:spacing w:val="-59"/>
          <w:szCs w:val="24"/>
        </w:rPr>
        <w:t xml:space="preserve"> </w:t>
      </w:r>
      <w:r>
        <w:rPr>
          <w:rFonts w:cs="Aptos" w:ascii="Aptos" w:hAnsi="Aptos"/>
          <w:i/>
          <w:iCs/>
          <w:szCs w:val="24"/>
        </w:rPr>
        <w:t>creed,</w:t>
      </w:r>
      <w:r>
        <w:rPr>
          <w:rFonts w:cs="Aptos" w:ascii="Aptos" w:hAnsi="Aptos"/>
          <w:i/>
          <w:iCs/>
          <w:spacing w:val="-2"/>
          <w:szCs w:val="24"/>
        </w:rPr>
        <w:t xml:space="preserve"> </w:t>
      </w:r>
      <w:r>
        <w:rPr>
          <w:rFonts w:cs="Aptos" w:ascii="Aptos" w:hAnsi="Aptos"/>
          <w:i/>
          <w:iCs/>
          <w:szCs w:val="24"/>
        </w:rPr>
        <w:t>colour,</w:t>
      </w:r>
      <w:r>
        <w:rPr>
          <w:rFonts w:cs="Aptos" w:ascii="Aptos" w:hAnsi="Aptos"/>
          <w:i/>
          <w:iCs/>
          <w:spacing w:val="2"/>
          <w:szCs w:val="24"/>
        </w:rPr>
        <w:t xml:space="preserve"> </w:t>
      </w:r>
      <w:r>
        <w:rPr>
          <w:rFonts w:cs="Aptos" w:ascii="Aptos" w:hAnsi="Aptos"/>
          <w:i/>
          <w:iCs/>
          <w:szCs w:val="24"/>
        </w:rPr>
        <w:t>nationality,</w:t>
      </w:r>
      <w:r>
        <w:rPr>
          <w:rFonts w:cs="Aptos" w:ascii="Aptos" w:hAnsi="Aptos"/>
          <w:i/>
          <w:iCs/>
          <w:spacing w:val="2"/>
          <w:szCs w:val="24"/>
        </w:rPr>
        <w:t xml:space="preserve"> </w:t>
      </w:r>
      <w:r>
        <w:rPr>
          <w:rFonts w:cs="Aptos" w:ascii="Aptos" w:hAnsi="Aptos"/>
          <w:i/>
          <w:iCs/>
          <w:szCs w:val="24"/>
        </w:rPr>
        <w:t>ethnic</w:t>
      </w:r>
      <w:r>
        <w:rPr>
          <w:rFonts w:cs="Aptos" w:ascii="Aptos" w:hAnsi="Aptos"/>
          <w:i/>
          <w:iCs/>
          <w:spacing w:val="1"/>
          <w:szCs w:val="24"/>
        </w:rPr>
        <w:t xml:space="preserve"> </w:t>
      </w:r>
      <w:r>
        <w:rPr>
          <w:rFonts w:cs="Aptos" w:ascii="Aptos" w:hAnsi="Aptos"/>
          <w:i/>
          <w:iCs/>
          <w:szCs w:val="24"/>
        </w:rPr>
        <w:t>origin</w:t>
      </w:r>
      <w:r>
        <w:rPr>
          <w:rFonts w:cs="Aptos" w:ascii="Aptos" w:hAnsi="Aptos"/>
          <w:i/>
          <w:iCs/>
          <w:spacing w:val="1"/>
          <w:szCs w:val="24"/>
        </w:rPr>
        <w:t xml:space="preserve"> </w:t>
      </w:r>
      <w:r>
        <w:rPr>
          <w:rFonts w:cs="Aptos" w:ascii="Aptos" w:hAnsi="Aptos"/>
          <w:i/>
          <w:iCs/>
          <w:szCs w:val="24"/>
        </w:rPr>
        <w:t>or</w:t>
      </w:r>
      <w:r>
        <w:rPr>
          <w:rFonts w:cs="Aptos" w:ascii="Aptos" w:hAnsi="Aptos"/>
          <w:i/>
          <w:iCs/>
          <w:spacing w:val="-2"/>
          <w:szCs w:val="24"/>
        </w:rPr>
        <w:t xml:space="preserve"> </w:t>
      </w:r>
      <w:r>
        <w:rPr>
          <w:rFonts w:cs="Aptos" w:ascii="Aptos" w:hAnsi="Aptos"/>
          <w:i/>
          <w:iCs/>
          <w:szCs w:val="24"/>
        </w:rPr>
        <w:t>disability.</w:t>
      </w:r>
    </w:p>
    <w:p>
      <w:pPr>
        <w:pStyle w:val="Normal"/>
        <w:rPr/>
      </w:pPr>
      <w:r>
        <w:rPr>
          <w:rFonts w:cs="Aptos" w:ascii="Aptos" w:hAnsi="Aptos"/>
          <w:i/>
          <w:iCs/>
          <w:szCs w:val="24"/>
        </w:rPr>
        <w:t xml:space="preserve">Safeguard at all times confidentiality of information relating to staff and pensioners. </w:t>
      </w:r>
      <w:r>
        <w:rPr>
          <w:rFonts w:cs="Aptos" w:ascii="Aptos" w:hAnsi="Aptos"/>
          <w:i/>
          <w:iCs/>
          <w:spacing w:val="-59"/>
          <w:szCs w:val="24"/>
        </w:rPr>
        <w:t xml:space="preserve"> </w:t>
      </w:r>
      <w:r>
        <w:rPr>
          <w:rFonts w:cs="Aptos" w:ascii="Aptos" w:hAnsi="Aptos"/>
          <w:i/>
          <w:iCs/>
          <w:szCs w:val="24"/>
        </w:rPr>
        <w:t>Refrain</w:t>
      </w:r>
      <w:r>
        <w:rPr>
          <w:rFonts w:cs="Aptos" w:ascii="Aptos" w:hAnsi="Aptos"/>
          <w:i/>
          <w:iCs/>
          <w:spacing w:val="-3"/>
          <w:szCs w:val="24"/>
        </w:rPr>
        <w:t xml:space="preserve"> </w:t>
      </w:r>
      <w:r>
        <w:rPr>
          <w:rFonts w:cs="Aptos" w:ascii="Aptos" w:hAnsi="Aptos"/>
          <w:i/>
          <w:iCs/>
          <w:szCs w:val="24"/>
        </w:rPr>
        <w:t>from</w:t>
      </w:r>
      <w:r>
        <w:rPr>
          <w:rFonts w:cs="Aptos" w:ascii="Aptos" w:hAnsi="Aptos"/>
          <w:i/>
          <w:iCs/>
          <w:spacing w:val="2"/>
          <w:szCs w:val="24"/>
        </w:rPr>
        <w:t xml:space="preserve"> </w:t>
      </w:r>
      <w:r>
        <w:rPr>
          <w:rFonts w:cs="Aptos" w:ascii="Aptos" w:hAnsi="Aptos"/>
          <w:i/>
          <w:iCs/>
          <w:szCs w:val="24"/>
        </w:rPr>
        <w:t>smoking</w:t>
      </w:r>
      <w:r>
        <w:rPr>
          <w:rFonts w:cs="Aptos" w:ascii="Aptos" w:hAnsi="Aptos"/>
          <w:i/>
          <w:iCs/>
          <w:spacing w:val="4"/>
          <w:szCs w:val="24"/>
        </w:rPr>
        <w:t xml:space="preserve"> </w:t>
      </w:r>
      <w:r>
        <w:rPr>
          <w:rFonts w:cs="Aptos" w:ascii="Aptos" w:hAnsi="Aptos"/>
          <w:i/>
          <w:iCs/>
          <w:szCs w:val="24"/>
        </w:rPr>
        <w:t>in</w:t>
      </w:r>
      <w:r>
        <w:rPr>
          <w:rFonts w:cs="Aptos" w:ascii="Aptos" w:hAnsi="Aptos"/>
          <w:i/>
          <w:iCs/>
          <w:spacing w:val="-5"/>
          <w:szCs w:val="24"/>
        </w:rPr>
        <w:t xml:space="preserve"> </w:t>
      </w:r>
      <w:r>
        <w:rPr>
          <w:rFonts w:cs="Aptos" w:ascii="Aptos" w:hAnsi="Aptos"/>
          <w:i/>
          <w:iCs/>
          <w:szCs w:val="24"/>
        </w:rPr>
        <w:t>any</w:t>
      </w:r>
      <w:r>
        <w:rPr>
          <w:rFonts w:cs="Aptos" w:ascii="Aptos" w:hAnsi="Aptos"/>
          <w:i/>
          <w:iCs/>
          <w:spacing w:val="-1"/>
          <w:szCs w:val="24"/>
        </w:rPr>
        <w:t xml:space="preserve"> </w:t>
      </w:r>
      <w:r>
        <w:rPr>
          <w:rFonts w:cs="Aptos" w:ascii="Aptos" w:hAnsi="Aptos"/>
          <w:i/>
          <w:iCs/>
          <w:szCs w:val="24"/>
        </w:rPr>
        <w:t>areas</w:t>
      </w:r>
      <w:r>
        <w:rPr>
          <w:rFonts w:cs="Aptos" w:ascii="Aptos" w:hAnsi="Aptos"/>
          <w:i/>
          <w:iCs/>
          <w:spacing w:val="1"/>
          <w:szCs w:val="24"/>
        </w:rPr>
        <w:t xml:space="preserve"> </w:t>
      </w:r>
      <w:r>
        <w:rPr>
          <w:rFonts w:cs="Aptos" w:ascii="Aptos" w:hAnsi="Aptos"/>
          <w:i/>
          <w:iCs/>
          <w:szCs w:val="24"/>
        </w:rPr>
        <w:t>of</w:t>
      </w:r>
      <w:r>
        <w:rPr>
          <w:rFonts w:cs="Aptos" w:ascii="Aptos" w:hAnsi="Aptos"/>
          <w:i/>
          <w:iCs/>
          <w:spacing w:val="1"/>
          <w:szCs w:val="24"/>
        </w:rPr>
        <w:t xml:space="preserve"> </w:t>
      </w:r>
      <w:r>
        <w:rPr>
          <w:rFonts w:cs="Aptos" w:ascii="Aptos" w:hAnsi="Aptos"/>
          <w:i/>
          <w:iCs/>
          <w:szCs w:val="24"/>
        </w:rPr>
        <w:t>Service</w:t>
      </w:r>
      <w:r>
        <w:rPr>
          <w:rFonts w:cs="Aptos" w:ascii="Aptos" w:hAnsi="Aptos"/>
          <w:i/>
          <w:iCs/>
          <w:spacing w:val="1"/>
          <w:szCs w:val="24"/>
        </w:rPr>
        <w:t xml:space="preserve"> </w:t>
      </w:r>
      <w:r>
        <w:rPr>
          <w:rFonts w:cs="Aptos" w:ascii="Aptos" w:hAnsi="Aptos"/>
          <w:i/>
          <w:iCs/>
          <w:szCs w:val="24"/>
        </w:rPr>
        <w:t>premises.</w:t>
      </w:r>
    </w:p>
    <w:p>
      <w:pPr>
        <w:pStyle w:val="Normal"/>
        <w:rPr/>
      </w:pPr>
      <w:r>
        <w:rPr>
          <w:rFonts w:cs="Aptos" w:ascii="Aptos" w:hAnsi="Aptos"/>
          <w:i/>
          <w:iCs/>
          <w:szCs w:val="24"/>
        </w:rPr>
        <w:t>Behave in a manner that ensures the security of property and resources.</w:t>
      </w:r>
      <w:r>
        <w:rPr>
          <w:rFonts w:cs="Aptos" w:ascii="Aptos" w:hAnsi="Aptos"/>
          <w:i/>
          <w:iCs/>
          <w:spacing w:val="-59"/>
          <w:szCs w:val="24"/>
        </w:rPr>
        <w:t xml:space="preserve"> </w:t>
      </w:r>
      <w:r>
        <w:rPr>
          <w:rFonts w:cs="Aptos" w:ascii="Aptos" w:hAnsi="Aptos"/>
          <w:i/>
          <w:iCs/>
          <w:szCs w:val="24"/>
        </w:rPr>
        <w:t>Abide</w:t>
      </w:r>
      <w:r>
        <w:rPr>
          <w:rFonts w:cs="Aptos" w:ascii="Aptos" w:hAnsi="Aptos"/>
          <w:i/>
          <w:iCs/>
          <w:spacing w:val="-1"/>
          <w:szCs w:val="24"/>
        </w:rPr>
        <w:t xml:space="preserve"> </w:t>
      </w:r>
      <w:r>
        <w:rPr>
          <w:rFonts w:cs="Aptos" w:ascii="Aptos" w:hAnsi="Aptos"/>
          <w:i/>
          <w:iCs/>
          <w:szCs w:val="24"/>
        </w:rPr>
        <w:t>by</w:t>
      </w:r>
      <w:r>
        <w:rPr>
          <w:rFonts w:cs="Aptos" w:ascii="Aptos" w:hAnsi="Aptos"/>
          <w:i/>
          <w:iCs/>
          <w:spacing w:val="-2"/>
          <w:szCs w:val="24"/>
        </w:rPr>
        <w:t xml:space="preserve"> </w:t>
      </w:r>
      <w:r>
        <w:rPr>
          <w:rFonts w:cs="Aptos" w:ascii="Aptos" w:hAnsi="Aptos"/>
          <w:i/>
          <w:iCs/>
          <w:szCs w:val="24"/>
        </w:rPr>
        <w:t>all relevant</w:t>
      </w:r>
      <w:r>
        <w:rPr>
          <w:rFonts w:cs="Aptos" w:ascii="Aptos" w:hAnsi="Aptos"/>
          <w:i/>
          <w:iCs/>
          <w:spacing w:val="1"/>
          <w:szCs w:val="24"/>
        </w:rPr>
        <w:t xml:space="preserve"> </w:t>
      </w:r>
      <w:r>
        <w:rPr>
          <w:rFonts w:cs="Aptos" w:ascii="Aptos" w:hAnsi="Aptos"/>
          <w:i/>
          <w:iCs/>
          <w:szCs w:val="24"/>
        </w:rPr>
        <w:t>Service</w:t>
      </w:r>
      <w:r>
        <w:rPr>
          <w:rFonts w:cs="Aptos" w:ascii="Aptos" w:hAnsi="Aptos"/>
          <w:i/>
          <w:iCs/>
          <w:spacing w:val="1"/>
          <w:szCs w:val="24"/>
        </w:rPr>
        <w:t xml:space="preserve"> </w:t>
      </w:r>
      <w:r>
        <w:rPr>
          <w:rFonts w:cs="Aptos" w:ascii="Aptos" w:hAnsi="Aptos"/>
          <w:i/>
          <w:iCs/>
          <w:szCs w:val="24"/>
        </w:rPr>
        <w:t>Policies and Procedures.</w:t>
      </w:r>
    </w:p>
    <w:p>
      <w:pPr>
        <w:pStyle w:val="Normal"/>
        <w:rPr/>
      </w:pPr>
      <w:r>
        <w:rPr>
          <w:rFonts w:cs="Aptos" w:ascii="Aptos" w:hAnsi="Aptos"/>
          <w:b/>
          <w:bCs/>
          <w:i/>
          <w:iCs/>
          <w:szCs w:val="24"/>
        </w:rPr>
        <w:t>Records Management / Data Protection</w:t>
      </w:r>
      <w:r>
        <w:rPr>
          <w:rFonts w:cs="Aptos" w:ascii="Aptos" w:hAnsi="Aptos"/>
          <w:i/>
          <w:iCs/>
          <w:szCs w:val="24"/>
        </w:rPr>
        <w:t xml:space="preserve"> - As an employee of the GMCA, you have a legal</w:t>
      </w:r>
      <w:r>
        <w:rPr>
          <w:rFonts w:cs="Aptos" w:ascii="Aptos" w:hAnsi="Aptos"/>
          <w:i/>
          <w:iCs/>
          <w:spacing w:val="1"/>
          <w:szCs w:val="24"/>
        </w:rPr>
        <w:t xml:space="preserve"> </w:t>
      </w:r>
      <w:r>
        <w:rPr>
          <w:rFonts w:cs="Aptos" w:ascii="Aptos" w:hAnsi="Aptos"/>
          <w:i/>
          <w:iCs/>
          <w:spacing w:val="-1"/>
          <w:szCs w:val="24"/>
        </w:rPr>
        <w:t>responsibility</w:t>
      </w:r>
      <w:r>
        <w:rPr>
          <w:rFonts w:cs="Aptos" w:ascii="Aptos" w:hAnsi="Aptos"/>
          <w:i/>
          <w:iCs/>
          <w:spacing w:val="-16"/>
          <w:szCs w:val="24"/>
        </w:rPr>
        <w:t xml:space="preserve"> </w:t>
      </w:r>
      <w:r>
        <w:rPr>
          <w:rFonts w:cs="Aptos" w:ascii="Aptos" w:hAnsi="Aptos"/>
          <w:i/>
          <w:iCs/>
          <w:spacing w:val="-1"/>
          <w:szCs w:val="24"/>
        </w:rPr>
        <w:t>for</w:t>
      </w:r>
      <w:r>
        <w:rPr>
          <w:rFonts w:cs="Aptos" w:ascii="Aptos" w:hAnsi="Aptos"/>
          <w:i/>
          <w:iCs/>
          <w:spacing w:val="-15"/>
          <w:szCs w:val="24"/>
        </w:rPr>
        <w:t xml:space="preserve"> </w:t>
      </w:r>
      <w:r>
        <w:rPr>
          <w:rFonts w:cs="Aptos" w:ascii="Aptos" w:hAnsi="Aptos"/>
          <w:i/>
          <w:iCs/>
          <w:spacing w:val="-1"/>
          <w:szCs w:val="24"/>
        </w:rPr>
        <w:t>all</w:t>
      </w:r>
      <w:r>
        <w:rPr>
          <w:rFonts w:cs="Aptos" w:ascii="Aptos" w:hAnsi="Aptos"/>
          <w:i/>
          <w:iCs/>
          <w:spacing w:val="-14"/>
          <w:szCs w:val="24"/>
        </w:rPr>
        <w:t xml:space="preserve"> </w:t>
      </w:r>
      <w:r>
        <w:rPr>
          <w:rFonts w:cs="Aptos" w:ascii="Aptos" w:hAnsi="Aptos"/>
          <w:i/>
          <w:iCs/>
          <w:spacing w:val="-1"/>
          <w:szCs w:val="24"/>
        </w:rPr>
        <w:t>records</w:t>
      </w:r>
      <w:r>
        <w:rPr>
          <w:rFonts w:cs="Aptos" w:ascii="Aptos" w:hAnsi="Aptos"/>
          <w:i/>
          <w:iCs/>
          <w:spacing w:val="-13"/>
          <w:szCs w:val="24"/>
        </w:rPr>
        <w:t xml:space="preserve"> </w:t>
      </w:r>
      <w:r>
        <w:rPr>
          <w:rFonts w:cs="Aptos" w:ascii="Aptos" w:hAnsi="Aptos"/>
          <w:i/>
          <w:iCs/>
          <w:szCs w:val="24"/>
        </w:rPr>
        <w:t>(including</w:t>
      </w:r>
      <w:r>
        <w:rPr>
          <w:rFonts w:cs="Aptos" w:ascii="Aptos" w:hAnsi="Aptos"/>
          <w:i/>
          <w:iCs/>
          <w:spacing w:val="-11"/>
          <w:szCs w:val="24"/>
        </w:rPr>
        <w:t xml:space="preserve"> </w:t>
      </w:r>
      <w:r>
        <w:rPr>
          <w:rFonts w:cs="Aptos" w:ascii="Aptos" w:hAnsi="Aptos"/>
          <w:i/>
          <w:iCs/>
          <w:szCs w:val="24"/>
        </w:rPr>
        <w:t>employee</w:t>
      </w:r>
      <w:r>
        <w:rPr>
          <w:rFonts w:cs="Aptos" w:ascii="Aptos" w:hAnsi="Aptos"/>
          <w:i/>
          <w:iCs/>
          <w:spacing w:val="-13"/>
          <w:szCs w:val="24"/>
        </w:rPr>
        <w:t xml:space="preserve"> </w:t>
      </w:r>
      <w:r>
        <w:rPr>
          <w:rFonts w:cs="Aptos" w:ascii="Aptos" w:hAnsi="Aptos"/>
          <w:i/>
          <w:iCs/>
          <w:szCs w:val="24"/>
        </w:rPr>
        <w:t>health,</w:t>
      </w:r>
      <w:r>
        <w:rPr>
          <w:rFonts w:cs="Aptos" w:ascii="Aptos" w:hAnsi="Aptos"/>
          <w:i/>
          <w:iCs/>
          <w:spacing w:val="-15"/>
          <w:szCs w:val="24"/>
        </w:rPr>
        <w:t xml:space="preserve"> </w:t>
      </w:r>
      <w:r>
        <w:rPr>
          <w:rFonts w:cs="Aptos" w:ascii="Aptos" w:hAnsi="Aptos"/>
          <w:i/>
          <w:iCs/>
          <w:szCs w:val="24"/>
        </w:rPr>
        <w:t>financial,</w:t>
      </w:r>
      <w:r>
        <w:rPr>
          <w:rFonts w:cs="Aptos" w:ascii="Aptos" w:hAnsi="Aptos"/>
          <w:i/>
          <w:iCs/>
          <w:spacing w:val="-14"/>
          <w:szCs w:val="24"/>
        </w:rPr>
        <w:t xml:space="preserve"> </w:t>
      </w:r>
      <w:r>
        <w:rPr>
          <w:rFonts w:cs="Aptos" w:ascii="Aptos" w:hAnsi="Aptos"/>
          <w:i/>
          <w:iCs/>
          <w:szCs w:val="24"/>
        </w:rPr>
        <w:t>personal</w:t>
      </w:r>
      <w:r>
        <w:rPr>
          <w:rFonts w:cs="Aptos" w:ascii="Aptos" w:hAnsi="Aptos"/>
          <w:i/>
          <w:iCs/>
          <w:spacing w:val="-17"/>
          <w:szCs w:val="24"/>
        </w:rPr>
        <w:t xml:space="preserve"> </w:t>
      </w:r>
      <w:r>
        <w:rPr>
          <w:rFonts w:cs="Aptos" w:ascii="Aptos" w:hAnsi="Aptos"/>
          <w:i/>
          <w:iCs/>
          <w:szCs w:val="24"/>
        </w:rPr>
        <w:t>and</w:t>
      </w:r>
      <w:r>
        <w:rPr>
          <w:rFonts w:cs="Aptos" w:ascii="Aptos" w:hAnsi="Aptos"/>
          <w:i/>
          <w:iCs/>
          <w:spacing w:val="-13"/>
          <w:szCs w:val="24"/>
        </w:rPr>
        <w:t xml:space="preserve"> </w:t>
      </w:r>
      <w:r>
        <w:rPr>
          <w:rFonts w:cs="Aptos" w:ascii="Aptos" w:hAnsi="Aptos"/>
          <w:i/>
          <w:iCs/>
          <w:szCs w:val="24"/>
        </w:rPr>
        <w:t>administrative)</w:t>
      </w:r>
      <w:r>
        <w:rPr>
          <w:rFonts w:cs="Aptos" w:ascii="Aptos" w:hAnsi="Aptos"/>
          <w:i/>
          <w:iCs/>
          <w:spacing w:val="-58"/>
          <w:szCs w:val="24"/>
        </w:rPr>
        <w:t xml:space="preserve"> </w:t>
      </w:r>
      <w:r>
        <w:rPr>
          <w:rFonts w:cs="Aptos" w:ascii="Aptos" w:hAnsi="Aptos"/>
          <w:i/>
          <w:iCs/>
          <w:szCs w:val="24"/>
        </w:rPr>
        <w:t>that you gather or use as part of your work with the Service. The records may be paper,</w:t>
      </w:r>
      <w:r>
        <w:rPr>
          <w:rFonts w:cs="Aptos" w:ascii="Aptos" w:hAnsi="Aptos"/>
          <w:i/>
          <w:iCs/>
          <w:spacing w:val="1"/>
          <w:szCs w:val="24"/>
        </w:rPr>
        <w:t xml:space="preserve"> </w:t>
      </w:r>
      <w:r>
        <w:rPr>
          <w:rFonts w:cs="Aptos" w:ascii="Aptos" w:hAnsi="Aptos"/>
          <w:i/>
          <w:iCs/>
          <w:szCs w:val="24"/>
        </w:rPr>
        <w:t>electronic, audio or videotapes. You must consult your manager if you have any doubt as to</w:t>
      </w:r>
      <w:r>
        <w:rPr>
          <w:rFonts w:cs="Aptos" w:ascii="Aptos" w:hAnsi="Aptos"/>
          <w:i/>
          <w:iCs/>
          <w:spacing w:val="1"/>
          <w:szCs w:val="24"/>
        </w:rPr>
        <w:t xml:space="preserve"> </w:t>
      </w:r>
      <w:r>
        <w:rPr>
          <w:rFonts w:cs="Aptos" w:ascii="Aptos" w:hAnsi="Aptos"/>
          <w:i/>
          <w:iCs/>
          <w:szCs w:val="24"/>
        </w:rPr>
        <w:t>the</w:t>
      </w:r>
      <w:r>
        <w:rPr>
          <w:rFonts w:cs="Aptos" w:ascii="Aptos" w:hAnsi="Aptos"/>
          <w:i/>
          <w:iCs/>
          <w:spacing w:val="-1"/>
          <w:szCs w:val="24"/>
        </w:rPr>
        <w:t xml:space="preserve"> </w:t>
      </w:r>
      <w:r>
        <w:rPr>
          <w:rFonts w:cs="Aptos" w:ascii="Aptos" w:hAnsi="Aptos"/>
          <w:i/>
          <w:iCs/>
          <w:szCs w:val="24"/>
        </w:rPr>
        <w:t>correct management</w:t>
      </w:r>
      <w:r>
        <w:rPr>
          <w:rFonts w:cs="Aptos" w:ascii="Aptos" w:hAnsi="Aptos"/>
          <w:i/>
          <w:iCs/>
          <w:spacing w:val="-2"/>
          <w:szCs w:val="24"/>
        </w:rPr>
        <w:t xml:space="preserve"> </w:t>
      </w:r>
      <w:r>
        <w:rPr>
          <w:rFonts w:cs="Aptos" w:ascii="Aptos" w:hAnsi="Aptos"/>
          <w:i/>
          <w:iCs/>
          <w:szCs w:val="24"/>
        </w:rPr>
        <w:t>of</w:t>
      </w:r>
      <w:r>
        <w:rPr>
          <w:rFonts w:cs="Aptos" w:ascii="Aptos" w:hAnsi="Aptos"/>
          <w:i/>
          <w:iCs/>
          <w:spacing w:val="2"/>
          <w:szCs w:val="24"/>
        </w:rPr>
        <w:t xml:space="preserve"> </w:t>
      </w:r>
      <w:r>
        <w:rPr>
          <w:rFonts w:cs="Aptos" w:ascii="Aptos" w:hAnsi="Aptos"/>
          <w:i/>
          <w:iCs/>
          <w:szCs w:val="24"/>
        </w:rPr>
        <w:t>the</w:t>
      </w:r>
      <w:r>
        <w:rPr>
          <w:rFonts w:cs="Aptos" w:ascii="Aptos" w:hAnsi="Aptos"/>
          <w:i/>
          <w:iCs/>
          <w:spacing w:val="-3"/>
          <w:szCs w:val="24"/>
        </w:rPr>
        <w:t xml:space="preserve"> </w:t>
      </w:r>
      <w:r>
        <w:rPr>
          <w:rFonts w:cs="Aptos" w:ascii="Aptos" w:hAnsi="Aptos"/>
          <w:i/>
          <w:iCs/>
          <w:szCs w:val="24"/>
        </w:rPr>
        <w:t>records</w:t>
      </w:r>
      <w:r>
        <w:rPr>
          <w:rFonts w:cs="Aptos" w:ascii="Aptos" w:hAnsi="Aptos"/>
          <w:i/>
          <w:iCs/>
          <w:spacing w:val="-2"/>
          <w:szCs w:val="24"/>
        </w:rPr>
        <w:t xml:space="preserve"> </w:t>
      </w:r>
      <w:r>
        <w:rPr>
          <w:rFonts w:cs="Aptos" w:ascii="Aptos" w:hAnsi="Aptos"/>
          <w:i/>
          <w:iCs/>
          <w:szCs w:val="24"/>
        </w:rPr>
        <w:t>with</w:t>
      </w:r>
      <w:r>
        <w:rPr>
          <w:rFonts w:cs="Aptos" w:ascii="Aptos" w:hAnsi="Aptos"/>
          <w:i/>
          <w:iCs/>
          <w:spacing w:val="1"/>
          <w:szCs w:val="24"/>
        </w:rPr>
        <w:t xml:space="preserve"> </w:t>
      </w:r>
      <w:r>
        <w:rPr>
          <w:rFonts w:cs="Aptos" w:ascii="Aptos" w:hAnsi="Aptos"/>
          <w:i/>
          <w:iCs/>
          <w:szCs w:val="24"/>
        </w:rPr>
        <w:t>which</w:t>
      </w:r>
      <w:r>
        <w:rPr>
          <w:rFonts w:cs="Aptos" w:ascii="Aptos" w:hAnsi="Aptos"/>
          <w:i/>
          <w:iCs/>
          <w:spacing w:val="2"/>
          <w:szCs w:val="24"/>
        </w:rPr>
        <w:t xml:space="preserve"> </w:t>
      </w:r>
      <w:r>
        <w:rPr>
          <w:rFonts w:cs="Aptos" w:ascii="Aptos" w:hAnsi="Aptos"/>
          <w:i/>
          <w:iCs/>
          <w:szCs w:val="24"/>
        </w:rPr>
        <w:t>you work.</w:t>
      </w:r>
    </w:p>
    <w:p>
      <w:pPr>
        <w:pStyle w:val="Normal"/>
        <w:rPr/>
      </w:pPr>
      <w:r>
        <w:rPr>
          <w:rFonts w:cs="Aptos" w:ascii="Aptos" w:hAnsi="Aptos"/>
          <w:b/>
          <w:bCs/>
          <w:i/>
          <w:iCs/>
          <w:spacing w:val="-1"/>
          <w:szCs w:val="24"/>
        </w:rPr>
        <w:t>Confidentiality</w:t>
      </w:r>
      <w:r>
        <w:rPr>
          <w:rFonts w:cs="Aptos" w:ascii="Aptos" w:hAnsi="Aptos"/>
          <w:b/>
          <w:bCs/>
          <w:i/>
          <w:iCs/>
          <w:spacing w:val="-15"/>
          <w:szCs w:val="24"/>
        </w:rPr>
        <w:t xml:space="preserve"> </w:t>
      </w:r>
      <w:r>
        <w:rPr>
          <w:rFonts w:cs="Aptos" w:ascii="Aptos" w:hAnsi="Aptos"/>
          <w:b/>
          <w:bCs/>
          <w:i/>
          <w:iCs/>
          <w:szCs w:val="24"/>
        </w:rPr>
        <w:t>and</w:t>
      </w:r>
      <w:r>
        <w:rPr>
          <w:rFonts w:cs="Aptos" w:ascii="Aptos" w:hAnsi="Aptos"/>
          <w:b/>
          <w:bCs/>
          <w:i/>
          <w:iCs/>
          <w:spacing w:val="-12"/>
          <w:szCs w:val="24"/>
        </w:rPr>
        <w:t xml:space="preserve"> </w:t>
      </w:r>
      <w:r>
        <w:rPr>
          <w:rFonts w:cs="Aptos" w:ascii="Aptos" w:hAnsi="Aptos"/>
          <w:b/>
          <w:bCs/>
          <w:i/>
          <w:iCs/>
          <w:szCs w:val="24"/>
        </w:rPr>
        <w:t>Information</w:t>
      </w:r>
      <w:r>
        <w:rPr>
          <w:rFonts w:cs="Aptos" w:ascii="Aptos" w:hAnsi="Aptos"/>
          <w:b/>
          <w:bCs/>
          <w:i/>
          <w:iCs/>
          <w:spacing w:val="-13"/>
          <w:szCs w:val="24"/>
        </w:rPr>
        <w:t xml:space="preserve"> </w:t>
      </w:r>
      <w:r>
        <w:rPr>
          <w:rFonts w:cs="Aptos" w:ascii="Aptos" w:hAnsi="Aptos"/>
          <w:b/>
          <w:bCs/>
          <w:i/>
          <w:iCs/>
          <w:szCs w:val="24"/>
        </w:rPr>
        <w:t>Security</w:t>
      </w:r>
      <w:r>
        <w:rPr>
          <w:rFonts w:cs="Aptos" w:ascii="Aptos" w:hAnsi="Aptos"/>
          <w:i/>
          <w:iCs/>
          <w:spacing w:val="-16"/>
          <w:szCs w:val="24"/>
        </w:rPr>
        <w:t xml:space="preserve"> </w:t>
      </w:r>
      <w:r>
        <w:rPr>
          <w:rFonts w:cs="Aptos" w:ascii="Aptos" w:hAnsi="Aptos"/>
          <w:i/>
          <w:iCs/>
          <w:szCs w:val="24"/>
        </w:rPr>
        <w:t>-</w:t>
      </w:r>
      <w:r>
        <w:rPr>
          <w:rFonts w:cs="Aptos" w:ascii="Aptos" w:hAnsi="Aptos"/>
          <w:i/>
          <w:iCs/>
          <w:spacing w:val="-10"/>
          <w:szCs w:val="24"/>
        </w:rPr>
        <w:t xml:space="preserve"> </w:t>
      </w:r>
      <w:r>
        <w:rPr>
          <w:rFonts w:cs="Aptos" w:ascii="Aptos" w:hAnsi="Aptos"/>
          <w:i/>
          <w:iCs/>
          <w:szCs w:val="24"/>
        </w:rPr>
        <w:t>As</w:t>
      </w:r>
      <w:r>
        <w:rPr>
          <w:rFonts w:cs="Aptos" w:ascii="Aptos" w:hAnsi="Aptos"/>
          <w:i/>
          <w:iCs/>
          <w:spacing w:val="-11"/>
          <w:szCs w:val="24"/>
        </w:rPr>
        <w:t xml:space="preserve"> </w:t>
      </w:r>
      <w:r>
        <w:rPr>
          <w:rFonts w:cs="Aptos" w:ascii="Aptos" w:hAnsi="Aptos"/>
          <w:i/>
          <w:iCs/>
          <w:szCs w:val="24"/>
        </w:rPr>
        <w:t>a</w:t>
      </w:r>
      <w:r>
        <w:rPr>
          <w:rFonts w:cs="Aptos" w:ascii="Aptos" w:hAnsi="Aptos"/>
          <w:i/>
          <w:iCs/>
          <w:spacing w:val="-16"/>
          <w:szCs w:val="24"/>
        </w:rPr>
        <w:t xml:space="preserve"> </w:t>
      </w:r>
      <w:r>
        <w:rPr>
          <w:rFonts w:cs="Aptos" w:ascii="Aptos" w:hAnsi="Aptos"/>
          <w:i/>
          <w:iCs/>
          <w:szCs w:val="24"/>
        </w:rPr>
        <w:t>GMCA</w:t>
      </w:r>
      <w:r>
        <w:rPr>
          <w:rFonts w:cs="Aptos" w:ascii="Aptos" w:hAnsi="Aptos"/>
          <w:i/>
          <w:iCs/>
          <w:spacing w:val="-11"/>
          <w:szCs w:val="24"/>
        </w:rPr>
        <w:t xml:space="preserve"> </w:t>
      </w:r>
      <w:r>
        <w:rPr>
          <w:rFonts w:cs="Aptos" w:ascii="Aptos" w:hAnsi="Aptos"/>
          <w:i/>
          <w:iCs/>
          <w:szCs w:val="24"/>
        </w:rPr>
        <w:t>employee</w:t>
      </w:r>
      <w:r>
        <w:rPr>
          <w:rFonts w:cs="Aptos" w:ascii="Aptos" w:hAnsi="Aptos"/>
          <w:i/>
          <w:iCs/>
          <w:spacing w:val="-12"/>
          <w:szCs w:val="24"/>
        </w:rPr>
        <w:t xml:space="preserve"> </w:t>
      </w:r>
      <w:r>
        <w:rPr>
          <w:rFonts w:cs="Aptos" w:ascii="Aptos" w:hAnsi="Aptos"/>
          <w:i/>
          <w:iCs/>
          <w:szCs w:val="24"/>
        </w:rPr>
        <w:t>you</w:t>
      </w:r>
      <w:r>
        <w:rPr>
          <w:rFonts w:cs="Aptos" w:ascii="Aptos" w:hAnsi="Aptos"/>
          <w:i/>
          <w:iCs/>
          <w:spacing w:val="-12"/>
          <w:szCs w:val="24"/>
        </w:rPr>
        <w:t xml:space="preserve"> </w:t>
      </w:r>
      <w:r>
        <w:rPr>
          <w:rFonts w:cs="Aptos" w:ascii="Aptos" w:hAnsi="Aptos"/>
          <w:i/>
          <w:iCs/>
          <w:szCs w:val="24"/>
        </w:rPr>
        <w:t>are</w:t>
      </w:r>
      <w:r>
        <w:rPr>
          <w:rFonts w:cs="Aptos" w:ascii="Aptos" w:hAnsi="Aptos"/>
          <w:i/>
          <w:iCs/>
          <w:spacing w:val="-11"/>
          <w:szCs w:val="24"/>
        </w:rPr>
        <w:t xml:space="preserve"> </w:t>
      </w:r>
      <w:r>
        <w:rPr>
          <w:rFonts w:cs="Aptos" w:ascii="Aptos" w:hAnsi="Aptos"/>
          <w:i/>
          <w:iCs/>
          <w:szCs w:val="24"/>
        </w:rPr>
        <w:t>required</w:t>
      </w:r>
      <w:r>
        <w:rPr>
          <w:rFonts w:cs="Aptos" w:ascii="Aptos" w:hAnsi="Aptos"/>
          <w:i/>
          <w:iCs/>
          <w:spacing w:val="-15"/>
          <w:szCs w:val="24"/>
        </w:rPr>
        <w:t xml:space="preserve"> </w:t>
      </w:r>
      <w:r>
        <w:rPr>
          <w:rFonts w:cs="Aptos" w:ascii="Aptos" w:hAnsi="Aptos"/>
          <w:i/>
          <w:iCs/>
          <w:szCs w:val="24"/>
        </w:rPr>
        <w:t>to</w:t>
      </w:r>
      <w:r>
        <w:rPr>
          <w:rFonts w:cs="Aptos" w:ascii="Aptos" w:hAnsi="Aptos"/>
          <w:i/>
          <w:iCs/>
          <w:spacing w:val="-12"/>
          <w:szCs w:val="24"/>
        </w:rPr>
        <w:t xml:space="preserve"> </w:t>
      </w:r>
      <w:r>
        <w:rPr>
          <w:rFonts w:cs="Aptos" w:ascii="Aptos" w:hAnsi="Aptos"/>
          <w:i/>
          <w:iCs/>
          <w:szCs w:val="24"/>
        </w:rPr>
        <w:t>uphold</w:t>
      </w:r>
      <w:r>
        <w:rPr>
          <w:rFonts w:cs="Aptos" w:ascii="Aptos" w:hAnsi="Aptos"/>
          <w:i/>
          <w:iCs/>
          <w:spacing w:val="-58"/>
          <w:szCs w:val="24"/>
        </w:rPr>
        <w:t xml:space="preserve"> </w:t>
      </w:r>
      <w:r>
        <w:rPr>
          <w:rFonts w:cs="Aptos" w:ascii="Aptos" w:hAnsi="Aptos"/>
          <w:i/>
          <w:iCs/>
          <w:szCs w:val="24"/>
        </w:rPr>
        <w:t>the confidentiality of all records held by the GMCA, whether employee records or GMCA</w:t>
      </w:r>
      <w:r>
        <w:rPr>
          <w:rFonts w:cs="Aptos" w:ascii="Aptos" w:hAnsi="Aptos"/>
          <w:i/>
          <w:iCs/>
          <w:spacing w:val="1"/>
          <w:szCs w:val="24"/>
        </w:rPr>
        <w:t xml:space="preserve"> </w:t>
      </w:r>
      <w:r>
        <w:rPr>
          <w:rFonts w:cs="Aptos" w:ascii="Aptos" w:hAnsi="Aptos"/>
          <w:i/>
          <w:iCs/>
          <w:szCs w:val="24"/>
        </w:rPr>
        <w:t>information.</w:t>
      </w:r>
      <w:r>
        <w:rPr>
          <w:rFonts w:cs="Aptos" w:ascii="Aptos" w:hAnsi="Aptos"/>
          <w:i/>
          <w:iCs/>
          <w:spacing w:val="1"/>
          <w:szCs w:val="24"/>
        </w:rPr>
        <w:t xml:space="preserve"> </w:t>
      </w:r>
      <w:r>
        <w:rPr>
          <w:rFonts w:cs="Aptos" w:ascii="Aptos" w:hAnsi="Aptos"/>
          <w:i/>
          <w:iCs/>
          <w:szCs w:val="24"/>
        </w:rPr>
        <w:t>This</w:t>
      </w:r>
      <w:r>
        <w:rPr>
          <w:rFonts w:cs="Aptos" w:ascii="Aptos" w:hAnsi="Aptos"/>
          <w:i/>
          <w:iCs/>
          <w:spacing w:val="1"/>
          <w:szCs w:val="24"/>
        </w:rPr>
        <w:t xml:space="preserve"> </w:t>
      </w:r>
      <w:r>
        <w:rPr>
          <w:rFonts w:cs="Aptos" w:ascii="Aptos" w:hAnsi="Aptos"/>
          <w:i/>
          <w:iCs/>
          <w:szCs w:val="24"/>
        </w:rPr>
        <w:t>duty</w:t>
      </w:r>
      <w:r>
        <w:rPr>
          <w:rFonts w:cs="Aptos" w:ascii="Aptos" w:hAnsi="Aptos"/>
          <w:i/>
          <w:iCs/>
          <w:spacing w:val="1"/>
          <w:szCs w:val="24"/>
        </w:rPr>
        <w:t xml:space="preserve"> </w:t>
      </w:r>
      <w:r>
        <w:rPr>
          <w:rFonts w:cs="Aptos" w:ascii="Aptos" w:hAnsi="Aptos"/>
          <w:i/>
          <w:iCs/>
          <w:szCs w:val="24"/>
        </w:rPr>
        <w:t>lasts</w:t>
      </w:r>
      <w:r>
        <w:rPr>
          <w:rFonts w:cs="Aptos" w:ascii="Aptos" w:hAnsi="Aptos"/>
          <w:i/>
          <w:iCs/>
          <w:spacing w:val="1"/>
          <w:szCs w:val="24"/>
        </w:rPr>
        <w:t xml:space="preserve"> </w:t>
      </w:r>
      <w:r>
        <w:rPr>
          <w:rFonts w:cs="Aptos" w:ascii="Aptos" w:hAnsi="Aptos"/>
          <w:i/>
          <w:iCs/>
          <w:szCs w:val="24"/>
        </w:rPr>
        <w:t>indefinitely</w:t>
      </w:r>
      <w:r>
        <w:rPr>
          <w:rFonts w:cs="Aptos" w:ascii="Aptos" w:hAnsi="Aptos"/>
          <w:i/>
          <w:iCs/>
          <w:spacing w:val="1"/>
          <w:szCs w:val="24"/>
        </w:rPr>
        <w:t xml:space="preserve"> </w:t>
      </w:r>
      <w:r>
        <w:rPr>
          <w:rFonts w:cs="Aptos" w:ascii="Aptos" w:hAnsi="Aptos"/>
          <w:i/>
          <w:iCs/>
          <w:szCs w:val="24"/>
        </w:rPr>
        <w:t>and</w:t>
      </w:r>
      <w:r>
        <w:rPr>
          <w:rFonts w:cs="Aptos" w:ascii="Aptos" w:hAnsi="Aptos"/>
          <w:i/>
          <w:iCs/>
          <w:spacing w:val="1"/>
          <w:szCs w:val="24"/>
        </w:rPr>
        <w:t xml:space="preserve"> </w:t>
      </w:r>
      <w:r>
        <w:rPr>
          <w:rFonts w:cs="Aptos" w:ascii="Aptos" w:hAnsi="Aptos"/>
          <w:i/>
          <w:iCs/>
          <w:szCs w:val="24"/>
        </w:rPr>
        <w:t>will</w:t>
      </w:r>
      <w:r>
        <w:rPr>
          <w:rFonts w:cs="Aptos" w:ascii="Aptos" w:hAnsi="Aptos"/>
          <w:i/>
          <w:iCs/>
          <w:spacing w:val="1"/>
          <w:szCs w:val="24"/>
        </w:rPr>
        <w:t xml:space="preserve"> </w:t>
      </w:r>
      <w:r>
        <w:rPr>
          <w:rFonts w:cs="Aptos" w:ascii="Aptos" w:hAnsi="Aptos"/>
          <w:i/>
          <w:iCs/>
          <w:szCs w:val="24"/>
        </w:rPr>
        <w:t>continue</w:t>
      </w:r>
      <w:r>
        <w:rPr>
          <w:rFonts w:cs="Aptos" w:ascii="Aptos" w:hAnsi="Aptos"/>
          <w:i/>
          <w:iCs/>
          <w:spacing w:val="1"/>
          <w:szCs w:val="24"/>
        </w:rPr>
        <w:t xml:space="preserve"> </w:t>
      </w:r>
      <w:r>
        <w:rPr>
          <w:rFonts w:cs="Aptos" w:ascii="Aptos" w:hAnsi="Aptos"/>
          <w:i/>
          <w:iCs/>
          <w:szCs w:val="24"/>
        </w:rPr>
        <w:t>after</w:t>
      </w:r>
      <w:r>
        <w:rPr>
          <w:rFonts w:cs="Aptos" w:ascii="Aptos" w:hAnsi="Aptos"/>
          <w:i/>
          <w:iCs/>
          <w:spacing w:val="1"/>
          <w:szCs w:val="24"/>
        </w:rPr>
        <w:t xml:space="preserve"> </w:t>
      </w:r>
      <w:r>
        <w:rPr>
          <w:rFonts w:cs="Aptos" w:ascii="Aptos" w:hAnsi="Aptos"/>
          <w:i/>
          <w:iCs/>
          <w:szCs w:val="24"/>
        </w:rPr>
        <w:t>you</w:t>
      </w:r>
      <w:r>
        <w:rPr>
          <w:rFonts w:cs="Aptos" w:ascii="Aptos" w:hAnsi="Aptos"/>
          <w:i/>
          <w:iCs/>
          <w:spacing w:val="1"/>
          <w:szCs w:val="24"/>
        </w:rPr>
        <w:t xml:space="preserve"> </w:t>
      </w:r>
      <w:r>
        <w:rPr>
          <w:rFonts w:cs="Aptos" w:ascii="Aptos" w:hAnsi="Aptos"/>
          <w:i/>
          <w:iCs/>
          <w:szCs w:val="24"/>
        </w:rPr>
        <w:t>leave</w:t>
      </w:r>
      <w:r>
        <w:rPr>
          <w:rFonts w:cs="Aptos" w:ascii="Aptos" w:hAnsi="Aptos"/>
          <w:i/>
          <w:iCs/>
          <w:spacing w:val="1"/>
          <w:szCs w:val="24"/>
        </w:rPr>
        <w:t xml:space="preserve"> </w:t>
      </w:r>
      <w:r>
        <w:rPr>
          <w:rFonts w:cs="Aptos" w:ascii="Aptos" w:hAnsi="Aptos"/>
          <w:i/>
          <w:iCs/>
          <w:szCs w:val="24"/>
        </w:rPr>
        <w:t>the</w:t>
      </w:r>
      <w:r>
        <w:rPr>
          <w:rFonts w:cs="Aptos" w:ascii="Aptos" w:hAnsi="Aptos"/>
          <w:i/>
          <w:iCs/>
          <w:spacing w:val="1"/>
          <w:szCs w:val="24"/>
        </w:rPr>
        <w:t xml:space="preserve"> </w:t>
      </w:r>
      <w:r>
        <w:rPr>
          <w:rFonts w:cs="Aptos" w:ascii="Aptos" w:hAnsi="Aptos"/>
          <w:i/>
          <w:iCs/>
          <w:szCs w:val="24"/>
        </w:rPr>
        <w:t>GMCA</w:t>
      </w:r>
      <w:r>
        <w:rPr>
          <w:rFonts w:cs="Aptos" w:ascii="Aptos" w:hAnsi="Aptos"/>
          <w:i/>
          <w:iCs/>
          <w:spacing w:val="1"/>
          <w:szCs w:val="24"/>
        </w:rPr>
        <w:t xml:space="preserve"> </w:t>
      </w:r>
      <w:r>
        <w:rPr>
          <w:rFonts w:cs="Aptos" w:ascii="Aptos" w:hAnsi="Aptos"/>
          <w:i/>
          <w:iCs/>
          <w:szCs w:val="24"/>
        </w:rPr>
        <w:t>employment. All employees must maintain confidentiality and abide by the Data Protection</w:t>
      </w:r>
      <w:r>
        <w:rPr>
          <w:rFonts w:cs="Aptos" w:ascii="Aptos" w:hAnsi="Aptos"/>
          <w:i/>
          <w:iCs/>
          <w:spacing w:val="1"/>
          <w:szCs w:val="24"/>
        </w:rPr>
        <w:t xml:space="preserve"> </w:t>
      </w:r>
      <w:r>
        <w:rPr>
          <w:rFonts w:cs="Aptos" w:ascii="Aptos" w:hAnsi="Aptos"/>
          <w:i/>
          <w:iCs/>
          <w:szCs w:val="24"/>
        </w:rPr>
        <w:t>Act.</w:t>
      </w:r>
    </w:p>
    <w:p>
      <w:pPr>
        <w:pStyle w:val="Normal"/>
        <w:rPr/>
      </w:pPr>
      <w:r>
        <w:rPr>
          <w:rFonts w:cs="Aptos" w:ascii="Aptos" w:hAnsi="Aptos"/>
          <w:b/>
          <w:bCs/>
          <w:i/>
          <w:iCs/>
          <w:szCs w:val="24"/>
        </w:rPr>
        <w:t>Data</w:t>
      </w:r>
      <w:r>
        <w:rPr>
          <w:rFonts w:cs="Aptos" w:ascii="Aptos" w:hAnsi="Aptos"/>
          <w:b/>
          <w:bCs/>
          <w:i/>
          <w:iCs/>
          <w:spacing w:val="1"/>
          <w:szCs w:val="24"/>
        </w:rPr>
        <w:t xml:space="preserve"> </w:t>
      </w:r>
      <w:r>
        <w:rPr>
          <w:rFonts w:cs="Aptos" w:ascii="Aptos" w:hAnsi="Aptos"/>
          <w:b/>
          <w:bCs/>
          <w:i/>
          <w:iCs/>
          <w:szCs w:val="24"/>
        </w:rPr>
        <w:t>Quality</w:t>
      </w:r>
      <w:r>
        <w:rPr>
          <w:rFonts w:cs="Aptos" w:ascii="Aptos" w:hAnsi="Aptos"/>
          <w:i/>
          <w:iCs/>
          <w:spacing w:val="1"/>
          <w:szCs w:val="24"/>
        </w:rPr>
        <w:t xml:space="preserve"> </w:t>
      </w:r>
      <w:r>
        <w:rPr>
          <w:rFonts w:cs="Aptos" w:ascii="Aptos" w:hAnsi="Aptos"/>
          <w:i/>
          <w:iCs/>
          <w:szCs w:val="24"/>
        </w:rPr>
        <w:t>-</w:t>
      </w:r>
      <w:r>
        <w:rPr>
          <w:rFonts w:cs="Aptos" w:ascii="Aptos" w:hAnsi="Aptos"/>
          <w:i/>
          <w:iCs/>
          <w:spacing w:val="1"/>
          <w:szCs w:val="24"/>
        </w:rPr>
        <w:t xml:space="preserve"> </w:t>
      </w:r>
      <w:r>
        <w:rPr>
          <w:rFonts w:cs="Aptos" w:ascii="Aptos" w:hAnsi="Aptos"/>
          <w:i/>
          <w:iCs/>
          <w:szCs w:val="24"/>
        </w:rPr>
        <w:t>All</w:t>
      </w:r>
      <w:r>
        <w:rPr>
          <w:rFonts w:cs="Aptos" w:ascii="Aptos" w:hAnsi="Aptos"/>
          <w:i/>
          <w:iCs/>
          <w:spacing w:val="1"/>
          <w:szCs w:val="24"/>
        </w:rPr>
        <w:t xml:space="preserve"> </w:t>
      </w:r>
      <w:r>
        <w:rPr>
          <w:rFonts w:cs="Aptos" w:ascii="Aptos" w:hAnsi="Aptos"/>
          <w:i/>
          <w:iCs/>
          <w:szCs w:val="24"/>
        </w:rPr>
        <w:t>staff</w:t>
      </w:r>
      <w:r>
        <w:rPr>
          <w:rFonts w:cs="Aptos" w:ascii="Aptos" w:hAnsi="Aptos"/>
          <w:i/>
          <w:iCs/>
          <w:spacing w:val="1"/>
          <w:szCs w:val="24"/>
        </w:rPr>
        <w:t xml:space="preserve"> </w:t>
      </w:r>
      <w:r>
        <w:rPr>
          <w:rFonts w:cs="Aptos" w:ascii="Aptos" w:hAnsi="Aptos"/>
          <w:i/>
          <w:iCs/>
          <w:szCs w:val="24"/>
        </w:rPr>
        <w:t>are</w:t>
      </w:r>
      <w:r>
        <w:rPr>
          <w:rFonts w:cs="Aptos" w:ascii="Aptos" w:hAnsi="Aptos"/>
          <w:i/>
          <w:iCs/>
          <w:spacing w:val="1"/>
          <w:szCs w:val="24"/>
        </w:rPr>
        <w:t xml:space="preserve"> </w:t>
      </w:r>
      <w:r>
        <w:rPr>
          <w:rFonts w:cs="Aptos" w:ascii="Aptos" w:hAnsi="Aptos"/>
          <w:i/>
          <w:iCs/>
          <w:szCs w:val="24"/>
        </w:rPr>
        <w:t>personally</w:t>
      </w:r>
      <w:r>
        <w:rPr>
          <w:rFonts w:cs="Aptos" w:ascii="Aptos" w:hAnsi="Aptos"/>
          <w:i/>
          <w:iCs/>
          <w:spacing w:val="1"/>
          <w:szCs w:val="24"/>
        </w:rPr>
        <w:t xml:space="preserve"> </w:t>
      </w:r>
      <w:r>
        <w:rPr>
          <w:rFonts w:cs="Aptos" w:ascii="Aptos" w:hAnsi="Aptos"/>
          <w:i/>
          <w:iCs/>
          <w:szCs w:val="24"/>
        </w:rPr>
        <w:t>responsible</w:t>
      </w:r>
      <w:r>
        <w:rPr>
          <w:rFonts w:cs="Aptos" w:ascii="Aptos" w:hAnsi="Aptos"/>
          <w:i/>
          <w:iCs/>
          <w:spacing w:val="1"/>
          <w:szCs w:val="24"/>
        </w:rPr>
        <w:t xml:space="preserve"> </w:t>
      </w:r>
      <w:r>
        <w:rPr>
          <w:rFonts w:cs="Aptos" w:ascii="Aptos" w:hAnsi="Aptos"/>
          <w:i/>
          <w:iCs/>
          <w:szCs w:val="24"/>
        </w:rPr>
        <w:t>for</w:t>
      </w:r>
      <w:r>
        <w:rPr>
          <w:rFonts w:cs="Aptos" w:ascii="Aptos" w:hAnsi="Aptos"/>
          <w:i/>
          <w:iCs/>
          <w:spacing w:val="1"/>
          <w:szCs w:val="24"/>
        </w:rPr>
        <w:t xml:space="preserve"> </w:t>
      </w:r>
      <w:r>
        <w:rPr>
          <w:rFonts w:cs="Aptos" w:ascii="Aptos" w:hAnsi="Aptos"/>
          <w:i/>
          <w:iCs/>
          <w:szCs w:val="24"/>
        </w:rPr>
        <w:t>the</w:t>
      </w:r>
      <w:r>
        <w:rPr>
          <w:rFonts w:cs="Aptos" w:ascii="Aptos" w:hAnsi="Aptos"/>
          <w:i/>
          <w:iCs/>
          <w:spacing w:val="1"/>
          <w:szCs w:val="24"/>
        </w:rPr>
        <w:t xml:space="preserve"> </w:t>
      </w:r>
      <w:r>
        <w:rPr>
          <w:rFonts w:cs="Aptos" w:ascii="Aptos" w:hAnsi="Aptos"/>
          <w:i/>
          <w:iCs/>
          <w:szCs w:val="24"/>
        </w:rPr>
        <w:t>quality</w:t>
      </w:r>
      <w:r>
        <w:rPr>
          <w:rFonts w:cs="Aptos" w:ascii="Aptos" w:hAnsi="Aptos"/>
          <w:i/>
          <w:iCs/>
          <w:spacing w:val="1"/>
          <w:szCs w:val="24"/>
        </w:rPr>
        <w:t xml:space="preserve"> </w:t>
      </w:r>
      <w:r>
        <w:rPr>
          <w:rFonts w:cs="Aptos" w:ascii="Aptos" w:hAnsi="Aptos"/>
          <w:i/>
          <w:iCs/>
          <w:szCs w:val="24"/>
        </w:rPr>
        <w:t>of</w:t>
      </w:r>
      <w:r>
        <w:rPr>
          <w:rFonts w:cs="Aptos" w:ascii="Aptos" w:hAnsi="Aptos"/>
          <w:i/>
          <w:iCs/>
          <w:spacing w:val="1"/>
          <w:szCs w:val="24"/>
        </w:rPr>
        <w:t xml:space="preserve"> </w:t>
      </w:r>
      <w:r>
        <w:rPr>
          <w:rFonts w:cs="Aptos" w:ascii="Aptos" w:hAnsi="Aptos"/>
          <w:i/>
          <w:iCs/>
          <w:szCs w:val="24"/>
        </w:rPr>
        <w:t>data</w:t>
      </w:r>
      <w:r>
        <w:rPr>
          <w:rFonts w:cs="Aptos" w:ascii="Aptos" w:hAnsi="Aptos"/>
          <w:i/>
          <w:iCs/>
          <w:spacing w:val="1"/>
          <w:szCs w:val="24"/>
        </w:rPr>
        <w:t xml:space="preserve"> </w:t>
      </w:r>
      <w:r>
        <w:rPr>
          <w:rFonts w:cs="Aptos" w:ascii="Aptos" w:hAnsi="Aptos"/>
          <w:i/>
          <w:iCs/>
          <w:szCs w:val="24"/>
        </w:rPr>
        <w:t>entered</w:t>
      </w:r>
      <w:r>
        <w:rPr>
          <w:rFonts w:cs="Aptos" w:ascii="Aptos" w:hAnsi="Aptos"/>
          <w:i/>
          <w:iCs/>
          <w:spacing w:val="1"/>
          <w:szCs w:val="24"/>
        </w:rPr>
        <w:t xml:space="preserve"> </w:t>
      </w:r>
      <w:r>
        <w:rPr>
          <w:rFonts w:cs="Aptos" w:ascii="Aptos" w:hAnsi="Aptos"/>
          <w:i/>
          <w:iCs/>
          <w:szCs w:val="24"/>
        </w:rPr>
        <w:t>by</w:t>
      </w:r>
      <w:r>
        <w:rPr>
          <w:rFonts w:cs="Aptos" w:ascii="Aptos" w:hAnsi="Aptos"/>
          <w:i/>
          <w:iCs/>
          <w:spacing w:val="1"/>
          <w:szCs w:val="24"/>
        </w:rPr>
        <w:t xml:space="preserve"> </w:t>
      </w:r>
      <w:r>
        <w:rPr>
          <w:rFonts w:cs="Aptos" w:ascii="Aptos" w:hAnsi="Aptos"/>
          <w:i/>
          <w:iCs/>
          <w:szCs w:val="24"/>
        </w:rPr>
        <w:t>themselves, or on their behalf, on GMCAs computerised systems or manual records (paper</w:t>
      </w:r>
      <w:r>
        <w:rPr>
          <w:rFonts w:cs="Aptos" w:ascii="Aptos" w:hAnsi="Aptos"/>
          <w:i/>
          <w:iCs/>
          <w:spacing w:val="1"/>
          <w:szCs w:val="24"/>
        </w:rPr>
        <w:t xml:space="preserve"> </w:t>
      </w:r>
      <w:r>
        <w:rPr>
          <w:rFonts w:cs="Aptos" w:ascii="Aptos" w:hAnsi="Aptos"/>
          <w:i/>
          <w:iCs/>
          <w:szCs w:val="24"/>
        </w:rPr>
        <w:t>records) and must ensure that such data is entered accurately and, in a timely manner, to</w:t>
      </w:r>
      <w:r>
        <w:rPr>
          <w:rFonts w:cs="Aptos" w:ascii="Aptos" w:hAnsi="Aptos"/>
          <w:i/>
          <w:iCs/>
          <w:spacing w:val="1"/>
          <w:szCs w:val="24"/>
        </w:rPr>
        <w:t xml:space="preserve"> </w:t>
      </w:r>
      <w:r>
        <w:rPr>
          <w:rFonts w:cs="Aptos" w:ascii="Aptos" w:hAnsi="Aptos"/>
          <w:i/>
          <w:iCs/>
          <w:szCs w:val="24"/>
        </w:rPr>
        <w:t>ensure high</w:t>
      </w:r>
      <w:r>
        <w:rPr>
          <w:rFonts w:cs="Aptos" w:ascii="Aptos" w:hAnsi="Aptos"/>
          <w:i/>
          <w:iCs/>
          <w:spacing w:val="-3"/>
          <w:szCs w:val="24"/>
        </w:rPr>
        <w:t xml:space="preserve"> </w:t>
      </w:r>
      <w:r>
        <w:rPr>
          <w:rFonts w:cs="Aptos" w:ascii="Aptos" w:hAnsi="Aptos"/>
          <w:i/>
          <w:iCs/>
          <w:szCs w:val="24"/>
        </w:rPr>
        <w:t>standards of data</w:t>
      </w:r>
      <w:r>
        <w:rPr>
          <w:rFonts w:cs="Aptos" w:ascii="Aptos" w:hAnsi="Aptos"/>
          <w:i/>
          <w:iCs/>
          <w:spacing w:val="-5"/>
          <w:szCs w:val="24"/>
        </w:rPr>
        <w:t xml:space="preserve"> </w:t>
      </w:r>
      <w:r>
        <w:rPr>
          <w:rFonts w:cs="Aptos" w:ascii="Aptos" w:hAnsi="Aptos"/>
          <w:i/>
          <w:iCs/>
          <w:szCs w:val="24"/>
        </w:rPr>
        <w:t>quality</w:t>
      </w:r>
      <w:r>
        <w:rPr>
          <w:rFonts w:cs="Aptos" w:ascii="Aptos" w:hAnsi="Aptos"/>
          <w:i/>
          <w:iCs/>
          <w:spacing w:val="-2"/>
          <w:szCs w:val="24"/>
        </w:rPr>
        <w:t xml:space="preserve"> </w:t>
      </w:r>
      <w:r>
        <w:rPr>
          <w:rFonts w:cs="Aptos" w:ascii="Aptos" w:hAnsi="Aptos"/>
          <w:i/>
          <w:iCs/>
          <w:szCs w:val="24"/>
        </w:rPr>
        <w:t>in accordance with Departmental protocols. To ensure data is handled in a secure manner protecting the confidentiality of any personal</w:t>
      </w:r>
      <w:r>
        <w:rPr>
          <w:rFonts w:cs="Aptos" w:ascii="Aptos" w:hAnsi="Aptos"/>
          <w:i/>
          <w:iCs/>
          <w:spacing w:val="1"/>
          <w:szCs w:val="24"/>
        </w:rPr>
        <w:t xml:space="preserve"> </w:t>
      </w:r>
      <w:r>
        <w:rPr>
          <w:rFonts w:cs="Aptos" w:ascii="Aptos" w:hAnsi="Aptos"/>
          <w:i/>
          <w:iCs/>
          <w:szCs w:val="24"/>
        </w:rPr>
        <w:t>data</w:t>
      </w:r>
      <w:r>
        <w:rPr>
          <w:rFonts w:cs="Aptos" w:ascii="Aptos" w:hAnsi="Aptos"/>
          <w:i/>
          <w:iCs/>
          <w:spacing w:val="-1"/>
          <w:szCs w:val="24"/>
        </w:rPr>
        <w:t xml:space="preserve"> </w:t>
      </w:r>
      <w:r>
        <w:rPr>
          <w:rFonts w:cs="Aptos" w:ascii="Aptos" w:hAnsi="Aptos"/>
          <w:i/>
          <w:iCs/>
          <w:szCs w:val="24"/>
        </w:rPr>
        <w:t>held in</w:t>
      </w:r>
      <w:r>
        <w:rPr>
          <w:rFonts w:cs="Aptos" w:ascii="Aptos" w:hAnsi="Aptos"/>
          <w:i/>
          <w:iCs/>
          <w:spacing w:val="-2"/>
          <w:szCs w:val="24"/>
        </w:rPr>
        <w:t xml:space="preserve"> </w:t>
      </w:r>
      <w:r>
        <w:rPr>
          <w:rFonts w:cs="Aptos" w:ascii="Aptos" w:hAnsi="Aptos"/>
          <w:i/>
          <w:iCs/>
          <w:szCs w:val="24"/>
        </w:rPr>
        <w:t>meeting</w:t>
      </w:r>
      <w:r>
        <w:rPr>
          <w:rFonts w:cs="Aptos" w:ascii="Aptos" w:hAnsi="Aptos"/>
          <w:i/>
          <w:iCs/>
          <w:spacing w:val="-1"/>
          <w:szCs w:val="24"/>
        </w:rPr>
        <w:t xml:space="preserve"> </w:t>
      </w:r>
      <w:r>
        <w:rPr>
          <w:rFonts w:cs="Aptos" w:ascii="Aptos" w:hAnsi="Aptos"/>
          <w:i/>
          <w:iCs/>
          <w:szCs w:val="24"/>
        </w:rPr>
        <w:t>the</w:t>
      </w:r>
      <w:r>
        <w:rPr>
          <w:rFonts w:cs="Aptos" w:ascii="Aptos" w:hAnsi="Aptos"/>
          <w:i/>
          <w:iCs/>
          <w:spacing w:val="-4"/>
          <w:szCs w:val="24"/>
        </w:rPr>
        <w:t xml:space="preserve"> </w:t>
      </w:r>
      <w:r>
        <w:rPr>
          <w:rFonts w:cs="Aptos" w:ascii="Aptos" w:hAnsi="Aptos"/>
          <w:i/>
          <w:iCs/>
          <w:szCs w:val="24"/>
        </w:rPr>
        <w:t>requirements</w:t>
      </w:r>
      <w:r>
        <w:rPr>
          <w:rFonts w:cs="Aptos" w:ascii="Aptos" w:hAnsi="Aptos"/>
          <w:i/>
          <w:iCs/>
          <w:spacing w:val="-1"/>
          <w:szCs w:val="24"/>
        </w:rPr>
        <w:t xml:space="preserve"> </w:t>
      </w:r>
      <w:r>
        <w:rPr>
          <w:rFonts w:cs="Aptos" w:ascii="Aptos" w:hAnsi="Aptos"/>
          <w:i/>
          <w:iCs/>
          <w:szCs w:val="24"/>
        </w:rPr>
        <w:t>of</w:t>
      </w:r>
      <w:r>
        <w:rPr>
          <w:rFonts w:cs="Aptos" w:ascii="Aptos" w:hAnsi="Aptos"/>
          <w:i/>
          <w:iCs/>
          <w:spacing w:val="2"/>
          <w:szCs w:val="24"/>
        </w:rPr>
        <w:t xml:space="preserve"> </w:t>
      </w:r>
      <w:r>
        <w:rPr>
          <w:rFonts w:cs="Aptos" w:ascii="Aptos" w:hAnsi="Aptos"/>
          <w:i/>
          <w:iCs/>
          <w:szCs w:val="24"/>
        </w:rPr>
        <w:t>the</w:t>
      </w:r>
      <w:r>
        <w:rPr>
          <w:rFonts w:cs="Aptos" w:ascii="Aptos" w:hAnsi="Aptos"/>
          <w:i/>
          <w:iCs/>
          <w:spacing w:val="-3"/>
          <w:szCs w:val="24"/>
        </w:rPr>
        <w:t xml:space="preserve"> </w:t>
      </w:r>
      <w:r>
        <w:rPr>
          <w:rFonts w:cs="Aptos" w:ascii="Aptos" w:hAnsi="Aptos"/>
          <w:i/>
          <w:iCs/>
          <w:szCs w:val="24"/>
        </w:rPr>
        <w:t>Data</w:t>
      </w:r>
      <w:r>
        <w:rPr>
          <w:rFonts w:cs="Aptos" w:ascii="Aptos" w:hAnsi="Aptos"/>
          <w:i/>
          <w:iCs/>
          <w:spacing w:val="-1"/>
          <w:szCs w:val="24"/>
        </w:rPr>
        <w:t xml:space="preserve"> </w:t>
      </w:r>
      <w:r>
        <w:rPr>
          <w:rFonts w:cs="Aptos" w:ascii="Aptos" w:hAnsi="Aptos"/>
          <w:i/>
          <w:iCs/>
          <w:szCs w:val="24"/>
        </w:rPr>
        <w:t>Protection</w:t>
      </w:r>
      <w:r>
        <w:rPr>
          <w:rFonts w:cs="Aptos" w:ascii="Aptos" w:hAnsi="Aptos"/>
          <w:i/>
          <w:iCs/>
          <w:spacing w:val="1"/>
          <w:szCs w:val="24"/>
        </w:rPr>
        <w:t xml:space="preserve"> </w:t>
      </w:r>
      <w:r>
        <w:rPr>
          <w:rFonts w:cs="Aptos" w:ascii="Aptos" w:hAnsi="Aptos"/>
          <w:i/>
          <w:iCs/>
          <w:szCs w:val="24"/>
        </w:rPr>
        <w:t>Act.</w:t>
      </w:r>
    </w:p>
    <w:p>
      <w:pPr>
        <w:pStyle w:val="Normal"/>
        <w:rPr/>
      </w:pPr>
      <w:r>
        <w:rPr>
          <w:rFonts w:cs="Aptos" w:ascii="Aptos" w:hAnsi="Aptos"/>
          <w:b/>
          <w:bCs/>
          <w:i/>
          <w:iCs/>
          <w:szCs w:val="24"/>
        </w:rPr>
        <w:t>Health and Safety</w:t>
      </w:r>
      <w:r>
        <w:rPr>
          <w:rFonts w:cs="Aptos" w:ascii="Aptos" w:hAnsi="Aptos"/>
          <w:i/>
          <w:iCs/>
          <w:szCs w:val="24"/>
        </w:rPr>
        <w:t xml:space="preserve"> - All employees of GMCA have a statutory duty of care for their own</w:t>
      </w:r>
      <w:r>
        <w:rPr>
          <w:rFonts w:cs="Aptos" w:ascii="Aptos" w:hAnsi="Aptos"/>
          <w:i/>
          <w:iCs/>
          <w:spacing w:val="1"/>
          <w:szCs w:val="24"/>
        </w:rPr>
        <w:t xml:space="preserve"> </w:t>
      </w:r>
      <w:r>
        <w:rPr>
          <w:rFonts w:cs="Aptos" w:ascii="Aptos" w:hAnsi="Aptos"/>
          <w:i/>
          <w:iCs/>
          <w:szCs w:val="24"/>
        </w:rPr>
        <w:t>personal</w:t>
      </w:r>
      <w:r>
        <w:rPr>
          <w:rFonts w:cs="Aptos" w:ascii="Aptos" w:hAnsi="Aptos"/>
          <w:i/>
          <w:iCs/>
          <w:spacing w:val="-9"/>
          <w:szCs w:val="24"/>
        </w:rPr>
        <w:t xml:space="preserve"> </w:t>
      </w:r>
      <w:r>
        <w:rPr>
          <w:rFonts w:cs="Aptos" w:ascii="Aptos" w:hAnsi="Aptos"/>
          <w:i/>
          <w:iCs/>
          <w:szCs w:val="24"/>
        </w:rPr>
        <w:t>safety</w:t>
      </w:r>
      <w:r>
        <w:rPr>
          <w:rFonts w:cs="Aptos" w:ascii="Aptos" w:hAnsi="Aptos"/>
          <w:i/>
          <w:iCs/>
          <w:spacing w:val="-9"/>
          <w:szCs w:val="24"/>
        </w:rPr>
        <w:t xml:space="preserve"> </w:t>
      </w:r>
      <w:r>
        <w:rPr>
          <w:rFonts w:cs="Aptos" w:ascii="Aptos" w:hAnsi="Aptos"/>
          <w:i/>
          <w:iCs/>
          <w:szCs w:val="24"/>
        </w:rPr>
        <w:t>and</w:t>
      </w:r>
      <w:r>
        <w:rPr>
          <w:rFonts w:cs="Aptos" w:ascii="Aptos" w:hAnsi="Aptos"/>
          <w:i/>
          <w:iCs/>
          <w:spacing w:val="-8"/>
          <w:szCs w:val="24"/>
        </w:rPr>
        <w:t xml:space="preserve"> </w:t>
      </w:r>
      <w:r>
        <w:rPr>
          <w:rFonts w:cs="Aptos" w:ascii="Aptos" w:hAnsi="Aptos"/>
          <w:i/>
          <w:iCs/>
          <w:szCs w:val="24"/>
        </w:rPr>
        <w:t>that</w:t>
      </w:r>
      <w:r>
        <w:rPr>
          <w:rFonts w:cs="Aptos" w:ascii="Aptos" w:hAnsi="Aptos"/>
          <w:i/>
          <w:iCs/>
          <w:spacing w:val="-9"/>
          <w:szCs w:val="24"/>
        </w:rPr>
        <w:t xml:space="preserve"> </w:t>
      </w:r>
      <w:r>
        <w:rPr>
          <w:rFonts w:cs="Aptos" w:ascii="Aptos" w:hAnsi="Aptos"/>
          <w:i/>
          <w:iCs/>
          <w:szCs w:val="24"/>
        </w:rPr>
        <w:t>of</w:t>
      </w:r>
      <w:r>
        <w:rPr>
          <w:rFonts w:cs="Aptos" w:ascii="Aptos" w:hAnsi="Aptos"/>
          <w:i/>
          <w:iCs/>
          <w:spacing w:val="-3"/>
          <w:szCs w:val="24"/>
        </w:rPr>
        <w:t xml:space="preserve"> </w:t>
      </w:r>
      <w:r>
        <w:rPr>
          <w:rFonts w:cs="Aptos" w:ascii="Aptos" w:hAnsi="Aptos"/>
          <w:i/>
          <w:iCs/>
          <w:szCs w:val="24"/>
        </w:rPr>
        <w:t>others</w:t>
      </w:r>
      <w:r>
        <w:rPr>
          <w:rFonts w:cs="Aptos" w:ascii="Aptos" w:hAnsi="Aptos"/>
          <w:i/>
          <w:iCs/>
          <w:spacing w:val="-7"/>
          <w:szCs w:val="24"/>
        </w:rPr>
        <w:t xml:space="preserve"> </w:t>
      </w:r>
      <w:r>
        <w:rPr>
          <w:rFonts w:cs="Aptos" w:ascii="Aptos" w:hAnsi="Aptos"/>
          <w:i/>
          <w:iCs/>
          <w:szCs w:val="24"/>
        </w:rPr>
        <w:t>who</w:t>
      </w:r>
      <w:r>
        <w:rPr>
          <w:rFonts w:cs="Aptos" w:ascii="Aptos" w:hAnsi="Aptos"/>
          <w:i/>
          <w:iCs/>
          <w:spacing w:val="-7"/>
          <w:szCs w:val="24"/>
        </w:rPr>
        <w:t xml:space="preserve"> </w:t>
      </w:r>
      <w:r>
        <w:rPr>
          <w:rFonts w:cs="Aptos" w:ascii="Aptos" w:hAnsi="Aptos"/>
          <w:i/>
          <w:iCs/>
          <w:szCs w:val="24"/>
        </w:rPr>
        <w:t>may</w:t>
      </w:r>
      <w:r>
        <w:rPr>
          <w:rFonts w:cs="Aptos" w:ascii="Aptos" w:hAnsi="Aptos"/>
          <w:i/>
          <w:iCs/>
          <w:spacing w:val="-10"/>
          <w:szCs w:val="24"/>
        </w:rPr>
        <w:t xml:space="preserve"> </w:t>
      </w:r>
      <w:r>
        <w:rPr>
          <w:rFonts w:cs="Aptos" w:ascii="Aptos" w:hAnsi="Aptos"/>
          <w:i/>
          <w:iCs/>
          <w:szCs w:val="24"/>
        </w:rPr>
        <w:t>be</w:t>
      </w:r>
      <w:r>
        <w:rPr>
          <w:rFonts w:cs="Aptos" w:ascii="Aptos" w:hAnsi="Aptos"/>
          <w:i/>
          <w:iCs/>
          <w:spacing w:val="-8"/>
          <w:szCs w:val="24"/>
        </w:rPr>
        <w:t xml:space="preserve"> </w:t>
      </w:r>
      <w:r>
        <w:rPr>
          <w:rFonts w:cs="Aptos" w:ascii="Aptos" w:hAnsi="Aptos"/>
          <w:i/>
          <w:iCs/>
          <w:szCs w:val="24"/>
        </w:rPr>
        <w:t>affected</w:t>
      </w:r>
      <w:r>
        <w:rPr>
          <w:rFonts w:cs="Aptos" w:ascii="Aptos" w:hAnsi="Aptos"/>
          <w:i/>
          <w:iCs/>
          <w:spacing w:val="-7"/>
          <w:szCs w:val="24"/>
        </w:rPr>
        <w:t xml:space="preserve"> </w:t>
      </w:r>
      <w:r>
        <w:rPr>
          <w:rFonts w:cs="Aptos" w:ascii="Aptos" w:hAnsi="Aptos"/>
          <w:i/>
          <w:iCs/>
          <w:szCs w:val="24"/>
        </w:rPr>
        <w:t>by</w:t>
      </w:r>
      <w:r>
        <w:rPr>
          <w:rFonts w:cs="Aptos" w:ascii="Aptos" w:hAnsi="Aptos"/>
          <w:i/>
          <w:iCs/>
          <w:spacing w:val="-10"/>
          <w:szCs w:val="24"/>
        </w:rPr>
        <w:t xml:space="preserve"> </w:t>
      </w:r>
      <w:r>
        <w:rPr>
          <w:rFonts w:cs="Aptos" w:ascii="Aptos" w:hAnsi="Aptos"/>
          <w:i/>
          <w:iCs/>
          <w:szCs w:val="24"/>
        </w:rPr>
        <w:t>their</w:t>
      </w:r>
      <w:r>
        <w:rPr>
          <w:rFonts w:cs="Aptos" w:ascii="Aptos" w:hAnsi="Aptos"/>
          <w:i/>
          <w:iCs/>
          <w:spacing w:val="-6"/>
          <w:szCs w:val="24"/>
        </w:rPr>
        <w:t xml:space="preserve"> </w:t>
      </w:r>
      <w:r>
        <w:rPr>
          <w:rFonts w:cs="Aptos" w:ascii="Aptos" w:hAnsi="Aptos"/>
          <w:i/>
          <w:iCs/>
          <w:szCs w:val="24"/>
        </w:rPr>
        <w:t>acts</w:t>
      </w:r>
      <w:r>
        <w:rPr>
          <w:rFonts w:cs="Aptos" w:ascii="Aptos" w:hAnsi="Aptos"/>
          <w:i/>
          <w:iCs/>
          <w:spacing w:val="-7"/>
          <w:szCs w:val="24"/>
        </w:rPr>
        <w:t xml:space="preserve"> </w:t>
      </w:r>
      <w:r>
        <w:rPr>
          <w:rFonts w:cs="Aptos" w:ascii="Aptos" w:hAnsi="Aptos"/>
          <w:i/>
          <w:iCs/>
          <w:szCs w:val="24"/>
        </w:rPr>
        <w:t>or</w:t>
      </w:r>
      <w:r>
        <w:rPr>
          <w:rFonts w:cs="Aptos" w:ascii="Aptos" w:hAnsi="Aptos"/>
          <w:i/>
          <w:iCs/>
          <w:spacing w:val="-6"/>
          <w:szCs w:val="24"/>
        </w:rPr>
        <w:t xml:space="preserve"> </w:t>
      </w:r>
      <w:r>
        <w:rPr>
          <w:rFonts w:cs="Aptos" w:ascii="Aptos" w:hAnsi="Aptos"/>
          <w:i/>
          <w:iCs/>
          <w:szCs w:val="24"/>
        </w:rPr>
        <w:t>omissions.</w:t>
      </w:r>
      <w:r>
        <w:rPr>
          <w:rFonts w:cs="Aptos" w:ascii="Aptos" w:hAnsi="Aptos"/>
          <w:i/>
          <w:iCs/>
          <w:spacing w:val="-5"/>
          <w:szCs w:val="24"/>
        </w:rPr>
        <w:t xml:space="preserve"> </w:t>
      </w:r>
      <w:r>
        <w:rPr>
          <w:rFonts w:cs="Aptos" w:ascii="Aptos" w:hAnsi="Aptos"/>
          <w:i/>
          <w:iCs/>
          <w:szCs w:val="24"/>
        </w:rPr>
        <w:t>Employees</w:t>
      </w:r>
      <w:r>
        <w:rPr>
          <w:rFonts w:cs="Aptos" w:ascii="Aptos" w:hAnsi="Aptos"/>
          <w:i/>
          <w:iCs/>
          <w:spacing w:val="-59"/>
          <w:szCs w:val="24"/>
        </w:rPr>
        <w:t xml:space="preserve"> </w:t>
      </w:r>
      <w:r>
        <w:rPr>
          <w:rFonts w:cs="Aptos" w:ascii="Aptos" w:hAnsi="Aptos"/>
          <w:i/>
          <w:iCs/>
          <w:szCs w:val="24"/>
        </w:rPr>
        <w:t>are required to co-operate with management to enable GMCA to meet its own legal duties</w:t>
      </w:r>
      <w:r>
        <w:rPr>
          <w:rFonts w:cs="Aptos" w:ascii="Aptos" w:hAnsi="Aptos"/>
          <w:i/>
          <w:iCs/>
          <w:spacing w:val="1"/>
          <w:szCs w:val="24"/>
        </w:rPr>
        <w:t xml:space="preserve"> </w:t>
      </w:r>
      <w:r>
        <w:rPr>
          <w:rFonts w:cs="Aptos" w:ascii="Aptos" w:hAnsi="Aptos"/>
          <w:i/>
          <w:iCs/>
          <w:szCs w:val="24"/>
        </w:rPr>
        <w:t>and</w:t>
      </w:r>
      <w:r>
        <w:rPr>
          <w:rFonts w:cs="Aptos" w:ascii="Aptos" w:hAnsi="Aptos"/>
          <w:i/>
          <w:iCs/>
          <w:spacing w:val="-5"/>
          <w:szCs w:val="24"/>
        </w:rPr>
        <w:t xml:space="preserve"> </w:t>
      </w:r>
      <w:r>
        <w:rPr>
          <w:rFonts w:cs="Aptos" w:ascii="Aptos" w:hAnsi="Aptos"/>
          <w:i/>
          <w:iCs/>
          <w:szCs w:val="24"/>
        </w:rPr>
        <w:t>to</w:t>
      </w:r>
      <w:r>
        <w:rPr>
          <w:rFonts w:cs="Aptos" w:ascii="Aptos" w:hAnsi="Aptos"/>
          <w:i/>
          <w:iCs/>
          <w:spacing w:val="-5"/>
          <w:szCs w:val="24"/>
        </w:rPr>
        <w:t xml:space="preserve"> </w:t>
      </w:r>
      <w:r>
        <w:rPr>
          <w:rFonts w:cs="Aptos" w:ascii="Aptos" w:hAnsi="Aptos"/>
          <w:i/>
          <w:iCs/>
          <w:szCs w:val="24"/>
        </w:rPr>
        <w:t>report</w:t>
      </w:r>
      <w:r>
        <w:rPr>
          <w:rFonts w:cs="Aptos" w:ascii="Aptos" w:hAnsi="Aptos"/>
          <w:i/>
          <w:iCs/>
          <w:spacing w:val="-4"/>
          <w:szCs w:val="24"/>
        </w:rPr>
        <w:t xml:space="preserve"> </w:t>
      </w:r>
      <w:r>
        <w:rPr>
          <w:rFonts w:cs="Aptos" w:ascii="Aptos" w:hAnsi="Aptos"/>
          <w:i/>
          <w:iCs/>
          <w:szCs w:val="24"/>
        </w:rPr>
        <w:t>any</w:t>
      </w:r>
      <w:r>
        <w:rPr>
          <w:rFonts w:cs="Aptos" w:ascii="Aptos" w:hAnsi="Aptos"/>
          <w:i/>
          <w:iCs/>
          <w:spacing w:val="-8"/>
          <w:szCs w:val="24"/>
        </w:rPr>
        <w:t xml:space="preserve"> </w:t>
      </w:r>
      <w:r>
        <w:rPr>
          <w:rFonts w:cs="Aptos" w:ascii="Aptos" w:hAnsi="Aptos"/>
          <w:i/>
          <w:iCs/>
          <w:szCs w:val="24"/>
        </w:rPr>
        <w:t>circumstances</w:t>
      </w:r>
      <w:r>
        <w:rPr>
          <w:rFonts w:cs="Aptos" w:ascii="Aptos" w:hAnsi="Aptos"/>
          <w:i/>
          <w:iCs/>
          <w:spacing w:val="-7"/>
          <w:szCs w:val="24"/>
        </w:rPr>
        <w:t xml:space="preserve"> </w:t>
      </w:r>
      <w:r>
        <w:rPr>
          <w:rFonts w:cs="Aptos" w:ascii="Aptos" w:hAnsi="Aptos"/>
          <w:i/>
          <w:iCs/>
          <w:szCs w:val="24"/>
        </w:rPr>
        <w:t>that</w:t>
      </w:r>
      <w:r>
        <w:rPr>
          <w:rFonts w:cs="Aptos" w:ascii="Aptos" w:hAnsi="Aptos"/>
          <w:i/>
          <w:iCs/>
          <w:spacing w:val="-5"/>
          <w:szCs w:val="24"/>
        </w:rPr>
        <w:t xml:space="preserve"> </w:t>
      </w:r>
      <w:r>
        <w:rPr>
          <w:rFonts w:cs="Aptos" w:ascii="Aptos" w:hAnsi="Aptos"/>
          <w:i/>
          <w:iCs/>
          <w:szCs w:val="24"/>
        </w:rPr>
        <w:t>may</w:t>
      </w:r>
      <w:r>
        <w:rPr>
          <w:rFonts w:cs="Aptos" w:ascii="Aptos" w:hAnsi="Aptos"/>
          <w:i/>
          <w:iCs/>
          <w:spacing w:val="-8"/>
          <w:szCs w:val="24"/>
        </w:rPr>
        <w:t xml:space="preserve"> </w:t>
      </w:r>
      <w:r>
        <w:rPr>
          <w:rFonts w:cs="Aptos" w:ascii="Aptos" w:hAnsi="Aptos"/>
          <w:i/>
          <w:iCs/>
          <w:szCs w:val="24"/>
        </w:rPr>
        <w:t>compromise</w:t>
      </w:r>
      <w:r>
        <w:rPr>
          <w:rFonts w:cs="Aptos" w:ascii="Aptos" w:hAnsi="Aptos"/>
          <w:i/>
          <w:iCs/>
          <w:spacing w:val="-4"/>
          <w:szCs w:val="24"/>
        </w:rPr>
        <w:t xml:space="preserve"> </w:t>
      </w:r>
      <w:r>
        <w:rPr>
          <w:rFonts w:cs="Aptos" w:ascii="Aptos" w:hAnsi="Aptos"/>
          <w:i/>
          <w:iCs/>
          <w:szCs w:val="24"/>
        </w:rPr>
        <w:t>the</w:t>
      </w:r>
      <w:r>
        <w:rPr>
          <w:rFonts w:cs="Aptos" w:ascii="Aptos" w:hAnsi="Aptos"/>
          <w:i/>
          <w:iCs/>
          <w:spacing w:val="-6"/>
          <w:szCs w:val="24"/>
        </w:rPr>
        <w:t xml:space="preserve"> </w:t>
      </w:r>
      <w:r>
        <w:rPr>
          <w:rFonts w:cs="Aptos" w:ascii="Aptos" w:hAnsi="Aptos"/>
          <w:i/>
          <w:iCs/>
          <w:szCs w:val="24"/>
        </w:rPr>
        <w:t>health,</w:t>
      </w:r>
      <w:r>
        <w:rPr>
          <w:rFonts w:cs="Aptos" w:ascii="Aptos" w:hAnsi="Aptos"/>
          <w:i/>
          <w:iCs/>
          <w:spacing w:val="-4"/>
          <w:szCs w:val="24"/>
        </w:rPr>
        <w:t xml:space="preserve"> </w:t>
      </w:r>
      <w:r>
        <w:rPr>
          <w:rFonts w:cs="Aptos" w:ascii="Aptos" w:hAnsi="Aptos"/>
          <w:i/>
          <w:iCs/>
          <w:szCs w:val="24"/>
        </w:rPr>
        <w:t>safety</w:t>
      </w:r>
      <w:r>
        <w:rPr>
          <w:rFonts w:cs="Aptos" w:ascii="Aptos" w:hAnsi="Aptos"/>
          <w:i/>
          <w:iCs/>
          <w:spacing w:val="-7"/>
          <w:szCs w:val="24"/>
        </w:rPr>
        <w:t xml:space="preserve"> </w:t>
      </w:r>
      <w:r>
        <w:rPr>
          <w:rFonts w:cs="Aptos" w:ascii="Aptos" w:hAnsi="Aptos"/>
          <w:i/>
          <w:iCs/>
          <w:szCs w:val="24"/>
        </w:rPr>
        <w:t>and</w:t>
      </w:r>
      <w:r>
        <w:rPr>
          <w:rFonts w:cs="Aptos" w:ascii="Aptos" w:hAnsi="Aptos"/>
          <w:i/>
          <w:iCs/>
          <w:spacing w:val="-5"/>
          <w:szCs w:val="24"/>
        </w:rPr>
        <w:t xml:space="preserve"> </w:t>
      </w:r>
      <w:r>
        <w:rPr>
          <w:rFonts w:cs="Aptos" w:ascii="Aptos" w:hAnsi="Aptos"/>
          <w:i/>
          <w:iCs/>
          <w:szCs w:val="24"/>
        </w:rPr>
        <w:t>welfare</w:t>
      </w:r>
      <w:r>
        <w:rPr>
          <w:rFonts w:cs="Aptos" w:ascii="Aptos" w:hAnsi="Aptos"/>
          <w:i/>
          <w:iCs/>
          <w:spacing w:val="-4"/>
          <w:szCs w:val="24"/>
        </w:rPr>
        <w:t xml:space="preserve"> </w:t>
      </w:r>
      <w:r>
        <w:rPr>
          <w:rFonts w:cs="Aptos" w:ascii="Aptos" w:hAnsi="Aptos"/>
          <w:i/>
          <w:iCs/>
          <w:szCs w:val="24"/>
        </w:rPr>
        <w:t>of</w:t>
      </w:r>
      <w:r>
        <w:rPr>
          <w:rFonts w:cs="Aptos" w:ascii="Aptos" w:hAnsi="Aptos"/>
          <w:i/>
          <w:iCs/>
          <w:spacing w:val="-4"/>
          <w:szCs w:val="24"/>
        </w:rPr>
        <w:t xml:space="preserve"> </w:t>
      </w:r>
      <w:r>
        <w:rPr>
          <w:rFonts w:cs="Aptos" w:ascii="Aptos" w:hAnsi="Aptos"/>
          <w:i/>
          <w:iCs/>
          <w:szCs w:val="24"/>
        </w:rPr>
        <w:t>those</w:t>
      </w:r>
      <w:r>
        <w:rPr>
          <w:rFonts w:cs="Aptos" w:ascii="Aptos" w:hAnsi="Aptos"/>
          <w:i/>
          <w:iCs/>
          <w:spacing w:val="-59"/>
          <w:szCs w:val="24"/>
        </w:rPr>
        <w:t xml:space="preserve"> </w:t>
      </w:r>
      <w:r>
        <w:rPr>
          <w:rFonts w:cs="Aptos" w:ascii="Aptos" w:hAnsi="Aptos"/>
          <w:i/>
          <w:iCs/>
          <w:szCs w:val="24"/>
        </w:rPr>
        <w:t>affected by</w:t>
      </w:r>
      <w:r>
        <w:rPr>
          <w:rFonts w:cs="Aptos" w:ascii="Aptos" w:hAnsi="Aptos"/>
          <w:i/>
          <w:iCs/>
          <w:spacing w:val="-4"/>
          <w:szCs w:val="24"/>
        </w:rPr>
        <w:t xml:space="preserve"> </w:t>
      </w:r>
      <w:r>
        <w:rPr>
          <w:rFonts w:cs="Aptos" w:ascii="Aptos" w:hAnsi="Aptos"/>
          <w:i/>
          <w:iCs/>
          <w:szCs w:val="24"/>
        </w:rPr>
        <w:t>the Service’s</w:t>
      </w:r>
      <w:r>
        <w:rPr>
          <w:rFonts w:cs="Aptos" w:ascii="Aptos" w:hAnsi="Aptos"/>
          <w:i/>
          <w:iCs/>
          <w:spacing w:val="2"/>
          <w:szCs w:val="24"/>
        </w:rPr>
        <w:t xml:space="preserve"> </w:t>
      </w:r>
      <w:r>
        <w:rPr>
          <w:rFonts w:cs="Aptos" w:ascii="Aptos" w:hAnsi="Aptos"/>
          <w:i/>
          <w:iCs/>
          <w:szCs w:val="24"/>
        </w:rPr>
        <w:t>undertakings.</w:t>
      </w:r>
    </w:p>
    <w:p>
      <w:pPr>
        <w:pStyle w:val="Normal"/>
        <w:rPr/>
      </w:pPr>
      <w:r>
        <w:rPr>
          <w:rFonts w:cs="Aptos" w:ascii="Aptos" w:hAnsi="Aptos"/>
          <w:b/>
          <w:bCs/>
          <w:i/>
          <w:iCs/>
          <w:szCs w:val="24"/>
        </w:rPr>
        <w:t>Service Policies</w:t>
      </w:r>
      <w:r>
        <w:rPr>
          <w:rFonts w:cs="Aptos" w:ascii="Aptos" w:hAnsi="Aptos"/>
          <w:i/>
          <w:iCs/>
          <w:szCs w:val="24"/>
        </w:rPr>
        <w:t xml:space="preserve"> - All GMCA employees must observe and adhere to the provisions outlined</w:t>
      </w:r>
      <w:r>
        <w:rPr>
          <w:rFonts w:cs="Aptos" w:ascii="Aptos" w:hAnsi="Aptos"/>
          <w:i/>
          <w:iCs/>
          <w:spacing w:val="-59"/>
          <w:szCs w:val="24"/>
        </w:rPr>
        <w:t xml:space="preserve"> </w:t>
      </w:r>
      <w:r>
        <w:rPr>
          <w:rFonts w:cs="Aptos" w:ascii="Aptos" w:hAnsi="Aptos"/>
          <w:i/>
          <w:iCs/>
          <w:szCs w:val="24"/>
        </w:rPr>
        <w:t>in</w:t>
      </w:r>
      <w:r>
        <w:rPr>
          <w:rFonts w:cs="Aptos" w:ascii="Aptos" w:hAnsi="Aptos"/>
          <w:i/>
          <w:iCs/>
          <w:spacing w:val="-1"/>
          <w:szCs w:val="24"/>
        </w:rPr>
        <w:t xml:space="preserve"> </w:t>
      </w:r>
      <w:r>
        <w:rPr>
          <w:rFonts w:cs="Aptos" w:ascii="Aptos" w:hAnsi="Aptos"/>
          <w:i/>
          <w:iCs/>
          <w:szCs w:val="24"/>
        </w:rPr>
        <w:t>these policies.</w:t>
      </w:r>
    </w:p>
    <w:p>
      <w:pPr>
        <w:pStyle w:val="Normal"/>
        <w:widowControl w:val="false"/>
        <w:suppressAutoHyphens w:val="true"/>
        <w:bidi w:val="0"/>
        <w:spacing w:lineRule="auto" w:line="360" w:before="0" w:after="240"/>
        <w:jc w:val="left"/>
        <w:rPr/>
      </w:pPr>
      <w:r>
        <w:rPr>
          <w:rFonts w:cs="Aptos" w:ascii="Aptos" w:hAnsi="Aptos"/>
          <w:b/>
          <w:bCs/>
          <w:i/>
          <w:iCs/>
          <w:szCs w:val="24"/>
        </w:rPr>
        <w:t>Equal Opportunities</w:t>
      </w:r>
      <w:r>
        <w:rPr>
          <w:rFonts w:cs="Aptos" w:ascii="Aptos" w:hAnsi="Aptos"/>
          <w:i/>
          <w:iCs/>
          <w:szCs w:val="24"/>
        </w:rPr>
        <w:t xml:space="preserve"> - GMCA provides a range of services and employment</w:t>
      </w:r>
      <w:r>
        <w:rPr>
          <w:rFonts w:cs="Aptos" w:ascii="Aptos" w:hAnsi="Aptos"/>
          <w:i/>
          <w:iCs/>
          <w:spacing w:val="1"/>
          <w:szCs w:val="24"/>
        </w:rPr>
        <w:t xml:space="preserve"> </w:t>
      </w:r>
      <w:r>
        <w:rPr>
          <w:rFonts w:cs="Aptos" w:ascii="Aptos" w:hAnsi="Aptos"/>
          <w:i/>
          <w:iCs/>
          <w:szCs w:val="24"/>
        </w:rPr>
        <w:t xml:space="preserve">opportunities for a diverse population. As a GMCA employee you are expected to treat all </w:t>
      </w:r>
      <w:r>
        <w:rPr>
          <w:rFonts w:cs="Aptos" w:ascii="Aptos" w:hAnsi="Aptos"/>
          <w:i/>
          <w:iCs/>
          <w:spacing w:val="-59"/>
          <w:szCs w:val="24"/>
        </w:rPr>
        <w:t xml:space="preserve"> </w:t>
      </w:r>
      <w:r>
        <w:rPr>
          <w:rFonts w:cs="Aptos" w:ascii="Aptos" w:hAnsi="Aptos"/>
          <w:i/>
          <w:iCs/>
          <w:szCs w:val="24"/>
        </w:rPr>
        <w:t>employees / partners / members of the public and work colleagues with dignity and</w:t>
      </w:r>
      <w:r>
        <w:rPr>
          <w:rFonts w:cs="Aptos" w:ascii="Aptos" w:hAnsi="Aptos"/>
          <w:i/>
          <w:iCs/>
          <w:spacing w:val="1"/>
          <w:szCs w:val="24"/>
        </w:rPr>
        <w:t xml:space="preserve"> </w:t>
      </w:r>
      <w:r>
        <w:rPr>
          <w:rFonts w:cs="Aptos" w:ascii="Aptos" w:hAnsi="Aptos"/>
          <w:i/>
          <w:iCs/>
          <w:szCs w:val="24"/>
        </w:rPr>
        <w:t>respect</w:t>
      </w:r>
      <w:r>
        <w:rPr>
          <w:rFonts w:cs="Aptos" w:ascii="Aptos" w:hAnsi="Aptos"/>
          <w:i/>
          <w:iCs/>
          <w:spacing w:val="-2"/>
          <w:szCs w:val="24"/>
        </w:rPr>
        <w:t xml:space="preserve"> </w:t>
      </w:r>
      <w:r>
        <w:rPr>
          <w:rFonts w:cs="Aptos" w:ascii="Aptos" w:hAnsi="Aptos"/>
          <w:i/>
          <w:iCs/>
          <w:szCs w:val="24"/>
        </w:rPr>
        <w:t>irrespective</w:t>
      </w:r>
      <w:r>
        <w:rPr>
          <w:rFonts w:cs="Aptos" w:ascii="Aptos" w:hAnsi="Aptos"/>
          <w:i/>
          <w:iCs/>
          <w:spacing w:val="1"/>
          <w:szCs w:val="24"/>
        </w:rPr>
        <w:t xml:space="preserve"> </w:t>
      </w:r>
      <w:r>
        <w:rPr>
          <w:rFonts w:cs="Aptos" w:ascii="Aptos" w:hAnsi="Aptos"/>
          <w:i/>
          <w:iCs/>
          <w:szCs w:val="24"/>
        </w:rPr>
        <w:t>of</w:t>
      </w:r>
      <w:r>
        <w:rPr>
          <w:rFonts w:cs="Aptos" w:ascii="Aptos" w:hAnsi="Aptos"/>
          <w:i/>
          <w:iCs/>
          <w:spacing w:val="2"/>
          <w:szCs w:val="24"/>
        </w:rPr>
        <w:t xml:space="preserve"> </w:t>
      </w:r>
      <w:r>
        <w:rPr>
          <w:rFonts w:cs="Aptos" w:ascii="Aptos" w:hAnsi="Aptos"/>
          <w:i/>
          <w:iCs/>
          <w:szCs w:val="24"/>
        </w:rPr>
        <w:t>their</w:t>
      </w:r>
      <w:r>
        <w:rPr>
          <w:rFonts w:cs="Aptos" w:ascii="Aptos" w:hAnsi="Aptos"/>
          <w:i/>
          <w:iCs/>
          <w:spacing w:val="2"/>
          <w:szCs w:val="24"/>
        </w:rPr>
        <w:t xml:space="preserve"> </w:t>
      </w:r>
      <w:r>
        <w:rPr>
          <w:rFonts w:cs="Aptos" w:ascii="Aptos" w:hAnsi="Aptos"/>
          <w:i/>
          <w:iCs/>
          <w:szCs w:val="24"/>
        </w:rPr>
        <w:t>background.</w:t>
      </w:r>
    </w:p>
    <w:sectPr>
      <w:headerReference w:type="default" r:id="rId2"/>
      <w:headerReference w:type="first" r:id="rId3"/>
      <w:type w:val="nextPage"/>
      <w:pgSz w:w="11906" w:h="16838"/>
      <w:pgMar w:left="720" w:right="720" w:gutter="0" w:header="709" w:top="766" w:footer="0" w:bottom="720"/>
      <w:pgNumType w:fmt="decimal"/>
      <w:formProt w:val="false"/>
      <w:titlePg/>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Calibri">
    <w:charset w:val="00"/>
    <w:family w:val="roman"/>
    <w:pitch w:val="variable"/>
  </w:font>
  <w:font w:name="Liberation Sans">
    <w:altName w:val="Arial"/>
    <w:charset w:val="00"/>
    <w:family w:val="roman"/>
    <w:pitch w:val="variable"/>
  </w:font>
  <w:font w:name="Aptos">
    <w:charset w:val="00"/>
    <w:family w:val="roman"/>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4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40"/>
      <w:rPr/>
    </w:pPr>
    <w:r>
      <w:rPr/>
      <w:drawing>
        <wp:anchor behindDoc="1" distT="0" distB="0" distL="0" distR="0" simplePos="0" locked="0" layoutInCell="1" allowOverlap="1" relativeHeight="2">
          <wp:simplePos x="0" y="0"/>
          <wp:positionH relativeFrom="column">
            <wp:posOffset>4718050</wp:posOffset>
          </wp:positionH>
          <wp:positionV relativeFrom="paragraph">
            <wp:posOffset>-343535</wp:posOffset>
          </wp:positionV>
          <wp:extent cx="2189480" cy="685800"/>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14" t="-46" r="-14" b="-46"/>
                  <a:stretch>
                    <a:fillRect/>
                  </a:stretch>
                </pic:blipFill>
                <pic:spPr bwMode="auto">
                  <a:xfrm>
                    <a:off x="0" y="0"/>
                    <a:ext cx="2189480" cy="68580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lvl w:ilvl="0">
      <w:start w:val="1"/>
      <w:numFmt w:val="bullet"/>
      <w:lvlText w:val=""/>
      <w:lvlJc w:val="left"/>
      <w:pPr>
        <w:tabs>
          <w:tab w:val="num" w:pos="0"/>
        </w:tabs>
        <w:ind w:left="720" w:hanging="360"/>
      </w:pPr>
      <w:rPr>
        <w:rFonts w:ascii="Symbol" w:hAnsi="Symbol" w:cs="Symbol" w:hint="default"/>
        <w:b/>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458" w:hanging="360"/>
      </w:pPr>
      <w:rPr>
        <w:rFonts w:ascii="Symbol" w:hAnsi="Symbol" w:cs="Symbol" w:hint="default"/>
      </w:rPr>
    </w:lvl>
    <w:lvl w:ilvl="1">
      <w:start w:val="1"/>
      <w:numFmt w:val="bullet"/>
      <w:lvlText w:val="o"/>
      <w:lvlJc w:val="left"/>
      <w:pPr>
        <w:tabs>
          <w:tab w:val="num" w:pos="0"/>
        </w:tabs>
        <w:ind w:left="1178" w:hanging="360"/>
      </w:pPr>
      <w:rPr>
        <w:rFonts w:ascii="Courier New" w:hAnsi="Courier New" w:cs="Courier New" w:hint="default"/>
      </w:rPr>
    </w:lvl>
    <w:lvl w:ilvl="2">
      <w:start w:val="1"/>
      <w:numFmt w:val="bullet"/>
      <w:lvlText w:val=""/>
      <w:lvlJc w:val="left"/>
      <w:pPr>
        <w:tabs>
          <w:tab w:val="num" w:pos="0"/>
        </w:tabs>
        <w:ind w:left="1898" w:hanging="360"/>
      </w:pPr>
      <w:rPr>
        <w:rFonts w:ascii="Wingdings" w:hAnsi="Wingdings" w:cs="Wingdings" w:hint="default"/>
      </w:rPr>
    </w:lvl>
    <w:lvl w:ilvl="3">
      <w:start w:val="1"/>
      <w:numFmt w:val="bullet"/>
      <w:lvlText w:val=""/>
      <w:lvlJc w:val="left"/>
      <w:pPr>
        <w:tabs>
          <w:tab w:val="num" w:pos="0"/>
        </w:tabs>
        <w:ind w:left="2618" w:hanging="360"/>
      </w:pPr>
      <w:rPr>
        <w:rFonts w:ascii="Symbol" w:hAnsi="Symbol" w:cs="Symbol" w:hint="default"/>
      </w:rPr>
    </w:lvl>
    <w:lvl w:ilvl="4">
      <w:start w:val="1"/>
      <w:numFmt w:val="bullet"/>
      <w:lvlText w:val="o"/>
      <w:lvlJc w:val="left"/>
      <w:pPr>
        <w:tabs>
          <w:tab w:val="num" w:pos="0"/>
        </w:tabs>
        <w:ind w:left="3338" w:hanging="360"/>
      </w:pPr>
      <w:rPr>
        <w:rFonts w:ascii="Courier New" w:hAnsi="Courier New" w:cs="Courier New" w:hint="default"/>
      </w:rPr>
    </w:lvl>
    <w:lvl w:ilvl="5">
      <w:start w:val="1"/>
      <w:numFmt w:val="bullet"/>
      <w:lvlText w:val=""/>
      <w:lvlJc w:val="left"/>
      <w:pPr>
        <w:tabs>
          <w:tab w:val="num" w:pos="0"/>
        </w:tabs>
        <w:ind w:left="4058" w:hanging="360"/>
      </w:pPr>
      <w:rPr>
        <w:rFonts w:ascii="Wingdings" w:hAnsi="Wingdings" w:cs="Wingdings" w:hint="default"/>
      </w:rPr>
    </w:lvl>
    <w:lvl w:ilvl="6">
      <w:start w:val="1"/>
      <w:numFmt w:val="bullet"/>
      <w:lvlText w:val=""/>
      <w:lvlJc w:val="left"/>
      <w:pPr>
        <w:tabs>
          <w:tab w:val="num" w:pos="0"/>
        </w:tabs>
        <w:ind w:left="4778" w:hanging="360"/>
      </w:pPr>
      <w:rPr>
        <w:rFonts w:ascii="Symbol" w:hAnsi="Symbol" w:cs="Symbol" w:hint="default"/>
      </w:rPr>
    </w:lvl>
    <w:lvl w:ilvl="7">
      <w:start w:val="1"/>
      <w:numFmt w:val="bullet"/>
      <w:lvlText w:val="o"/>
      <w:lvlJc w:val="left"/>
      <w:pPr>
        <w:tabs>
          <w:tab w:val="num" w:pos="0"/>
        </w:tabs>
        <w:ind w:left="5498" w:hanging="360"/>
      </w:pPr>
      <w:rPr>
        <w:rFonts w:ascii="Courier New" w:hAnsi="Courier New" w:cs="Courier New" w:hint="default"/>
      </w:rPr>
    </w:lvl>
    <w:lvl w:ilvl="8">
      <w:start w:val="1"/>
      <w:numFmt w:val="bullet"/>
      <w:lvlText w:val=""/>
      <w:lvlJc w:val="left"/>
      <w:pPr>
        <w:tabs>
          <w:tab w:val="num" w:pos="0"/>
        </w:tabs>
        <w:ind w:left="6218" w:hanging="360"/>
      </w:pPr>
      <w:rPr>
        <w:rFonts w:ascii="Wingdings" w:hAnsi="Wingdings" w:cs="Wingdings" w:hint="default"/>
      </w:rPr>
    </w:lvl>
  </w:abstractNum>
  <w:abstractNum w:abstractNumId="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bidi w:val="0"/>
      <w:spacing w:lineRule="auto" w:line="360" w:before="0" w:after="240"/>
      <w:jc w:val="left"/>
    </w:pPr>
    <w:rPr>
      <w:rFonts w:ascii="Arial" w:hAnsi="Arial" w:eastAsia="Calibri" w:cs="Calibri"/>
      <w:color w:val="262626"/>
      <w:kern w:val="0"/>
      <w:sz w:val="24"/>
      <w:szCs w:val="22"/>
      <w:lang w:val="en-GB" w:eastAsia="en-US" w:bidi="ar-SA"/>
    </w:rPr>
  </w:style>
  <w:style w:type="paragraph" w:styleId="Heading1">
    <w:name w:val="Heading 1"/>
    <w:basedOn w:val="Normal"/>
    <w:next w:val="BodyText"/>
    <w:qFormat/>
    <w:pPr>
      <w:numPr>
        <w:ilvl w:val="0"/>
        <w:numId w:val="1"/>
      </w:numPr>
      <w:pBdr>
        <w:top w:val="single" w:sz="4" w:space="10" w:color="000000"/>
        <w:left w:val="single" w:sz="4" w:space="10" w:color="000000"/>
        <w:bottom w:val="single" w:sz="4" w:space="10" w:color="000000"/>
        <w:right w:val="single" w:sz="4" w:space="10" w:color="000000"/>
      </w:pBdr>
      <w:shd w:fill="004F6E" w:val="clear"/>
      <w:spacing w:lineRule="auto" w:line="240"/>
      <w:jc w:val="center"/>
      <w:outlineLvl w:val="0"/>
    </w:pPr>
    <w:rPr>
      <w:b/>
      <w:bCs/>
      <w:color w:val="FFFFFF"/>
      <w:sz w:val="44"/>
      <w:szCs w:val="40"/>
    </w:rPr>
  </w:style>
  <w:style w:type="paragraph" w:styleId="Heading2">
    <w:name w:val="Heading 2"/>
    <w:basedOn w:val="Normal"/>
    <w:next w:val="Normal"/>
    <w:qFormat/>
    <w:pPr>
      <w:numPr>
        <w:ilvl w:val="1"/>
        <w:numId w:val="1"/>
      </w:numPr>
      <w:pBdr>
        <w:top w:val="single" w:sz="4" w:space="10" w:color="000000"/>
        <w:left w:val="single" w:sz="4" w:space="10" w:color="000000"/>
        <w:bottom w:val="single" w:sz="4" w:space="10" w:color="000000"/>
        <w:right w:val="single" w:sz="4" w:space="10" w:color="000000"/>
      </w:pBdr>
      <w:shd w:fill="004F6E" w:val="clear"/>
      <w:spacing w:before="480" w:after="240"/>
      <w:outlineLvl w:val="1"/>
    </w:pPr>
    <w:rPr>
      <w:b/>
      <w:bCs/>
      <w:color w:val="FFFFFF"/>
      <w:sz w:val="36"/>
      <w:szCs w:val="32"/>
    </w:rPr>
  </w:style>
  <w:style w:type="paragraph" w:styleId="Heading3">
    <w:name w:val="Heading 3"/>
    <w:basedOn w:val="Normal"/>
    <w:next w:val="Normal"/>
    <w:qFormat/>
    <w:pPr>
      <w:numPr>
        <w:ilvl w:val="2"/>
        <w:numId w:val="1"/>
      </w:numPr>
      <w:outlineLvl w:val="2"/>
    </w:pPr>
    <w:rPr>
      <w:sz w:val="28"/>
      <w:szCs w:val="24"/>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5z0">
    <w:name w:val="WW8Num5z0"/>
    <w:qFormat/>
    <w:rPr>
      <w:rFonts w:ascii="Symbol" w:hAnsi="Symbol" w:cs="Symbol"/>
      <w:b/>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5z3">
    <w:name w:val="WW8Num5z3"/>
    <w:qFormat/>
    <w:rPr>
      <w:rFonts w:ascii="Symbol" w:hAnsi="Symbol" w:cs="Symbol"/>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Symbol" w:hAnsi="Symbol" w:cs="Symbol"/>
      <w:sz w:val="20"/>
    </w:rPr>
  </w:style>
  <w:style w:type="character" w:styleId="WW8Num7z1">
    <w:name w:val="WW8Num7z1"/>
    <w:qFormat/>
    <w:rPr>
      <w:rFonts w:ascii="Courier New" w:hAnsi="Courier New" w:cs="Courier New"/>
      <w:sz w:val="20"/>
    </w:rPr>
  </w:style>
  <w:style w:type="character" w:styleId="WW8Num7z2">
    <w:name w:val="WW8Num7z2"/>
    <w:qFormat/>
    <w:rPr>
      <w:rFonts w:ascii="Wingdings" w:hAnsi="Wingdings" w:cs="Wingdings"/>
      <w:sz w:val="20"/>
    </w:rPr>
  </w:style>
  <w:style w:type="character" w:styleId="WW8Num8z0">
    <w:name w:val="WW8Num8z0"/>
    <w:qFormat/>
    <w:rPr>
      <w:rFonts w:ascii="Symbol" w:hAnsi="Symbol" w:cs="Symbol"/>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9z0">
    <w:name w:val="WW8Num9z0"/>
    <w:qFormat/>
    <w:rPr>
      <w:rFonts w:ascii="Symbol" w:hAnsi="Symbol" w:cs="Symbol"/>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10z0">
    <w:name w:val="WW8Num10z0"/>
    <w:qFormat/>
    <w:rPr>
      <w:rFonts w:ascii="Symbol" w:hAnsi="Symbol" w:cs="Symbol"/>
    </w:rPr>
  </w:style>
  <w:style w:type="character" w:styleId="WW8Num10z1">
    <w:name w:val="WW8Num10z1"/>
    <w:qFormat/>
    <w:rPr>
      <w:rFonts w:ascii="Courier New" w:hAnsi="Courier New" w:cs="Courier New"/>
    </w:rPr>
  </w:style>
  <w:style w:type="character" w:styleId="WW8Num10z2">
    <w:name w:val="WW8Num10z2"/>
    <w:qFormat/>
    <w:rPr>
      <w:rFonts w:ascii="Wingdings" w:hAnsi="Wingdings" w:cs="Wingdings"/>
    </w:rPr>
  </w:style>
  <w:style w:type="character" w:styleId="DefaultParagraphFont">
    <w:name w:val="Default Paragraph Font"/>
    <w:qFormat/>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3z3">
    <w:name w:val="WW8Num3z3"/>
    <w:qFormat/>
    <w:rPr>
      <w:rFonts w:ascii="Symbol" w:hAnsi="Symbol" w:cs="Symbol"/>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Calibri" w:hAnsi="Calibri" w:eastAsia="Calibri" w:cs="Calibri"/>
      <w:sz w:val="20"/>
      <w:szCs w:val="20"/>
      <w:lang w:val="en-GB"/>
    </w:rPr>
  </w:style>
  <w:style w:type="character" w:styleId="CommentSubjectChar">
    <w:name w:val="Comment Subject Char"/>
    <w:basedOn w:val="CommentTextChar"/>
    <w:qFormat/>
    <w:rPr>
      <w:rFonts w:ascii="Calibri" w:hAnsi="Calibri" w:eastAsia="Calibri" w:cs="Calibri"/>
      <w:b/>
      <w:bCs/>
      <w:sz w:val="20"/>
      <w:szCs w:val="20"/>
      <w:lang w:val="en-GB"/>
    </w:rPr>
  </w:style>
  <w:style w:type="character" w:styleId="HeaderChar">
    <w:name w:val="Header Char"/>
    <w:basedOn w:val="DefaultParagraphFont"/>
    <w:qFormat/>
    <w:rPr>
      <w:rFonts w:ascii="Calibri" w:hAnsi="Calibri" w:eastAsia="Calibri" w:cs="Calibri"/>
      <w:lang w:val="en-GB"/>
    </w:rPr>
  </w:style>
  <w:style w:type="character" w:styleId="FooterChar">
    <w:name w:val="Footer Char"/>
    <w:basedOn w:val="DefaultParagraphFont"/>
    <w:qFormat/>
    <w:rPr>
      <w:rFonts w:ascii="Calibri" w:hAnsi="Calibri" w:eastAsia="Calibri" w:cs="Calibri"/>
      <w:lang w:val="en-GB"/>
    </w:rPr>
  </w:style>
  <w:style w:type="character" w:styleId="Heading2Char">
    <w:name w:val="Heading 2 Char"/>
    <w:basedOn w:val="DefaultParagraphFont"/>
    <w:qFormat/>
    <w:rPr>
      <w:rFonts w:ascii="Arial" w:hAnsi="Arial" w:eastAsia="Calibri" w:cs="Calibri"/>
      <w:color w:val="FFFFFF"/>
      <w:sz w:val="36"/>
      <w:szCs w:val="32"/>
      <w:shd w:fill="004F6E" w:val="clear"/>
      <w:lang w:val="en-GB"/>
    </w:rPr>
  </w:style>
  <w:style w:type="character" w:styleId="Heading3Char">
    <w:name w:val="Heading 3 Char"/>
    <w:basedOn w:val="DefaultParagraphFont"/>
    <w:qFormat/>
    <w:rPr>
      <w:rFonts w:ascii="Arial" w:hAnsi="Arial" w:eastAsia="Calibri" w:cs="Calibri"/>
      <w:sz w:val="28"/>
      <w:szCs w:val="24"/>
      <w:lang w:val="en-GB"/>
    </w:rPr>
  </w:style>
  <w:style w:type="character" w:styleId="Strong">
    <w:name w:val="Strong"/>
    <w:basedOn w:val="DefaultParagraphFont"/>
    <w:qFormat/>
    <w:rPr>
      <w:b/>
      <w:bCs/>
    </w:rPr>
  </w:style>
  <w:style w:type="character" w:styleId="ListParagraphChar">
    <w:name w:val="List Paragraph Char"/>
    <w:qFormat/>
    <w:rPr>
      <w:rFonts w:ascii="Arial" w:hAnsi="Arial" w:eastAsia="Calibri" w:cs="Calibri"/>
      <w:color w:val="262626"/>
      <w:szCs w:val="22"/>
      <w:lang w:val="en-GB" w:eastAsia="en-US" w:bidi="ar-SA"/>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rFonts w:eastAsia="Arial" w:cs="Arial"/>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aption1">
    <w:name w:val="caption1"/>
    <w:basedOn w:val="Normal"/>
    <w:qFormat/>
    <w:pPr>
      <w:suppressLineNumbers/>
      <w:spacing w:before="120" w:after="120"/>
    </w:pPr>
    <w:rPr>
      <w:rFonts w:cs="Lucida Sans"/>
      <w:i/>
      <w:iCs/>
      <w:szCs w:val="24"/>
    </w:rPr>
  </w:style>
  <w:style w:type="paragraph" w:styleId="Title">
    <w:name w:val="Title"/>
    <w:basedOn w:val="Normal"/>
    <w:next w:val="BodyText"/>
    <w:qFormat/>
    <w:pPr>
      <w:spacing w:before="92" w:after="240"/>
      <w:ind w:hanging="0" w:left="4012" w:right="4328"/>
      <w:jc w:val="center"/>
    </w:pPr>
    <w:rPr>
      <w:rFonts w:eastAsia="Arial" w:cs="Arial"/>
      <w:b/>
      <w:bCs/>
      <w:sz w:val="28"/>
      <w:szCs w:val="28"/>
    </w:rPr>
  </w:style>
  <w:style w:type="paragraph" w:styleId="ListParagraph">
    <w:name w:val="List Paragraph"/>
    <w:basedOn w:val="Normal"/>
    <w:qFormat/>
    <w:pPr>
      <w:spacing w:before="60" w:after="240"/>
      <w:ind w:hanging="633" w:left="993" w:right="0"/>
    </w:pPr>
    <w:rPr/>
  </w:style>
  <w:style w:type="paragraph" w:styleId="TableParagraph">
    <w:name w:val="Table Paragraph"/>
    <w:basedOn w:val="Normal"/>
    <w:qFormat/>
    <w:pPr>
      <w:ind w:hanging="0" w:left="107" w:right="0"/>
    </w:pPr>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Default">
    <w:name w:val="Default"/>
    <w:qFormat/>
    <w:pPr>
      <w:widowControl w:val="false"/>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NormalWeb">
    <w:name w:val="Normal (Web)"/>
    <w:basedOn w:val="Normal"/>
    <w:qFormat/>
    <w:pPr>
      <w:widowControl/>
      <w:spacing w:lineRule="auto" w:line="240" w:before="280" w:after="280"/>
    </w:pPr>
    <w:rPr>
      <w:rFonts w:ascii="Times New Roman" w:hAnsi="Times New Roman" w:eastAsia="Times New Roman" w:cs="Times New Roman"/>
      <w:color w:val="auto"/>
      <w:szCs w:val="24"/>
      <w:lang w:eastAsia="en-GB"/>
    </w:rPr>
  </w:style>
  <w:style w:type="paragraph" w:styleId="Revision">
    <w:name w:val="Revision"/>
    <w:qFormat/>
    <w:pPr>
      <w:widowControl/>
      <w:suppressAutoHyphens w:val="true"/>
      <w:bidi w:val="0"/>
      <w:spacing w:before="0" w:after="0"/>
      <w:jc w:val="left"/>
    </w:pPr>
    <w:rPr>
      <w:rFonts w:ascii="Arial" w:hAnsi="Arial" w:eastAsia="Calibri" w:cs="Calibri"/>
      <w:color w:val="262626"/>
      <w:kern w:val="0"/>
      <w:sz w:val="24"/>
      <w:szCs w:val="22"/>
      <w:lang w:val="en-GB" w:eastAsia="en-US" w:bidi="ar-SA"/>
    </w:rPr>
  </w:style>
  <w:style w:type="paragraph" w:styleId="NoSpacing">
    <w:name w:val="No Spacing"/>
    <w:qFormat/>
    <w:pPr>
      <w:widowControl/>
      <w:pBdr/>
      <w:suppressAutoHyphens w:val="false"/>
      <w:bidi w:val="0"/>
      <w:spacing w:before="0" w:after="0"/>
      <w:jc w:val="left"/>
    </w:pPr>
    <w:rPr>
      <w:rFonts w:ascii="Times New Roman" w:hAnsi="Times New Roman" w:eastAsia="Arial Unicode MS" w:cs="Times New Roman"/>
      <w:color w:val="auto"/>
      <w:kern w:val="0"/>
      <w:sz w:val="24"/>
      <w:szCs w:val="24"/>
      <w:lang w:val="en-US" w:eastAsia="en-US" w:bidi="ar-SA"/>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