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EBFE" w14:textId="5A001941" w:rsidR="00675768" w:rsidRPr="00D07273" w:rsidRDefault="0033626F" w:rsidP="00855FDA">
      <w:pPr>
        <w:pStyle w:val="Heading1"/>
        <w:rPr>
          <w:rFonts w:cs="Arial"/>
          <w:sz w:val="24"/>
          <w:szCs w:val="24"/>
        </w:rPr>
      </w:pPr>
      <w:r w:rsidRPr="00D07273">
        <w:rPr>
          <w:rFonts w:cs="Arial"/>
          <w:sz w:val="24"/>
          <w:szCs w:val="24"/>
        </w:rPr>
        <w:t>Role profile</w:t>
      </w:r>
      <w:r w:rsidR="00251999" w:rsidRPr="00D07273">
        <w:rPr>
          <w:rFonts w:cs="Arial"/>
          <w:sz w:val="24"/>
          <w:szCs w:val="24"/>
        </w:rPr>
        <w:br/>
      </w:r>
      <w:r w:rsidR="00550A8B" w:rsidRPr="00550A8B">
        <w:rPr>
          <w:rFonts w:cs="Arial"/>
          <w:sz w:val="24"/>
          <w:szCs w:val="24"/>
        </w:rPr>
        <w:t>Lead Analyst - Research</w:t>
      </w:r>
    </w:p>
    <w:p w14:paraId="4583AC0F" w14:textId="4F598DAB" w:rsidR="00BD6446" w:rsidRPr="00D07273" w:rsidRDefault="00145E6A" w:rsidP="00737EB0">
      <w:pPr>
        <w:pStyle w:val="ListParagraph"/>
        <w:numPr>
          <w:ilvl w:val="0"/>
          <w:numId w:val="7"/>
        </w:numPr>
        <w:rPr>
          <w:rFonts w:cs="Arial"/>
          <w:szCs w:val="24"/>
        </w:rPr>
      </w:pPr>
      <w:r w:rsidRPr="00D07273">
        <w:rPr>
          <w:rFonts w:cs="Arial"/>
          <w:b/>
          <w:bCs/>
          <w:szCs w:val="24"/>
        </w:rPr>
        <w:t>Grade</w:t>
      </w:r>
      <w:r w:rsidR="00BD6446" w:rsidRPr="00D07273">
        <w:rPr>
          <w:rFonts w:cs="Arial"/>
          <w:b/>
          <w:bCs/>
          <w:szCs w:val="24"/>
        </w:rPr>
        <w:t>:</w:t>
      </w:r>
      <w:r w:rsidR="00BD6446" w:rsidRPr="00D07273">
        <w:rPr>
          <w:rFonts w:cs="Arial"/>
          <w:szCs w:val="24"/>
        </w:rPr>
        <w:t xml:space="preserve"> </w:t>
      </w:r>
      <w:r w:rsidR="00996170" w:rsidRPr="007E72F5">
        <w:rPr>
          <w:bCs/>
          <w:iCs/>
        </w:rPr>
        <w:t xml:space="preserve">Grade </w:t>
      </w:r>
      <w:r w:rsidR="00550A8B">
        <w:rPr>
          <w:bCs/>
          <w:iCs/>
        </w:rPr>
        <w:t>6, Grade 7, Grade 8</w:t>
      </w:r>
    </w:p>
    <w:p w14:paraId="760BDC30" w14:textId="76500219" w:rsidR="00BD6446" w:rsidRPr="00D07273" w:rsidRDefault="00BD6446" w:rsidP="00737EB0">
      <w:pPr>
        <w:pStyle w:val="ListParagraph"/>
        <w:numPr>
          <w:ilvl w:val="0"/>
          <w:numId w:val="7"/>
        </w:numPr>
        <w:rPr>
          <w:rFonts w:cs="Arial"/>
          <w:szCs w:val="24"/>
        </w:rPr>
      </w:pPr>
      <w:r w:rsidRPr="00D07273">
        <w:rPr>
          <w:rFonts w:cs="Arial"/>
          <w:b/>
          <w:bCs/>
          <w:szCs w:val="24"/>
        </w:rPr>
        <w:t>Business area:</w:t>
      </w:r>
      <w:r w:rsidRPr="00D07273">
        <w:rPr>
          <w:rFonts w:cs="Arial"/>
          <w:szCs w:val="24"/>
        </w:rPr>
        <w:t xml:space="preserve"> </w:t>
      </w:r>
      <w:r w:rsidR="00550A8B">
        <w:t>Research</w:t>
      </w:r>
      <w:r w:rsidR="00996170" w:rsidRPr="007E72F5">
        <w:t xml:space="preserve"> and Strategy</w:t>
      </w:r>
    </w:p>
    <w:p w14:paraId="679ADCC9" w14:textId="31313D52" w:rsidR="00550A8B" w:rsidRPr="00550A8B" w:rsidRDefault="00BD6446" w:rsidP="00462995">
      <w:pPr>
        <w:pStyle w:val="ListParagraph"/>
        <w:numPr>
          <w:ilvl w:val="0"/>
          <w:numId w:val="7"/>
        </w:numPr>
        <w:rPr>
          <w:rFonts w:cs="Arial"/>
          <w:szCs w:val="24"/>
        </w:rPr>
      </w:pPr>
      <w:r w:rsidRPr="00550A8B">
        <w:rPr>
          <w:rFonts w:cs="Arial"/>
          <w:b/>
          <w:bCs/>
          <w:szCs w:val="24"/>
        </w:rPr>
        <w:t>Job title</w:t>
      </w:r>
      <w:r w:rsidRPr="00550A8B">
        <w:rPr>
          <w:rFonts w:cs="Arial"/>
          <w:szCs w:val="24"/>
        </w:rPr>
        <w:t xml:space="preserve">: </w:t>
      </w:r>
      <w:r w:rsidR="00550A8B">
        <w:t>Lead Analyst – Research</w:t>
      </w:r>
    </w:p>
    <w:p w14:paraId="098B4AB5" w14:textId="4C39C8B3" w:rsidR="00BD6446" w:rsidRPr="00550A8B" w:rsidRDefault="00BD6446" w:rsidP="00462995">
      <w:pPr>
        <w:pStyle w:val="ListParagraph"/>
        <w:numPr>
          <w:ilvl w:val="0"/>
          <w:numId w:val="7"/>
        </w:numPr>
        <w:rPr>
          <w:rFonts w:cs="Arial"/>
          <w:szCs w:val="24"/>
        </w:rPr>
      </w:pPr>
      <w:r w:rsidRPr="00550A8B">
        <w:rPr>
          <w:rFonts w:cs="Arial"/>
          <w:b/>
          <w:bCs/>
          <w:szCs w:val="24"/>
        </w:rPr>
        <w:t>Reporting line:</w:t>
      </w:r>
      <w:r w:rsidRPr="00550A8B">
        <w:rPr>
          <w:rFonts w:cs="Arial"/>
          <w:szCs w:val="24"/>
        </w:rPr>
        <w:t xml:space="preserve"> </w:t>
      </w:r>
      <w:r w:rsidR="00E7681F">
        <w:t>Principal</w:t>
      </w:r>
    </w:p>
    <w:p w14:paraId="14D144A8" w14:textId="794B4A66" w:rsidR="00BD6446" w:rsidRPr="00D07273" w:rsidRDefault="00BD6446" w:rsidP="00737EB0">
      <w:pPr>
        <w:pStyle w:val="ListParagraph"/>
        <w:numPr>
          <w:ilvl w:val="0"/>
          <w:numId w:val="7"/>
        </w:numPr>
        <w:rPr>
          <w:rFonts w:cs="Arial"/>
          <w:szCs w:val="24"/>
        </w:rPr>
      </w:pPr>
      <w:r w:rsidRPr="00D07273">
        <w:rPr>
          <w:rFonts w:cs="Arial"/>
          <w:b/>
          <w:bCs/>
          <w:szCs w:val="24"/>
        </w:rPr>
        <w:t>Team:</w:t>
      </w:r>
      <w:r w:rsidRPr="00D07273">
        <w:rPr>
          <w:rFonts w:cs="Arial"/>
          <w:szCs w:val="24"/>
        </w:rPr>
        <w:t xml:space="preserve"> </w:t>
      </w:r>
      <w:r w:rsidR="00996170" w:rsidRPr="007E72F5">
        <w:t>Research</w:t>
      </w:r>
    </w:p>
    <w:p w14:paraId="47A5EC10" w14:textId="2D138ECD" w:rsidR="00675768" w:rsidRPr="00D07273" w:rsidRDefault="00BD6446" w:rsidP="00C164CD">
      <w:pPr>
        <w:pStyle w:val="Heading2"/>
        <w:rPr>
          <w:rFonts w:cs="Arial"/>
          <w:sz w:val="24"/>
          <w:szCs w:val="24"/>
        </w:rPr>
      </w:pPr>
      <w:r w:rsidRPr="00D07273">
        <w:rPr>
          <w:rFonts w:cs="Arial"/>
          <w:sz w:val="24"/>
          <w:szCs w:val="24"/>
        </w:rPr>
        <w:t>Job Purpose</w:t>
      </w:r>
    </w:p>
    <w:p w14:paraId="02B47C74" w14:textId="77777777" w:rsidR="00550A8B" w:rsidRDefault="00550A8B" w:rsidP="00996170">
      <w:pPr>
        <w:rPr>
          <w:rFonts w:cs="Arial"/>
          <w:color w:val="auto"/>
          <w:szCs w:val="24"/>
        </w:rPr>
      </w:pPr>
      <w:r w:rsidRPr="00550A8B">
        <w:rPr>
          <w:rFonts w:cs="Arial"/>
          <w:color w:val="auto"/>
          <w:szCs w:val="24"/>
        </w:rPr>
        <w:t>To hold senior responsibilities within the GMCA Research team, delivering research projects and analysis for internal and external customers. Working with the wider policy and strategy teams in the GMCA and partner organisations to use evidence to support decision making. To disseminate evidence to a wide range of audiences and partners, including the delivery of training, and to ensure that this research informs Greater Manchester’s strategic objectives.</w:t>
      </w:r>
    </w:p>
    <w:p w14:paraId="4CBF9B1C" w14:textId="42EAE461" w:rsidR="00550A8B" w:rsidRPr="00550A8B" w:rsidRDefault="00550A8B" w:rsidP="00996170">
      <w:pPr>
        <w:rPr>
          <w:rFonts w:cs="Arial"/>
          <w:color w:val="auto"/>
          <w:szCs w:val="24"/>
        </w:rPr>
      </w:pPr>
      <w:r w:rsidRPr="00550A8B">
        <w:rPr>
          <w:rFonts w:cs="Arial"/>
          <w:color w:val="auto"/>
          <w:szCs w:val="24"/>
        </w:rPr>
        <w:t>This role profile spans three grades with progression opportunities between the grades based on skills and experience.  Responsibilities for each grade and expected skills and experience are set out below.</w:t>
      </w:r>
    </w:p>
    <w:p w14:paraId="75046794" w14:textId="5A9FA0FA" w:rsidR="00BD6446" w:rsidRPr="00D07273" w:rsidRDefault="0033626F" w:rsidP="00C164CD">
      <w:pPr>
        <w:pStyle w:val="Heading2"/>
        <w:rPr>
          <w:rFonts w:cs="Arial"/>
          <w:sz w:val="24"/>
          <w:szCs w:val="24"/>
        </w:rPr>
      </w:pPr>
      <w:r w:rsidRPr="00D07273">
        <w:rPr>
          <w:rFonts w:cs="Arial"/>
          <w:sz w:val="24"/>
          <w:szCs w:val="24"/>
        </w:rPr>
        <w:t>Key working r</w:t>
      </w:r>
      <w:r w:rsidR="00BD6446" w:rsidRPr="00D07273">
        <w:rPr>
          <w:rFonts w:cs="Arial"/>
          <w:sz w:val="24"/>
          <w:szCs w:val="24"/>
        </w:rPr>
        <w:t>elationships</w:t>
      </w:r>
    </w:p>
    <w:p w14:paraId="113A1568" w14:textId="77777777" w:rsidR="00550A8B" w:rsidRPr="00550A8B" w:rsidRDefault="00550A8B" w:rsidP="00550A8B">
      <w:pPr>
        <w:rPr>
          <w:rFonts w:cs="Arial"/>
          <w:color w:val="auto"/>
          <w:szCs w:val="24"/>
        </w:rPr>
      </w:pPr>
      <w:r w:rsidRPr="00550A8B">
        <w:rPr>
          <w:rFonts w:cs="Arial"/>
          <w:color w:val="auto"/>
          <w:szCs w:val="24"/>
        </w:rPr>
        <w:t xml:space="preserve">All </w:t>
      </w:r>
      <w:proofErr w:type="gramStart"/>
      <w:r w:rsidRPr="00550A8B">
        <w:rPr>
          <w:rFonts w:cs="Arial"/>
          <w:color w:val="auto"/>
          <w:szCs w:val="24"/>
        </w:rPr>
        <w:t>levels;</w:t>
      </w:r>
      <w:proofErr w:type="gramEnd"/>
    </w:p>
    <w:p w14:paraId="7C53E409" w14:textId="32B4FC75" w:rsidR="00550A8B" w:rsidRPr="00550A8B" w:rsidRDefault="00550A8B" w:rsidP="00550A8B">
      <w:pPr>
        <w:pStyle w:val="ListParagraph"/>
        <w:numPr>
          <w:ilvl w:val="0"/>
          <w:numId w:val="8"/>
        </w:numPr>
        <w:rPr>
          <w:rFonts w:cs="Arial"/>
          <w:color w:val="auto"/>
          <w:szCs w:val="24"/>
        </w:rPr>
      </w:pPr>
      <w:r w:rsidRPr="00550A8B">
        <w:rPr>
          <w:rFonts w:cs="Arial"/>
          <w:color w:val="auto"/>
          <w:szCs w:val="24"/>
        </w:rPr>
        <w:t>Work with key strategic partners at local and national levels including:</w:t>
      </w:r>
    </w:p>
    <w:p w14:paraId="39602262" w14:textId="6604239C" w:rsidR="00550A8B" w:rsidRPr="00550A8B" w:rsidRDefault="00550A8B" w:rsidP="00550A8B">
      <w:pPr>
        <w:pStyle w:val="ListParagraph"/>
        <w:numPr>
          <w:ilvl w:val="0"/>
          <w:numId w:val="8"/>
        </w:numPr>
        <w:rPr>
          <w:rFonts w:cs="Arial"/>
          <w:color w:val="auto"/>
          <w:szCs w:val="24"/>
        </w:rPr>
      </w:pPr>
      <w:r w:rsidRPr="00550A8B">
        <w:rPr>
          <w:rFonts w:cs="Arial"/>
          <w:color w:val="auto"/>
          <w:szCs w:val="24"/>
        </w:rPr>
        <w:t xml:space="preserve">GMCA policy specialists </w:t>
      </w:r>
    </w:p>
    <w:p w14:paraId="3813DFD8" w14:textId="1EED1E61" w:rsidR="00550A8B" w:rsidRPr="00550A8B" w:rsidRDefault="00550A8B" w:rsidP="00550A8B">
      <w:pPr>
        <w:pStyle w:val="ListParagraph"/>
        <w:numPr>
          <w:ilvl w:val="0"/>
          <w:numId w:val="8"/>
        </w:numPr>
        <w:rPr>
          <w:rFonts w:cs="Arial"/>
          <w:color w:val="auto"/>
          <w:szCs w:val="24"/>
        </w:rPr>
      </w:pPr>
      <w:r w:rsidRPr="00550A8B">
        <w:rPr>
          <w:rFonts w:cs="Arial"/>
          <w:color w:val="auto"/>
          <w:szCs w:val="24"/>
        </w:rPr>
        <w:t>National and local government officials</w:t>
      </w:r>
    </w:p>
    <w:p w14:paraId="6D7F3DEE" w14:textId="3D216049" w:rsidR="00550A8B" w:rsidRPr="00550A8B" w:rsidRDefault="00550A8B" w:rsidP="00550A8B">
      <w:pPr>
        <w:pStyle w:val="ListParagraph"/>
        <w:numPr>
          <w:ilvl w:val="0"/>
          <w:numId w:val="8"/>
        </w:numPr>
        <w:rPr>
          <w:rFonts w:cs="Arial"/>
          <w:color w:val="auto"/>
          <w:szCs w:val="24"/>
        </w:rPr>
      </w:pPr>
      <w:r w:rsidRPr="00550A8B">
        <w:rPr>
          <w:rFonts w:cs="Arial"/>
          <w:color w:val="auto"/>
          <w:szCs w:val="24"/>
        </w:rPr>
        <w:lastRenderedPageBreak/>
        <w:t>The GM Local Enterprise Partnership</w:t>
      </w:r>
    </w:p>
    <w:p w14:paraId="4577B2D8" w14:textId="3B6838C5" w:rsidR="00550A8B" w:rsidRPr="00550A8B" w:rsidRDefault="00550A8B" w:rsidP="00550A8B">
      <w:pPr>
        <w:pStyle w:val="ListParagraph"/>
        <w:numPr>
          <w:ilvl w:val="0"/>
          <w:numId w:val="8"/>
        </w:numPr>
        <w:rPr>
          <w:rFonts w:cs="Arial"/>
          <w:color w:val="auto"/>
          <w:szCs w:val="24"/>
        </w:rPr>
      </w:pPr>
      <w:r w:rsidRPr="00550A8B">
        <w:rPr>
          <w:rFonts w:cs="Arial"/>
          <w:color w:val="auto"/>
          <w:szCs w:val="24"/>
        </w:rPr>
        <w:t>GM’s 10 Local Authorities and public sector colleagues in transport and health</w:t>
      </w:r>
    </w:p>
    <w:p w14:paraId="38DAF1AA" w14:textId="349600A9" w:rsidR="00996170" w:rsidRPr="00550A8B" w:rsidRDefault="00550A8B" w:rsidP="00550A8B">
      <w:pPr>
        <w:pStyle w:val="ListParagraph"/>
        <w:numPr>
          <w:ilvl w:val="0"/>
          <w:numId w:val="8"/>
        </w:numPr>
        <w:rPr>
          <w:rFonts w:cs="Arial"/>
          <w:color w:val="auto"/>
          <w:szCs w:val="24"/>
        </w:rPr>
      </w:pPr>
      <w:r w:rsidRPr="00550A8B">
        <w:rPr>
          <w:rFonts w:cs="Arial"/>
          <w:color w:val="auto"/>
          <w:szCs w:val="24"/>
        </w:rPr>
        <w:t>Other voluntary/public/private sector organisations, as relevant</w:t>
      </w:r>
    </w:p>
    <w:p w14:paraId="517ED2BE" w14:textId="6293D5A8" w:rsidR="00BD6446" w:rsidRPr="00D07273" w:rsidRDefault="00BD6446" w:rsidP="00C164CD">
      <w:pPr>
        <w:pStyle w:val="Heading2"/>
        <w:rPr>
          <w:rFonts w:cs="Arial"/>
          <w:sz w:val="24"/>
          <w:szCs w:val="24"/>
        </w:rPr>
      </w:pPr>
      <w:r w:rsidRPr="00D07273">
        <w:rPr>
          <w:rFonts w:cs="Arial"/>
          <w:sz w:val="24"/>
          <w:szCs w:val="24"/>
        </w:rPr>
        <w:t>Key Responsibilities</w:t>
      </w:r>
    </w:p>
    <w:p w14:paraId="1DE5DA08" w14:textId="77777777" w:rsidR="00550A8B" w:rsidRPr="00550A8B" w:rsidRDefault="00550A8B" w:rsidP="00550A8B">
      <w:pPr>
        <w:rPr>
          <w:rFonts w:cs="Arial"/>
          <w:b/>
          <w:color w:val="auto"/>
          <w:szCs w:val="24"/>
        </w:rPr>
      </w:pPr>
      <w:r w:rsidRPr="00550A8B">
        <w:rPr>
          <w:rFonts w:cs="Arial"/>
          <w:b/>
          <w:color w:val="auto"/>
          <w:szCs w:val="24"/>
        </w:rPr>
        <w:t>Lead Analyst Progression Framework</w:t>
      </w:r>
    </w:p>
    <w:p w14:paraId="15EA341C" w14:textId="77777777" w:rsidR="00550A8B" w:rsidRPr="00550A8B" w:rsidRDefault="00550A8B" w:rsidP="00550A8B">
      <w:pPr>
        <w:rPr>
          <w:rFonts w:cs="Arial"/>
          <w:color w:val="auto"/>
          <w:szCs w:val="24"/>
        </w:rPr>
      </w:pPr>
      <w:r w:rsidRPr="00550A8B">
        <w:rPr>
          <w:rFonts w:cs="Arial"/>
          <w:color w:val="auto"/>
          <w:szCs w:val="24"/>
        </w:rPr>
        <w:t xml:space="preserve">In addition to demonstrating the GMCA values and behaviours, the matrix below sets out the specific expected responsibilities for each of the 3 grade bands of the Lead Analyst position within the Research Team (Band 6; Band 7; Band 8).  </w:t>
      </w:r>
    </w:p>
    <w:p w14:paraId="5B85175D" w14:textId="77777777" w:rsidR="00550A8B" w:rsidRDefault="00550A8B" w:rsidP="00550A8B">
      <w:pPr>
        <w:rPr>
          <w:rFonts w:cs="Arial"/>
          <w:color w:val="auto"/>
          <w:szCs w:val="24"/>
        </w:rPr>
      </w:pPr>
      <w:r w:rsidRPr="00550A8B">
        <w:rPr>
          <w:rFonts w:cs="Arial"/>
          <w:b/>
          <w:bCs/>
          <w:color w:val="auto"/>
          <w:szCs w:val="24"/>
        </w:rPr>
        <w:t xml:space="preserve">NB: </w:t>
      </w:r>
      <w:r w:rsidRPr="00550A8B">
        <w:rPr>
          <w:rFonts w:cs="Arial"/>
          <w:color w:val="auto"/>
          <w:szCs w:val="24"/>
        </w:rPr>
        <w:t>This list of duties and responsibilities is by no means exhaustive, and the post holder may be required to undertake other relevant and appropriate duties as required.</w:t>
      </w:r>
    </w:p>
    <w:p w14:paraId="2476D777" w14:textId="77777777" w:rsidR="00BD0DCC" w:rsidRDefault="00BD0DCC" w:rsidP="00550A8B">
      <w:pPr>
        <w:rPr>
          <w:rFonts w:cs="Arial"/>
          <w:color w:val="auto"/>
          <w:szCs w:val="24"/>
        </w:rPr>
        <w:sectPr w:rsidR="00BD0DCC" w:rsidSect="009035C9">
          <w:pgSz w:w="11900" w:h="16850"/>
          <w:pgMar w:top="1560" w:right="1410" w:bottom="993" w:left="1276" w:header="709" w:footer="0" w:gutter="0"/>
          <w:cols w:space="720"/>
          <w:titlePg/>
          <w:docGrid w:linePitch="326"/>
        </w:sectPr>
      </w:pPr>
    </w:p>
    <w:p w14:paraId="18C2DE57" w14:textId="77777777" w:rsidR="00BD0DCC" w:rsidRPr="00550A8B" w:rsidRDefault="00BD0DCC" w:rsidP="00550A8B">
      <w:pPr>
        <w:rPr>
          <w:rFonts w:cs="Arial"/>
          <w:color w:val="auto"/>
          <w:szCs w:val="24"/>
        </w:rPr>
      </w:pPr>
    </w:p>
    <w:tbl>
      <w:tblPr>
        <w:tblStyle w:val="TableGrid"/>
        <w:tblW w:w="14459" w:type="dxa"/>
        <w:tblInd w:w="0" w:type="dxa"/>
        <w:tblLayout w:type="fixed"/>
        <w:tblLook w:val="04A0" w:firstRow="1" w:lastRow="0" w:firstColumn="1" w:lastColumn="0" w:noHBand="0" w:noVBand="1"/>
      </w:tblPr>
      <w:tblGrid>
        <w:gridCol w:w="3402"/>
        <w:gridCol w:w="3544"/>
        <w:gridCol w:w="3544"/>
        <w:gridCol w:w="3969"/>
      </w:tblGrid>
      <w:tr w:rsidR="00BD0DCC" w:rsidRPr="00550A8B" w14:paraId="2A66C2F7" w14:textId="77777777" w:rsidTr="00BD0DCC">
        <w:trPr>
          <w:cantSplit/>
          <w:tblHeader/>
        </w:trPr>
        <w:tc>
          <w:tcPr>
            <w:tcW w:w="3402" w:type="dxa"/>
            <w:tcBorders>
              <w:top w:val="nil"/>
              <w:left w:val="nil"/>
              <w:bottom w:val="nil"/>
              <w:right w:val="single" w:sz="4" w:space="0" w:color="auto"/>
            </w:tcBorders>
          </w:tcPr>
          <w:p w14:paraId="35F8EB3C" w14:textId="77777777" w:rsidR="00550A8B" w:rsidRPr="00550A8B" w:rsidRDefault="00550A8B" w:rsidP="00550A8B">
            <w:pPr>
              <w:widowControl w:val="0"/>
              <w:autoSpaceDE w:val="0"/>
              <w:autoSpaceDN w:val="0"/>
              <w:rPr>
                <w:rFonts w:cs="Arial"/>
                <w:b/>
                <w:color w:val="auto"/>
                <w:szCs w:val="24"/>
              </w:rPr>
            </w:pPr>
          </w:p>
        </w:tc>
        <w:tc>
          <w:tcPr>
            <w:tcW w:w="11057" w:type="dxa"/>
            <w:gridSpan w:val="3"/>
            <w:tcBorders>
              <w:top w:val="single" w:sz="4" w:space="0" w:color="auto"/>
              <w:left w:val="nil"/>
              <w:bottom w:val="nil"/>
              <w:right w:val="single" w:sz="4" w:space="0" w:color="auto"/>
            </w:tcBorders>
            <w:hideMark/>
          </w:tcPr>
          <w:p w14:paraId="2965331E" w14:textId="77777777" w:rsidR="00550A8B" w:rsidRPr="00550A8B" w:rsidRDefault="00550A8B" w:rsidP="00550A8B">
            <w:pPr>
              <w:widowControl w:val="0"/>
              <w:autoSpaceDE w:val="0"/>
              <w:autoSpaceDN w:val="0"/>
              <w:rPr>
                <w:rFonts w:cs="Arial"/>
                <w:b/>
                <w:color w:val="auto"/>
                <w:szCs w:val="24"/>
              </w:rPr>
            </w:pPr>
            <w:r w:rsidRPr="00550A8B">
              <w:rPr>
                <w:rFonts w:cs="Arial"/>
                <w:b/>
                <w:color w:val="auto"/>
                <w:szCs w:val="24"/>
              </w:rPr>
              <w:t xml:space="preserve">Lead Analyst Level – Researcher </w:t>
            </w:r>
          </w:p>
        </w:tc>
      </w:tr>
      <w:tr w:rsidR="00BD0DCC" w:rsidRPr="00550A8B" w14:paraId="20F986E8" w14:textId="77777777" w:rsidTr="00BD0DCC">
        <w:trPr>
          <w:cantSplit/>
          <w:tblHeader/>
        </w:trPr>
        <w:tc>
          <w:tcPr>
            <w:tcW w:w="3402" w:type="dxa"/>
            <w:tcBorders>
              <w:top w:val="nil"/>
              <w:left w:val="nil"/>
              <w:bottom w:val="single" w:sz="4" w:space="0" w:color="auto"/>
              <w:right w:val="single" w:sz="4" w:space="0" w:color="auto"/>
            </w:tcBorders>
          </w:tcPr>
          <w:p w14:paraId="435258FE" w14:textId="77777777" w:rsidR="00550A8B" w:rsidRPr="00550A8B" w:rsidRDefault="00550A8B" w:rsidP="00550A8B">
            <w:pPr>
              <w:widowControl w:val="0"/>
              <w:autoSpaceDE w:val="0"/>
              <w:autoSpaceDN w:val="0"/>
              <w:rPr>
                <w:rFonts w:cs="Arial"/>
                <w:b/>
                <w:color w:val="auto"/>
                <w:szCs w:val="24"/>
              </w:rPr>
            </w:pPr>
          </w:p>
        </w:tc>
        <w:tc>
          <w:tcPr>
            <w:tcW w:w="3544" w:type="dxa"/>
            <w:tcBorders>
              <w:top w:val="single" w:sz="4" w:space="0" w:color="auto"/>
              <w:left w:val="single" w:sz="4" w:space="0" w:color="auto"/>
              <w:bottom w:val="single" w:sz="4" w:space="0" w:color="auto"/>
              <w:right w:val="single" w:sz="4" w:space="0" w:color="auto"/>
            </w:tcBorders>
            <w:hideMark/>
          </w:tcPr>
          <w:p w14:paraId="492CEB41" w14:textId="77777777" w:rsidR="00550A8B" w:rsidRPr="00550A8B" w:rsidRDefault="00550A8B" w:rsidP="00550A8B">
            <w:pPr>
              <w:widowControl w:val="0"/>
              <w:autoSpaceDE w:val="0"/>
              <w:autoSpaceDN w:val="0"/>
              <w:rPr>
                <w:rFonts w:cs="Arial"/>
                <w:b/>
                <w:color w:val="auto"/>
                <w:szCs w:val="24"/>
              </w:rPr>
            </w:pPr>
            <w:r w:rsidRPr="00550A8B">
              <w:rPr>
                <w:rFonts w:cs="Arial"/>
                <w:b/>
                <w:color w:val="auto"/>
                <w:szCs w:val="24"/>
              </w:rPr>
              <w:t>Band 6</w:t>
            </w:r>
          </w:p>
        </w:tc>
        <w:tc>
          <w:tcPr>
            <w:tcW w:w="3544" w:type="dxa"/>
            <w:tcBorders>
              <w:top w:val="single" w:sz="4" w:space="0" w:color="auto"/>
              <w:left w:val="single" w:sz="4" w:space="0" w:color="auto"/>
              <w:bottom w:val="single" w:sz="4" w:space="0" w:color="auto"/>
              <w:right w:val="single" w:sz="4" w:space="0" w:color="auto"/>
            </w:tcBorders>
            <w:hideMark/>
          </w:tcPr>
          <w:p w14:paraId="5B49F46E" w14:textId="77777777" w:rsidR="00550A8B" w:rsidRPr="00550A8B" w:rsidRDefault="00550A8B" w:rsidP="00550A8B">
            <w:pPr>
              <w:widowControl w:val="0"/>
              <w:autoSpaceDE w:val="0"/>
              <w:autoSpaceDN w:val="0"/>
              <w:rPr>
                <w:rFonts w:cs="Arial"/>
                <w:b/>
                <w:color w:val="auto"/>
                <w:szCs w:val="24"/>
              </w:rPr>
            </w:pPr>
            <w:r w:rsidRPr="00550A8B">
              <w:rPr>
                <w:rFonts w:cs="Arial"/>
                <w:b/>
                <w:color w:val="auto"/>
                <w:szCs w:val="24"/>
              </w:rPr>
              <w:t>Band 7</w:t>
            </w:r>
          </w:p>
        </w:tc>
        <w:tc>
          <w:tcPr>
            <w:tcW w:w="3969" w:type="dxa"/>
            <w:tcBorders>
              <w:top w:val="single" w:sz="4" w:space="0" w:color="auto"/>
              <w:left w:val="single" w:sz="4" w:space="0" w:color="auto"/>
              <w:bottom w:val="single" w:sz="4" w:space="0" w:color="auto"/>
              <w:right w:val="single" w:sz="4" w:space="0" w:color="auto"/>
            </w:tcBorders>
            <w:hideMark/>
          </w:tcPr>
          <w:p w14:paraId="3F32F54E" w14:textId="77777777" w:rsidR="00550A8B" w:rsidRPr="00550A8B" w:rsidRDefault="00550A8B" w:rsidP="00550A8B">
            <w:pPr>
              <w:widowControl w:val="0"/>
              <w:autoSpaceDE w:val="0"/>
              <w:autoSpaceDN w:val="0"/>
              <w:rPr>
                <w:rFonts w:cs="Arial"/>
                <w:b/>
                <w:color w:val="auto"/>
                <w:szCs w:val="24"/>
              </w:rPr>
            </w:pPr>
            <w:r w:rsidRPr="00550A8B">
              <w:rPr>
                <w:rFonts w:cs="Arial"/>
                <w:b/>
                <w:color w:val="auto"/>
                <w:szCs w:val="24"/>
              </w:rPr>
              <w:t>Band 8</w:t>
            </w:r>
          </w:p>
        </w:tc>
      </w:tr>
      <w:tr w:rsidR="00BD0DCC" w:rsidRPr="00550A8B" w14:paraId="0D67F400" w14:textId="77777777" w:rsidTr="00BD0DCC">
        <w:trPr>
          <w:cantSplit/>
          <w:trHeight w:val="480"/>
        </w:trPr>
        <w:tc>
          <w:tcPr>
            <w:tcW w:w="3402" w:type="dxa"/>
            <w:tcBorders>
              <w:top w:val="single" w:sz="4" w:space="0" w:color="auto"/>
              <w:left w:val="single" w:sz="4" w:space="0" w:color="auto"/>
              <w:bottom w:val="single" w:sz="4" w:space="0" w:color="auto"/>
              <w:right w:val="single" w:sz="4" w:space="0" w:color="auto"/>
            </w:tcBorders>
            <w:vAlign w:val="center"/>
            <w:hideMark/>
          </w:tcPr>
          <w:p w14:paraId="1FB93665" w14:textId="77777777" w:rsidR="00550A8B" w:rsidRPr="00550A8B" w:rsidRDefault="00550A8B" w:rsidP="00550A8B">
            <w:pPr>
              <w:widowControl w:val="0"/>
              <w:autoSpaceDE w:val="0"/>
              <w:autoSpaceDN w:val="0"/>
              <w:rPr>
                <w:rFonts w:cs="Arial"/>
                <w:b/>
                <w:color w:val="auto"/>
                <w:szCs w:val="24"/>
              </w:rPr>
            </w:pPr>
            <w:r w:rsidRPr="00550A8B">
              <w:rPr>
                <w:rFonts w:cs="Arial"/>
                <w:b/>
                <w:color w:val="auto"/>
                <w:szCs w:val="24"/>
              </w:rPr>
              <w:t xml:space="preserve">Responsibilities </w:t>
            </w:r>
          </w:p>
        </w:tc>
        <w:tc>
          <w:tcPr>
            <w:tcW w:w="3544" w:type="dxa"/>
            <w:tcBorders>
              <w:top w:val="single" w:sz="4" w:space="0" w:color="auto"/>
              <w:left w:val="single" w:sz="4" w:space="0" w:color="auto"/>
              <w:bottom w:val="single" w:sz="4" w:space="0" w:color="auto"/>
              <w:right w:val="single" w:sz="4" w:space="0" w:color="auto"/>
            </w:tcBorders>
          </w:tcPr>
          <w:p w14:paraId="1F687871" w14:textId="77777777" w:rsidR="00550A8B" w:rsidRPr="00550A8B" w:rsidRDefault="00550A8B" w:rsidP="00550A8B">
            <w:pPr>
              <w:widowControl w:val="0"/>
              <w:autoSpaceDE w:val="0"/>
              <w:autoSpaceDN w:val="0"/>
              <w:rPr>
                <w:rFonts w:cs="Arial"/>
                <w:color w:val="auto"/>
                <w:szCs w:val="24"/>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5E13FED" w14:textId="77777777" w:rsidR="00550A8B" w:rsidRPr="00550A8B" w:rsidRDefault="00550A8B" w:rsidP="00550A8B">
            <w:pPr>
              <w:widowControl w:val="0"/>
              <w:autoSpaceDE w:val="0"/>
              <w:autoSpaceDN w:val="0"/>
              <w:rPr>
                <w:rFonts w:cs="Arial"/>
                <w:b/>
                <w:i/>
                <w:color w:val="auto"/>
                <w:szCs w:val="24"/>
              </w:rPr>
            </w:pPr>
            <w:r w:rsidRPr="00550A8B">
              <w:rPr>
                <w:rFonts w:cs="Arial"/>
                <w:b/>
                <w:i/>
                <w:color w:val="auto"/>
                <w:szCs w:val="24"/>
              </w:rPr>
              <w:t>Band 6 level plus: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D5E1568" w14:textId="77777777" w:rsidR="00550A8B" w:rsidRPr="00550A8B" w:rsidRDefault="00550A8B" w:rsidP="00550A8B">
            <w:pPr>
              <w:widowControl w:val="0"/>
              <w:autoSpaceDE w:val="0"/>
              <w:autoSpaceDN w:val="0"/>
              <w:rPr>
                <w:rFonts w:cs="Arial"/>
                <w:b/>
                <w:i/>
                <w:color w:val="auto"/>
                <w:szCs w:val="24"/>
              </w:rPr>
            </w:pPr>
            <w:r w:rsidRPr="00550A8B">
              <w:rPr>
                <w:rFonts w:cs="Arial"/>
                <w:b/>
                <w:i/>
                <w:color w:val="auto"/>
                <w:szCs w:val="24"/>
              </w:rPr>
              <w:t>Band 8 level plus:</w:t>
            </w:r>
          </w:p>
        </w:tc>
      </w:tr>
      <w:tr w:rsidR="00BD0DCC" w:rsidRPr="00550A8B" w14:paraId="6DF74405" w14:textId="77777777" w:rsidTr="00BD0DCC">
        <w:trPr>
          <w:cantSplit/>
          <w:trHeight w:val="2349"/>
        </w:trPr>
        <w:tc>
          <w:tcPr>
            <w:tcW w:w="3402" w:type="dxa"/>
            <w:tcBorders>
              <w:top w:val="single" w:sz="4" w:space="0" w:color="auto"/>
              <w:left w:val="single" w:sz="4" w:space="0" w:color="auto"/>
              <w:bottom w:val="single" w:sz="4" w:space="0" w:color="auto"/>
              <w:right w:val="single" w:sz="4" w:space="0" w:color="auto"/>
            </w:tcBorders>
            <w:hideMark/>
          </w:tcPr>
          <w:p w14:paraId="680866D5" w14:textId="77777777" w:rsidR="00550A8B" w:rsidRPr="00550A8B" w:rsidRDefault="00550A8B" w:rsidP="00550A8B">
            <w:pPr>
              <w:widowControl w:val="0"/>
              <w:autoSpaceDE w:val="0"/>
              <w:autoSpaceDN w:val="0"/>
              <w:rPr>
                <w:rFonts w:cs="Arial"/>
                <w:b/>
                <w:color w:val="auto"/>
                <w:szCs w:val="24"/>
              </w:rPr>
            </w:pPr>
            <w:r w:rsidRPr="00550A8B">
              <w:rPr>
                <w:rFonts w:cs="Arial"/>
                <w:b/>
                <w:color w:val="auto"/>
                <w:szCs w:val="24"/>
              </w:rPr>
              <w:t xml:space="preserve">Project delivery </w:t>
            </w:r>
          </w:p>
          <w:p w14:paraId="255DFA7B" w14:textId="77777777" w:rsidR="00550A8B" w:rsidRPr="00550A8B" w:rsidRDefault="00550A8B" w:rsidP="00550A8B">
            <w:pPr>
              <w:widowControl w:val="0"/>
              <w:autoSpaceDE w:val="0"/>
              <w:autoSpaceDN w:val="0"/>
              <w:rPr>
                <w:rFonts w:cs="Arial"/>
                <w:color w:val="auto"/>
                <w:szCs w:val="24"/>
              </w:rPr>
            </w:pPr>
            <w:r w:rsidRPr="00550A8B">
              <w:rPr>
                <w:rFonts w:cs="Arial"/>
                <w:color w:val="auto"/>
                <w:szCs w:val="24"/>
              </w:rPr>
              <w:t>Delivery of research projects, including data collection, collation, analysis and interpretation, and report preparation and recommendations</w:t>
            </w:r>
          </w:p>
        </w:tc>
        <w:tc>
          <w:tcPr>
            <w:tcW w:w="3544" w:type="dxa"/>
            <w:tcBorders>
              <w:top w:val="single" w:sz="4" w:space="0" w:color="auto"/>
              <w:left w:val="single" w:sz="4" w:space="0" w:color="auto"/>
              <w:bottom w:val="single" w:sz="4" w:space="0" w:color="auto"/>
              <w:right w:val="single" w:sz="4" w:space="0" w:color="auto"/>
            </w:tcBorders>
          </w:tcPr>
          <w:p w14:paraId="215F1940" w14:textId="77777777" w:rsidR="00550A8B" w:rsidRPr="00550A8B" w:rsidRDefault="00550A8B" w:rsidP="00550A8B">
            <w:pPr>
              <w:widowControl w:val="0"/>
              <w:autoSpaceDE w:val="0"/>
              <w:autoSpaceDN w:val="0"/>
              <w:rPr>
                <w:rFonts w:cs="Arial"/>
                <w:color w:val="auto"/>
                <w:szCs w:val="24"/>
              </w:rPr>
            </w:pPr>
            <w:r w:rsidRPr="00550A8B">
              <w:rPr>
                <w:rFonts w:cs="Arial"/>
                <w:color w:val="auto"/>
                <w:szCs w:val="24"/>
              </w:rPr>
              <w:t>Conducting / completion of quantitative and/or qualitative research and analysis.</w:t>
            </w:r>
          </w:p>
          <w:p w14:paraId="556245F1" w14:textId="77777777" w:rsidR="00550A8B" w:rsidRPr="00550A8B" w:rsidRDefault="00550A8B" w:rsidP="00550A8B">
            <w:pPr>
              <w:widowControl w:val="0"/>
              <w:autoSpaceDE w:val="0"/>
              <w:autoSpaceDN w:val="0"/>
              <w:rPr>
                <w:rFonts w:cs="Arial"/>
                <w:color w:val="auto"/>
                <w:szCs w:val="24"/>
              </w:rPr>
            </w:pPr>
            <w:r w:rsidRPr="00550A8B">
              <w:rPr>
                <w:rFonts w:cs="Arial"/>
                <w:color w:val="auto"/>
                <w:szCs w:val="24"/>
              </w:rPr>
              <w:t xml:space="preserve">Project management of </w:t>
            </w:r>
            <w:proofErr w:type="gramStart"/>
            <w:r w:rsidRPr="00550A8B">
              <w:rPr>
                <w:rFonts w:cs="Arial"/>
                <w:color w:val="auto"/>
                <w:szCs w:val="24"/>
              </w:rPr>
              <w:t>small scale</w:t>
            </w:r>
            <w:proofErr w:type="gramEnd"/>
            <w:r w:rsidRPr="00550A8B">
              <w:rPr>
                <w:rFonts w:cs="Arial"/>
                <w:color w:val="auto"/>
                <w:szCs w:val="24"/>
              </w:rPr>
              <w:t xml:space="preserve"> projects (less than 3 months duration) from start to completion.  </w:t>
            </w:r>
          </w:p>
        </w:tc>
        <w:tc>
          <w:tcPr>
            <w:tcW w:w="3544" w:type="dxa"/>
            <w:tcBorders>
              <w:top w:val="single" w:sz="4" w:space="0" w:color="auto"/>
              <w:left w:val="single" w:sz="4" w:space="0" w:color="auto"/>
              <w:bottom w:val="single" w:sz="4" w:space="0" w:color="auto"/>
              <w:right w:val="single" w:sz="4" w:space="0" w:color="auto"/>
            </w:tcBorders>
          </w:tcPr>
          <w:p w14:paraId="582B79A6" w14:textId="533C61BD" w:rsidR="00550A8B" w:rsidRPr="00550A8B" w:rsidRDefault="00550A8B" w:rsidP="00550A8B">
            <w:pPr>
              <w:widowControl w:val="0"/>
              <w:autoSpaceDE w:val="0"/>
              <w:autoSpaceDN w:val="0"/>
              <w:rPr>
                <w:rFonts w:cs="Arial"/>
                <w:color w:val="auto"/>
                <w:szCs w:val="24"/>
              </w:rPr>
            </w:pPr>
            <w:r w:rsidRPr="00550A8B">
              <w:rPr>
                <w:rFonts w:cs="Arial"/>
                <w:color w:val="auto"/>
                <w:szCs w:val="24"/>
              </w:rPr>
              <w:t xml:space="preserve">Project management of all sizes and lengths of project from start to completion. </w:t>
            </w:r>
          </w:p>
        </w:tc>
        <w:tc>
          <w:tcPr>
            <w:tcW w:w="3969" w:type="dxa"/>
            <w:tcBorders>
              <w:top w:val="single" w:sz="4" w:space="0" w:color="auto"/>
              <w:left w:val="single" w:sz="4" w:space="0" w:color="auto"/>
              <w:bottom w:val="single" w:sz="4" w:space="0" w:color="auto"/>
              <w:right w:val="single" w:sz="4" w:space="0" w:color="auto"/>
            </w:tcBorders>
          </w:tcPr>
          <w:p w14:paraId="16E6BCB5" w14:textId="77777777" w:rsidR="00550A8B" w:rsidRPr="00550A8B" w:rsidRDefault="00550A8B" w:rsidP="00550A8B">
            <w:pPr>
              <w:widowControl w:val="0"/>
              <w:autoSpaceDE w:val="0"/>
              <w:autoSpaceDN w:val="0"/>
              <w:rPr>
                <w:rFonts w:cs="Arial"/>
                <w:color w:val="auto"/>
                <w:szCs w:val="24"/>
              </w:rPr>
            </w:pPr>
            <w:r w:rsidRPr="00550A8B">
              <w:rPr>
                <w:rFonts w:cs="Arial"/>
                <w:color w:val="auto"/>
                <w:szCs w:val="24"/>
              </w:rPr>
              <w:t xml:space="preserve">Management of multiple projects and/or large-scale complex projects with multiple analysts contributing to the project. </w:t>
            </w:r>
          </w:p>
          <w:p w14:paraId="7DA64022" w14:textId="77777777" w:rsidR="00550A8B" w:rsidRPr="00550A8B" w:rsidRDefault="00550A8B" w:rsidP="00550A8B">
            <w:pPr>
              <w:widowControl w:val="0"/>
              <w:autoSpaceDE w:val="0"/>
              <w:autoSpaceDN w:val="0"/>
              <w:rPr>
                <w:rFonts w:cs="Arial"/>
                <w:color w:val="auto"/>
                <w:szCs w:val="24"/>
              </w:rPr>
            </w:pPr>
            <w:r w:rsidRPr="00550A8B">
              <w:rPr>
                <w:rFonts w:cs="Arial"/>
                <w:color w:val="auto"/>
                <w:szCs w:val="24"/>
              </w:rPr>
              <w:t>Management of projects that could include external researchers and contract management.</w:t>
            </w:r>
          </w:p>
        </w:tc>
      </w:tr>
      <w:tr w:rsidR="00BD0DCC" w:rsidRPr="00550A8B" w14:paraId="5C632D8F" w14:textId="77777777" w:rsidTr="00BD0DCC">
        <w:trPr>
          <w:cantSplit/>
        </w:trPr>
        <w:tc>
          <w:tcPr>
            <w:tcW w:w="3402" w:type="dxa"/>
            <w:tcBorders>
              <w:top w:val="single" w:sz="4" w:space="0" w:color="auto"/>
              <w:left w:val="single" w:sz="4" w:space="0" w:color="auto"/>
              <w:bottom w:val="single" w:sz="4" w:space="0" w:color="auto"/>
              <w:right w:val="single" w:sz="4" w:space="0" w:color="auto"/>
            </w:tcBorders>
          </w:tcPr>
          <w:p w14:paraId="41F974C5" w14:textId="77777777" w:rsidR="00550A8B" w:rsidRPr="00550A8B" w:rsidRDefault="00550A8B" w:rsidP="00550A8B">
            <w:pPr>
              <w:widowControl w:val="0"/>
              <w:autoSpaceDE w:val="0"/>
              <w:autoSpaceDN w:val="0"/>
              <w:rPr>
                <w:rFonts w:cs="Arial"/>
                <w:b/>
                <w:color w:val="auto"/>
                <w:szCs w:val="24"/>
              </w:rPr>
            </w:pPr>
            <w:r w:rsidRPr="00550A8B">
              <w:rPr>
                <w:rFonts w:cs="Arial"/>
                <w:b/>
                <w:color w:val="auto"/>
                <w:szCs w:val="24"/>
              </w:rPr>
              <w:lastRenderedPageBreak/>
              <w:t xml:space="preserve">Supervisory responsibility </w:t>
            </w:r>
          </w:p>
          <w:p w14:paraId="1D857E38" w14:textId="4175730A" w:rsidR="00550A8B" w:rsidRPr="00550A8B" w:rsidRDefault="00550A8B" w:rsidP="00550A8B">
            <w:pPr>
              <w:widowControl w:val="0"/>
              <w:autoSpaceDE w:val="0"/>
              <w:autoSpaceDN w:val="0"/>
              <w:rPr>
                <w:rFonts w:cs="Arial"/>
                <w:color w:val="auto"/>
                <w:szCs w:val="24"/>
              </w:rPr>
            </w:pPr>
            <w:r w:rsidRPr="00550A8B">
              <w:rPr>
                <w:rFonts w:cs="Arial"/>
                <w:color w:val="auto"/>
                <w:szCs w:val="24"/>
              </w:rPr>
              <w:t>Responsible for managing members of staff / consultants/ contractors / interns</w:t>
            </w:r>
          </w:p>
        </w:tc>
        <w:tc>
          <w:tcPr>
            <w:tcW w:w="3544" w:type="dxa"/>
            <w:tcBorders>
              <w:top w:val="single" w:sz="4" w:space="0" w:color="auto"/>
              <w:left w:val="single" w:sz="4" w:space="0" w:color="auto"/>
              <w:bottom w:val="single" w:sz="4" w:space="0" w:color="auto"/>
              <w:right w:val="single" w:sz="4" w:space="0" w:color="auto"/>
            </w:tcBorders>
            <w:hideMark/>
          </w:tcPr>
          <w:p w14:paraId="2547F0EE" w14:textId="7AC31B71" w:rsidR="00550A8B" w:rsidRPr="00550A8B" w:rsidRDefault="00550A8B" w:rsidP="00550A8B">
            <w:pPr>
              <w:widowControl w:val="0"/>
              <w:autoSpaceDE w:val="0"/>
              <w:autoSpaceDN w:val="0"/>
              <w:rPr>
                <w:rFonts w:cs="Arial"/>
                <w:color w:val="auto"/>
                <w:szCs w:val="24"/>
              </w:rPr>
            </w:pPr>
            <w:r w:rsidRPr="00550A8B">
              <w:rPr>
                <w:rFonts w:cs="Arial"/>
                <w:color w:val="auto"/>
                <w:szCs w:val="24"/>
              </w:rPr>
              <w:t>Motivating and encouraging colleagues / peers to achieve team tasks and objectives. Supporting others through informal rather than formal coaching and mentoring techniques. Supporting contract management (where relevant).</w:t>
            </w:r>
          </w:p>
        </w:tc>
        <w:tc>
          <w:tcPr>
            <w:tcW w:w="3544" w:type="dxa"/>
            <w:tcBorders>
              <w:top w:val="single" w:sz="4" w:space="0" w:color="auto"/>
              <w:left w:val="single" w:sz="4" w:space="0" w:color="auto"/>
              <w:bottom w:val="single" w:sz="4" w:space="0" w:color="auto"/>
              <w:right w:val="single" w:sz="4" w:space="0" w:color="auto"/>
            </w:tcBorders>
            <w:hideMark/>
          </w:tcPr>
          <w:p w14:paraId="1BD73AE1" w14:textId="65AD3920" w:rsidR="00550A8B" w:rsidRPr="00550A8B" w:rsidRDefault="00550A8B" w:rsidP="00550A8B">
            <w:pPr>
              <w:widowControl w:val="0"/>
              <w:autoSpaceDE w:val="0"/>
              <w:autoSpaceDN w:val="0"/>
              <w:rPr>
                <w:rFonts w:cs="Arial"/>
                <w:color w:val="auto"/>
                <w:szCs w:val="24"/>
              </w:rPr>
            </w:pPr>
            <w:r w:rsidRPr="00550A8B">
              <w:rPr>
                <w:rFonts w:cs="Arial"/>
                <w:color w:val="auto"/>
                <w:szCs w:val="24"/>
              </w:rPr>
              <w:t>Supervisory responsibility for up to one individual (in line with business requirements).</w:t>
            </w:r>
          </w:p>
        </w:tc>
        <w:tc>
          <w:tcPr>
            <w:tcW w:w="3969" w:type="dxa"/>
            <w:tcBorders>
              <w:top w:val="single" w:sz="4" w:space="0" w:color="auto"/>
              <w:left w:val="single" w:sz="4" w:space="0" w:color="auto"/>
              <w:bottom w:val="single" w:sz="4" w:space="0" w:color="auto"/>
              <w:right w:val="single" w:sz="4" w:space="0" w:color="auto"/>
            </w:tcBorders>
          </w:tcPr>
          <w:p w14:paraId="67B66C3C" w14:textId="51CB2E7C" w:rsidR="00550A8B" w:rsidRPr="00550A8B" w:rsidRDefault="00550A8B" w:rsidP="00550A8B">
            <w:pPr>
              <w:widowControl w:val="0"/>
              <w:autoSpaceDE w:val="0"/>
              <w:autoSpaceDN w:val="0"/>
              <w:rPr>
                <w:rFonts w:cs="Arial"/>
                <w:color w:val="auto"/>
                <w:szCs w:val="24"/>
              </w:rPr>
            </w:pPr>
            <w:r w:rsidRPr="00550A8B">
              <w:rPr>
                <w:rFonts w:cs="Arial"/>
                <w:color w:val="auto"/>
                <w:szCs w:val="24"/>
              </w:rPr>
              <w:t>Supervisory responsibility for one or more individuals and/or matrix management across organisation and GM network (in line with business requirements).</w:t>
            </w:r>
          </w:p>
        </w:tc>
      </w:tr>
      <w:tr w:rsidR="00BD0DCC" w:rsidRPr="00550A8B" w14:paraId="60CFCE2B" w14:textId="77777777" w:rsidTr="00BD0DCC">
        <w:trPr>
          <w:cantSplit/>
        </w:trPr>
        <w:tc>
          <w:tcPr>
            <w:tcW w:w="3402" w:type="dxa"/>
            <w:tcBorders>
              <w:top w:val="single" w:sz="4" w:space="0" w:color="auto"/>
              <w:left w:val="single" w:sz="4" w:space="0" w:color="auto"/>
              <w:bottom w:val="single" w:sz="4" w:space="0" w:color="auto"/>
              <w:right w:val="single" w:sz="4" w:space="0" w:color="auto"/>
            </w:tcBorders>
            <w:hideMark/>
          </w:tcPr>
          <w:p w14:paraId="63D7B923" w14:textId="77777777" w:rsidR="00550A8B" w:rsidRPr="00550A8B" w:rsidRDefault="00550A8B" w:rsidP="00550A8B">
            <w:pPr>
              <w:widowControl w:val="0"/>
              <w:autoSpaceDE w:val="0"/>
              <w:autoSpaceDN w:val="0"/>
              <w:rPr>
                <w:rFonts w:cs="Arial"/>
                <w:b/>
                <w:color w:val="auto"/>
                <w:szCs w:val="24"/>
              </w:rPr>
            </w:pPr>
            <w:r w:rsidRPr="00550A8B">
              <w:rPr>
                <w:rFonts w:cs="Arial"/>
                <w:b/>
                <w:color w:val="auto"/>
                <w:szCs w:val="24"/>
              </w:rPr>
              <w:t xml:space="preserve">Training </w:t>
            </w:r>
          </w:p>
          <w:p w14:paraId="65E66D06" w14:textId="77777777" w:rsidR="00550A8B" w:rsidRPr="00550A8B" w:rsidRDefault="00550A8B" w:rsidP="00550A8B">
            <w:pPr>
              <w:widowControl w:val="0"/>
              <w:autoSpaceDE w:val="0"/>
              <w:autoSpaceDN w:val="0"/>
              <w:rPr>
                <w:rFonts w:cs="Arial"/>
                <w:color w:val="auto"/>
                <w:szCs w:val="24"/>
              </w:rPr>
            </w:pPr>
            <w:r w:rsidRPr="00550A8B">
              <w:rPr>
                <w:rFonts w:cs="Arial"/>
                <w:color w:val="auto"/>
                <w:szCs w:val="24"/>
              </w:rPr>
              <w:t>Responsible for training on research techniques and practices to GMCA staff, GM stakeholders and external clients where relevant</w:t>
            </w:r>
          </w:p>
        </w:tc>
        <w:tc>
          <w:tcPr>
            <w:tcW w:w="3544" w:type="dxa"/>
            <w:tcBorders>
              <w:top w:val="single" w:sz="4" w:space="0" w:color="auto"/>
              <w:left w:val="single" w:sz="4" w:space="0" w:color="auto"/>
              <w:bottom w:val="single" w:sz="4" w:space="0" w:color="auto"/>
              <w:right w:val="single" w:sz="4" w:space="0" w:color="auto"/>
            </w:tcBorders>
            <w:hideMark/>
          </w:tcPr>
          <w:p w14:paraId="53F15BF1" w14:textId="2A00BA6F" w:rsidR="00550A8B" w:rsidRPr="00550A8B" w:rsidRDefault="00550A8B" w:rsidP="00550A8B">
            <w:pPr>
              <w:widowControl w:val="0"/>
              <w:autoSpaceDE w:val="0"/>
              <w:autoSpaceDN w:val="0"/>
              <w:rPr>
                <w:rFonts w:cs="Arial"/>
                <w:color w:val="auto"/>
                <w:szCs w:val="24"/>
              </w:rPr>
            </w:pPr>
            <w:r w:rsidRPr="00550A8B">
              <w:rPr>
                <w:rFonts w:cs="Arial"/>
                <w:color w:val="auto"/>
                <w:szCs w:val="24"/>
              </w:rPr>
              <w:t>Provides support to other Lead Analysts and Principals in the team with training courses (including development and facilitation).</w:t>
            </w:r>
          </w:p>
        </w:tc>
        <w:tc>
          <w:tcPr>
            <w:tcW w:w="7513" w:type="dxa"/>
            <w:gridSpan w:val="2"/>
            <w:tcBorders>
              <w:top w:val="single" w:sz="4" w:space="0" w:color="auto"/>
              <w:left w:val="single" w:sz="4" w:space="0" w:color="auto"/>
              <w:bottom w:val="single" w:sz="4" w:space="0" w:color="auto"/>
              <w:right w:val="single" w:sz="4" w:space="0" w:color="auto"/>
            </w:tcBorders>
          </w:tcPr>
          <w:p w14:paraId="232F189C" w14:textId="78FCFBE1" w:rsidR="00550A8B" w:rsidRPr="00550A8B" w:rsidRDefault="00550A8B" w:rsidP="00550A8B">
            <w:pPr>
              <w:widowControl w:val="0"/>
              <w:autoSpaceDE w:val="0"/>
              <w:autoSpaceDN w:val="0"/>
              <w:rPr>
                <w:rFonts w:cs="Arial"/>
                <w:color w:val="auto"/>
                <w:szCs w:val="24"/>
              </w:rPr>
            </w:pPr>
            <w:r w:rsidRPr="00550A8B">
              <w:rPr>
                <w:rFonts w:cs="Arial"/>
                <w:color w:val="auto"/>
                <w:szCs w:val="24"/>
              </w:rPr>
              <w:t>Lead on the delivery of training on subject matter expertise. Able to provide training to non-experts.</w:t>
            </w:r>
          </w:p>
        </w:tc>
      </w:tr>
      <w:tr w:rsidR="00BD0DCC" w:rsidRPr="00550A8B" w14:paraId="53E99C6F" w14:textId="77777777" w:rsidTr="00BD0DCC">
        <w:trPr>
          <w:cantSplit/>
        </w:trPr>
        <w:tc>
          <w:tcPr>
            <w:tcW w:w="3402" w:type="dxa"/>
            <w:tcBorders>
              <w:top w:val="single" w:sz="4" w:space="0" w:color="auto"/>
              <w:left w:val="single" w:sz="4" w:space="0" w:color="auto"/>
              <w:bottom w:val="single" w:sz="4" w:space="0" w:color="auto"/>
              <w:right w:val="single" w:sz="4" w:space="0" w:color="auto"/>
            </w:tcBorders>
          </w:tcPr>
          <w:p w14:paraId="1F253BFD" w14:textId="77777777" w:rsidR="00550A8B" w:rsidRPr="00550A8B" w:rsidRDefault="00550A8B" w:rsidP="00550A8B">
            <w:pPr>
              <w:widowControl w:val="0"/>
              <w:autoSpaceDE w:val="0"/>
              <w:autoSpaceDN w:val="0"/>
              <w:rPr>
                <w:rFonts w:cs="Arial"/>
                <w:b/>
                <w:color w:val="auto"/>
                <w:szCs w:val="24"/>
              </w:rPr>
            </w:pPr>
            <w:r w:rsidRPr="00550A8B">
              <w:rPr>
                <w:rFonts w:cs="Arial"/>
                <w:b/>
                <w:color w:val="auto"/>
                <w:szCs w:val="24"/>
              </w:rPr>
              <w:lastRenderedPageBreak/>
              <w:t xml:space="preserve">Financial responsibility </w:t>
            </w:r>
          </w:p>
          <w:p w14:paraId="76185DD0" w14:textId="7032C0AD" w:rsidR="00550A8B" w:rsidRPr="00550A8B" w:rsidRDefault="00550A8B" w:rsidP="00550A8B">
            <w:pPr>
              <w:widowControl w:val="0"/>
              <w:autoSpaceDE w:val="0"/>
              <w:autoSpaceDN w:val="0"/>
              <w:rPr>
                <w:rFonts w:cs="Arial"/>
                <w:color w:val="auto"/>
                <w:szCs w:val="24"/>
              </w:rPr>
            </w:pPr>
            <w:r w:rsidRPr="00550A8B">
              <w:rPr>
                <w:rFonts w:cs="Arial"/>
                <w:color w:val="auto"/>
                <w:szCs w:val="24"/>
              </w:rPr>
              <w:t>Responsible for managing project finances / supporting commissioning activities / bidding for extra funding</w:t>
            </w:r>
          </w:p>
        </w:tc>
        <w:tc>
          <w:tcPr>
            <w:tcW w:w="7088" w:type="dxa"/>
            <w:gridSpan w:val="2"/>
            <w:tcBorders>
              <w:top w:val="single" w:sz="4" w:space="0" w:color="auto"/>
              <w:left w:val="single" w:sz="4" w:space="0" w:color="auto"/>
              <w:bottom w:val="single" w:sz="4" w:space="0" w:color="auto"/>
              <w:right w:val="single" w:sz="4" w:space="0" w:color="auto"/>
            </w:tcBorders>
          </w:tcPr>
          <w:p w14:paraId="373465E4" w14:textId="1C57D27D" w:rsidR="00550A8B" w:rsidRPr="00550A8B" w:rsidRDefault="00550A8B" w:rsidP="00550A8B">
            <w:pPr>
              <w:widowControl w:val="0"/>
              <w:autoSpaceDE w:val="0"/>
              <w:autoSpaceDN w:val="0"/>
              <w:rPr>
                <w:rFonts w:cs="Arial"/>
                <w:color w:val="auto"/>
                <w:szCs w:val="24"/>
              </w:rPr>
            </w:pPr>
            <w:r w:rsidRPr="00550A8B">
              <w:rPr>
                <w:rFonts w:cs="Arial"/>
                <w:color w:val="auto"/>
                <w:szCs w:val="24"/>
              </w:rPr>
              <w:t>Responsible for coordinating / tracking project or team resources/ finances and supporting with funding bids activities as appropriate.</w:t>
            </w:r>
          </w:p>
        </w:tc>
        <w:tc>
          <w:tcPr>
            <w:tcW w:w="3969" w:type="dxa"/>
            <w:tcBorders>
              <w:top w:val="single" w:sz="4" w:space="0" w:color="auto"/>
              <w:left w:val="single" w:sz="4" w:space="0" w:color="auto"/>
              <w:bottom w:val="single" w:sz="4" w:space="0" w:color="auto"/>
              <w:right w:val="single" w:sz="4" w:space="0" w:color="auto"/>
            </w:tcBorders>
            <w:hideMark/>
          </w:tcPr>
          <w:p w14:paraId="70359D8A" w14:textId="77777777" w:rsidR="00550A8B" w:rsidRPr="00550A8B" w:rsidRDefault="00550A8B" w:rsidP="00550A8B">
            <w:pPr>
              <w:widowControl w:val="0"/>
              <w:autoSpaceDE w:val="0"/>
              <w:autoSpaceDN w:val="0"/>
              <w:rPr>
                <w:rFonts w:cs="Arial"/>
                <w:color w:val="auto"/>
                <w:szCs w:val="24"/>
              </w:rPr>
            </w:pPr>
            <w:r w:rsidRPr="00550A8B">
              <w:rPr>
                <w:rFonts w:cs="Arial"/>
                <w:color w:val="auto"/>
                <w:szCs w:val="24"/>
              </w:rPr>
              <w:t>Small and medium value budgetary responsibilities for projects and coordinating/writing of larger bidding/funding or other income generation opportunities.</w:t>
            </w:r>
          </w:p>
        </w:tc>
      </w:tr>
      <w:tr w:rsidR="00BD0DCC" w:rsidRPr="00550A8B" w14:paraId="70305831" w14:textId="77777777" w:rsidTr="00BD0DCC">
        <w:trPr>
          <w:cantSplit/>
        </w:trPr>
        <w:tc>
          <w:tcPr>
            <w:tcW w:w="3402" w:type="dxa"/>
            <w:tcBorders>
              <w:top w:val="single" w:sz="4" w:space="0" w:color="auto"/>
              <w:left w:val="single" w:sz="4" w:space="0" w:color="auto"/>
              <w:bottom w:val="single" w:sz="4" w:space="0" w:color="auto"/>
              <w:right w:val="single" w:sz="4" w:space="0" w:color="auto"/>
            </w:tcBorders>
            <w:hideMark/>
          </w:tcPr>
          <w:p w14:paraId="44233E58" w14:textId="77777777" w:rsidR="00550A8B" w:rsidRPr="00550A8B" w:rsidRDefault="00550A8B" w:rsidP="00550A8B">
            <w:pPr>
              <w:widowControl w:val="0"/>
              <w:autoSpaceDE w:val="0"/>
              <w:autoSpaceDN w:val="0"/>
              <w:rPr>
                <w:rFonts w:cs="Arial"/>
                <w:b/>
                <w:color w:val="auto"/>
                <w:szCs w:val="24"/>
              </w:rPr>
            </w:pPr>
            <w:r w:rsidRPr="00550A8B">
              <w:rPr>
                <w:rFonts w:cs="Arial"/>
                <w:b/>
                <w:color w:val="auto"/>
                <w:szCs w:val="24"/>
              </w:rPr>
              <w:t xml:space="preserve">Physical responsibility </w:t>
            </w:r>
          </w:p>
          <w:p w14:paraId="171B7EA7" w14:textId="77777777" w:rsidR="00550A8B" w:rsidRPr="00550A8B" w:rsidRDefault="00550A8B" w:rsidP="00550A8B">
            <w:pPr>
              <w:widowControl w:val="0"/>
              <w:autoSpaceDE w:val="0"/>
              <w:autoSpaceDN w:val="0"/>
              <w:rPr>
                <w:rFonts w:cs="Arial"/>
                <w:b/>
                <w:color w:val="auto"/>
                <w:szCs w:val="24"/>
              </w:rPr>
            </w:pPr>
            <w:r w:rsidRPr="00550A8B">
              <w:rPr>
                <w:rFonts w:cs="Arial"/>
                <w:color w:val="auto"/>
                <w:szCs w:val="24"/>
              </w:rPr>
              <w:t>Responsibility for maintaining information assets / data sources and identifying new data and analytics techniques and assets</w:t>
            </w:r>
          </w:p>
        </w:tc>
        <w:tc>
          <w:tcPr>
            <w:tcW w:w="11057" w:type="dxa"/>
            <w:gridSpan w:val="3"/>
            <w:tcBorders>
              <w:top w:val="single" w:sz="4" w:space="0" w:color="auto"/>
              <w:left w:val="single" w:sz="4" w:space="0" w:color="auto"/>
              <w:bottom w:val="single" w:sz="4" w:space="0" w:color="auto"/>
              <w:right w:val="single" w:sz="4" w:space="0" w:color="auto"/>
            </w:tcBorders>
          </w:tcPr>
          <w:p w14:paraId="1A6A0436" w14:textId="6616A0AF" w:rsidR="00550A8B" w:rsidRPr="00550A8B" w:rsidRDefault="00550A8B" w:rsidP="00550A8B">
            <w:pPr>
              <w:widowControl w:val="0"/>
              <w:autoSpaceDE w:val="0"/>
              <w:autoSpaceDN w:val="0"/>
              <w:rPr>
                <w:rFonts w:cs="Arial"/>
                <w:color w:val="auto"/>
                <w:szCs w:val="24"/>
              </w:rPr>
            </w:pPr>
            <w:r w:rsidRPr="00550A8B">
              <w:rPr>
                <w:rFonts w:cs="Arial"/>
                <w:color w:val="auto"/>
                <w:szCs w:val="24"/>
              </w:rPr>
              <w:t>Responsible for managing tools and assets within thematic area (e.g. analytical models, or visualisation techniques) and advising others on their use.</w:t>
            </w:r>
          </w:p>
        </w:tc>
      </w:tr>
      <w:tr w:rsidR="00BD0DCC" w:rsidRPr="00550A8B" w14:paraId="67C33BDC" w14:textId="77777777" w:rsidTr="00BD0DCC">
        <w:trPr>
          <w:cantSplit/>
        </w:trPr>
        <w:tc>
          <w:tcPr>
            <w:tcW w:w="3402" w:type="dxa"/>
            <w:tcBorders>
              <w:top w:val="single" w:sz="4" w:space="0" w:color="auto"/>
              <w:left w:val="single" w:sz="4" w:space="0" w:color="auto"/>
              <w:bottom w:val="single" w:sz="4" w:space="0" w:color="auto"/>
              <w:right w:val="single" w:sz="4" w:space="0" w:color="auto"/>
            </w:tcBorders>
            <w:hideMark/>
          </w:tcPr>
          <w:p w14:paraId="09B44212" w14:textId="77777777" w:rsidR="00550A8B" w:rsidRPr="00550A8B" w:rsidRDefault="00550A8B" w:rsidP="00550A8B">
            <w:pPr>
              <w:widowControl w:val="0"/>
              <w:autoSpaceDE w:val="0"/>
              <w:autoSpaceDN w:val="0"/>
              <w:rPr>
                <w:rFonts w:cs="Arial"/>
                <w:b/>
                <w:color w:val="auto"/>
                <w:szCs w:val="24"/>
              </w:rPr>
            </w:pPr>
            <w:r w:rsidRPr="00550A8B">
              <w:rPr>
                <w:rFonts w:cs="Arial"/>
                <w:b/>
                <w:color w:val="auto"/>
                <w:szCs w:val="24"/>
              </w:rPr>
              <w:lastRenderedPageBreak/>
              <w:t>Presentation</w:t>
            </w:r>
          </w:p>
          <w:p w14:paraId="6357602A" w14:textId="77777777" w:rsidR="00550A8B" w:rsidRPr="00550A8B" w:rsidRDefault="00550A8B" w:rsidP="00550A8B">
            <w:pPr>
              <w:widowControl w:val="0"/>
              <w:autoSpaceDE w:val="0"/>
              <w:autoSpaceDN w:val="0"/>
              <w:rPr>
                <w:rFonts w:cs="Arial"/>
                <w:color w:val="auto"/>
                <w:szCs w:val="24"/>
              </w:rPr>
            </w:pPr>
            <w:r w:rsidRPr="00550A8B">
              <w:rPr>
                <w:rFonts w:cs="Arial"/>
                <w:color w:val="auto"/>
                <w:szCs w:val="24"/>
              </w:rPr>
              <w:t>Presenting research findings and advising stakeholders internally and externally on implications for policy</w:t>
            </w:r>
          </w:p>
        </w:tc>
        <w:tc>
          <w:tcPr>
            <w:tcW w:w="3544" w:type="dxa"/>
            <w:tcBorders>
              <w:top w:val="single" w:sz="4" w:space="0" w:color="auto"/>
              <w:left w:val="single" w:sz="4" w:space="0" w:color="auto"/>
              <w:bottom w:val="single" w:sz="4" w:space="0" w:color="auto"/>
              <w:right w:val="single" w:sz="4" w:space="0" w:color="auto"/>
            </w:tcBorders>
          </w:tcPr>
          <w:p w14:paraId="520CFCDA" w14:textId="05BB84DE" w:rsidR="00550A8B" w:rsidRPr="00550A8B" w:rsidRDefault="00550A8B" w:rsidP="00550A8B">
            <w:pPr>
              <w:widowControl w:val="0"/>
              <w:autoSpaceDE w:val="0"/>
              <w:autoSpaceDN w:val="0"/>
              <w:rPr>
                <w:rFonts w:cs="Arial"/>
                <w:color w:val="auto"/>
                <w:szCs w:val="24"/>
              </w:rPr>
            </w:pPr>
            <w:r w:rsidRPr="00550A8B">
              <w:rPr>
                <w:rFonts w:cs="Arial"/>
                <w:color w:val="auto"/>
                <w:szCs w:val="24"/>
              </w:rPr>
              <w:t>Communicate research findings to a range of audiences largely internally, but could include external relationships (verbal, written reports and/or presentations).</w:t>
            </w:r>
          </w:p>
        </w:tc>
        <w:tc>
          <w:tcPr>
            <w:tcW w:w="3544" w:type="dxa"/>
            <w:tcBorders>
              <w:top w:val="single" w:sz="4" w:space="0" w:color="auto"/>
              <w:left w:val="single" w:sz="4" w:space="0" w:color="auto"/>
              <w:bottom w:val="single" w:sz="4" w:space="0" w:color="auto"/>
              <w:right w:val="single" w:sz="4" w:space="0" w:color="auto"/>
            </w:tcBorders>
          </w:tcPr>
          <w:p w14:paraId="3C610146" w14:textId="05E4E72F" w:rsidR="00550A8B" w:rsidRPr="00550A8B" w:rsidRDefault="00550A8B" w:rsidP="00550A8B">
            <w:pPr>
              <w:widowControl w:val="0"/>
              <w:autoSpaceDE w:val="0"/>
              <w:autoSpaceDN w:val="0"/>
              <w:rPr>
                <w:rFonts w:cs="Arial"/>
                <w:color w:val="auto"/>
                <w:szCs w:val="24"/>
              </w:rPr>
            </w:pPr>
            <w:r w:rsidRPr="00550A8B">
              <w:rPr>
                <w:rFonts w:cs="Arial"/>
                <w:color w:val="auto"/>
                <w:szCs w:val="24"/>
              </w:rPr>
              <w:t>Communicate research findings to a range of audiences both internal and external (verbal, written reports, and/or presentations).</w:t>
            </w:r>
          </w:p>
        </w:tc>
        <w:tc>
          <w:tcPr>
            <w:tcW w:w="3969" w:type="dxa"/>
            <w:tcBorders>
              <w:top w:val="single" w:sz="4" w:space="0" w:color="auto"/>
              <w:left w:val="single" w:sz="4" w:space="0" w:color="auto"/>
              <w:bottom w:val="single" w:sz="4" w:space="0" w:color="auto"/>
              <w:right w:val="single" w:sz="4" w:space="0" w:color="auto"/>
            </w:tcBorders>
          </w:tcPr>
          <w:p w14:paraId="2E8DAACD" w14:textId="3985A1D5" w:rsidR="00550A8B" w:rsidRPr="00550A8B" w:rsidRDefault="00550A8B" w:rsidP="00550A8B">
            <w:pPr>
              <w:widowControl w:val="0"/>
              <w:autoSpaceDE w:val="0"/>
              <w:autoSpaceDN w:val="0"/>
              <w:rPr>
                <w:rFonts w:cs="Arial"/>
                <w:color w:val="auto"/>
                <w:szCs w:val="24"/>
              </w:rPr>
            </w:pPr>
            <w:r w:rsidRPr="00550A8B">
              <w:rPr>
                <w:rFonts w:cs="Arial"/>
                <w:color w:val="auto"/>
                <w:szCs w:val="24"/>
              </w:rPr>
              <w:t>Communicate research findings to a range of audiences both internal and external (verbal, written reports, and/or presentations).</w:t>
            </w:r>
          </w:p>
          <w:p w14:paraId="0BDE3C7D" w14:textId="77777777" w:rsidR="00550A8B" w:rsidRPr="00550A8B" w:rsidRDefault="00550A8B" w:rsidP="00550A8B">
            <w:pPr>
              <w:widowControl w:val="0"/>
              <w:autoSpaceDE w:val="0"/>
              <w:autoSpaceDN w:val="0"/>
              <w:rPr>
                <w:rFonts w:cs="Arial"/>
                <w:color w:val="auto"/>
                <w:szCs w:val="24"/>
              </w:rPr>
            </w:pPr>
            <w:r w:rsidRPr="00550A8B">
              <w:rPr>
                <w:rFonts w:cs="Arial"/>
                <w:color w:val="auto"/>
                <w:szCs w:val="24"/>
              </w:rPr>
              <w:t xml:space="preserve">Provide advice internally and externally (including to the GMCA Policy Directors and Critical Partners) on how research findings translate into policy in relevant thematic area, and potential reforms to service delivery. </w:t>
            </w:r>
          </w:p>
        </w:tc>
      </w:tr>
      <w:tr w:rsidR="00BD0DCC" w:rsidRPr="00550A8B" w14:paraId="52933FB2" w14:textId="77777777" w:rsidTr="00BD0DCC">
        <w:trPr>
          <w:cantSplit/>
          <w:trHeight w:val="1260"/>
        </w:trPr>
        <w:tc>
          <w:tcPr>
            <w:tcW w:w="3402" w:type="dxa"/>
            <w:tcBorders>
              <w:top w:val="single" w:sz="4" w:space="0" w:color="auto"/>
              <w:left w:val="single" w:sz="4" w:space="0" w:color="auto"/>
              <w:bottom w:val="single" w:sz="4" w:space="0" w:color="auto"/>
              <w:right w:val="single" w:sz="4" w:space="0" w:color="auto"/>
            </w:tcBorders>
            <w:hideMark/>
          </w:tcPr>
          <w:p w14:paraId="47DC4675" w14:textId="77777777" w:rsidR="00550A8B" w:rsidRPr="00550A8B" w:rsidRDefault="00550A8B" w:rsidP="00550A8B">
            <w:pPr>
              <w:widowControl w:val="0"/>
              <w:autoSpaceDE w:val="0"/>
              <w:autoSpaceDN w:val="0"/>
              <w:rPr>
                <w:rFonts w:cs="Arial"/>
                <w:b/>
                <w:color w:val="auto"/>
                <w:szCs w:val="24"/>
              </w:rPr>
            </w:pPr>
            <w:r w:rsidRPr="00550A8B">
              <w:rPr>
                <w:rFonts w:cs="Arial"/>
                <w:b/>
                <w:color w:val="auto"/>
                <w:szCs w:val="24"/>
              </w:rPr>
              <w:t xml:space="preserve">Relationship management </w:t>
            </w:r>
          </w:p>
          <w:p w14:paraId="6887C0AE" w14:textId="77777777" w:rsidR="00550A8B" w:rsidRPr="00550A8B" w:rsidRDefault="00550A8B" w:rsidP="00550A8B">
            <w:pPr>
              <w:widowControl w:val="0"/>
              <w:autoSpaceDE w:val="0"/>
              <w:autoSpaceDN w:val="0"/>
              <w:rPr>
                <w:rFonts w:cs="Arial"/>
                <w:color w:val="auto"/>
                <w:szCs w:val="24"/>
              </w:rPr>
            </w:pPr>
            <w:r w:rsidRPr="00550A8B">
              <w:rPr>
                <w:rFonts w:cs="Arial"/>
                <w:color w:val="auto"/>
                <w:szCs w:val="24"/>
              </w:rPr>
              <w:t>Managing stakeholder relationships to ensure that research produced meets the needs of the end users</w:t>
            </w:r>
          </w:p>
        </w:tc>
        <w:tc>
          <w:tcPr>
            <w:tcW w:w="3544" w:type="dxa"/>
            <w:tcBorders>
              <w:top w:val="single" w:sz="4" w:space="0" w:color="auto"/>
              <w:left w:val="single" w:sz="4" w:space="0" w:color="auto"/>
              <w:bottom w:val="single" w:sz="4" w:space="0" w:color="auto"/>
              <w:right w:val="single" w:sz="4" w:space="0" w:color="auto"/>
            </w:tcBorders>
          </w:tcPr>
          <w:p w14:paraId="22D392F1" w14:textId="6314CECD" w:rsidR="00550A8B" w:rsidRPr="00550A8B" w:rsidRDefault="00550A8B" w:rsidP="00550A8B">
            <w:pPr>
              <w:widowControl w:val="0"/>
              <w:autoSpaceDE w:val="0"/>
              <w:autoSpaceDN w:val="0"/>
              <w:rPr>
                <w:rFonts w:cs="Arial"/>
                <w:color w:val="auto"/>
                <w:szCs w:val="24"/>
              </w:rPr>
            </w:pPr>
            <w:r w:rsidRPr="00550A8B">
              <w:rPr>
                <w:rFonts w:cs="Arial"/>
                <w:color w:val="auto"/>
                <w:szCs w:val="24"/>
              </w:rPr>
              <w:t>Supporting role in managing stakeholder relationships internally and externally.</w:t>
            </w:r>
          </w:p>
        </w:tc>
        <w:tc>
          <w:tcPr>
            <w:tcW w:w="7513" w:type="dxa"/>
            <w:gridSpan w:val="2"/>
            <w:tcBorders>
              <w:top w:val="single" w:sz="4" w:space="0" w:color="auto"/>
              <w:left w:val="single" w:sz="4" w:space="0" w:color="auto"/>
              <w:bottom w:val="single" w:sz="4" w:space="0" w:color="auto"/>
              <w:right w:val="single" w:sz="4" w:space="0" w:color="auto"/>
            </w:tcBorders>
          </w:tcPr>
          <w:p w14:paraId="1C25008F" w14:textId="10D22AD9" w:rsidR="00550A8B" w:rsidRPr="00550A8B" w:rsidRDefault="00550A8B" w:rsidP="00550A8B">
            <w:pPr>
              <w:widowControl w:val="0"/>
              <w:autoSpaceDE w:val="0"/>
              <w:autoSpaceDN w:val="0"/>
              <w:rPr>
                <w:rFonts w:cs="Arial"/>
                <w:color w:val="auto"/>
                <w:szCs w:val="24"/>
              </w:rPr>
            </w:pPr>
            <w:r w:rsidRPr="00550A8B">
              <w:rPr>
                <w:rFonts w:cs="Arial"/>
                <w:color w:val="auto"/>
                <w:szCs w:val="24"/>
              </w:rPr>
              <w:t xml:space="preserve">Key point of contact for </w:t>
            </w:r>
            <w:proofErr w:type="gramStart"/>
            <w:r w:rsidRPr="00550A8B">
              <w:rPr>
                <w:rFonts w:cs="Arial"/>
                <w:color w:val="auto"/>
                <w:szCs w:val="24"/>
              </w:rPr>
              <w:t>a number of</w:t>
            </w:r>
            <w:proofErr w:type="gramEnd"/>
            <w:r w:rsidRPr="00550A8B">
              <w:rPr>
                <w:rFonts w:cs="Arial"/>
                <w:color w:val="auto"/>
                <w:szCs w:val="24"/>
              </w:rPr>
              <w:t xml:space="preserve"> internal and /or external stakeholder relationships. </w:t>
            </w:r>
          </w:p>
        </w:tc>
      </w:tr>
    </w:tbl>
    <w:p w14:paraId="47A5EC3A" w14:textId="53DC3EE6" w:rsidR="00675768" w:rsidRPr="00D07273" w:rsidRDefault="00766F0E" w:rsidP="00C164CD">
      <w:pPr>
        <w:pStyle w:val="Heading2"/>
        <w:rPr>
          <w:rFonts w:cs="Arial"/>
          <w:sz w:val="24"/>
          <w:szCs w:val="24"/>
        </w:rPr>
      </w:pPr>
      <w:r w:rsidRPr="00D07273">
        <w:rPr>
          <w:rFonts w:cs="Arial"/>
          <w:sz w:val="24"/>
          <w:szCs w:val="24"/>
        </w:rPr>
        <w:lastRenderedPageBreak/>
        <w:t xml:space="preserve">Knowledge, </w:t>
      </w:r>
      <w:r w:rsidR="00F67691" w:rsidRPr="00D07273">
        <w:rPr>
          <w:rFonts w:cs="Arial"/>
          <w:sz w:val="24"/>
          <w:szCs w:val="24"/>
        </w:rPr>
        <w:t>Skills,</w:t>
      </w:r>
      <w:r w:rsidRPr="00D07273">
        <w:rPr>
          <w:rFonts w:cs="Arial"/>
          <w:sz w:val="24"/>
          <w:szCs w:val="24"/>
        </w:rPr>
        <w:t xml:space="preserve"> and Experience</w:t>
      </w:r>
    </w:p>
    <w:p w14:paraId="3B505091" w14:textId="77777777" w:rsidR="00BD0DCC" w:rsidRDefault="00BD0DCC" w:rsidP="00BD0DCC">
      <w:pPr>
        <w:rPr>
          <w:rFonts w:eastAsia="Arial Unicode MS" w:cs="Arial"/>
          <w:b/>
          <w:color w:val="auto"/>
        </w:rPr>
      </w:pPr>
      <w:r>
        <w:rPr>
          <w:rFonts w:cs="Arial"/>
          <w:b/>
        </w:rPr>
        <w:t>Lead Analyst Progression Framework</w:t>
      </w:r>
    </w:p>
    <w:p w14:paraId="132F99E1" w14:textId="0654C35A" w:rsidR="00BD0DCC" w:rsidRDefault="00BD0DCC" w:rsidP="00BD0DCC">
      <w:pPr>
        <w:rPr>
          <w:rFonts w:cs="Arial"/>
        </w:rPr>
      </w:pPr>
      <w:r>
        <w:rPr>
          <w:rFonts w:cs="Arial"/>
        </w:rPr>
        <w:t xml:space="preserve">The matrix below sets out the expected skills and experience for each of the 3 grade bands of the Lead Analyst position </w:t>
      </w:r>
      <w:r>
        <w:rPr>
          <w:rFonts w:cs="Arial"/>
          <w:color w:val="000000" w:themeColor="text1"/>
        </w:rPr>
        <w:t>within the Research Team</w:t>
      </w:r>
      <w:r>
        <w:rPr>
          <w:rFonts w:cs="Arial"/>
        </w:rPr>
        <w:t xml:space="preserve"> (Band 6; Band 7; Band 8). Employees would be expected to evidence the minimum level of experience and all attributes for all criteria when assessed for the role.</w:t>
      </w:r>
    </w:p>
    <w:tbl>
      <w:tblPr>
        <w:tblStyle w:val="TableGrid"/>
        <w:tblW w:w="14745" w:type="dxa"/>
        <w:tblInd w:w="0" w:type="dxa"/>
        <w:tblLayout w:type="fixed"/>
        <w:tblLook w:val="04A0" w:firstRow="1" w:lastRow="0" w:firstColumn="1" w:lastColumn="0" w:noHBand="0" w:noVBand="1"/>
      </w:tblPr>
      <w:tblGrid>
        <w:gridCol w:w="3685"/>
        <w:gridCol w:w="3687"/>
        <w:gridCol w:w="3686"/>
        <w:gridCol w:w="3687"/>
      </w:tblGrid>
      <w:tr w:rsidR="00BD0DCC" w14:paraId="631A1562" w14:textId="77777777" w:rsidTr="00BD0DCC">
        <w:trPr>
          <w:tblHeader/>
        </w:trPr>
        <w:tc>
          <w:tcPr>
            <w:tcW w:w="3685" w:type="dxa"/>
            <w:tcBorders>
              <w:top w:val="nil"/>
              <w:left w:val="nil"/>
              <w:bottom w:val="nil"/>
              <w:right w:val="single" w:sz="4" w:space="0" w:color="auto"/>
            </w:tcBorders>
          </w:tcPr>
          <w:p w14:paraId="242EFFFE" w14:textId="77777777" w:rsidR="00BD0DCC" w:rsidRDefault="00BD0DCC">
            <w:pPr>
              <w:rPr>
                <w:rFonts w:cs="Arial"/>
                <w:b/>
              </w:rPr>
            </w:pPr>
          </w:p>
        </w:tc>
        <w:tc>
          <w:tcPr>
            <w:tcW w:w="11057" w:type="dxa"/>
            <w:gridSpan w:val="3"/>
            <w:tcBorders>
              <w:top w:val="single" w:sz="4" w:space="0" w:color="auto"/>
              <w:left w:val="nil"/>
              <w:bottom w:val="nil"/>
              <w:right w:val="single" w:sz="4" w:space="0" w:color="auto"/>
            </w:tcBorders>
            <w:hideMark/>
          </w:tcPr>
          <w:p w14:paraId="3A1F700A" w14:textId="77777777" w:rsidR="00BD0DCC" w:rsidRDefault="00BD0DCC">
            <w:pPr>
              <w:jc w:val="center"/>
              <w:rPr>
                <w:rFonts w:cs="Arial"/>
                <w:b/>
              </w:rPr>
            </w:pPr>
            <w:r>
              <w:rPr>
                <w:rFonts w:cs="Arial"/>
                <w:b/>
              </w:rPr>
              <w:t>Lead Analyst Level</w:t>
            </w:r>
          </w:p>
        </w:tc>
      </w:tr>
      <w:tr w:rsidR="00BD0DCC" w14:paraId="5C2D2426" w14:textId="77777777" w:rsidTr="00BD0DCC">
        <w:trPr>
          <w:tblHeader/>
        </w:trPr>
        <w:tc>
          <w:tcPr>
            <w:tcW w:w="3685" w:type="dxa"/>
            <w:tcBorders>
              <w:top w:val="nil"/>
              <w:left w:val="nil"/>
              <w:bottom w:val="single" w:sz="4" w:space="0" w:color="auto"/>
              <w:right w:val="single" w:sz="4" w:space="0" w:color="auto"/>
            </w:tcBorders>
          </w:tcPr>
          <w:p w14:paraId="7AB34410" w14:textId="77777777" w:rsidR="00BD0DCC" w:rsidRDefault="00BD0DCC">
            <w:pPr>
              <w:rPr>
                <w:rFonts w:cs="Arial"/>
                <w:b/>
              </w:rPr>
            </w:pPr>
          </w:p>
        </w:tc>
        <w:tc>
          <w:tcPr>
            <w:tcW w:w="3686" w:type="dxa"/>
            <w:tcBorders>
              <w:top w:val="single" w:sz="4" w:space="0" w:color="auto"/>
              <w:left w:val="single" w:sz="4" w:space="0" w:color="auto"/>
              <w:bottom w:val="single" w:sz="4" w:space="0" w:color="auto"/>
              <w:right w:val="single" w:sz="4" w:space="0" w:color="auto"/>
            </w:tcBorders>
            <w:hideMark/>
          </w:tcPr>
          <w:p w14:paraId="4A47167E" w14:textId="77777777" w:rsidR="00BD0DCC" w:rsidRDefault="00BD0DCC">
            <w:pPr>
              <w:jc w:val="center"/>
              <w:rPr>
                <w:rFonts w:cs="Arial"/>
                <w:b/>
              </w:rPr>
            </w:pPr>
            <w:r>
              <w:rPr>
                <w:rFonts w:cs="Arial"/>
                <w:b/>
              </w:rPr>
              <w:t>Band 6</w:t>
            </w:r>
          </w:p>
        </w:tc>
        <w:tc>
          <w:tcPr>
            <w:tcW w:w="3685" w:type="dxa"/>
            <w:tcBorders>
              <w:top w:val="single" w:sz="4" w:space="0" w:color="auto"/>
              <w:left w:val="single" w:sz="4" w:space="0" w:color="auto"/>
              <w:bottom w:val="single" w:sz="4" w:space="0" w:color="auto"/>
              <w:right w:val="single" w:sz="4" w:space="0" w:color="auto"/>
            </w:tcBorders>
            <w:hideMark/>
          </w:tcPr>
          <w:p w14:paraId="2436C335" w14:textId="77777777" w:rsidR="00BD0DCC" w:rsidRDefault="00BD0DCC">
            <w:pPr>
              <w:jc w:val="center"/>
              <w:rPr>
                <w:rFonts w:cs="Arial"/>
                <w:b/>
              </w:rPr>
            </w:pPr>
            <w:r>
              <w:rPr>
                <w:rFonts w:cs="Arial"/>
                <w:b/>
              </w:rPr>
              <w:t>Band 7</w:t>
            </w:r>
          </w:p>
        </w:tc>
        <w:tc>
          <w:tcPr>
            <w:tcW w:w="3686" w:type="dxa"/>
            <w:tcBorders>
              <w:top w:val="single" w:sz="4" w:space="0" w:color="auto"/>
              <w:left w:val="single" w:sz="4" w:space="0" w:color="auto"/>
              <w:bottom w:val="single" w:sz="4" w:space="0" w:color="auto"/>
              <w:right w:val="single" w:sz="4" w:space="0" w:color="auto"/>
            </w:tcBorders>
            <w:hideMark/>
          </w:tcPr>
          <w:p w14:paraId="63EB7D27" w14:textId="77777777" w:rsidR="00BD0DCC" w:rsidRDefault="00BD0DCC">
            <w:pPr>
              <w:jc w:val="center"/>
              <w:rPr>
                <w:rFonts w:cs="Arial"/>
                <w:b/>
              </w:rPr>
            </w:pPr>
            <w:r>
              <w:rPr>
                <w:rFonts w:cs="Arial"/>
                <w:b/>
              </w:rPr>
              <w:t>Band 8</w:t>
            </w:r>
          </w:p>
        </w:tc>
      </w:tr>
      <w:tr w:rsidR="00BD0DCC" w14:paraId="310B5071" w14:textId="77777777" w:rsidTr="00BD0DCC">
        <w:trPr>
          <w:trHeight w:val="480"/>
        </w:trPr>
        <w:tc>
          <w:tcPr>
            <w:tcW w:w="3685" w:type="dxa"/>
            <w:tcBorders>
              <w:top w:val="single" w:sz="4" w:space="0" w:color="auto"/>
              <w:left w:val="single" w:sz="4" w:space="0" w:color="auto"/>
              <w:bottom w:val="single" w:sz="4" w:space="0" w:color="auto"/>
              <w:right w:val="single" w:sz="4" w:space="0" w:color="auto"/>
            </w:tcBorders>
            <w:vAlign w:val="center"/>
            <w:hideMark/>
          </w:tcPr>
          <w:p w14:paraId="4AD09D9F" w14:textId="77777777" w:rsidR="00BD0DCC" w:rsidRDefault="00BD0DCC">
            <w:pPr>
              <w:rPr>
                <w:rFonts w:cs="Arial"/>
                <w:b/>
              </w:rPr>
            </w:pPr>
            <w:r>
              <w:rPr>
                <w:rFonts w:cs="Arial"/>
                <w:b/>
              </w:rPr>
              <w:t>Experience: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03BB21B" w14:textId="77777777" w:rsidR="00BD0DCC" w:rsidRDefault="00BD0DCC" w:rsidP="00BD0DCC">
            <w:pPr>
              <w:rPr>
                <w:rFonts w:cs="Arial"/>
              </w:rPr>
            </w:pPr>
            <w:r>
              <w:rPr>
                <w:rFonts w:cs="Arial"/>
              </w:rPr>
              <w:t>Degree or equivalent qualification/experience and evidenced work experience in a relevant field</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D2C8B60" w14:textId="77777777" w:rsidR="00BD0DCC" w:rsidRDefault="00BD0DCC" w:rsidP="00BD0DCC">
            <w:pPr>
              <w:rPr>
                <w:rFonts w:cs="Arial"/>
              </w:rPr>
            </w:pPr>
            <w:r>
              <w:rPr>
                <w:rFonts w:cs="Arial"/>
              </w:rPr>
              <w:t>Degree or equivalent qualification/experience and considerable evidenced work experience in a relevant field</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0EBCC59" w14:textId="77777777" w:rsidR="00BD0DCC" w:rsidRDefault="00BD0DCC" w:rsidP="00BD0DCC">
            <w:pPr>
              <w:rPr>
                <w:rFonts w:cs="Arial"/>
              </w:rPr>
            </w:pPr>
            <w:r>
              <w:rPr>
                <w:rFonts w:cs="Arial"/>
              </w:rPr>
              <w:t xml:space="preserve">Degree or equivalent qualification/experience and substantial evidenced work </w:t>
            </w:r>
            <w:proofErr w:type="gramStart"/>
            <w:r>
              <w:rPr>
                <w:rFonts w:cs="Arial"/>
              </w:rPr>
              <w:t>experience  in</w:t>
            </w:r>
            <w:proofErr w:type="gramEnd"/>
            <w:r>
              <w:rPr>
                <w:rFonts w:cs="Arial"/>
              </w:rPr>
              <w:t xml:space="preserve"> a relevant field</w:t>
            </w:r>
          </w:p>
        </w:tc>
      </w:tr>
      <w:tr w:rsidR="00BD0DCC" w14:paraId="21718F47" w14:textId="77777777" w:rsidTr="00BD0DCC">
        <w:trPr>
          <w:trHeight w:val="480"/>
        </w:trPr>
        <w:tc>
          <w:tcPr>
            <w:tcW w:w="3685" w:type="dxa"/>
            <w:tcBorders>
              <w:top w:val="single" w:sz="4" w:space="0" w:color="auto"/>
              <w:left w:val="single" w:sz="4" w:space="0" w:color="auto"/>
              <w:bottom w:val="single" w:sz="4" w:space="0" w:color="auto"/>
              <w:right w:val="single" w:sz="4" w:space="0" w:color="auto"/>
            </w:tcBorders>
            <w:vAlign w:val="center"/>
            <w:hideMark/>
          </w:tcPr>
          <w:p w14:paraId="1A19DE4A" w14:textId="77777777" w:rsidR="00BD0DCC" w:rsidRDefault="00BD0DCC">
            <w:pPr>
              <w:rPr>
                <w:rFonts w:cs="Arial"/>
                <w:b/>
              </w:rPr>
            </w:pPr>
            <w:r>
              <w:rPr>
                <w:rFonts w:cs="Arial"/>
                <w:b/>
              </w:rPr>
              <w:t>Skills and knowledge:</w:t>
            </w:r>
          </w:p>
        </w:tc>
        <w:tc>
          <w:tcPr>
            <w:tcW w:w="3686" w:type="dxa"/>
            <w:tcBorders>
              <w:top w:val="single" w:sz="4" w:space="0" w:color="auto"/>
              <w:left w:val="single" w:sz="4" w:space="0" w:color="auto"/>
              <w:bottom w:val="single" w:sz="4" w:space="0" w:color="auto"/>
              <w:right w:val="single" w:sz="4" w:space="0" w:color="auto"/>
            </w:tcBorders>
          </w:tcPr>
          <w:p w14:paraId="6D716B30" w14:textId="77777777" w:rsidR="00BD0DCC" w:rsidRDefault="00BD0DCC">
            <w:pPr>
              <w:rPr>
                <w:rFonts w:cs="Arial"/>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329F405" w14:textId="77777777" w:rsidR="00BD0DCC" w:rsidRDefault="00BD0DCC">
            <w:pPr>
              <w:jc w:val="center"/>
              <w:rPr>
                <w:rFonts w:cs="Arial"/>
                <w:b/>
                <w:i/>
              </w:rPr>
            </w:pPr>
            <w:r>
              <w:rPr>
                <w:rFonts w:cs="Arial"/>
                <w:b/>
                <w:i/>
              </w:rPr>
              <w:t>Band 6 level plus: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B8326BA" w14:textId="77777777" w:rsidR="00BD0DCC" w:rsidRDefault="00BD0DCC">
            <w:pPr>
              <w:jc w:val="center"/>
              <w:rPr>
                <w:rFonts w:cs="Arial"/>
                <w:b/>
                <w:i/>
              </w:rPr>
            </w:pPr>
            <w:r>
              <w:rPr>
                <w:rFonts w:cs="Arial"/>
                <w:b/>
                <w:i/>
              </w:rPr>
              <w:t>Band 7 level plus:</w:t>
            </w:r>
          </w:p>
        </w:tc>
      </w:tr>
      <w:tr w:rsidR="00BD0DCC" w14:paraId="0F851C16" w14:textId="77777777" w:rsidTr="00BD0DCC">
        <w:tc>
          <w:tcPr>
            <w:tcW w:w="3685" w:type="dxa"/>
            <w:tcBorders>
              <w:top w:val="single" w:sz="4" w:space="0" w:color="auto"/>
              <w:left w:val="single" w:sz="4" w:space="0" w:color="auto"/>
              <w:bottom w:val="single" w:sz="4" w:space="0" w:color="auto"/>
              <w:right w:val="single" w:sz="4" w:space="0" w:color="auto"/>
            </w:tcBorders>
          </w:tcPr>
          <w:p w14:paraId="1C926B3D" w14:textId="77777777" w:rsidR="00BD0DCC" w:rsidRDefault="00BD0DCC" w:rsidP="00BD0DCC">
            <w:pPr>
              <w:pStyle w:val="ListParagraph"/>
              <w:numPr>
                <w:ilvl w:val="0"/>
                <w:numId w:val="44"/>
              </w:numPr>
              <w:spacing w:before="0" w:after="0" w:line="240" w:lineRule="auto"/>
              <w:ind w:left="360"/>
              <w:rPr>
                <w:rFonts w:cs="Arial"/>
              </w:rPr>
            </w:pPr>
            <w:r>
              <w:t xml:space="preserve">Strong analytical capacity and experience of data collection </w:t>
            </w:r>
          </w:p>
          <w:p w14:paraId="3828D1D6" w14:textId="77777777" w:rsidR="00BD0DCC" w:rsidRDefault="00BD0DCC">
            <w:pPr>
              <w:rPr>
                <w:rFonts w:cs="Arial"/>
              </w:rPr>
            </w:pPr>
          </w:p>
        </w:tc>
        <w:tc>
          <w:tcPr>
            <w:tcW w:w="3686" w:type="dxa"/>
            <w:tcBorders>
              <w:top w:val="single" w:sz="4" w:space="0" w:color="auto"/>
              <w:left w:val="single" w:sz="4" w:space="0" w:color="auto"/>
              <w:bottom w:val="single" w:sz="4" w:space="0" w:color="auto"/>
              <w:right w:val="single" w:sz="4" w:space="0" w:color="auto"/>
            </w:tcBorders>
          </w:tcPr>
          <w:p w14:paraId="1106CDF2" w14:textId="77777777" w:rsidR="00BD0DCC" w:rsidRDefault="00BD0DCC">
            <w:pPr>
              <w:tabs>
                <w:tab w:val="left" w:pos="2019"/>
              </w:tabs>
              <w:rPr>
                <w:rFonts w:cs="Arial"/>
                <w:color w:val="000000" w:themeColor="text1"/>
              </w:rPr>
            </w:pPr>
            <w:r>
              <w:rPr>
                <w:rFonts w:cs="Arial"/>
                <w:color w:val="000000" w:themeColor="text1"/>
              </w:rPr>
              <w:t xml:space="preserve">Understanding of data collection methods, accuracy and timeliness of data sources. </w:t>
            </w:r>
          </w:p>
          <w:p w14:paraId="1736DE64" w14:textId="77777777" w:rsidR="00BD0DCC" w:rsidRDefault="00BD0DCC">
            <w:pPr>
              <w:tabs>
                <w:tab w:val="left" w:pos="2019"/>
              </w:tabs>
              <w:rPr>
                <w:rFonts w:cs="Arial"/>
                <w:color w:val="000000" w:themeColor="text1"/>
              </w:rPr>
            </w:pPr>
            <w:r>
              <w:rPr>
                <w:rFonts w:cs="Arial"/>
                <w:color w:val="000000" w:themeColor="text1"/>
              </w:rPr>
              <w:lastRenderedPageBreak/>
              <w:t xml:space="preserve">Ability to recognise and choose alternative data sources if official sources are unavailable. </w:t>
            </w:r>
          </w:p>
          <w:p w14:paraId="6FF79CF1" w14:textId="77777777" w:rsidR="00BD0DCC" w:rsidRDefault="00BD0DCC">
            <w:pPr>
              <w:rPr>
                <w:rFonts w:cs="Arial"/>
                <w:color w:val="000000" w:themeColor="text1"/>
              </w:rPr>
            </w:pPr>
            <w:r>
              <w:rPr>
                <w:rFonts w:cs="Arial"/>
                <w:color w:val="000000" w:themeColor="text1"/>
              </w:rPr>
              <w:t>Ability to use analytical techniques to test a hypothesis</w:t>
            </w:r>
          </w:p>
          <w:p w14:paraId="615DA8DD" w14:textId="77777777" w:rsidR="00BD0DCC" w:rsidRDefault="00BD0DCC">
            <w:pPr>
              <w:rPr>
                <w:rFonts w:cs="Arial"/>
                <w:color w:val="000000" w:themeColor="text1"/>
              </w:rPr>
            </w:pPr>
            <w:r>
              <w:rPr>
                <w:rFonts w:cs="Arial"/>
                <w:color w:val="000000" w:themeColor="text1"/>
              </w:rPr>
              <w:t xml:space="preserve">Ability to turn data into intelligence </w:t>
            </w:r>
          </w:p>
          <w:p w14:paraId="3D5C3AD7" w14:textId="77777777" w:rsidR="00BD0DCC" w:rsidRDefault="00BD0DCC">
            <w:pPr>
              <w:rPr>
                <w:rFonts w:cs="Arial"/>
                <w:color w:val="000000" w:themeColor="text1"/>
              </w:rPr>
            </w:pPr>
            <w:r>
              <w:rPr>
                <w:rFonts w:cs="Arial"/>
                <w:color w:val="000000" w:themeColor="text1"/>
              </w:rPr>
              <w:t xml:space="preserve">Completed relevant analytical training </w:t>
            </w:r>
          </w:p>
        </w:tc>
        <w:tc>
          <w:tcPr>
            <w:tcW w:w="3685" w:type="dxa"/>
            <w:tcBorders>
              <w:top w:val="single" w:sz="4" w:space="0" w:color="auto"/>
              <w:left w:val="single" w:sz="4" w:space="0" w:color="auto"/>
              <w:bottom w:val="single" w:sz="4" w:space="0" w:color="auto"/>
              <w:right w:val="single" w:sz="4" w:space="0" w:color="auto"/>
            </w:tcBorders>
          </w:tcPr>
          <w:p w14:paraId="164A21ED" w14:textId="77777777" w:rsidR="00BD0DCC" w:rsidRDefault="00BD0DCC">
            <w:pPr>
              <w:rPr>
                <w:rFonts w:cs="Arial"/>
                <w:color w:val="000000" w:themeColor="text1"/>
              </w:rPr>
            </w:pPr>
            <w:r>
              <w:rPr>
                <w:rFonts w:cs="Arial"/>
                <w:color w:val="000000" w:themeColor="text1"/>
              </w:rPr>
              <w:lastRenderedPageBreak/>
              <w:t xml:space="preserve">Analytical outputs use a wide range of research techniques and able to apply the most </w:t>
            </w:r>
            <w:r>
              <w:rPr>
                <w:rFonts w:cs="Arial"/>
                <w:color w:val="000000" w:themeColor="text1"/>
              </w:rPr>
              <w:lastRenderedPageBreak/>
              <w:t xml:space="preserve">appropriate technique to the time and scope of the project. </w:t>
            </w:r>
          </w:p>
          <w:p w14:paraId="7CB544D5" w14:textId="77777777" w:rsidR="00BD0DCC" w:rsidRDefault="00BD0DCC">
            <w:pPr>
              <w:rPr>
                <w:rFonts w:cs="Arial"/>
                <w:color w:val="000000" w:themeColor="text1"/>
              </w:rPr>
            </w:pPr>
            <w:r>
              <w:rPr>
                <w:rFonts w:cs="Arial"/>
                <w:color w:val="000000" w:themeColor="text1"/>
              </w:rPr>
              <w:t xml:space="preserve">Completed relevant analytical training </w:t>
            </w:r>
          </w:p>
        </w:tc>
        <w:tc>
          <w:tcPr>
            <w:tcW w:w="3686" w:type="dxa"/>
            <w:tcBorders>
              <w:top w:val="single" w:sz="4" w:space="0" w:color="auto"/>
              <w:left w:val="single" w:sz="4" w:space="0" w:color="auto"/>
              <w:bottom w:val="single" w:sz="4" w:space="0" w:color="auto"/>
              <w:right w:val="single" w:sz="4" w:space="0" w:color="auto"/>
            </w:tcBorders>
          </w:tcPr>
          <w:p w14:paraId="511E89DA" w14:textId="77777777" w:rsidR="00BD0DCC" w:rsidRDefault="00BD0DCC">
            <w:pPr>
              <w:rPr>
                <w:rFonts w:cs="Arial"/>
                <w:color w:val="000000" w:themeColor="text1"/>
              </w:rPr>
            </w:pPr>
            <w:r>
              <w:rPr>
                <w:rFonts w:cs="Arial"/>
                <w:color w:val="000000" w:themeColor="text1"/>
              </w:rPr>
              <w:lastRenderedPageBreak/>
              <w:t xml:space="preserve">Understanding of data sources and ability to use sources from a range of subject areas and </w:t>
            </w:r>
            <w:r>
              <w:rPr>
                <w:rFonts w:cs="Arial"/>
                <w:color w:val="000000" w:themeColor="text1"/>
              </w:rPr>
              <w:lastRenderedPageBreak/>
              <w:t xml:space="preserve">complement data with unofficial sources. </w:t>
            </w:r>
          </w:p>
          <w:p w14:paraId="301AC571" w14:textId="01EA91BA" w:rsidR="00BD0DCC" w:rsidRDefault="00BD0DCC">
            <w:pPr>
              <w:rPr>
                <w:rFonts w:cs="Arial"/>
                <w:color w:val="000000" w:themeColor="text1"/>
              </w:rPr>
            </w:pPr>
            <w:r>
              <w:rPr>
                <w:rFonts w:cs="Arial"/>
                <w:color w:val="000000" w:themeColor="text1"/>
              </w:rPr>
              <w:t>Ability to support other analysts to use a range of research techniques which are applied to a ran</w:t>
            </w:r>
            <w:r w:rsidR="00FF204D">
              <w:rPr>
                <w:rFonts w:cs="Arial"/>
                <w:color w:val="000000" w:themeColor="text1"/>
              </w:rPr>
              <w:t>g</w:t>
            </w:r>
            <w:r>
              <w:rPr>
                <w:rFonts w:cs="Arial"/>
                <w:color w:val="000000" w:themeColor="text1"/>
              </w:rPr>
              <w:t xml:space="preserve">e of projects. </w:t>
            </w:r>
          </w:p>
          <w:p w14:paraId="62C1E189" w14:textId="77777777" w:rsidR="00BD0DCC" w:rsidRDefault="00BD0DCC">
            <w:pPr>
              <w:rPr>
                <w:rFonts w:cs="Arial"/>
                <w:color w:val="000000" w:themeColor="text1"/>
              </w:rPr>
            </w:pPr>
            <w:r>
              <w:rPr>
                <w:rFonts w:cs="Arial"/>
                <w:color w:val="000000" w:themeColor="text1"/>
              </w:rPr>
              <w:t>Ability to explain the reasons for the use of research techniques / data quality issues as well as further potential research</w:t>
            </w:r>
          </w:p>
          <w:p w14:paraId="78C743E8" w14:textId="77777777" w:rsidR="00BD0DCC" w:rsidRDefault="00BD0DCC">
            <w:pPr>
              <w:rPr>
                <w:rFonts w:cs="Arial"/>
                <w:color w:val="000000" w:themeColor="text1"/>
              </w:rPr>
            </w:pPr>
            <w:r>
              <w:rPr>
                <w:rFonts w:cs="Arial"/>
                <w:color w:val="000000" w:themeColor="text1"/>
              </w:rPr>
              <w:t>Identification and application of new analytical techniques and programmes.</w:t>
            </w:r>
          </w:p>
        </w:tc>
      </w:tr>
      <w:tr w:rsidR="00BD0DCC" w14:paraId="2ADB5D55" w14:textId="77777777" w:rsidTr="00BD0DCC">
        <w:tc>
          <w:tcPr>
            <w:tcW w:w="3685" w:type="dxa"/>
            <w:tcBorders>
              <w:top w:val="single" w:sz="4" w:space="0" w:color="auto"/>
              <w:left w:val="single" w:sz="4" w:space="0" w:color="auto"/>
              <w:bottom w:val="single" w:sz="4" w:space="0" w:color="auto"/>
              <w:right w:val="single" w:sz="4" w:space="0" w:color="auto"/>
            </w:tcBorders>
          </w:tcPr>
          <w:p w14:paraId="009334C3" w14:textId="77777777" w:rsidR="00BD0DCC" w:rsidRDefault="00BD0DCC" w:rsidP="00BD0DCC">
            <w:pPr>
              <w:pStyle w:val="ListParagraph"/>
              <w:numPr>
                <w:ilvl w:val="0"/>
                <w:numId w:val="44"/>
              </w:numPr>
              <w:spacing w:before="0" w:after="0" w:line="240" w:lineRule="auto"/>
              <w:ind w:left="360"/>
              <w:rPr>
                <w:rFonts w:cs="Arial"/>
                <w:color w:val="000000"/>
              </w:rPr>
            </w:pPr>
            <w:r>
              <w:lastRenderedPageBreak/>
              <w:t>Strong interpersonal / communication skills with an attention to detail</w:t>
            </w:r>
          </w:p>
          <w:p w14:paraId="2A5BDC3B" w14:textId="77777777" w:rsidR="00BD0DCC" w:rsidRDefault="00BD0DCC">
            <w:pPr>
              <w:rPr>
                <w:rFonts w:cs="Arial"/>
              </w:rPr>
            </w:pPr>
          </w:p>
        </w:tc>
        <w:tc>
          <w:tcPr>
            <w:tcW w:w="3686" w:type="dxa"/>
            <w:tcBorders>
              <w:top w:val="single" w:sz="4" w:space="0" w:color="auto"/>
              <w:left w:val="single" w:sz="4" w:space="0" w:color="auto"/>
              <w:bottom w:val="single" w:sz="4" w:space="0" w:color="auto"/>
              <w:right w:val="single" w:sz="4" w:space="0" w:color="auto"/>
            </w:tcBorders>
          </w:tcPr>
          <w:p w14:paraId="211C908A" w14:textId="1EE53F4D" w:rsidR="00BD0DCC" w:rsidRDefault="00BD0DCC">
            <w:pPr>
              <w:rPr>
                <w:rFonts w:cs="Arial"/>
              </w:rPr>
            </w:pPr>
            <w:r>
              <w:rPr>
                <w:rFonts w:cs="Arial"/>
              </w:rPr>
              <w:t>Ability to lead on work with multiple internal stakeholders.</w:t>
            </w:r>
          </w:p>
          <w:p w14:paraId="2DD839C1" w14:textId="77777777" w:rsidR="00BD0DCC" w:rsidRDefault="00BD0DCC">
            <w:pPr>
              <w:rPr>
                <w:rFonts w:cs="Arial"/>
              </w:rPr>
            </w:pPr>
            <w:r>
              <w:rPr>
                <w:rFonts w:cs="Arial"/>
              </w:rPr>
              <w:lastRenderedPageBreak/>
              <w:t>Good communication skills, able to explain context of projects and work within the wider policy and research context.</w:t>
            </w:r>
          </w:p>
          <w:p w14:paraId="5098E0CD" w14:textId="77777777" w:rsidR="00BD0DCC" w:rsidRDefault="00BD0DCC">
            <w:pPr>
              <w:rPr>
                <w:rFonts w:cs="Arial"/>
              </w:rPr>
            </w:pPr>
            <w:r>
              <w:rPr>
                <w:rFonts w:cs="Arial"/>
              </w:rPr>
              <w:t>Good attention to detail when producing research outputs</w:t>
            </w:r>
          </w:p>
        </w:tc>
        <w:tc>
          <w:tcPr>
            <w:tcW w:w="3685" w:type="dxa"/>
            <w:tcBorders>
              <w:top w:val="single" w:sz="4" w:space="0" w:color="auto"/>
              <w:left w:val="single" w:sz="4" w:space="0" w:color="auto"/>
              <w:bottom w:val="single" w:sz="4" w:space="0" w:color="auto"/>
              <w:right w:val="single" w:sz="4" w:space="0" w:color="auto"/>
            </w:tcBorders>
          </w:tcPr>
          <w:p w14:paraId="13F4F011" w14:textId="77777777" w:rsidR="00BD0DCC" w:rsidRDefault="00BD0DCC">
            <w:pPr>
              <w:rPr>
                <w:rFonts w:cs="Arial"/>
                <w:color w:val="000000" w:themeColor="text1"/>
              </w:rPr>
            </w:pPr>
            <w:r>
              <w:rPr>
                <w:rFonts w:cs="Arial"/>
                <w:color w:val="000000" w:themeColor="text1"/>
              </w:rPr>
              <w:lastRenderedPageBreak/>
              <w:t xml:space="preserve">Ability to lead on work with multiple stakeholders both </w:t>
            </w:r>
            <w:r>
              <w:rPr>
                <w:rFonts w:cs="Arial"/>
                <w:color w:val="000000" w:themeColor="text1"/>
              </w:rPr>
              <w:lastRenderedPageBreak/>
              <w:t xml:space="preserve">internal and external to the GMCA. </w:t>
            </w:r>
          </w:p>
          <w:p w14:paraId="457B74F7" w14:textId="77777777" w:rsidR="00BD0DCC" w:rsidRDefault="00BD0DCC">
            <w:pPr>
              <w:rPr>
                <w:rFonts w:cs="Arial"/>
                <w:color w:val="000000" w:themeColor="text1"/>
              </w:rPr>
            </w:pPr>
            <w:r>
              <w:rPr>
                <w:rFonts w:cs="Arial"/>
                <w:color w:val="000000" w:themeColor="text1"/>
              </w:rPr>
              <w:t xml:space="preserve">Understand appropriate communication technique with different stakeholders. </w:t>
            </w:r>
          </w:p>
          <w:p w14:paraId="3A61C165" w14:textId="5BBA1F53" w:rsidR="00BD0DCC" w:rsidRDefault="00BD0DCC">
            <w:pPr>
              <w:rPr>
                <w:rFonts w:cs="Arial"/>
                <w:color w:val="000000" w:themeColor="text1"/>
              </w:rPr>
            </w:pPr>
            <w:r>
              <w:rPr>
                <w:rFonts w:cs="Arial"/>
                <w:color w:val="000000" w:themeColor="text1"/>
              </w:rPr>
              <w:t>Able to identify improvements in work and potential implications of the research findings on multiple policy areas.</w:t>
            </w:r>
          </w:p>
        </w:tc>
        <w:tc>
          <w:tcPr>
            <w:tcW w:w="3686" w:type="dxa"/>
            <w:tcBorders>
              <w:top w:val="single" w:sz="4" w:space="0" w:color="auto"/>
              <w:left w:val="single" w:sz="4" w:space="0" w:color="auto"/>
              <w:bottom w:val="single" w:sz="4" w:space="0" w:color="auto"/>
              <w:right w:val="single" w:sz="4" w:space="0" w:color="auto"/>
            </w:tcBorders>
          </w:tcPr>
          <w:p w14:paraId="53451F60" w14:textId="77777777" w:rsidR="00BD0DCC" w:rsidRDefault="00BD0DCC">
            <w:pPr>
              <w:rPr>
                <w:rFonts w:cs="Arial"/>
                <w:color w:val="000000" w:themeColor="text1"/>
              </w:rPr>
            </w:pPr>
            <w:r>
              <w:rPr>
                <w:rFonts w:cs="Arial"/>
                <w:color w:val="000000" w:themeColor="text1"/>
              </w:rPr>
              <w:lastRenderedPageBreak/>
              <w:t xml:space="preserve">Strong interpersonal skills, ability to work with a range of </w:t>
            </w:r>
            <w:r>
              <w:rPr>
                <w:rFonts w:cs="Arial"/>
                <w:color w:val="000000" w:themeColor="text1"/>
              </w:rPr>
              <w:lastRenderedPageBreak/>
              <w:t xml:space="preserve">stakeholders and develop networks. </w:t>
            </w:r>
          </w:p>
          <w:p w14:paraId="08DB4421" w14:textId="77777777" w:rsidR="00BD0DCC" w:rsidRDefault="00BD0DCC">
            <w:pPr>
              <w:rPr>
                <w:rFonts w:cs="Arial"/>
                <w:color w:val="000000" w:themeColor="text1"/>
              </w:rPr>
            </w:pPr>
            <w:r>
              <w:rPr>
                <w:rFonts w:cs="Arial"/>
                <w:color w:val="000000" w:themeColor="text1"/>
              </w:rPr>
              <w:t xml:space="preserve">Ensures that relationships are maintained. Understands different stakeholders (at different levels) views and drivers. </w:t>
            </w:r>
          </w:p>
          <w:p w14:paraId="24ACDA9E" w14:textId="470C321B" w:rsidR="00BD0DCC" w:rsidRDefault="00BD0DCC">
            <w:pPr>
              <w:rPr>
                <w:rFonts w:cs="Arial"/>
                <w:color w:val="000000" w:themeColor="text1"/>
              </w:rPr>
            </w:pPr>
            <w:r>
              <w:rPr>
                <w:rFonts w:cs="Arial"/>
                <w:color w:val="000000" w:themeColor="text1"/>
              </w:rPr>
              <w:t xml:space="preserve">Understands the impact that work may have on </w:t>
            </w:r>
            <w:proofErr w:type="gramStart"/>
            <w:r>
              <w:rPr>
                <w:rFonts w:cs="Arial"/>
                <w:color w:val="000000" w:themeColor="text1"/>
              </w:rPr>
              <w:t>stakeholders, and</w:t>
            </w:r>
            <w:proofErr w:type="gramEnd"/>
            <w:r>
              <w:rPr>
                <w:rFonts w:cs="Arial"/>
                <w:color w:val="000000" w:themeColor="text1"/>
              </w:rPr>
              <w:t xml:space="preserve"> ensures that when work is communicated different stakeholder views and impacts are understood.</w:t>
            </w:r>
          </w:p>
          <w:p w14:paraId="51D4D93D" w14:textId="6E8ECE27" w:rsidR="00BD0DCC" w:rsidRDefault="00BD0DCC">
            <w:pPr>
              <w:rPr>
                <w:rFonts w:cs="Arial"/>
                <w:color w:val="000000" w:themeColor="text1"/>
              </w:rPr>
            </w:pPr>
            <w:r>
              <w:rPr>
                <w:rFonts w:cs="Arial"/>
                <w:color w:val="000000" w:themeColor="text1"/>
              </w:rPr>
              <w:t>Able to influence colleagues and shape the development of others.</w:t>
            </w:r>
          </w:p>
          <w:p w14:paraId="25E3AFC8" w14:textId="28AFA17D" w:rsidR="00BD0DCC" w:rsidRDefault="00BD0DCC">
            <w:pPr>
              <w:rPr>
                <w:rFonts w:cs="Arial"/>
                <w:color w:val="000000" w:themeColor="text1"/>
              </w:rPr>
            </w:pPr>
            <w:r>
              <w:rPr>
                <w:rFonts w:cs="Arial"/>
                <w:color w:val="000000" w:themeColor="text1"/>
              </w:rPr>
              <w:lastRenderedPageBreak/>
              <w:t>Completed relevant leadership and management training</w:t>
            </w:r>
          </w:p>
        </w:tc>
      </w:tr>
      <w:tr w:rsidR="00BD0DCC" w14:paraId="4E0E48E0" w14:textId="77777777" w:rsidTr="00BD0DCC">
        <w:tc>
          <w:tcPr>
            <w:tcW w:w="3685" w:type="dxa"/>
            <w:tcBorders>
              <w:top w:val="single" w:sz="4" w:space="0" w:color="auto"/>
              <w:left w:val="single" w:sz="4" w:space="0" w:color="auto"/>
              <w:bottom w:val="single" w:sz="4" w:space="0" w:color="auto"/>
              <w:right w:val="single" w:sz="4" w:space="0" w:color="auto"/>
            </w:tcBorders>
            <w:hideMark/>
          </w:tcPr>
          <w:p w14:paraId="3C984FE9" w14:textId="77777777" w:rsidR="00BD0DCC" w:rsidRDefault="00BD0DCC" w:rsidP="00BD0DCC">
            <w:pPr>
              <w:pStyle w:val="ListParagraph"/>
              <w:numPr>
                <w:ilvl w:val="0"/>
                <w:numId w:val="44"/>
              </w:numPr>
              <w:spacing w:before="0" w:after="0" w:line="240" w:lineRule="auto"/>
              <w:ind w:left="360"/>
              <w:rPr>
                <w:rFonts w:cs="Arial"/>
                <w:color w:val="000000"/>
              </w:rPr>
            </w:pPr>
            <w:r>
              <w:lastRenderedPageBreak/>
              <w:t>Ability to deliver training to a variety of audiences</w:t>
            </w:r>
          </w:p>
        </w:tc>
        <w:tc>
          <w:tcPr>
            <w:tcW w:w="3686" w:type="dxa"/>
            <w:tcBorders>
              <w:top w:val="single" w:sz="4" w:space="0" w:color="auto"/>
              <w:left w:val="single" w:sz="4" w:space="0" w:color="auto"/>
              <w:bottom w:val="single" w:sz="4" w:space="0" w:color="auto"/>
              <w:right w:val="single" w:sz="4" w:space="0" w:color="auto"/>
            </w:tcBorders>
          </w:tcPr>
          <w:p w14:paraId="5CB0BF69" w14:textId="5D455764" w:rsidR="00BD0DCC" w:rsidRDefault="00BD0DCC">
            <w:pPr>
              <w:rPr>
                <w:rFonts w:cs="Arial"/>
              </w:rPr>
            </w:pPr>
            <w:r>
              <w:rPr>
                <w:rFonts w:cs="Arial"/>
              </w:rPr>
              <w:t xml:space="preserve">Provides support on training </w:t>
            </w:r>
          </w:p>
        </w:tc>
        <w:tc>
          <w:tcPr>
            <w:tcW w:w="3685" w:type="dxa"/>
            <w:tcBorders>
              <w:top w:val="single" w:sz="4" w:space="0" w:color="auto"/>
              <w:left w:val="single" w:sz="4" w:space="0" w:color="auto"/>
              <w:bottom w:val="single" w:sz="4" w:space="0" w:color="auto"/>
              <w:right w:val="single" w:sz="4" w:space="0" w:color="auto"/>
            </w:tcBorders>
          </w:tcPr>
          <w:p w14:paraId="777E8D16" w14:textId="74D2FD1E" w:rsidR="00BD0DCC" w:rsidRDefault="00BD0DCC">
            <w:pPr>
              <w:rPr>
                <w:rFonts w:cs="Arial"/>
              </w:rPr>
            </w:pPr>
            <w:r>
              <w:rPr>
                <w:rFonts w:cs="Arial"/>
              </w:rPr>
              <w:t>Lead on training on subject matter expertise. Able to provide training to non-experts.</w:t>
            </w:r>
          </w:p>
        </w:tc>
        <w:tc>
          <w:tcPr>
            <w:tcW w:w="3686" w:type="dxa"/>
            <w:tcBorders>
              <w:top w:val="single" w:sz="4" w:space="0" w:color="auto"/>
              <w:left w:val="single" w:sz="4" w:space="0" w:color="auto"/>
              <w:bottom w:val="single" w:sz="4" w:space="0" w:color="auto"/>
              <w:right w:val="single" w:sz="4" w:space="0" w:color="auto"/>
            </w:tcBorders>
            <w:hideMark/>
          </w:tcPr>
          <w:p w14:paraId="4CF780A0" w14:textId="77777777" w:rsidR="00BD0DCC" w:rsidRDefault="00BD0DCC">
            <w:pPr>
              <w:rPr>
                <w:rFonts w:cs="Arial"/>
              </w:rPr>
            </w:pPr>
            <w:r>
              <w:rPr>
                <w:rFonts w:cs="Arial"/>
              </w:rPr>
              <w:t>Ability to train a range of audiences, including developing training materials tailored to different audiences.</w:t>
            </w:r>
          </w:p>
        </w:tc>
      </w:tr>
      <w:tr w:rsidR="00BD0DCC" w14:paraId="50DAB8BC" w14:textId="77777777" w:rsidTr="00BD0DCC">
        <w:tc>
          <w:tcPr>
            <w:tcW w:w="3685" w:type="dxa"/>
            <w:tcBorders>
              <w:top w:val="single" w:sz="4" w:space="0" w:color="auto"/>
              <w:left w:val="single" w:sz="4" w:space="0" w:color="auto"/>
              <w:bottom w:val="single" w:sz="4" w:space="0" w:color="auto"/>
              <w:right w:val="single" w:sz="4" w:space="0" w:color="auto"/>
            </w:tcBorders>
          </w:tcPr>
          <w:p w14:paraId="150E8F8C" w14:textId="77777777" w:rsidR="00BD0DCC" w:rsidRDefault="00BD0DCC" w:rsidP="00BD0DCC">
            <w:pPr>
              <w:pStyle w:val="ListParagraph"/>
              <w:numPr>
                <w:ilvl w:val="0"/>
                <w:numId w:val="44"/>
              </w:numPr>
              <w:spacing w:before="0" w:after="0" w:line="240" w:lineRule="auto"/>
              <w:ind w:left="360"/>
              <w:rPr>
                <w:rFonts w:cs="Arial"/>
              </w:rPr>
            </w:pPr>
            <w:r>
              <w:t>Excellent ICT skills including spreadsheets, databases, PowerPoint, mapping</w:t>
            </w:r>
          </w:p>
          <w:p w14:paraId="6AA59CFD" w14:textId="77777777" w:rsidR="00BD0DCC" w:rsidRDefault="00BD0DCC">
            <w:pPr>
              <w:rPr>
                <w:rFonts w:cs="Arial"/>
              </w:rPr>
            </w:pPr>
          </w:p>
        </w:tc>
        <w:tc>
          <w:tcPr>
            <w:tcW w:w="3686" w:type="dxa"/>
            <w:tcBorders>
              <w:top w:val="single" w:sz="4" w:space="0" w:color="auto"/>
              <w:left w:val="single" w:sz="4" w:space="0" w:color="auto"/>
              <w:bottom w:val="single" w:sz="4" w:space="0" w:color="auto"/>
              <w:right w:val="single" w:sz="4" w:space="0" w:color="auto"/>
            </w:tcBorders>
          </w:tcPr>
          <w:p w14:paraId="6B32B9BD" w14:textId="48367BF5" w:rsidR="00BD0DCC" w:rsidRDefault="00BD0DCC">
            <w:pPr>
              <w:rPr>
                <w:rFonts w:cs="Arial"/>
                <w:color w:val="000000" w:themeColor="text1"/>
              </w:rPr>
            </w:pPr>
            <w:r>
              <w:rPr>
                <w:rFonts w:cs="Arial"/>
                <w:color w:val="000000" w:themeColor="text1"/>
              </w:rPr>
              <w:t>Good knowledge of all standard ICT packages including Excel, Word and PowerPoint</w:t>
            </w:r>
          </w:p>
          <w:p w14:paraId="140C6699" w14:textId="77777777" w:rsidR="00BD0DCC" w:rsidRDefault="00BD0DCC">
            <w:pPr>
              <w:rPr>
                <w:rFonts w:cs="Arial"/>
                <w:color w:val="000000" w:themeColor="text1"/>
              </w:rPr>
            </w:pPr>
            <w:r>
              <w:rPr>
                <w:rFonts w:cs="Arial"/>
                <w:color w:val="000000" w:themeColor="text1"/>
              </w:rPr>
              <w:t>Completed training in relevant research tools / ICT packages</w:t>
            </w:r>
          </w:p>
        </w:tc>
        <w:tc>
          <w:tcPr>
            <w:tcW w:w="3685" w:type="dxa"/>
            <w:tcBorders>
              <w:top w:val="single" w:sz="4" w:space="0" w:color="auto"/>
              <w:left w:val="single" w:sz="4" w:space="0" w:color="auto"/>
              <w:bottom w:val="single" w:sz="4" w:space="0" w:color="auto"/>
              <w:right w:val="single" w:sz="4" w:space="0" w:color="auto"/>
            </w:tcBorders>
          </w:tcPr>
          <w:p w14:paraId="40BF9ACF" w14:textId="6D3E3DAB" w:rsidR="00BD0DCC" w:rsidRDefault="00BD0DCC">
            <w:pPr>
              <w:rPr>
                <w:rFonts w:cs="Arial"/>
                <w:color w:val="000000" w:themeColor="text1"/>
              </w:rPr>
            </w:pPr>
            <w:r>
              <w:rPr>
                <w:rFonts w:cs="Arial"/>
                <w:color w:val="000000" w:themeColor="text1"/>
              </w:rPr>
              <w:t xml:space="preserve">Ability to use advanced ICT packages where appropriate. </w:t>
            </w:r>
          </w:p>
          <w:p w14:paraId="2FAFED7E" w14:textId="07D0B6E5" w:rsidR="00BD0DCC" w:rsidRDefault="00BD0DCC">
            <w:pPr>
              <w:rPr>
                <w:rFonts w:cs="Arial"/>
                <w:color w:val="000000" w:themeColor="text1"/>
              </w:rPr>
            </w:pPr>
            <w:r>
              <w:rPr>
                <w:rFonts w:cs="Arial"/>
                <w:color w:val="000000" w:themeColor="text1"/>
              </w:rPr>
              <w:t>Ability to identify appropriate ICT packages for analysis and sharing of research findings.</w:t>
            </w:r>
          </w:p>
          <w:p w14:paraId="7C495BD4" w14:textId="4B48B719" w:rsidR="00BD0DCC" w:rsidRDefault="00BD0DCC">
            <w:pPr>
              <w:rPr>
                <w:rFonts w:cs="Arial"/>
                <w:color w:val="000000" w:themeColor="text1"/>
              </w:rPr>
            </w:pPr>
            <w:r>
              <w:rPr>
                <w:rFonts w:cs="Arial"/>
                <w:color w:val="000000" w:themeColor="text1"/>
              </w:rPr>
              <w:t>Completed training in relevant tools / ICT packages</w:t>
            </w:r>
          </w:p>
        </w:tc>
        <w:tc>
          <w:tcPr>
            <w:tcW w:w="3686" w:type="dxa"/>
            <w:tcBorders>
              <w:top w:val="single" w:sz="4" w:space="0" w:color="auto"/>
              <w:left w:val="single" w:sz="4" w:space="0" w:color="auto"/>
              <w:bottom w:val="single" w:sz="4" w:space="0" w:color="auto"/>
              <w:right w:val="single" w:sz="4" w:space="0" w:color="auto"/>
            </w:tcBorders>
          </w:tcPr>
          <w:p w14:paraId="414D264D" w14:textId="6D0526B6" w:rsidR="00BD0DCC" w:rsidRDefault="00BD0DCC">
            <w:pPr>
              <w:rPr>
                <w:rFonts w:cs="Arial"/>
                <w:color w:val="000000" w:themeColor="text1"/>
              </w:rPr>
            </w:pPr>
            <w:r>
              <w:rPr>
                <w:rFonts w:cs="Arial"/>
                <w:color w:val="000000" w:themeColor="text1"/>
              </w:rPr>
              <w:t>Advanced ICT skills in specific specialist software packages for data analysis e.g. mapping software, Tableau, R, SQL, SPSS, NVIVO.</w:t>
            </w:r>
          </w:p>
          <w:p w14:paraId="29482C5D" w14:textId="43666BF7" w:rsidR="00BD0DCC" w:rsidRDefault="00BD0DCC">
            <w:pPr>
              <w:rPr>
                <w:rFonts w:cs="Arial"/>
                <w:color w:val="000000" w:themeColor="text1"/>
              </w:rPr>
            </w:pPr>
            <w:r>
              <w:rPr>
                <w:rFonts w:cs="Arial"/>
                <w:color w:val="000000" w:themeColor="text1"/>
              </w:rPr>
              <w:t>Ability to support other analysts in improving ICT skills.</w:t>
            </w:r>
          </w:p>
        </w:tc>
      </w:tr>
      <w:tr w:rsidR="00BD0DCC" w14:paraId="578F7E8B" w14:textId="77777777" w:rsidTr="00BD0DCC">
        <w:tc>
          <w:tcPr>
            <w:tcW w:w="3685" w:type="dxa"/>
            <w:tcBorders>
              <w:top w:val="single" w:sz="4" w:space="0" w:color="auto"/>
              <w:left w:val="single" w:sz="4" w:space="0" w:color="auto"/>
              <w:bottom w:val="single" w:sz="4" w:space="0" w:color="auto"/>
              <w:right w:val="single" w:sz="4" w:space="0" w:color="auto"/>
            </w:tcBorders>
          </w:tcPr>
          <w:p w14:paraId="71EDF30A" w14:textId="77777777" w:rsidR="00BD0DCC" w:rsidRDefault="00BD0DCC" w:rsidP="00BD0DCC">
            <w:pPr>
              <w:pStyle w:val="ListParagraph"/>
              <w:numPr>
                <w:ilvl w:val="0"/>
                <w:numId w:val="44"/>
              </w:numPr>
              <w:spacing w:before="0" w:after="0" w:line="240" w:lineRule="auto"/>
              <w:ind w:left="360"/>
              <w:rPr>
                <w:rFonts w:cs="Arial"/>
                <w:color w:val="000000"/>
              </w:rPr>
            </w:pPr>
            <w:r>
              <w:t>Project management and facilitation skills</w:t>
            </w:r>
          </w:p>
          <w:p w14:paraId="5091B24E" w14:textId="77777777" w:rsidR="00BD0DCC" w:rsidRDefault="00BD0DCC">
            <w:pPr>
              <w:rPr>
                <w:rFonts w:cs="Arial"/>
              </w:rPr>
            </w:pPr>
          </w:p>
        </w:tc>
        <w:tc>
          <w:tcPr>
            <w:tcW w:w="3686" w:type="dxa"/>
            <w:tcBorders>
              <w:top w:val="single" w:sz="4" w:space="0" w:color="auto"/>
              <w:left w:val="single" w:sz="4" w:space="0" w:color="auto"/>
              <w:bottom w:val="single" w:sz="4" w:space="0" w:color="auto"/>
              <w:right w:val="single" w:sz="4" w:space="0" w:color="auto"/>
            </w:tcBorders>
          </w:tcPr>
          <w:p w14:paraId="386532BA" w14:textId="3E02337D" w:rsidR="00BD0DCC" w:rsidRDefault="00BD0DCC">
            <w:pPr>
              <w:rPr>
                <w:rFonts w:cs="Arial"/>
              </w:rPr>
            </w:pPr>
            <w:r>
              <w:rPr>
                <w:rFonts w:cs="Arial"/>
              </w:rPr>
              <w:t xml:space="preserve">Project management of small projects from start to completion including having completed </w:t>
            </w:r>
            <w:r>
              <w:rPr>
                <w:rFonts w:cs="Arial"/>
              </w:rPr>
              <w:lastRenderedPageBreak/>
              <w:t>appropriate development/training.</w:t>
            </w:r>
          </w:p>
          <w:p w14:paraId="45113500" w14:textId="757E1BA6" w:rsidR="00BD0DCC" w:rsidRDefault="00BD0DCC">
            <w:pPr>
              <w:rPr>
                <w:rFonts w:cs="Arial"/>
              </w:rPr>
            </w:pPr>
            <w:r>
              <w:rPr>
                <w:rFonts w:cs="Arial"/>
              </w:rPr>
              <w:t>Strong prioritisation skills and ability to effectively manage expectations.</w:t>
            </w:r>
          </w:p>
        </w:tc>
        <w:tc>
          <w:tcPr>
            <w:tcW w:w="3685" w:type="dxa"/>
            <w:tcBorders>
              <w:top w:val="single" w:sz="4" w:space="0" w:color="auto"/>
              <w:left w:val="single" w:sz="4" w:space="0" w:color="auto"/>
              <w:bottom w:val="single" w:sz="4" w:space="0" w:color="auto"/>
              <w:right w:val="single" w:sz="4" w:space="0" w:color="auto"/>
            </w:tcBorders>
          </w:tcPr>
          <w:p w14:paraId="51A5D0C9" w14:textId="1240AC27" w:rsidR="00BD0DCC" w:rsidRDefault="00BD0DCC">
            <w:pPr>
              <w:rPr>
                <w:rFonts w:cs="Arial"/>
              </w:rPr>
            </w:pPr>
            <w:r>
              <w:rPr>
                <w:rFonts w:cs="Arial"/>
              </w:rPr>
              <w:lastRenderedPageBreak/>
              <w:t xml:space="preserve">Project management of all sizes of project from start to completion including having </w:t>
            </w:r>
            <w:r>
              <w:rPr>
                <w:rFonts w:cs="Arial"/>
              </w:rPr>
              <w:lastRenderedPageBreak/>
              <w:t>completed appropriate development/training.</w:t>
            </w:r>
          </w:p>
          <w:p w14:paraId="4C0FE918" w14:textId="192D4EC8" w:rsidR="00BD0DCC" w:rsidRDefault="00BD0DCC">
            <w:pPr>
              <w:rPr>
                <w:rFonts w:cs="Arial"/>
              </w:rPr>
            </w:pPr>
            <w:r>
              <w:rPr>
                <w:rFonts w:cs="Arial"/>
              </w:rPr>
              <w:t>Understanding of key partners in the delivery of the project and how the project fits within wider research and policy areas.</w:t>
            </w:r>
          </w:p>
          <w:p w14:paraId="2DDE4C45" w14:textId="3C64746F" w:rsidR="00BD0DCC" w:rsidRDefault="00BD0DCC">
            <w:pPr>
              <w:rPr>
                <w:rFonts w:cs="Arial"/>
              </w:rPr>
            </w:pPr>
            <w:r>
              <w:rPr>
                <w:rFonts w:cs="Arial"/>
              </w:rPr>
              <w:t>Ability to prioritise across a wide ranging and diverse workload</w:t>
            </w:r>
          </w:p>
        </w:tc>
        <w:tc>
          <w:tcPr>
            <w:tcW w:w="3686" w:type="dxa"/>
            <w:tcBorders>
              <w:top w:val="single" w:sz="4" w:space="0" w:color="auto"/>
              <w:left w:val="single" w:sz="4" w:space="0" w:color="auto"/>
              <w:bottom w:val="single" w:sz="4" w:space="0" w:color="auto"/>
              <w:right w:val="single" w:sz="4" w:space="0" w:color="auto"/>
            </w:tcBorders>
          </w:tcPr>
          <w:p w14:paraId="06456BEA" w14:textId="729AE09F" w:rsidR="00BD0DCC" w:rsidRDefault="00BD0DCC">
            <w:pPr>
              <w:rPr>
                <w:rFonts w:cs="Arial"/>
              </w:rPr>
            </w:pPr>
            <w:r>
              <w:rPr>
                <w:rFonts w:cs="Arial"/>
              </w:rPr>
              <w:lastRenderedPageBreak/>
              <w:t xml:space="preserve">Management of multiple projects with multiple parties contributing to the project. Management of </w:t>
            </w:r>
            <w:r>
              <w:rPr>
                <w:rFonts w:cs="Arial"/>
              </w:rPr>
              <w:lastRenderedPageBreak/>
              <w:t>external projects and contract management including having completed appropriate development/training</w:t>
            </w:r>
          </w:p>
          <w:p w14:paraId="13EF1F46" w14:textId="74D38B7B" w:rsidR="00BD0DCC" w:rsidRDefault="00BD0DCC">
            <w:pPr>
              <w:rPr>
                <w:rFonts w:cs="Arial"/>
              </w:rPr>
            </w:pPr>
            <w:r>
              <w:rPr>
                <w:rFonts w:cs="Arial"/>
              </w:rPr>
              <w:t>Facilitating and leading project management meetings.</w:t>
            </w:r>
          </w:p>
        </w:tc>
      </w:tr>
      <w:tr w:rsidR="00BD0DCC" w14:paraId="5F8E76F7" w14:textId="77777777" w:rsidTr="00BD0DCC">
        <w:tc>
          <w:tcPr>
            <w:tcW w:w="3685" w:type="dxa"/>
            <w:tcBorders>
              <w:top w:val="single" w:sz="4" w:space="0" w:color="auto"/>
              <w:left w:val="single" w:sz="4" w:space="0" w:color="auto"/>
              <w:bottom w:val="single" w:sz="4" w:space="0" w:color="auto"/>
              <w:right w:val="single" w:sz="4" w:space="0" w:color="auto"/>
            </w:tcBorders>
            <w:hideMark/>
          </w:tcPr>
          <w:p w14:paraId="36F68A97" w14:textId="77777777" w:rsidR="00BD0DCC" w:rsidRDefault="00BD0DCC" w:rsidP="00BD0DCC">
            <w:pPr>
              <w:pStyle w:val="ListParagraph"/>
              <w:numPr>
                <w:ilvl w:val="0"/>
                <w:numId w:val="44"/>
              </w:numPr>
              <w:spacing w:before="0" w:after="0" w:line="240" w:lineRule="auto"/>
              <w:ind w:left="360"/>
              <w:rPr>
                <w:rFonts w:cs="Arial"/>
              </w:rPr>
            </w:pPr>
            <w:r>
              <w:lastRenderedPageBreak/>
              <w:t xml:space="preserve">Experience of quantitative and qualitative research and analysis including evaluation </w:t>
            </w:r>
          </w:p>
        </w:tc>
        <w:tc>
          <w:tcPr>
            <w:tcW w:w="3686" w:type="dxa"/>
            <w:tcBorders>
              <w:top w:val="single" w:sz="4" w:space="0" w:color="auto"/>
              <w:left w:val="single" w:sz="4" w:space="0" w:color="auto"/>
              <w:bottom w:val="single" w:sz="4" w:space="0" w:color="auto"/>
              <w:right w:val="single" w:sz="4" w:space="0" w:color="auto"/>
            </w:tcBorders>
          </w:tcPr>
          <w:p w14:paraId="5B143BEC" w14:textId="3AA8262E" w:rsidR="00BD0DCC" w:rsidRDefault="00BD0DCC">
            <w:pPr>
              <w:rPr>
                <w:rFonts w:cs="Arial"/>
                <w:color w:val="000000" w:themeColor="text1"/>
              </w:rPr>
            </w:pPr>
            <w:r>
              <w:rPr>
                <w:rFonts w:cs="Arial"/>
                <w:color w:val="000000" w:themeColor="text1"/>
              </w:rPr>
              <w:t>Experience of different methods of Quantitative and/or Qualitative research and analysis</w:t>
            </w:r>
          </w:p>
          <w:p w14:paraId="324BBD81" w14:textId="5FCD7446" w:rsidR="00BD0DCC" w:rsidRDefault="00BD0DCC">
            <w:pPr>
              <w:rPr>
                <w:rFonts w:cs="Arial"/>
                <w:color w:val="000000" w:themeColor="text1"/>
              </w:rPr>
            </w:pPr>
            <w:r>
              <w:rPr>
                <w:rFonts w:cs="Arial"/>
                <w:color w:val="000000" w:themeColor="text1"/>
              </w:rPr>
              <w:t>Completed relevant training</w:t>
            </w:r>
          </w:p>
        </w:tc>
        <w:tc>
          <w:tcPr>
            <w:tcW w:w="3685" w:type="dxa"/>
            <w:tcBorders>
              <w:top w:val="single" w:sz="4" w:space="0" w:color="auto"/>
              <w:left w:val="single" w:sz="4" w:space="0" w:color="auto"/>
              <w:bottom w:val="single" w:sz="4" w:space="0" w:color="auto"/>
              <w:right w:val="single" w:sz="4" w:space="0" w:color="auto"/>
            </w:tcBorders>
          </w:tcPr>
          <w:p w14:paraId="240C6FD6" w14:textId="67F278CB" w:rsidR="00BD0DCC" w:rsidRDefault="00BD0DCC">
            <w:pPr>
              <w:rPr>
                <w:rFonts w:cs="Arial"/>
                <w:color w:val="000000" w:themeColor="text1"/>
              </w:rPr>
            </w:pPr>
            <w:r>
              <w:rPr>
                <w:rFonts w:cs="Arial"/>
                <w:color w:val="000000" w:themeColor="text1"/>
              </w:rPr>
              <w:t>Advanced knowledge of Quantitative and/or Qualitative research and analysis techniques and their limitations</w:t>
            </w:r>
          </w:p>
          <w:p w14:paraId="703DE09F" w14:textId="12A0A0A9" w:rsidR="00BD0DCC" w:rsidRDefault="00BD0DCC">
            <w:pPr>
              <w:rPr>
                <w:rFonts w:cs="Arial"/>
                <w:color w:val="000000" w:themeColor="text1"/>
              </w:rPr>
            </w:pPr>
            <w:r>
              <w:rPr>
                <w:rFonts w:cs="Arial"/>
                <w:color w:val="000000" w:themeColor="text1"/>
              </w:rPr>
              <w:t xml:space="preserve">Ability to take own initiative and apply these to answer research questions – delivering elements </w:t>
            </w:r>
            <w:r>
              <w:rPr>
                <w:rFonts w:cs="Arial"/>
                <w:color w:val="000000" w:themeColor="text1"/>
              </w:rPr>
              <w:lastRenderedPageBreak/>
              <w:t>of large projects and / or whole research projects</w:t>
            </w:r>
          </w:p>
          <w:p w14:paraId="5FC8E6EF" w14:textId="24161FF9" w:rsidR="00BD0DCC" w:rsidRDefault="00BD0DCC">
            <w:pPr>
              <w:rPr>
                <w:rFonts w:cs="Arial"/>
                <w:color w:val="000000" w:themeColor="text1"/>
              </w:rPr>
            </w:pPr>
            <w:r>
              <w:rPr>
                <w:rFonts w:cs="Arial"/>
                <w:color w:val="000000" w:themeColor="text1"/>
              </w:rPr>
              <w:t>Completed relevant training</w:t>
            </w:r>
          </w:p>
        </w:tc>
        <w:tc>
          <w:tcPr>
            <w:tcW w:w="3686" w:type="dxa"/>
            <w:tcBorders>
              <w:top w:val="single" w:sz="4" w:space="0" w:color="auto"/>
              <w:left w:val="single" w:sz="4" w:space="0" w:color="auto"/>
              <w:bottom w:val="single" w:sz="4" w:space="0" w:color="auto"/>
              <w:right w:val="single" w:sz="4" w:space="0" w:color="auto"/>
            </w:tcBorders>
          </w:tcPr>
          <w:p w14:paraId="0C6B52AF" w14:textId="5C10FC01" w:rsidR="00BD0DCC" w:rsidRDefault="00BD0DCC">
            <w:pPr>
              <w:rPr>
                <w:rFonts w:cs="Arial"/>
                <w:color w:val="000000" w:themeColor="text1"/>
              </w:rPr>
            </w:pPr>
            <w:r>
              <w:rPr>
                <w:rFonts w:cs="Arial"/>
                <w:color w:val="000000" w:themeColor="text1"/>
              </w:rPr>
              <w:lastRenderedPageBreak/>
              <w:t>Ability to support other analysts in use of these techniques</w:t>
            </w:r>
          </w:p>
          <w:p w14:paraId="3DB839CE" w14:textId="37403542" w:rsidR="00BD0DCC" w:rsidRDefault="00BD0DCC">
            <w:pPr>
              <w:rPr>
                <w:rFonts w:cs="Arial"/>
                <w:color w:val="000000" w:themeColor="text1"/>
              </w:rPr>
            </w:pPr>
            <w:r>
              <w:rPr>
                <w:rFonts w:cs="Arial"/>
                <w:color w:val="000000" w:themeColor="text1"/>
              </w:rPr>
              <w:t>Experience in presenting and explaining these techniques and data sources to a range of audiences including their limitations</w:t>
            </w:r>
          </w:p>
        </w:tc>
      </w:tr>
      <w:tr w:rsidR="00BD0DCC" w14:paraId="5F74D271" w14:textId="77777777" w:rsidTr="00BD0DCC">
        <w:trPr>
          <w:trHeight w:val="3368"/>
        </w:trPr>
        <w:tc>
          <w:tcPr>
            <w:tcW w:w="3685" w:type="dxa"/>
            <w:tcBorders>
              <w:top w:val="single" w:sz="4" w:space="0" w:color="auto"/>
              <w:left w:val="single" w:sz="4" w:space="0" w:color="auto"/>
              <w:bottom w:val="single" w:sz="4" w:space="0" w:color="auto"/>
              <w:right w:val="single" w:sz="4" w:space="0" w:color="auto"/>
            </w:tcBorders>
          </w:tcPr>
          <w:p w14:paraId="7776C77B" w14:textId="77777777" w:rsidR="00BD0DCC" w:rsidRDefault="00BD0DCC" w:rsidP="00BD0DCC">
            <w:pPr>
              <w:pStyle w:val="ListParagraph"/>
              <w:numPr>
                <w:ilvl w:val="0"/>
                <w:numId w:val="44"/>
              </w:numPr>
              <w:spacing w:before="0" w:after="0" w:line="240" w:lineRule="auto"/>
              <w:ind w:left="360"/>
              <w:rPr>
                <w:rFonts w:cs="Arial"/>
                <w:color w:val="000000"/>
              </w:rPr>
            </w:pPr>
            <w:r>
              <w:t xml:space="preserve">Understanding of local and national policy issues </w:t>
            </w:r>
          </w:p>
          <w:p w14:paraId="22CFAD26" w14:textId="77777777" w:rsidR="00BD0DCC" w:rsidRDefault="00BD0DCC" w:rsidP="00FF204D"/>
        </w:tc>
        <w:tc>
          <w:tcPr>
            <w:tcW w:w="3686" w:type="dxa"/>
            <w:tcBorders>
              <w:top w:val="single" w:sz="4" w:space="0" w:color="auto"/>
              <w:left w:val="single" w:sz="4" w:space="0" w:color="auto"/>
              <w:bottom w:val="single" w:sz="4" w:space="0" w:color="auto"/>
              <w:right w:val="single" w:sz="4" w:space="0" w:color="auto"/>
            </w:tcBorders>
          </w:tcPr>
          <w:p w14:paraId="3212B192" w14:textId="7FD55CE2" w:rsidR="00BD0DCC" w:rsidRDefault="00BD0DCC">
            <w:pPr>
              <w:rPr>
                <w:rFonts w:cs="Arial"/>
                <w:color w:val="000000" w:themeColor="text1"/>
              </w:rPr>
            </w:pPr>
            <w:r>
              <w:rPr>
                <w:rFonts w:cs="Arial"/>
                <w:color w:val="000000" w:themeColor="text1"/>
              </w:rPr>
              <w:t xml:space="preserve">Interest in and developing understanding of local and national policy </w:t>
            </w:r>
          </w:p>
        </w:tc>
        <w:tc>
          <w:tcPr>
            <w:tcW w:w="3685" w:type="dxa"/>
            <w:tcBorders>
              <w:top w:val="single" w:sz="4" w:space="0" w:color="auto"/>
              <w:left w:val="single" w:sz="4" w:space="0" w:color="auto"/>
              <w:bottom w:val="single" w:sz="4" w:space="0" w:color="auto"/>
              <w:right w:val="single" w:sz="4" w:space="0" w:color="auto"/>
            </w:tcBorders>
          </w:tcPr>
          <w:p w14:paraId="41CFB575" w14:textId="1DC28DCC" w:rsidR="00BD0DCC" w:rsidRDefault="00BD0DCC">
            <w:pPr>
              <w:rPr>
                <w:rFonts w:cs="Arial"/>
                <w:color w:val="000000" w:themeColor="text1"/>
              </w:rPr>
            </w:pPr>
            <w:r>
              <w:rPr>
                <w:rFonts w:cs="Arial"/>
                <w:color w:val="000000" w:themeColor="text1"/>
              </w:rPr>
              <w:t>Broad understanding of local and national government policy landscape and relationship to own research.</w:t>
            </w:r>
          </w:p>
          <w:p w14:paraId="58711ED9" w14:textId="77777777" w:rsidR="00BD0DCC" w:rsidRDefault="00BD0DCC">
            <w:pPr>
              <w:rPr>
                <w:rFonts w:cs="Arial"/>
                <w:color w:val="000000" w:themeColor="text1"/>
              </w:rPr>
            </w:pPr>
            <w:r>
              <w:rPr>
                <w:rFonts w:cs="Arial"/>
                <w:color w:val="000000" w:themeColor="text1"/>
              </w:rPr>
              <w:t>Demonstrated ongoing professional development and updating of relevant professional expertise through attendance at appropriate conferences/events</w:t>
            </w:r>
          </w:p>
        </w:tc>
        <w:tc>
          <w:tcPr>
            <w:tcW w:w="3686" w:type="dxa"/>
            <w:tcBorders>
              <w:top w:val="single" w:sz="4" w:space="0" w:color="auto"/>
              <w:left w:val="single" w:sz="4" w:space="0" w:color="auto"/>
              <w:bottom w:val="single" w:sz="4" w:space="0" w:color="auto"/>
              <w:right w:val="single" w:sz="4" w:space="0" w:color="auto"/>
            </w:tcBorders>
          </w:tcPr>
          <w:p w14:paraId="0BE87388" w14:textId="4BC67A64" w:rsidR="00BD0DCC" w:rsidRPr="00FF204D" w:rsidRDefault="00BD0DCC">
            <w:pPr>
              <w:rPr>
                <w:rFonts w:cs="Arial"/>
                <w:color w:val="auto"/>
              </w:rPr>
            </w:pPr>
            <w:r>
              <w:rPr>
                <w:rFonts w:cs="Arial"/>
              </w:rPr>
              <w:t xml:space="preserve">Expert knowledge of a policy area within GM and UK context and how it interrelates to other wider policy context. </w:t>
            </w:r>
          </w:p>
          <w:p w14:paraId="23381767" w14:textId="185224E9" w:rsidR="00BD0DCC" w:rsidRDefault="00BD0DCC">
            <w:pPr>
              <w:rPr>
                <w:rFonts w:cs="Arial"/>
              </w:rPr>
            </w:pPr>
            <w:r>
              <w:rPr>
                <w:rFonts w:cs="Arial"/>
              </w:rPr>
              <w:t xml:space="preserve">Ability to apply this knowledge to research projects and check and challenge findings in the context of the policy climate  </w:t>
            </w:r>
          </w:p>
          <w:p w14:paraId="39E69F2A" w14:textId="77777777" w:rsidR="00BD0DCC" w:rsidRDefault="00BD0DCC">
            <w:pPr>
              <w:rPr>
                <w:rFonts w:cs="Arial"/>
              </w:rPr>
            </w:pPr>
            <w:r>
              <w:rPr>
                <w:rFonts w:cs="Arial"/>
              </w:rPr>
              <w:t xml:space="preserve">Detailed understanding of complex interrelationships between policy areas. </w:t>
            </w:r>
          </w:p>
        </w:tc>
      </w:tr>
      <w:tr w:rsidR="00BD0DCC" w14:paraId="0D815FD7" w14:textId="77777777" w:rsidTr="00BD0DCC">
        <w:tc>
          <w:tcPr>
            <w:tcW w:w="3685" w:type="dxa"/>
            <w:tcBorders>
              <w:top w:val="single" w:sz="4" w:space="0" w:color="auto"/>
              <w:left w:val="single" w:sz="4" w:space="0" w:color="auto"/>
              <w:bottom w:val="single" w:sz="4" w:space="0" w:color="auto"/>
              <w:right w:val="single" w:sz="4" w:space="0" w:color="auto"/>
            </w:tcBorders>
          </w:tcPr>
          <w:p w14:paraId="4222B31A" w14:textId="3E82D1A0" w:rsidR="00BD0DCC" w:rsidRPr="00FF204D" w:rsidRDefault="00BD0DCC" w:rsidP="00FF204D">
            <w:pPr>
              <w:pStyle w:val="ListParagraph"/>
              <w:numPr>
                <w:ilvl w:val="0"/>
                <w:numId w:val="44"/>
              </w:numPr>
              <w:spacing w:before="0" w:after="0" w:line="240" w:lineRule="auto"/>
              <w:ind w:left="360"/>
              <w:rPr>
                <w:rFonts w:cs="Arial"/>
              </w:rPr>
            </w:pPr>
            <w:r>
              <w:lastRenderedPageBreak/>
              <w:t>Dissemination of outputs and presentation of findings</w:t>
            </w:r>
          </w:p>
        </w:tc>
        <w:tc>
          <w:tcPr>
            <w:tcW w:w="3686" w:type="dxa"/>
            <w:tcBorders>
              <w:top w:val="single" w:sz="4" w:space="0" w:color="auto"/>
              <w:left w:val="single" w:sz="4" w:space="0" w:color="auto"/>
              <w:bottom w:val="single" w:sz="4" w:space="0" w:color="auto"/>
              <w:right w:val="single" w:sz="4" w:space="0" w:color="auto"/>
            </w:tcBorders>
          </w:tcPr>
          <w:p w14:paraId="0434B879" w14:textId="15653DA5" w:rsidR="00BD0DCC" w:rsidRPr="00FF204D" w:rsidRDefault="00BD0DCC">
            <w:pPr>
              <w:rPr>
                <w:rFonts w:cs="Arial"/>
                <w:color w:val="000000" w:themeColor="text1"/>
              </w:rPr>
            </w:pPr>
            <w:r>
              <w:rPr>
                <w:rFonts w:cs="Arial"/>
                <w:color w:val="000000" w:themeColor="text1"/>
              </w:rPr>
              <w:t xml:space="preserve">Ability to produce high quality </w:t>
            </w:r>
            <w:proofErr w:type="gramStart"/>
            <w:r>
              <w:rPr>
                <w:rFonts w:cs="Arial"/>
                <w:color w:val="000000" w:themeColor="text1"/>
              </w:rPr>
              <w:t>communication  using</w:t>
            </w:r>
            <w:proofErr w:type="gramEnd"/>
            <w:r>
              <w:rPr>
                <w:rFonts w:cs="Arial"/>
                <w:color w:val="000000" w:themeColor="text1"/>
              </w:rPr>
              <w:t xml:space="preserve"> a range of techniques internally within GMCA</w:t>
            </w:r>
          </w:p>
          <w:p w14:paraId="0962160D" w14:textId="67FAAC38" w:rsidR="00BD0DCC" w:rsidRDefault="00BD0DCC">
            <w:pPr>
              <w:rPr>
                <w:rFonts w:cs="Arial"/>
                <w:color w:val="000000" w:themeColor="text1"/>
              </w:rPr>
            </w:pPr>
            <w:r>
              <w:rPr>
                <w:rFonts w:cs="Arial"/>
                <w:color w:val="000000" w:themeColor="text1"/>
              </w:rPr>
              <w:t xml:space="preserve">Ability to tailor communication to suit audience </w:t>
            </w:r>
          </w:p>
          <w:p w14:paraId="51376893" w14:textId="6185EEB1" w:rsidR="00BD0DCC" w:rsidRDefault="00BD0DCC">
            <w:pPr>
              <w:rPr>
                <w:rFonts w:cs="Arial"/>
                <w:color w:val="000000" w:themeColor="text1"/>
              </w:rPr>
            </w:pPr>
            <w:r>
              <w:rPr>
                <w:rFonts w:cs="Arial"/>
                <w:color w:val="000000" w:themeColor="text1"/>
              </w:rPr>
              <w:t xml:space="preserve">Ability to present research findings visually. </w:t>
            </w:r>
          </w:p>
          <w:p w14:paraId="2B599D46" w14:textId="5AC7D7D6" w:rsidR="00BD0DCC" w:rsidRDefault="00BD0DCC">
            <w:pPr>
              <w:rPr>
                <w:rFonts w:cs="Arial"/>
                <w:color w:val="000000" w:themeColor="text1"/>
              </w:rPr>
            </w:pPr>
            <w:r>
              <w:rPr>
                <w:rFonts w:cs="Arial"/>
                <w:color w:val="000000" w:themeColor="text1"/>
              </w:rPr>
              <w:t>Ability to produce clear written outputs for internal consumption.</w:t>
            </w:r>
          </w:p>
          <w:p w14:paraId="67190298" w14:textId="613B19CE" w:rsidR="00BD0DCC" w:rsidRDefault="00BD0DCC">
            <w:pPr>
              <w:rPr>
                <w:rFonts w:cs="Arial"/>
                <w:color w:val="000000" w:themeColor="text1"/>
              </w:rPr>
            </w:pPr>
            <w:r>
              <w:rPr>
                <w:rFonts w:cs="Arial"/>
                <w:color w:val="000000" w:themeColor="text1"/>
              </w:rPr>
              <w:t xml:space="preserve">Completed relevant presentation and report writing skills training </w:t>
            </w:r>
          </w:p>
        </w:tc>
        <w:tc>
          <w:tcPr>
            <w:tcW w:w="3685" w:type="dxa"/>
            <w:tcBorders>
              <w:top w:val="single" w:sz="4" w:space="0" w:color="auto"/>
              <w:left w:val="single" w:sz="4" w:space="0" w:color="auto"/>
              <w:bottom w:val="single" w:sz="4" w:space="0" w:color="auto"/>
              <w:right w:val="single" w:sz="4" w:space="0" w:color="auto"/>
            </w:tcBorders>
          </w:tcPr>
          <w:p w14:paraId="2BBD7530" w14:textId="0474F199" w:rsidR="00BD0DCC" w:rsidRDefault="00BD0DCC">
            <w:pPr>
              <w:rPr>
                <w:rFonts w:cs="Arial"/>
                <w:color w:val="000000" w:themeColor="text1"/>
              </w:rPr>
            </w:pPr>
            <w:r>
              <w:rPr>
                <w:rFonts w:cs="Arial"/>
                <w:color w:val="000000" w:themeColor="text1"/>
              </w:rPr>
              <w:t xml:space="preserve">Ability to produce high quality </w:t>
            </w:r>
            <w:proofErr w:type="gramStart"/>
            <w:r>
              <w:rPr>
                <w:rFonts w:cs="Arial"/>
                <w:color w:val="000000" w:themeColor="text1"/>
              </w:rPr>
              <w:t>communication  using</w:t>
            </w:r>
            <w:proofErr w:type="gramEnd"/>
            <w:r>
              <w:rPr>
                <w:rFonts w:cs="Arial"/>
                <w:color w:val="000000" w:themeColor="text1"/>
              </w:rPr>
              <w:t xml:space="preserve"> a range of techniques across GMCA and GM partners</w:t>
            </w:r>
          </w:p>
          <w:p w14:paraId="6940BE36" w14:textId="16ADD2E9" w:rsidR="00BD0DCC" w:rsidRDefault="00BD0DCC">
            <w:pPr>
              <w:rPr>
                <w:rFonts w:cs="Arial"/>
                <w:color w:val="000000" w:themeColor="text1"/>
              </w:rPr>
            </w:pPr>
            <w:r>
              <w:rPr>
                <w:rFonts w:cs="Arial"/>
                <w:color w:val="000000" w:themeColor="text1"/>
              </w:rPr>
              <w:t>Understanding of sophisticated data analytics and visualisation techniques</w:t>
            </w:r>
          </w:p>
          <w:p w14:paraId="7BD448D8" w14:textId="6A22F96E" w:rsidR="00BD0DCC" w:rsidRDefault="00BD0DCC">
            <w:pPr>
              <w:rPr>
                <w:rFonts w:cs="Arial"/>
                <w:color w:val="000000" w:themeColor="text1"/>
              </w:rPr>
            </w:pPr>
            <w:r>
              <w:rPr>
                <w:rFonts w:cs="Arial"/>
                <w:color w:val="000000" w:themeColor="text1"/>
              </w:rPr>
              <w:t>Ability to produce high quality written outputs for external audiences, without excessive input from senior colleagues.</w:t>
            </w:r>
          </w:p>
          <w:p w14:paraId="19FB8985" w14:textId="77777777" w:rsidR="00BD0DCC" w:rsidRDefault="00BD0DCC">
            <w:pPr>
              <w:rPr>
                <w:rFonts w:cs="Arial"/>
                <w:color w:val="000000" w:themeColor="text1"/>
              </w:rPr>
            </w:pPr>
            <w:r>
              <w:rPr>
                <w:rFonts w:cs="Arial"/>
                <w:color w:val="000000" w:themeColor="text1"/>
              </w:rPr>
              <w:t xml:space="preserve">Completed relevant presentation and report writing skills training </w:t>
            </w:r>
          </w:p>
        </w:tc>
        <w:tc>
          <w:tcPr>
            <w:tcW w:w="3686" w:type="dxa"/>
            <w:tcBorders>
              <w:top w:val="single" w:sz="4" w:space="0" w:color="auto"/>
              <w:left w:val="single" w:sz="4" w:space="0" w:color="auto"/>
              <w:bottom w:val="single" w:sz="4" w:space="0" w:color="auto"/>
              <w:right w:val="single" w:sz="4" w:space="0" w:color="auto"/>
            </w:tcBorders>
          </w:tcPr>
          <w:p w14:paraId="2388DDA3" w14:textId="3BB0B0A1" w:rsidR="00BD0DCC" w:rsidRDefault="00BD0DCC">
            <w:pPr>
              <w:rPr>
                <w:rFonts w:cs="Arial"/>
                <w:color w:val="000000" w:themeColor="text1"/>
              </w:rPr>
            </w:pPr>
            <w:r>
              <w:rPr>
                <w:rFonts w:cs="Arial"/>
                <w:color w:val="000000" w:themeColor="text1"/>
              </w:rPr>
              <w:t>Representing GM / GMCA research with external audiences</w:t>
            </w:r>
          </w:p>
          <w:p w14:paraId="27A5B7D2" w14:textId="25810412" w:rsidR="00BD0DCC" w:rsidRDefault="00BD0DCC">
            <w:pPr>
              <w:rPr>
                <w:rFonts w:cs="Arial"/>
                <w:color w:val="000000" w:themeColor="text1"/>
              </w:rPr>
            </w:pPr>
            <w:r>
              <w:rPr>
                <w:rFonts w:cs="Arial"/>
                <w:color w:val="000000" w:themeColor="text1"/>
              </w:rPr>
              <w:t xml:space="preserve">Advanced use of visualisation and data analytics to present data for audiences. </w:t>
            </w:r>
          </w:p>
          <w:p w14:paraId="1B89B8C0" w14:textId="77777777" w:rsidR="00BD0DCC" w:rsidRDefault="00BD0DCC">
            <w:pPr>
              <w:rPr>
                <w:rFonts w:cs="Arial"/>
                <w:color w:val="000000" w:themeColor="text1"/>
              </w:rPr>
            </w:pPr>
            <w:r>
              <w:rPr>
                <w:rFonts w:cs="Arial"/>
                <w:color w:val="000000" w:themeColor="text1"/>
              </w:rPr>
              <w:t xml:space="preserve">Completed relevant presentation and report writing skills training </w:t>
            </w:r>
          </w:p>
        </w:tc>
      </w:tr>
    </w:tbl>
    <w:p w14:paraId="3359DCE3" w14:textId="77777777" w:rsidR="00FF204D" w:rsidRDefault="00FF204D" w:rsidP="00BD0DCC">
      <w:pPr>
        <w:pStyle w:val="Heading3"/>
        <w:rPr>
          <w:rFonts w:cs="Arial"/>
          <w:b/>
          <w:bCs/>
          <w:sz w:val="24"/>
        </w:rPr>
        <w:sectPr w:rsidR="00FF204D" w:rsidSect="00BD0DCC">
          <w:pgSz w:w="16850" w:h="11900" w:orient="landscape"/>
          <w:pgMar w:top="1276" w:right="1560" w:bottom="1410" w:left="993" w:header="709" w:footer="0" w:gutter="0"/>
          <w:cols w:space="720"/>
          <w:titlePg/>
          <w:docGrid w:linePitch="326"/>
        </w:sectPr>
      </w:pPr>
    </w:p>
    <w:p w14:paraId="3EB80124" w14:textId="1BC4C222" w:rsidR="00FF204D" w:rsidRPr="00D07273" w:rsidRDefault="00FF204D" w:rsidP="00FF204D">
      <w:pPr>
        <w:pStyle w:val="Heading2"/>
        <w:rPr>
          <w:rFonts w:cs="Arial"/>
          <w:sz w:val="24"/>
          <w:szCs w:val="24"/>
        </w:rPr>
      </w:pPr>
      <w:r>
        <w:rPr>
          <w:rFonts w:cs="Arial"/>
          <w:sz w:val="24"/>
          <w:szCs w:val="24"/>
        </w:rPr>
        <w:lastRenderedPageBreak/>
        <w:t>GMCA Values and Behaviours</w:t>
      </w:r>
    </w:p>
    <w:p w14:paraId="0082A39B" w14:textId="77777777" w:rsidR="00FF204D" w:rsidRPr="00FF204D" w:rsidRDefault="00FF204D" w:rsidP="00FF204D">
      <w:pPr>
        <w:pStyle w:val="Heading3"/>
        <w:rPr>
          <w:rFonts w:cs="Arial"/>
          <w:sz w:val="24"/>
        </w:rPr>
      </w:pPr>
      <w:r w:rsidRPr="00FF204D">
        <w:rPr>
          <w:rFonts w:cs="Arial"/>
          <w:sz w:val="24"/>
        </w:rPr>
        <w:t xml:space="preserve">To </w:t>
      </w:r>
      <w:proofErr w:type="gramStart"/>
      <w:r w:rsidRPr="00FF204D">
        <w:rPr>
          <w:rFonts w:cs="Arial"/>
          <w:sz w:val="24"/>
        </w:rPr>
        <w:t>follow and demonstrate the organisations values and behaviours at all times</w:t>
      </w:r>
      <w:proofErr w:type="gramEnd"/>
      <w:r w:rsidRPr="00FF204D">
        <w:rPr>
          <w:rFonts w:cs="Arial"/>
          <w:sz w:val="24"/>
        </w:rPr>
        <w:t>:</w:t>
      </w:r>
    </w:p>
    <w:p w14:paraId="42C7BF43" w14:textId="77777777" w:rsidR="00FF204D" w:rsidRPr="00FF204D" w:rsidRDefault="00FF204D" w:rsidP="00FF204D">
      <w:pPr>
        <w:pStyle w:val="Heading3"/>
        <w:rPr>
          <w:rFonts w:cs="Arial"/>
          <w:b/>
          <w:bCs/>
          <w:sz w:val="24"/>
        </w:rPr>
      </w:pPr>
      <w:r w:rsidRPr="00FF204D">
        <w:rPr>
          <w:rFonts w:cs="Arial"/>
          <w:b/>
          <w:bCs/>
          <w:sz w:val="24"/>
        </w:rPr>
        <w:t>1) We are committed to public service</w:t>
      </w:r>
    </w:p>
    <w:p w14:paraId="3ECB603A" w14:textId="13446C20" w:rsidR="00FF204D" w:rsidRPr="00FF204D" w:rsidRDefault="00FF204D" w:rsidP="00FF204D">
      <w:pPr>
        <w:pStyle w:val="Heading3"/>
        <w:rPr>
          <w:rFonts w:cs="Arial"/>
          <w:sz w:val="24"/>
        </w:rPr>
      </w:pPr>
      <w:r w:rsidRPr="00FF204D">
        <w:rPr>
          <w:rFonts w:cs="Arial"/>
          <w:sz w:val="24"/>
        </w:rPr>
        <w:t>We exist for the good of the people of Greater Manchester. We are committed to creating and delivering Public Value. We are committed to</w:t>
      </w:r>
      <w:r>
        <w:rPr>
          <w:rFonts w:cs="Arial"/>
          <w:sz w:val="24"/>
        </w:rPr>
        <w:t xml:space="preserve"> </w:t>
      </w:r>
      <w:r w:rsidRPr="00FF204D">
        <w:rPr>
          <w:rFonts w:cs="Arial"/>
          <w:sz w:val="24"/>
        </w:rPr>
        <w:t>working with integrity.</w:t>
      </w:r>
    </w:p>
    <w:p w14:paraId="3A3AE53A" w14:textId="77777777" w:rsidR="00FF204D" w:rsidRPr="00FF204D" w:rsidRDefault="00FF204D" w:rsidP="00FF204D">
      <w:pPr>
        <w:pStyle w:val="Heading3"/>
        <w:rPr>
          <w:rFonts w:cs="Arial"/>
          <w:b/>
          <w:bCs/>
          <w:sz w:val="24"/>
        </w:rPr>
      </w:pPr>
      <w:r w:rsidRPr="00FF204D">
        <w:rPr>
          <w:rFonts w:cs="Arial"/>
          <w:b/>
          <w:bCs/>
          <w:sz w:val="24"/>
        </w:rPr>
        <w:t>2) We take an “inside/out” approach</w:t>
      </w:r>
    </w:p>
    <w:p w14:paraId="33A8217D" w14:textId="452D1E6A" w:rsidR="00FF204D" w:rsidRPr="00FF204D" w:rsidRDefault="00FF204D" w:rsidP="00FF204D">
      <w:pPr>
        <w:pStyle w:val="Heading3"/>
        <w:rPr>
          <w:rFonts w:cs="Arial"/>
          <w:sz w:val="24"/>
        </w:rPr>
      </w:pPr>
      <w:r w:rsidRPr="00FF204D">
        <w:rPr>
          <w:rFonts w:cs="Arial"/>
          <w:sz w:val="24"/>
        </w:rPr>
        <w:t>The dedication, care and commitment we show to the outside world, we also demonstrate internally. We are committed to look after each</w:t>
      </w:r>
      <w:r>
        <w:rPr>
          <w:rFonts w:cs="Arial"/>
          <w:sz w:val="24"/>
        </w:rPr>
        <w:t xml:space="preserve"> </w:t>
      </w:r>
      <w:r w:rsidRPr="00FF204D">
        <w:rPr>
          <w:rFonts w:cs="Arial"/>
          <w:sz w:val="24"/>
        </w:rPr>
        <w:t>other, our property and those we work alongside.</w:t>
      </w:r>
    </w:p>
    <w:p w14:paraId="7309CA0F" w14:textId="77777777" w:rsidR="00FF204D" w:rsidRPr="00FF204D" w:rsidRDefault="00FF204D" w:rsidP="00FF204D">
      <w:pPr>
        <w:pStyle w:val="Heading3"/>
        <w:rPr>
          <w:rFonts w:cs="Arial"/>
          <w:b/>
          <w:bCs/>
          <w:sz w:val="24"/>
        </w:rPr>
      </w:pPr>
      <w:r w:rsidRPr="00FF204D">
        <w:rPr>
          <w:rFonts w:cs="Arial"/>
          <w:b/>
          <w:bCs/>
          <w:sz w:val="24"/>
        </w:rPr>
        <w:t>3) We are evolving</w:t>
      </w:r>
    </w:p>
    <w:p w14:paraId="29A55FA9" w14:textId="2BA56039" w:rsidR="00FF204D" w:rsidRPr="00FF204D" w:rsidRDefault="00FF204D" w:rsidP="00FF204D">
      <w:pPr>
        <w:pStyle w:val="Heading3"/>
        <w:rPr>
          <w:rFonts w:cs="Arial"/>
          <w:sz w:val="24"/>
        </w:rPr>
      </w:pPr>
      <w:r w:rsidRPr="00FF204D">
        <w:rPr>
          <w:rFonts w:cs="Arial"/>
          <w:sz w:val="24"/>
        </w:rPr>
        <w:t>We are forming and growing as an organisation. As we progress, we seek to innovate, to listen, to be curious and develop our reach and</w:t>
      </w:r>
      <w:r>
        <w:rPr>
          <w:rFonts w:cs="Arial"/>
          <w:sz w:val="24"/>
        </w:rPr>
        <w:t xml:space="preserve"> </w:t>
      </w:r>
      <w:r w:rsidRPr="00FF204D">
        <w:rPr>
          <w:rFonts w:cs="Arial"/>
          <w:sz w:val="24"/>
        </w:rPr>
        <w:t xml:space="preserve">capability. We are committed to asking: How can we do it better? And we are kind to each other and ourselves as we make </w:t>
      </w:r>
      <w:proofErr w:type="gramStart"/>
      <w:r w:rsidRPr="00FF204D">
        <w:rPr>
          <w:rFonts w:cs="Arial"/>
          <w:sz w:val="24"/>
        </w:rPr>
        <w:t>mistakes, and</w:t>
      </w:r>
      <w:proofErr w:type="gramEnd"/>
      <w:r w:rsidRPr="00FF204D">
        <w:rPr>
          <w:rFonts w:cs="Arial"/>
          <w:sz w:val="24"/>
        </w:rPr>
        <w:t xml:space="preserve"> learn</w:t>
      </w:r>
      <w:r>
        <w:rPr>
          <w:rFonts w:cs="Arial"/>
          <w:sz w:val="24"/>
        </w:rPr>
        <w:t xml:space="preserve"> </w:t>
      </w:r>
      <w:r w:rsidRPr="00FF204D">
        <w:rPr>
          <w:rFonts w:cs="Arial"/>
          <w:sz w:val="24"/>
        </w:rPr>
        <w:t>together.</w:t>
      </w:r>
    </w:p>
    <w:p w14:paraId="4BB9D532" w14:textId="77777777" w:rsidR="00FF204D" w:rsidRPr="00FF204D" w:rsidRDefault="00FF204D" w:rsidP="00FF204D">
      <w:pPr>
        <w:pStyle w:val="Heading3"/>
        <w:rPr>
          <w:rFonts w:cs="Arial"/>
          <w:b/>
          <w:bCs/>
          <w:sz w:val="24"/>
        </w:rPr>
      </w:pPr>
      <w:r w:rsidRPr="00FF204D">
        <w:rPr>
          <w:rFonts w:cs="Arial"/>
          <w:b/>
          <w:bCs/>
          <w:sz w:val="24"/>
        </w:rPr>
        <w:t>4) We hold ourselves to a high standard</w:t>
      </w:r>
    </w:p>
    <w:p w14:paraId="08DDEAB6" w14:textId="02694719" w:rsidR="00FF204D" w:rsidRPr="00FF204D" w:rsidRDefault="00FF204D" w:rsidP="00FF204D">
      <w:pPr>
        <w:pStyle w:val="Heading3"/>
        <w:rPr>
          <w:rFonts w:cs="Arial"/>
          <w:sz w:val="24"/>
        </w:rPr>
      </w:pPr>
      <w:r w:rsidRPr="00FF204D">
        <w:rPr>
          <w:rFonts w:cs="Arial"/>
          <w:sz w:val="24"/>
        </w:rPr>
        <w:t>We undertake multiple tasks and roles. At the heart of everything we undertake, we commit to do it with care, consideration and excellence.</w:t>
      </w:r>
    </w:p>
    <w:p w14:paraId="4481FDB1" w14:textId="77777777" w:rsidR="00FF204D" w:rsidRPr="00FF204D" w:rsidRDefault="00FF204D" w:rsidP="00FF204D">
      <w:pPr>
        <w:pStyle w:val="Heading3"/>
        <w:rPr>
          <w:rFonts w:cs="Arial"/>
          <w:b/>
          <w:bCs/>
          <w:sz w:val="24"/>
        </w:rPr>
      </w:pPr>
      <w:r w:rsidRPr="00FF204D">
        <w:rPr>
          <w:rFonts w:cs="Arial"/>
          <w:b/>
          <w:bCs/>
          <w:sz w:val="24"/>
        </w:rPr>
        <w:t>5) We are welcoming</w:t>
      </w:r>
    </w:p>
    <w:p w14:paraId="19E9560D" w14:textId="77E4CB14" w:rsidR="00C42EC1" w:rsidRPr="00BD0DCC" w:rsidRDefault="00FF204D" w:rsidP="00FF204D">
      <w:pPr>
        <w:pStyle w:val="Heading3"/>
        <w:rPr>
          <w:rFonts w:cs="Arial"/>
          <w:b/>
          <w:bCs/>
          <w:sz w:val="24"/>
        </w:rPr>
      </w:pPr>
      <w:r w:rsidRPr="00FF204D">
        <w:rPr>
          <w:rFonts w:cs="Arial"/>
          <w:sz w:val="24"/>
        </w:rPr>
        <w:t>We come from a multitude of backgrounds, specialisms and heritage. We are diverse and proud, inclusive of people and of ideas. We are</w:t>
      </w:r>
      <w:r>
        <w:rPr>
          <w:rFonts w:cs="Arial"/>
          <w:sz w:val="24"/>
        </w:rPr>
        <w:t xml:space="preserve"> </w:t>
      </w:r>
      <w:r w:rsidRPr="00FF204D">
        <w:rPr>
          <w:rFonts w:cs="Arial"/>
          <w:sz w:val="24"/>
        </w:rPr>
        <w:t>committed to use our differences to become something greater.</w:t>
      </w:r>
    </w:p>
    <w:p w14:paraId="47A5EC52" w14:textId="561837B1" w:rsidR="00675768" w:rsidRPr="00D07273" w:rsidRDefault="00F31A63" w:rsidP="00C164CD">
      <w:pPr>
        <w:pStyle w:val="Heading2"/>
        <w:rPr>
          <w:rFonts w:cs="Arial"/>
          <w:sz w:val="24"/>
          <w:szCs w:val="24"/>
        </w:rPr>
      </w:pPr>
      <w:r w:rsidRPr="00D07273">
        <w:rPr>
          <w:rFonts w:cs="Arial"/>
          <w:sz w:val="24"/>
          <w:szCs w:val="24"/>
        </w:rPr>
        <w:t>Corporate Duties</w:t>
      </w:r>
    </w:p>
    <w:p w14:paraId="47A5EC54" w14:textId="3B1F69B1" w:rsidR="00675768" w:rsidRPr="00820A2C" w:rsidRDefault="009A3AA2" w:rsidP="009A3AA2">
      <w:pPr>
        <w:rPr>
          <w:rFonts w:cs="Arial"/>
          <w:szCs w:val="24"/>
        </w:rPr>
      </w:pPr>
      <w:r w:rsidRPr="00820A2C">
        <w:rPr>
          <w:rFonts w:cs="Arial"/>
          <w:szCs w:val="24"/>
        </w:rPr>
        <w:t>Do not behave in way</w:t>
      </w:r>
      <w:r w:rsidR="00F31A63" w:rsidRPr="00820A2C">
        <w:rPr>
          <w:rFonts w:cs="Arial"/>
          <w:szCs w:val="24"/>
        </w:rPr>
        <w:t xml:space="preserve"> which discriminates against your fellow employees, or potential</w:t>
      </w:r>
      <w:r w:rsidR="00F31A63" w:rsidRPr="00820A2C">
        <w:rPr>
          <w:rFonts w:cs="Arial"/>
          <w:spacing w:val="1"/>
          <w:szCs w:val="24"/>
        </w:rPr>
        <w:t xml:space="preserve"> </w:t>
      </w:r>
      <w:r w:rsidR="00F31A63" w:rsidRPr="00820A2C">
        <w:rPr>
          <w:rFonts w:cs="Arial"/>
          <w:szCs w:val="24"/>
        </w:rPr>
        <w:t xml:space="preserve">employees on the grounds of their sex, sexual orientation, marital status, race, </w:t>
      </w:r>
      <w:r w:rsidR="00F31A63" w:rsidRPr="00820A2C">
        <w:rPr>
          <w:rFonts w:cs="Arial"/>
          <w:szCs w:val="24"/>
        </w:rPr>
        <w:lastRenderedPageBreak/>
        <w:t>religion,</w:t>
      </w:r>
      <w:r w:rsidR="00F31A63" w:rsidRPr="00820A2C">
        <w:rPr>
          <w:rFonts w:cs="Arial"/>
          <w:spacing w:val="-59"/>
          <w:szCs w:val="24"/>
        </w:rPr>
        <w:t xml:space="preserve"> </w:t>
      </w:r>
      <w:r w:rsidR="00F31A63" w:rsidRPr="00820A2C">
        <w:rPr>
          <w:rFonts w:cs="Arial"/>
          <w:szCs w:val="24"/>
        </w:rPr>
        <w:t>creed,</w:t>
      </w:r>
      <w:r w:rsidR="00F31A63" w:rsidRPr="00820A2C">
        <w:rPr>
          <w:rFonts w:cs="Arial"/>
          <w:spacing w:val="-2"/>
          <w:szCs w:val="24"/>
        </w:rPr>
        <w:t xml:space="preserve"> </w:t>
      </w:r>
      <w:r w:rsidR="00F31A63" w:rsidRPr="00820A2C">
        <w:rPr>
          <w:rFonts w:cs="Arial"/>
          <w:szCs w:val="24"/>
        </w:rPr>
        <w:t>colour,</w:t>
      </w:r>
      <w:r w:rsidR="00F31A63" w:rsidRPr="00820A2C">
        <w:rPr>
          <w:rFonts w:cs="Arial"/>
          <w:spacing w:val="2"/>
          <w:szCs w:val="24"/>
        </w:rPr>
        <w:t xml:space="preserve"> </w:t>
      </w:r>
      <w:r w:rsidR="00F31A63" w:rsidRPr="00820A2C">
        <w:rPr>
          <w:rFonts w:cs="Arial"/>
          <w:szCs w:val="24"/>
        </w:rPr>
        <w:t>nationality,</w:t>
      </w:r>
      <w:r w:rsidR="00F31A63" w:rsidRPr="00820A2C">
        <w:rPr>
          <w:rFonts w:cs="Arial"/>
          <w:spacing w:val="2"/>
          <w:szCs w:val="24"/>
        </w:rPr>
        <w:t xml:space="preserve"> </w:t>
      </w:r>
      <w:r w:rsidR="00F31A63" w:rsidRPr="00820A2C">
        <w:rPr>
          <w:rFonts w:cs="Arial"/>
          <w:szCs w:val="24"/>
        </w:rPr>
        <w:t>ethnic</w:t>
      </w:r>
      <w:r w:rsidR="00F31A63" w:rsidRPr="00820A2C">
        <w:rPr>
          <w:rFonts w:cs="Arial"/>
          <w:spacing w:val="1"/>
          <w:szCs w:val="24"/>
        </w:rPr>
        <w:t xml:space="preserve"> </w:t>
      </w:r>
      <w:r w:rsidR="00F31A63" w:rsidRPr="00820A2C">
        <w:rPr>
          <w:rFonts w:cs="Arial"/>
          <w:szCs w:val="24"/>
        </w:rPr>
        <w:t>origin</w:t>
      </w:r>
      <w:r w:rsidR="00F31A63" w:rsidRPr="00820A2C">
        <w:rPr>
          <w:rFonts w:cs="Arial"/>
          <w:spacing w:val="1"/>
          <w:szCs w:val="24"/>
        </w:rPr>
        <w:t xml:space="preserve"> </w:t>
      </w:r>
      <w:r w:rsidR="00F31A63" w:rsidRPr="00820A2C">
        <w:rPr>
          <w:rFonts w:cs="Arial"/>
          <w:szCs w:val="24"/>
        </w:rPr>
        <w:t>or</w:t>
      </w:r>
      <w:r w:rsidR="00F31A63" w:rsidRPr="00820A2C">
        <w:rPr>
          <w:rFonts w:cs="Arial"/>
          <w:spacing w:val="-2"/>
          <w:szCs w:val="24"/>
        </w:rPr>
        <w:t xml:space="preserve"> </w:t>
      </w:r>
      <w:r w:rsidR="00F31A63" w:rsidRPr="00820A2C">
        <w:rPr>
          <w:rFonts w:cs="Arial"/>
          <w:szCs w:val="24"/>
        </w:rPr>
        <w:t>disability.</w:t>
      </w:r>
    </w:p>
    <w:p w14:paraId="47A5EC55" w14:textId="0263131B" w:rsidR="00675768" w:rsidRPr="00820A2C" w:rsidRDefault="00F31A63" w:rsidP="009A3AA2">
      <w:pPr>
        <w:rPr>
          <w:rFonts w:cs="Arial"/>
          <w:szCs w:val="24"/>
        </w:rPr>
      </w:pPr>
      <w:r w:rsidRPr="00820A2C">
        <w:rPr>
          <w:rFonts w:cs="Arial"/>
          <w:szCs w:val="24"/>
        </w:rPr>
        <w:t xml:space="preserve">Safeguard </w:t>
      </w:r>
      <w:proofErr w:type="gramStart"/>
      <w:r w:rsidRPr="00820A2C">
        <w:rPr>
          <w:rFonts w:cs="Arial"/>
          <w:szCs w:val="24"/>
        </w:rPr>
        <w:t>at all times</w:t>
      </w:r>
      <w:proofErr w:type="gramEnd"/>
      <w:r w:rsidRPr="00820A2C">
        <w:rPr>
          <w:rFonts w:cs="Arial"/>
          <w:szCs w:val="24"/>
        </w:rPr>
        <w:t xml:space="preserve"> confidentiality of information relating to staff and pensioners.</w:t>
      </w:r>
      <w:r w:rsidR="00732161" w:rsidRPr="00820A2C">
        <w:rPr>
          <w:rFonts w:cs="Arial"/>
          <w:szCs w:val="24"/>
        </w:rPr>
        <w:t xml:space="preserve"> </w:t>
      </w:r>
      <w:r w:rsidRPr="00820A2C">
        <w:rPr>
          <w:rFonts w:cs="Arial"/>
          <w:spacing w:val="-59"/>
          <w:szCs w:val="24"/>
        </w:rPr>
        <w:t xml:space="preserve"> </w:t>
      </w:r>
      <w:r w:rsidRPr="00820A2C">
        <w:rPr>
          <w:rFonts w:cs="Arial"/>
          <w:szCs w:val="24"/>
        </w:rPr>
        <w:t>Refrain</w:t>
      </w:r>
      <w:r w:rsidRPr="00820A2C">
        <w:rPr>
          <w:rFonts w:cs="Arial"/>
          <w:spacing w:val="-3"/>
          <w:szCs w:val="24"/>
        </w:rPr>
        <w:t xml:space="preserve"> </w:t>
      </w:r>
      <w:r w:rsidRPr="00820A2C">
        <w:rPr>
          <w:rFonts w:cs="Arial"/>
          <w:szCs w:val="24"/>
        </w:rPr>
        <w:t>from</w:t>
      </w:r>
      <w:r w:rsidRPr="00820A2C">
        <w:rPr>
          <w:rFonts w:cs="Arial"/>
          <w:spacing w:val="2"/>
          <w:szCs w:val="24"/>
        </w:rPr>
        <w:t xml:space="preserve"> </w:t>
      </w:r>
      <w:r w:rsidRPr="00820A2C">
        <w:rPr>
          <w:rFonts w:cs="Arial"/>
          <w:szCs w:val="24"/>
        </w:rPr>
        <w:t>smoking</w:t>
      </w:r>
      <w:r w:rsidRPr="00820A2C">
        <w:rPr>
          <w:rFonts w:cs="Arial"/>
          <w:spacing w:val="4"/>
          <w:szCs w:val="24"/>
        </w:rPr>
        <w:t xml:space="preserve"> </w:t>
      </w:r>
      <w:r w:rsidRPr="00820A2C">
        <w:rPr>
          <w:rFonts w:cs="Arial"/>
          <w:szCs w:val="24"/>
        </w:rPr>
        <w:t>in</w:t>
      </w:r>
      <w:r w:rsidRPr="00820A2C">
        <w:rPr>
          <w:rFonts w:cs="Arial"/>
          <w:spacing w:val="-5"/>
          <w:szCs w:val="24"/>
        </w:rPr>
        <w:t xml:space="preserve"> </w:t>
      </w:r>
      <w:r w:rsidRPr="00820A2C">
        <w:rPr>
          <w:rFonts w:cs="Arial"/>
          <w:szCs w:val="24"/>
        </w:rPr>
        <w:t>any</w:t>
      </w:r>
      <w:r w:rsidRPr="00820A2C">
        <w:rPr>
          <w:rFonts w:cs="Arial"/>
          <w:spacing w:val="-1"/>
          <w:szCs w:val="24"/>
        </w:rPr>
        <w:t xml:space="preserve"> </w:t>
      </w:r>
      <w:r w:rsidRPr="00820A2C">
        <w:rPr>
          <w:rFonts w:cs="Arial"/>
          <w:szCs w:val="24"/>
        </w:rPr>
        <w:t>areas</w:t>
      </w:r>
      <w:r w:rsidRPr="00820A2C">
        <w:rPr>
          <w:rFonts w:cs="Arial"/>
          <w:spacing w:val="1"/>
          <w:szCs w:val="24"/>
        </w:rPr>
        <w:t xml:space="preserve"> </w:t>
      </w:r>
      <w:r w:rsidRPr="00820A2C">
        <w:rPr>
          <w:rFonts w:cs="Arial"/>
          <w:szCs w:val="24"/>
        </w:rPr>
        <w:t>of</w:t>
      </w:r>
      <w:r w:rsidRPr="00820A2C">
        <w:rPr>
          <w:rFonts w:cs="Arial"/>
          <w:spacing w:val="1"/>
          <w:szCs w:val="24"/>
        </w:rPr>
        <w:t xml:space="preserve"> </w:t>
      </w:r>
      <w:r w:rsidRPr="00820A2C">
        <w:rPr>
          <w:rFonts w:cs="Arial"/>
          <w:szCs w:val="24"/>
        </w:rPr>
        <w:t>Service</w:t>
      </w:r>
      <w:r w:rsidRPr="00820A2C">
        <w:rPr>
          <w:rFonts w:cs="Arial"/>
          <w:spacing w:val="1"/>
          <w:szCs w:val="24"/>
        </w:rPr>
        <w:t xml:space="preserve"> </w:t>
      </w:r>
      <w:r w:rsidRPr="00820A2C">
        <w:rPr>
          <w:rFonts w:cs="Arial"/>
          <w:szCs w:val="24"/>
        </w:rPr>
        <w:t>premises.</w:t>
      </w:r>
    </w:p>
    <w:p w14:paraId="47A5EC57" w14:textId="5FB19EB1" w:rsidR="00675768" w:rsidRPr="00820A2C" w:rsidRDefault="00F31A63" w:rsidP="009A3AA2">
      <w:pPr>
        <w:rPr>
          <w:rFonts w:cs="Arial"/>
          <w:szCs w:val="24"/>
        </w:rPr>
      </w:pPr>
      <w:r w:rsidRPr="00820A2C">
        <w:rPr>
          <w:rFonts w:cs="Arial"/>
          <w:szCs w:val="24"/>
        </w:rPr>
        <w:t>Behave in a manner that ensures the security of property and resources.</w:t>
      </w:r>
      <w:r w:rsidRPr="00820A2C">
        <w:rPr>
          <w:rFonts w:cs="Arial"/>
          <w:spacing w:val="-59"/>
          <w:szCs w:val="24"/>
        </w:rPr>
        <w:t xml:space="preserve"> </w:t>
      </w:r>
      <w:r w:rsidRPr="00820A2C">
        <w:rPr>
          <w:rFonts w:cs="Arial"/>
          <w:szCs w:val="24"/>
        </w:rPr>
        <w:t>Abide</w:t>
      </w:r>
      <w:r w:rsidRPr="00820A2C">
        <w:rPr>
          <w:rFonts w:cs="Arial"/>
          <w:spacing w:val="-1"/>
          <w:szCs w:val="24"/>
        </w:rPr>
        <w:t xml:space="preserve"> </w:t>
      </w:r>
      <w:r w:rsidRPr="00820A2C">
        <w:rPr>
          <w:rFonts w:cs="Arial"/>
          <w:szCs w:val="24"/>
        </w:rPr>
        <w:t>by</w:t>
      </w:r>
      <w:r w:rsidRPr="00820A2C">
        <w:rPr>
          <w:rFonts w:cs="Arial"/>
          <w:spacing w:val="-2"/>
          <w:szCs w:val="24"/>
        </w:rPr>
        <w:t xml:space="preserve"> </w:t>
      </w:r>
      <w:r w:rsidRPr="00820A2C">
        <w:rPr>
          <w:rFonts w:cs="Arial"/>
          <w:szCs w:val="24"/>
        </w:rPr>
        <w:t>all relevant</w:t>
      </w:r>
      <w:r w:rsidRPr="00820A2C">
        <w:rPr>
          <w:rFonts w:cs="Arial"/>
          <w:spacing w:val="1"/>
          <w:szCs w:val="24"/>
        </w:rPr>
        <w:t xml:space="preserve"> </w:t>
      </w:r>
      <w:r w:rsidRPr="00820A2C">
        <w:rPr>
          <w:rFonts w:cs="Arial"/>
          <w:szCs w:val="24"/>
        </w:rPr>
        <w:t>Service</w:t>
      </w:r>
      <w:r w:rsidRPr="00820A2C">
        <w:rPr>
          <w:rFonts w:cs="Arial"/>
          <w:spacing w:val="1"/>
          <w:szCs w:val="24"/>
        </w:rPr>
        <w:t xml:space="preserve"> </w:t>
      </w:r>
      <w:r w:rsidRPr="00820A2C">
        <w:rPr>
          <w:rFonts w:cs="Arial"/>
          <w:szCs w:val="24"/>
        </w:rPr>
        <w:t>Policies and Procedures.</w:t>
      </w:r>
    </w:p>
    <w:p w14:paraId="47A5EC59" w14:textId="655E486C" w:rsidR="00675768" w:rsidRPr="00820A2C" w:rsidRDefault="00F31A63" w:rsidP="009A3AA2">
      <w:pPr>
        <w:rPr>
          <w:rFonts w:cs="Arial"/>
          <w:szCs w:val="24"/>
        </w:rPr>
      </w:pPr>
      <w:r w:rsidRPr="00820A2C">
        <w:rPr>
          <w:rFonts w:cs="Arial"/>
          <w:b/>
          <w:bCs/>
          <w:szCs w:val="24"/>
        </w:rPr>
        <w:t>Records Management</w:t>
      </w:r>
      <w:r w:rsidR="00732161" w:rsidRPr="00820A2C">
        <w:rPr>
          <w:rFonts w:cs="Arial"/>
          <w:b/>
          <w:bCs/>
          <w:szCs w:val="24"/>
        </w:rPr>
        <w:t xml:space="preserve"> </w:t>
      </w:r>
      <w:r w:rsidRPr="00820A2C">
        <w:rPr>
          <w:rFonts w:cs="Arial"/>
          <w:b/>
          <w:bCs/>
          <w:szCs w:val="24"/>
        </w:rPr>
        <w:t>/ Data Protection</w:t>
      </w:r>
      <w:r w:rsidRPr="00820A2C">
        <w:rPr>
          <w:rFonts w:cs="Arial"/>
          <w:szCs w:val="24"/>
        </w:rPr>
        <w:t xml:space="preserve"> - As an employee of the GMCA, you have a legal</w:t>
      </w:r>
      <w:r w:rsidRPr="00820A2C">
        <w:rPr>
          <w:rFonts w:cs="Arial"/>
          <w:spacing w:val="1"/>
          <w:szCs w:val="24"/>
        </w:rPr>
        <w:t xml:space="preserve"> </w:t>
      </w:r>
      <w:r w:rsidRPr="00820A2C">
        <w:rPr>
          <w:rFonts w:cs="Arial"/>
          <w:spacing w:val="-1"/>
          <w:szCs w:val="24"/>
        </w:rPr>
        <w:t>responsibility</w:t>
      </w:r>
      <w:r w:rsidRPr="00820A2C">
        <w:rPr>
          <w:rFonts w:cs="Arial"/>
          <w:spacing w:val="-16"/>
          <w:szCs w:val="24"/>
        </w:rPr>
        <w:t xml:space="preserve"> </w:t>
      </w:r>
      <w:r w:rsidRPr="00820A2C">
        <w:rPr>
          <w:rFonts w:cs="Arial"/>
          <w:spacing w:val="-1"/>
          <w:szCs w:val="24"/>
        </w:rPr>
        <w:t>for</w:t>
      </w:r>
      <w:r w:rsidRPr="00820A2C">
        <w:rPr>
          <w:rFonts w:cs="Arial"/>
          <w:spacing w:val="-15"/>
          <w:szCs w:val="24"/>
        </w:rPr>
        <w:t xml:space="preserve"> </w:t>
      </w:r>
      <w:r w:rsidRPr="00820A2C">
        <w:rPr>
          <w:rFonts w:cs="Arial"/>
          <w:spacing w:val="-1"/>
          <w:szCs w:val="24"/>
        </w:rPr>
        <w:t>all</w:t>
      </w:r>
      <w:r w:rsidRPr="00820A2C">
        <w:rPr>
          <w:rFonts w:cs="Arial"/>
          <w:spacing w:val="-14"/>
          <w:szCs w:val="24"/>
        </w:rPr>
        <w:t xml:space="preserve"> </w:t>
      </w:r>
      <w:r w:rsidRPr="00820A2C">
        <w:rPr>
          <w:rFonts w:cs="Arial"/>
          <w:spacing w:val="-1"/>
          <w:szCs w:val="24"/>
        </w:rPr>
        <w:t>records</w:t>
      </w:r>
      <w:r w:rsidRPr="00820A2C">
        <w:rPr>
          <w:rFonts w:cs="Arial"/>
          <w:spacing w:val="-13"/>
          <w:szCs w:val="24"/>
        </w:rPr>
        <w:t xml:space="preserve"> </w:t>
      </w:r>
      <w:r w:rsidRPr="00820A2C">
        <w:rPr>
          <w:rFonts w:cs="Arial"/>
          <w:szCs w:val="24"/>
        </w:rPr>
        <w:t>(including</w:t>
      </w:r>
      <w:r w:rsidRPr="00820A2C">
        <w:rPr>
          <w:rFonts w:cs="Arial"/>
          <w:spacing w:val="-11"/>
          <w:szCs w:val="24"/>
        </w:rPr>
        <w:t xml:space="preserve"> </w:t>
      </w:r>
      <w:r w:rsidRPr="00820A2C">
        <w:rPr>
          <w:rFonts w:cs="Arial"/>
          <w:szCs w:val="24"/>
        </w:rPr>
        <w:t>employee</w:t>
      </w:r>
      <w:r w:rsidRPr="00820A2C">
        <w:rPr>
          <w:rFonts w:cs="Arial"/>
          <w:spacing w:val="-13"/>
          <w:szCs w:val="24"/>
        </w:rPr>
        <w:t xml:space="preserve"> </w:t>
      </w:r>
      <w:r w:rsidRPr="00820A2C">
        <w:rPr>
          <w:rFonts w:cs="Arial"/>
          <w:szCs w:val="24"/>
        </w:rPr>
        <w:t>health,</w:t>
      </w:r>
      <w:r w:rsidRPr="00820A2C">
        <w:rPr>
          <w:rFonts w:cs="Arial"/>
          <w:spacing w:val="-15"/>
          <w:szCs w:val="24"/>
        </w:rPr>
        <w:t xml:space="preserve"> </w:t>
      </w:r>
      <w:r w:rsidRPr="00820A2C">
        <w:rPr>
          <w:rFonts w:cs="Arial"/>
          <w:szCs w:val="24"/>
        </w:rPr>
        <w:t>financial,</w:t>
      </w:r>
      <w:r w:rsidRPr="00820A2C">
        <w:rPr>
          <w:rFonts w:cs="Arial"/>
          <w:spacing w:val="-14"/>
          <w:szCs w:val="24"/>
        </w:rPr>
        <w:t xml:space="preserve"> </w:t>
      </w:r>
      <w:r w:rsidRPr="00820A2C">
        <w:rPr>
          <w:rFonts w:cs="Arial"/>
          <w:szCs w:val="24"/>
        </w:rPr>
        <w:t>personal</w:t>
      </w:r>
      <w:r w:rsidRPr="00820A2C">
        <w:rPr>
          <w:rFonts w:cs="Arial"/>
          <w:spacing w:val="-17"/>
          <w:szCs w:val="24"/>
        </w:rPr>
        <w:t xml:space="preserve"> </w:t>
      </w:r>
      <w:r w:rsidRPr="00820A2C">
        <w:rPr>
          <w:rFonts w:cs="Arial"/>
          <w:szCs w:val="24"/>
        </w:rPr>
        <w:t>and</w:t>
      </w:r>
      <w:r w:rsidRPr="00820A2C">
        <w:rPr>
          <w:rFonts w:cs="Arial"/>
          <w:spacing w:val="-13"/>
          <w:szCs w:val="24"/>
        </w:rPr>
        <w:t xml:space="preserve"> </w:t>
      </w:r>
      <w:r w:rsidRPr="00820A2C">
        <w:rPr>
          <w:rFonts w:cs="Arial"/>
          <w:szCs w:val="24"/>
        </w:rPr>
        <w:t>administrative)</w:t>
      </w:r>
      <w:r w:rsidRPr="00820A2C">
        <w:rPr>
          <w:rFonts w:cs="Arial"/>
          <w:spacing w:val="-58"/>
          <w:szCs w:val="24"/>
        </w:rPr>
        <w:t xml:space="preserve"> </w:t>
      </w:r>
      <w:r w:rsidRPr="00820A2C">
        <w:rPr>
          <w:rFonts w:cs="Arial"/>
          <w:szCs w:val="24"/>
        </w:rPr>
        <w:t>that you gather or use as part of your work with the Service. The records may be paper,</w:t>
      </w:r>
      <w:r w:rsidRPr="00820A2C">
        <w:rPr>
          <w:rFonts w:cs="Arial"/>
          <w:spacing w:val="1"/>
          <w:szCs w:val="24"/>
        </w:rPr>
        <w:t xml:space="preserve"> </w:t>
      </w:r>
      <w:r w:rsidRPr="00820A2C">
        <w:rPr>
          <w:rFonts w:cs="Arial"/>
          <w:szCs w:val="24"/>
        </w:rPr>
        <w:t>electronic, audio or videotapes. You must consult your manager if you have any doubt as to</w:t>
      </w:r>
      <w:r w:rsidRPr="00820A2C">
        <w:rPr>
          <w:rFonts w:cs="Arial"/>
          <w:spacing w:val="1"/>
          <w:szCs w:val="24"/>
        </w:rPr>
        <w:t xml:space="preserve"> </w:t>
      </w:r>
      <w:r w:rsidRPr="00820A2C">
        <w:rPr>
          <w:rFonts w:cs="Arial"/>
          <w:szCs w:val="24"/>
        </w:rPr>
        <w:t>the</w:t>
      </w:r>
      <w:r w:rsidRPr="00820A2C">
        <w:rPr>
          <w:rFonts w:cs="Arial"/>
          <w:spacing w:val="-1"/>
          <w:szCs w:val="24"/>
        </w:rPr>
        <w:t xml:space="preserve"> </w:t>
      </w:r>
      <w:r w:rsidRPr="00820A2C">
        <w:rPr>
          <w:rFonts w:cs="Arial"/>
          <w:szCs w:val="24"/>
        </w:rPr>
        <w:t>correct management</w:t>
      </w:r>
      <w:r w:rsidRPr="00820A2C">
        <w:rPr>
          <w:rFonts w:cs="Arial"/>
          <w:spacing w:val="-2"/>
          <w:szCs w:val="24"/>
        </w:rPr>
        <w:t xml:space="preserve"> </w:t>
      </w:r>
      <w:r w:rsidRPr="00820A2C">
        <w:rPr>
          <w:rFonts w:cs="Arial"/>
          <w:szCs w:val="24"/>
        </w:rPr>
        <w:t>of</w:t>
      </w:r>
      <w:r w:rsidRPr="00820A2C">
        <w:rPr>
          <w:rFonts w:cs="Arial"/>
          <w:spacing w:val="2"/>
          <w:szCs w:val="24"/>
        </w:rPr>
        <w:t xml:space="preserve"> </w:t>
      </w:r>
      <w:r w:rsidRPr="00820A2C">
        <w:rPr>
          <w:rFonts w:cs="Arial"/>
          <w:szCs w:val="24"/>
        </w:rPr>
        <w:t>the</w:t>
      </w:r>
      <w:r w:rsidRPr="00820A2C">
        <w:rPr>
          <w:rFonts w:cs="Arial"/>
          <w:spacing w:val="-3"/>
          <w:szCs w:val="24"/>
        </w:rPr>
        <w:t xml:space="preserve"> </w:t>
      </w:r>
      <w:r w:rsidRPr="00820A2C">
        <w:rPr>
          <w:rFonts w:cs="Arial"/>
          <w:szCs w:val="24"/>
        </w:rPr>
        <w:t>records</w:t>
      </w:r>
      <w:r w:rsidRPr="00820A2C">
        <w:rPr>
          <w:rFonts w:cs="Arial"/>
          <w:spacing w:val="-2"/>
          <w:szCs w:val="24"/>
        </w:rPr>
        <w:t xml:space="preserve"> </w:t>
      </w:r>
      <w:r w:rsidRPr="00820A2C">
        <w:rPr>
          <w:rFonts w:cs="Arial"/>
          <w:szCs w:val="24"/>
        </w:rPr>
        <w:t>with</w:t>
      </w:r>
      <w:r w:rsidRPr="00820A2C">
        <w:rPr>
          <w:rFonts w:cs="Arial"/>
          <w:spacing w:val="1"/>
          <w:szCs w:val="24"/>
        </w:rPr>
        <w:t xml:space="preserve"> </w:t>
      </w:r>
      <w:r w:rsidRPr="00820A2C">
        <w:rPr>
          <w:rFonts w:cs="Arial"/>
          <w:szCs w:val="24"/>
        </w:rPr>
        <w:t>which</w:t>
      </w:r>
      <w:r w:rsidRPr="00820A2C">
        <w:rPr>
          <w:rFonts w:cs="Arial"/>
          <w:spacing w:val="2"/>
          <w:szCs w:val="24"/>
        </w:rPr>
        <w:t xml:space="preserve"> </w:t>
      </w:r>
      <w:r w:rsidRPr="00820A2C">
        <w:rPr>
          <w:rFonts w:cs="Arial"/>
          <w:szCs w:val="24"/>
        </w:rPr>
        <w:t>you work.</w:t>
      </w:r>
    </w:p>
    <w:p w14:paraId="47A5EC5B" w14:textId="0C4E35E0" w:rsidR="00675768" w:rsidRPr="00820A2C" w:rsidRDefault="00F31A63" w:rsidP="009A3AA2">
      <w:pPr>
        <w:rPr>
          <w:rFonts w:cs="Arial"/>
          <w:szCs w:val="24"/>
        </w:rPr>
      </w:pPr>
      <w:r w:rsidRPr="00820A2C">
        <w:rPr>
          <w:rFonts w:cs="Arial"/>
          <w:b/>
          <w:bCs/>
          <w:spacing w:val="-1"/>
          <w:szCs w:val="24"/>
        </w:rPr>
        <w:t>Confidentiality</w:t>
      </w:r>
      <w:r w:rsidRPr="00820A2C">
        <w:rPr>
          <w:rFonts w:cs="Arial"/>
          <w:b/>
          <w:bCs/>
          <w:spacing w:val="-15"/>
          <w:szCs w:val="24"/>
        </w:rPr>
        <w:t xml:space="preserve"> </w:t>
      </w:r>
      <w:r w:rsidRPr="00820A2C">
        <w:rPr>
          <w:rFonts w:cs="Arial"/>
          <w:b/>
          <w:bCs/>
          <w:szCs w:val="24"/>
        </w:rPr>
        <w:t>and</w:t>
      </w:r>
      <w:r w:rsidRPr="00820A2C">
        <w:rPr>
          <w:rFonts w:cs="Arial"/>
          <w:b/>
          <w:bCs/>
          <w:spacing w:val="-12"/>
          <w:szCs w:val="24"/>
        </w:rPr>
        <w:t xml:space="preserve"> </w:t>
      </w:r>
      <w:r w:rsidRPr="00820A2C">
        <w:rPr>
          <w:rFonts w:cs="Arial"/>
          <w:b/>
          <w:bCs/>
          <w:szCs w:val="24"/>
        </w:rPr>
        <w:t>Information</w:t>
      </w:r>
      <w:r w:rsidRPr="00820A2C">
        <w:rPr>
          <w:rFonts w:cs="Arial"/>
          <w:b/>
          <w:bCs/>
          <w:spacing w:val="-13"/>
          <w:szCs w:val="24"/>
        </w:rPr>
        <w:t xml:space="preserve"> </w:t>
      </w:r>
      <w:r w:rsidRPr="00820A2C">
        <w:rPr>
          <w:rFonts w:cs="Arial"/>
          <w:b/>
          <w:bCs/>
          <w:szCs w:val="24"/>
        </w:rPr>
        <w:t>Security</w:t>
      </w:r>
      <w:r w:rsidRPr="00820A2C">
        <w:rPr>
          <w:rFonts w:cs="Arial"/>
          <w:spacing w:val="-16"/>
          <w:szCs w:val="24"/>
        </w:rPr>
        <w:t xml:space="preserve"> </w:t>
      </w:r>
      <w:r w:rsidRPr="00820A2C">
        <w:rPr>
          <w:rFonts w:cs="Arial"/>
          <w:szCs w:val="24"/>
        </w:rPr>
        <w:t>-</w:t>
      </w:r>
      <w:r w:rsidRPr="00820A2C">
        <w:rPr>
          <w:rFonts w:cs="Arial"/>
          <w:spacing w:val="-10"/>
          <w:szCs w:val="24"/>
        </w:rPr>
        <w:t xml:space="preserve"> </w:t>
      </w:r>
      <w:r w:rsidRPr="00820A2C">
        <w:rPr>
          <w:rFonts w:cs="Arial"/>
          <w:szCs w:val="24"/>
        </w:rPr>
        <w:t>As</w:t>
      </w:r>
      <w:r w:rsidRPr="00820A2C">
        <w:rPr>
          <w:rFonts w:cs="Arial"/>
          <w:spacing w:val="-11"/>
          <w:szCs w:val="24"/>
        </w:rPr>
        <w:t xml:space="preserve"> </w:t>
      </w:r>
      <w:r w:rsidRPr="00820A2C">
        <w:rPr>
          <w:rFonts w:cs="Arial"/>
          <w:szCs w:val="24"/>
        </w:rPr>
        <w:t>a</w:t>
      </w:r>
      <w:r w:rsidRPr="00820A2C">
        <w:rPr>
          <w:rFonts w:cs="Arial"/>
          <w:spacing w:val="-16"/>
          <w:szCs w:val="24"/>
        </w:rPr>
        <w:t xml:space="preserve"> </w:t>
      </w:r>
      <w:r w:rsidRPr="00820A2C">
        <w:rPr>
          <w:rFonts w:cs="Arial"/>
          <w:szCs w:val="24"/>
        </w:rPr>
        <w:t>GMCA</w:t>
      </w:r>
      <w:r w:rsidRPr="00820A2C">
        <w:rPr>
          <w:rFonts w:cs="Arial"/>
          <w:spacing w:val="-11"/>
          <w:szCs w:val="24"/>
        </w:rPr>
        <w:t xml:space="preserve"> </w:t>
      </w:r>
      <w:r w:rsidRPr="00820A2C">
        <w:rPr>
          <w:rFonts w:cs="Arial"/>
          <w:szCs w:val="24"/>
        </w:rPr>
        <w:t>employee</w:t>
      </w:r>
      <w:r w:rsidRPr="00820A2C">
        <w:rPr>
          <w:rFonts w:cs="Arial"/>
          <w:spacing w:val="-12"/>
          <w:szCs w:val="24"/>
        </w:rPr>
        <w:t xml:space="preserve"> </w:t>
      </w:r>
      <w:r w:rsidRPr="00820A2C">
        <w:rPr>
          <w:rFonts w:cs="Arial"/>
          <w:szCs w:val="24"/>
        </w:rPr>
        <w:t>you</w:t>
      </w:r>
      <w:r w:rsidRPr="00820A2C">
        <w:rPr>
          <w:rFonts w:cs="Arial"/>
          <w:spacing w:val="-12"/>
          <w:szCs w:val="24"/>
        </w:rPr>
        <w:t xml:space="preserve"> </w:t>
      </w:r>
      <w:r w:rsidRPr="00820A2C">
        <w:rPr>
          <w:rFonts w:cs="Arial"/>
          <w:szCs w:val="24"/>
        </w:rPr>
        <w:t>are</w:t>
      </w:r>
      <w:r w:rsidRPr="00820A2C">
        <w:rPr>
          <w:rFonts w:cs="Arial"/>
          <w:spacing w:val="-11"/>
          <w:szCs w:val="24"/>
        </w:rPr>
        <w:t xml:space="preserve"> </w:t>
      </w:r>
      <w:r w:rsidRPr="00820A2C">
        <w:rPr>
          <w:rFonts w:cs="Arial"/>
          <w:szCs w:val="24"/>
        </w:rPr>
        <w:t>required</w:t>
      </w:r>
      <w:r w:rsidRPr="00820A2C">
        <w:rPr>
          <w:rFonts w:cs="Arial"/>
          <w:spacing w:val="-15"/>
          <w:szCs w:val="24"/>
        </w:rPr>
        <w:t xml:space="preserve"> </w:t>
      </w:r>
      <w:r w:rsidRPr="00820A2C">
        <w:rPr>
          <w:rFonts w:cs="Arial"/>
          <w:szCs w:val="24"/>
        </w:rPr>
        <w:t>to</w:t>
      </w:r>
      <w:r w:rsidRPr="00820A2C">
        <w:rPr>
          <w:rFonts w:cs="Arial"/>
          <w:spacing w:val="-12"/>
          <w:szCs w:val="24"/>
        </w:rPr>
        <w:t xml:space="preserve"> </w:t>
      </w:r>
      <w:r w:rsidRPr="00820A2C">
        <w:rPr>
          <w:rFonts w:cs="Arial"/>
          <w:szCs w:val="24"/>
        </w:rPr>
        <w:t>uphold</w:t>
      </w:r>
      <w:r w:rsidRPr="00820A2C">
        <w:rPr>
          <w:rFonts w:cs="Arial"/>
          <w:spacing w:val="-58"/>
          <w:szCs w:val="24"/>
        </w:rPr>
        <w:t xml:space="preserve"> </w:t>
      </w:r>
      <w:r w:rsidRPr="00820A2C">
        <w:rPr>
          <w:rFonts w:cs="Arial"/>
          <w:szCs w:val="24"/>
        </w:rPr>
        <w:t>the confidentiality of all records held by the GMCA, whether employee records or GMCA</w:t>
      </w:r>
      <w:r w:rsidRPr="00820A2C">
        <w:rPr>
          <w:rFonts w:cs="Arial"/>
          <w:spacing w:val="1"/>
          <w:szCs w:val="24"/>
        </w:rPr>
        <w:t xml:space="preserve"> </w:t>
      </w:r>
      <w:r w:rsidRPr="00820A2C">
        <w:rPr>
          <w:rFonts w:cs="Arial"/>
          <w:szCs w:val="24"/>
        </w:rPr>
        <w:t>information.</w:t>
      </w:r>
      <w:r w:rsidRPr="00820A2C">
        <w:rPr>
          <w:rFonts w:cs="Arial"/>
          <w:spacing w:val="1"/>
          <w:szCs w:val="24"/>
        </w:rPr>
        <w:t xml:space="preserve"> </w:t>
      </w:r>
      <w:r w:rsidRPr="00820A2C">
        <w:rPr>
          <w:rFonts w:cs="Arial"/>
          <w:szCs w:val="24"/>
        </w:rPr>
        <w:t>This</w:t>
      </w:r>
      <w:r w:rsidRPr="00820A2C">
        <w:rPr>
          <w:rFonts w:cs="Arial"/>
          <w:spacing w:val="1"/>
          <w:szCs w:val="24"/>
        </w:rPr>
        <w:t xml:space="preserve"> </w:t>
      </w:r>
      <w:r w:rsidRPr="00820A2C">
        <w:rPr>
          <w:rFonts w:cs="Arial"/>
          <w:szCs w:val="24"/>
        </w:rPr>
        <w:t>duty</w:t>
      </w:r>
      <w:r w:rsidRPr="00820A2C">
        <w:rPr>
          <w:rFonts w:cs="Arial"/>
          <w:spacing w:val="1"/>
          <w:szCs w:val="24"/>
        </w:rPr>
        <w:t xml:space="preserve"> </w:t>
      </w:r>
      <w:r w:rsidRPr="00820A2C">
        <w:rPr>
          <w:rFonts w:cs="Arial"/>
          <w:szCs w:val="24"/>
        </w:rPr>
        <w:t>lasts</w:t>
      </w:r>
      <w:r w:rsidRPr="00820A2C">
        <w:rPr>
          <w:rFonts w:cs="Arial"/>
          <w:spacing w:val="1"/>
          <w:szCs w:val="24"/>
        </w:rPr>
        <w:t xml:space="preserve"> </w:t>
      </w:r>
      <w:r w:rsidRPr="00820A2C">
        <w:rPr>
          <w:rFonts w:cs="Arial"/>
          <w:szCs w:val="24"/>
        </w:rPr>
        <w:t>indefinitely</w:t>
      </w:r>
      <w:r w:rsidRPr="00820A2C">
        <w:rPr>
          <w:rFonts w:cs="Arial"/>
          <w:spacing w:val="1"/>
          <w:szCs w:val="24"/>
        </w:rPr>
        <w:t xml:space="preserve"> </w:t>
      </w:r>
      <w:r w:rsidRPr="00820A2C">
        <w:rPr>
          <w:rFonts w:cs="Arial"/>
          <w:szCs w:val="24"/>
        </w:rPr>
        <w:t>and</w:t>
      </w:r>
      <w:r w:rsidRPr="00820A2C">
        <w:rPr>
          <w:rFonts w:cs="Arial"/>
          <w:spacing w:val="1"/>
          <w:szCs w:val="24"/>
        </w:rPr>
        <w:t xml:space="preserve"> </w:t>
      </w:r>
      <w:r w:rsidRPr="00820A2C">
        <w:rPr>
          <w:rFonts w:cs="Arial"/>
          <w:szCs w:val="24"/>
        </w:rPr>
        <w:t>will</w:t>
      </w:r>
      <w:r w:rsidRPr="00820A2C">
        <w:rPr>
          <w:rFonts w:cs="Arial"/>
          <w:spacing w:val="1"/>
          <w:szCs w:val="24"/>
        </w:rPr>
        <w:t xml:space="preserve"> </w:t>
      </w:r>
      <w:r w:rsidRPr="00820A2C">
        <w:rPr>
          <w:rFonts w:cs="Arial"/>
          <w:szCs w:val="24"/>
        </w:rPr>
        <w:t>continue</w:t>
      </w:r>
      <w:r w:rsidRPr="00820A2C">
        <w:rPr>
          <w:rFonts w:cs="Arial"/>
          <w:spacing w:val="1"/>
          <w:szCs w:val="24"/>
        </w:rPr>
        <w:t xml:space="preserve"> </w:t>
      </w:r>
      <w:r w:rsidRPr="00820A2C">
        <w:rPr>
          <w:rFonts w:cs="Arial"/>
          <w:szCs w:val="24"/>
        </w:rPr>
        <w:t>after</w:t>
      </w:r>
      <w:r w:rsidRPr="00820A2C">
        <w:rPr>
          <w:rFonts w:cs="Arial"/>
          <w:spacing w:val="1"/>
          <w:szCs w:val="24"/>
        </w:rPr>
        <w:t xml:space="preserve"> </w:t>
      </w:r>
      <w:r w:rsidRPr="00820A2C">
        <w:rPr>
          <w:rFonts w:cs="Arial"/>
          <w:szCs w:val="24"/>
        </w:rPr>
        <w:t>you</w:t>
      </w:r>
      <w:r w:rsidRPr="00820A2C">
        <w:rPr>
          <w:rFonts w:cs="Arial"/>
          <w:spacing w:val="1"/>
          <w:szCs w:val="24"/>
        </w:rPr>
        <w:t xml:space="preserve"> </w:t>
      </w:r>
      <w:r w:rsidRPr="00820A2C">
        <w:rPr>
          <w:rFonts w:cs="Arial"/>
          <w:szCs w:val="24"/>
        </w:rPr>
        <w:t>leave</w:t>
      </w:r>
      <w:r w:rsidRPr="00820A2C">
        <w:rPr>
          <w:rFonts w:cs="Arial"/>
          <w:spacing w:val="1"/>
          <w:szCs w:val="24"/>
        </w:rPr>
        <w:t xml:space="preserve"> </w:t>
      </w:r>
      <w:r w:rsidRPr="00820A2C">
        <w:rPr>
          <w:rFonts w:cs="Arial"/>
          <w:szCs w:val="24"/>
        </w:rPr>
        <w:t>the</w:t>
      </w:r>
      <w:r w:rsidRPr="00820A2C">
        <w:rPr>
          <w:rFonts w:cs="Arial"/>
          <w:spacing w:val="1"/>
          <w:szCs w:val="24"/>
        </w:rPr>
        <w:t xml:space="preserve"> </w:t>
      </w:r>
      <w:r w:rsidRPr="00820A2C">
        <w:rPr>
          <w:rFonts w:cs="Arial"/>
          <w:szCs w:val="24"/>
        </w:rPr>
        <w:t>GMCA</w:t>
      </w:r>
      <w:r w:rsidRPr="00820A2C">
        <w:rPr>
          <w:rFonts w:cs="Arial"/>
          <w:spacing w:val="1"/>
          <w:szCs w:val="24"/>
        </w:rPr>
        <w:t xml:space="preserve"> </w:t>
      </w:r>
      <w:r w:rsidRPr="00820A2C">
        <w:rPr>
          <w:rFonts w:cs="Arial"/>
          <w:szCs w:val="24"/>
        </w:rPr>
        <w:t>employment. All employees must maintain confidentiality and abide by the Data Protection</w:t>
      </w:r>
      <w:r w:rsidRPr="00820A2C">
        <w:rPr>
          <w:rFonts w:cs="Arial"/>
          <w:spacing w:val="1"/>
          <w:szCs w:val="24"/>
        </w:rPr>
        <w:t xml:space="preserve"> </w:t>
      </w:r>
      <w:r w:rsidRPr="00820A2C">
        <w:rPr>
          <w:rFonts w:cs="Arial"/>
          <w:szCs w:val="24"/>
        </w:rPr>
        <w:t>Act.</w:t>
      </w:r>
    </w:p>
    <w:p w14:paraId="47A5EC5F" w14:textId="7ECBA692" w:rsidR="00675768" w:rsidRPr="00820A2C" w:rsidRDefault="00F31A63" w:rsidP="009A3AA2">
      <w:pPr>
        <w:rPr>
          <w:rFonts w:cs="Arial"/>
          <w:szCs w:val="24"/>
        </w:rPr>
      </w:pPr>
      <w:r w:rsidRPr="00820A2C">
        <w:rPr>
          <w:rFonts w:cs="Arial"/>
          <w:b/>
          <w:bCs/>
          <w:szCs w:val="24"/>
        </w:rPr>
        <w:t>Data</w:t>
      </w:r>
      <w:r w:rsidRPr="00820A2C">
        <w:rPr>
          <w:rFonts w:cs="Arial"/>
          <w:b/>
          <w:bCs/>
          <w:spacing w:val="1"/>
          <w:szCs w:val="24"/>
        </w:rPr>
        <w:t xml:space="preserve"> </w:t>
      </w:r>
      <w:r w:rsidRPr="00820A2C">
        <w:rPr>
          <w:rFonts w:cs="Arial"/>
          <w:b/>
          <w:bCs/>
          <w:szCs w:val="24"/>
        </w:rPr>
        <w:t>Quality</w:t>
      </w:r>
      <w:r w:rsidRPr="00820A2C">
        <w:rPr>
          <w:rFonts w:cs="Arial"/>
          <w:spacing w:val="1"/>
          <w:szCs w:val="24"/>
        </w:rPr>
        <w:t xml:space="preserve"> </w:t>
      </w:r>
      <w:r w:rsidRPr="00820A2C">
        <w:rPr>
          <w:rFonts w:cs="Arial"/>
          <w:szCs w:val="24"/>
        </w:rPr>
        <w:t>-</w:t>
      </w:r>
      <w:r w:rsidRPr="00820A2C">
        <w:rPr>
          <w:rFonts w:cs="Arial"/>
          <w:spacing w:val="1"/>
          <w:szCs w:val="24"/>
        </w:rPr>
        <w:t xml:space="preserve"> </w:t>
      </w:r>
      <w:r w:rsidRPr="00820A2C">
        <w:rPr>
          <w:rFonts w:cs="Arial"/>
          <w:szCs w:val="24"/>
        </w:rPr>
        <w:t>All</w:t>
      </w:r>
      <w:r w:rsidRPr="00820A2C">
        <w:rPr>
          <w:rFonts w:cs="Arial"/>
          <w:spacing w:val="1"/>
          <w:szCs w:val="24"/>
        </w:rPr>
        <w:t xml:space="preserve"> </w:t>
      </w:r>
      <w:r w:rsidRPr="00820A2C">
        <w:rPr>
          <w:rFonts w:cs="Arial"/>
          <w:szCs w:val="24"/>
        </w:rPr>
        <w:t>staff</w:t>
      </w:r>
      <w:r w:rsidRPr="00820A2C">
        <w:rPr>
          <w:rFonts w:cs="Arial"/>
          <w:spacing w:val="1"/>
          <w:szCs w:val="24"/>
        </w:rPr>
        <w:t xml:space="preserve"> </w:t>
      </w:r>
      <w:r w:rsidRPr="00820A2C">
        <w:rPr>
          <w:rFonts w:cs="Arial"/>
          <w:szCs w:val="24"/>
        </w:rPr>
        <w:t>are</w:t>
      </w:r>
      <w:r w:rsidRPr="00820A2C">
        <w:rPr>
          <w:rFonts w:cs="Arial"/>
          <w:spacing w:val="1"/>
          <w:szCs w:val="24"/>
        </w:rPr>
        <w:t xml:space="preserve"> </w:t>
      </w:r>
      <w:r w:rsidRPr="00820A2C">
        <w:rPr>
          <w:rFonts w:cs="Arial"/>
          <w:szCs w:val="24"/>
        </w:rPr>
        <w:t>personally</w:t>
      </w:r>
      <w:r w:rsidRPr="00820A2C">
        <w:rPr>
          <w:rFonts w:cs="Arial"/>
          <w:spacing w:val="1"/>
          <w:szCs w:val="24"/>
        </w:rPr>
        <w:t xml:space="preserve"> </w:t>
      </w:r>
      <w:r w:rsidRPr="00820A2C">
        <w:rPr>
          <w:rFonts w:cs="Arial"/>
          <w:szCs w:val="24"/>
        </w:rPr>
        <w:t>responsible</w:t>
      </w:r>
      <w:r w:rsidRPr="00820A2C">
        <w:rPr>
          <w:rFonts w:cs="Arial"/>
          <w:spacing w:val="1"/>
          <w:szCs w:val="24"/>
        </w:rPr>
        <w:t xml:space="preserve"> </w:t>
      </w:r>
      <w:r w:rsidRPr="00820A2C">
        <w:rPr>
          <w:rFonts w:cs="Arial"/>
          <w:szCs w:val="24"/>
        </w:rPr>
        <w:t>for</w:t>
      </w:r>
      <w:r w:rsidRPr="00820A2C">
        <w:rPr>
          <w:rFonts w:cs="Arial"/>
          <w:spacing w:val="1"/>
          <w:szCs w:val="24"/>
        </w:rPr>
        <w:t xml:space="preserve"> </w:t>
      </w:r>
      <w:r w:rsidRPr="00820A2C">
        <w:rPr>
          <w:rFonts w:cs="Arial"/>
          <w:szCs w:val="24"/>
        </w:rPr>
        <w:t>the</w:t>
      </w:r>
      <w:r w:rsidRPr="00820A2C">
        <w:rPr>
          <w:rFonts w:cs="Arial"/>
          <w:spacing w:val="1"/>
          <w:szCs w:val="24"/>
        </w:rPr>
        <w:t xml:space="preserve"> </w:t>
      </w:r>
      <w:r w:rsidRPr="00820A2C">
        <w:rPr>
          <w:rFonts w:cs="Arial"/>
          <w:szCs w:val="24"/>
        </w:rPr>
        <w:t>quality</w:t>
      </w:r>
      <w:r w:rsidRPr="00820A2C">
        <w:rPr>
          <w:rFonts w:cs="Arial"/>
          <w:spacing w:val="1"/>
          <w:szCs w:val="24"/>
        </w:rPr>
        <w:t xml:space="preserve"> </w:t>
      </w:r>
      <w:r w:rsidRPr="00820A2C">
        <w:rPr>
          <w:rFonts w:cs="Arial"/>
          <w:szCs w:val="24"/>
        </w:rPr>
        <w:t>of</w:t>
      </w:r>
      <w:r w:rsidRPr="00820A2C">
        <w:rPr>
          <w:rFonts w:cs="Arial"/>
          <w:spacing w:val="1"/>
          <w:szCs w:val="24"/>
        </w:rPr>
        <w:t xml:space="preserve"> </w:t>
      </w:r>
      <w:r w:rsidRPr="00820A2C">
        <w:rPr>
          <w:rFonts w:cs="Arial"/>
          <w:szCs w:val="24"/>
        </w:rPr>
        <w:t>data</w:t>
      </w:r>
      <w:r w:rsidRPr="00820A2C">
        <w:rPr>
          <w:rFonts w:cs="Arial"/>
          <w:spacing w:val="1"/>
          <w:szCs w:val="24"/>
        </w:rPr>
        <w:t xml:space="preserve"> </w:t>
      </w:r>
      <w:r w:rsidRPr="00820A2C">
        <w:rPr>
          <w:rFonts w:cs="Arial"/>
          <w:szCs w:val="24"/>
        </w:rPr>
        <w:t>entered</w:t>
      </w:r>
      <w:r w:rsidRPr="00820A2C">
        <w:rPr>
          <w:rFonts w:cs="Arial"/>
          <w:spacing w:val="1"/>
          <w:szCs w:val="24"/>
        </w:rPr>
        <w:t xml:space="preserve"> </w:t>
      </w:r>
      <w:r w:rsidRPr="00820A2C">
        <w:rPr>
          <w:rFonts w:cs="Arial"/>
          <w:szCs w:val="24"/>
        </w:rPr>
        <w:t>by</w:t>
      </w:r>
      <w:r w:rsidRPr="00820A2C">
        <w:rPr>
          <w:rFonts w:cs="Arial"/>
          <w:spacing w:val="1"/>
          <w:szCs w:val="24"/>
        </w:rPr>
        <w:t xml:space="preserve"> </w:t>
      </w:r>
      <w:r w:rsidRPr="00820A2C">
        <w:rPr>
          <w:rFonts w:cs="Arial"/>
          <w:szCs w:val="24"/>
        </w:rPr>
        <w:t>themselves, or on their behalf, on GMCAs computerised systems or manual records (paper</w:t>
      </w:r>
      <w:r w:rsidRPr="00820A2C">
        <w:rPr>
          <w:rFonts w:cs="Arial"/>
          <w:spacing w:val="1"/>
          <w:szCs w:val="24"/>
        </w:rPr>
        <w:t xml:space="preserve"> </w:t>
      </w:r>
      <w:r w:rsidRPr="00820A2C">
        <w:rPr>
          <w:rFonts w:cs="Arial"/>
          <w:szCs w:val="24"/>
        </w:rPr>
        <w:t>records) and must ensure that such data is entered accurately and, in a timely manner, to</w:t>
      </w:r>
      <w:r w:rsidRPr="00820A2C">
        <w:rPr>
          <w:rFonts w:cs="Arial"/>
          <w:spacing w:val="1"/>
          <w:szCs w:val="24"/>
        </w:rPr>
        <w:t xml:space="preserve"> </w:t>
      </w:r>
      <w:r w:rsidRPr="00820A2C">
        <w:rPr>
          <w:rFonts w:cs="Arial"/>
          <w:szCs w:val="24"/>
        </w:rPr>
        <w:t>ensure high</w:t>
      </w:r>
      <w:r w:rsidRPr="00820A2C">
        <w:rPr>
          <w:rFonts w:cs="Arial"/>
          <w:spacing w:val="-3"/>
          <w:szCs w:val="24"/>
        </w:rPr>
        <w:t xml:space="preserve"> </w:t>
      </w:r>
      <w:r w:rsidRPr="00820A2C">
        <w:rPr>
          <w:rFonts w:cs="Arial"/>
          <w:szCs w:val="24"/>
        </w:rPr>
        <w:t>standards of data</w:t>
      </w:r>
      <w:r w:rsidRPr="00820A2C">
        <w:rPr>
          <w:rFonts w:cs="Arial"/>
          <w:spacing w:val="-5"/>
          <w:szCs w:val="24"/>
        </w:rPr>
        <w:t xml:space="preserve"> </w:t>
      </w:r>
      <w:r w:rsidRPr="00820A2C">
        <w:rPr>
          <w:rFonts w:cs="Arial"/>
          <w:szCs w:val="24"/>
        </w:rPr>
        <w:t>quality</w:t>
      </w:r>
      <w:r w:rsidRPr="00820A2C">
        <w:rPr>
          <w:rFonts w:cs="Arial"/>
          <w:spacing w:val="-2"/>
          <w:szCs w:val="24"/>
        </w:rPr>
        <w:t xml:space="preserve"> </w:t>
      </w:r>
      <w:r w:rsidRPr="00820A2C">
        <w:rPr>
          <w:rFonts w:cs="Arial"/>
          <w:szCs w:val="24"/>
        </w:rPr>
        <w:t>in accordance with Departmental protocols.</w:t>
      </w:r>
      <w:r w:rsidR="00732161" w:rsidRPr="00820A2C">
        <w:rPr>
          <w:rFonts w:cs="Arial"/>
          <w:szCs w:val="24"/>
        </w:rPr>
        <w:t xml:space="preserve"> </w:t>
      </w:r>
      <w:r w:rsidRPr="00820A2C">
        <w:rPr>
          <w:rFonts w:cs="Arial"/>
          <w:szCs w:val="24"/>
        </w:rPr>
        <w:t>To ensure data is handled in a secure manner protecting the confidentiality of any personal</w:t>
      </w:r>
      <w:r w:rsidRPr="00820A2C">
        <w:rPr>
          <w:rFonts w:cs="Arial"/>
          <w:spacing w:val="1"/>
          <w:szCs w:val="24"/>
        </w:rPr>
        <w:t xml:space="preserve"> </w:t>
      </w:r>
      <w:r w:rsidRPr="00820A2C">
        <w:rPr>
          <w:rFonts w:cs="Arial"/>
          <w:szCs w:val="24"/>
        </w:rPr>
        <w:t>data</w:t>
      </w:r>
      <w:r w:rsidRPr="00820A2C">
        <w:rPr>
          <w:rFonts w:cs="Arial"/>
          <w:spacing w:val="-1"/>
          <w:szCs w:val="24"/>
        </w:rPr>
        <w:t xml:space="preserve"> </w:t>
      </w:r>
      <w:r w:rsidRPr="00820A2C">
        <w:rPr>
          <w:rFonts w:cs="Arial"/>
          <w:szCs w:val="24"/>
        </w:rPr>
        <w:t>held in</w:t>
      </w:r>
      <w:r w:rsidRPr="00820A2C">
        <w:rPr>
          <w:rFonts w:cs="Arial"/>
          <w:spacing w:val="-2"/>
          <w:szCs w:val="24"/>
        </w:rPr>
        <w:t xml:space="preserve"> </w:t>
      </w:r>
      <w:r w:rsidRPr="00820A2C">
        <w:rPr>
          <w:rFonts w:cs="Arial"/>
          <w:szCs w:val="24"/>
        </w:rPr>
        <w:t>meeting</w:t>
      </w:r>
      <w:r w:rsidRPr="00820A2C">
        <w:rPr>
          <w:rFonts w:cs="Arial"/>
          <w:spacing w:val="-1"/>
          <w:szCs w:val="24"/>
        </w:rPr>
        <w:t xml:space="preserve"> </w:t>
      </w:r>
      <w:r w:rsidRPr="00820A2C">
        <w:rPr>
          <w:rFonts w:cs="Arial"/>
          <w:szCs w:val="24"/>
        </w:rPr>
        <w:t>the</w:t>
      </w:r>
      <w:r w:rsidRPr="00820A2C">
        <w:rPr>
          <w:rFonts w:cs="Arial"/>
          <w:spacing w:val="-4"/>
          <w:szCs w:val="24"/>
        </w:rPr>
        <w:t xml:space="preserve"> </w:t>
      </w:r>
      <w:r w:rsidRPr="00820A2C">
        <w:rPr>
          <w:rFonts w:cs="Arial"/>
          <w:szCs w:val="24"/>
        </w:rPr>
        <w:t>requirements</w:t>
      </w:r>
      <w:r w:rsidRPr="00820A2C">
        <w:rPr>
          <w:rFonts w:cs="Arial"/>
          <w:spacing w:val="-1"/>
          <w:szCs w:val="24"/>
        </w:rPr>
        <w:t xml:space="preserve"> </w:t>
      </w:r>
      <w:r w:rsidRPr="00820A2C">
        <w:rPr>
          <w:rFonts w:cs="Arial"/>
          <w:szCs w:val="24"/>
        </w:rPr>
        <w:t>of</w:t>
      </w:r>
      <w:r w:rsidRPr="00820A2C">
        <w:rPr>
          <w:rFonts w:cs="Arial"/>
          <w:spacing w:val="2"/>
          <w:szCs w:val="24"/>
        </w:rPr>
        <w:t xml:space="preserve"> </w:t>
      </w:r>
      <w:r w:rsidRPr="00820A2C">
        <w:rPr>
          <w:rFonts w:cs="Arial"/>
          <w:szCs w:val="24"/>
        </w:rPr>
        <w:t>the</w:t>
      </w:r>
      <w:r w:rsidRPr="00820A2C">
        <w:rPr>
          <w:rFonts w:cs="Arial"/>
          <w:spacing w:val="-3"/>
          <w:szCs w:val="24"/>
        </w:rPr>
        <w:t xml:space="preserve"> </w:t>
      </w:r>
      <w:r w:rsidRPr="00820A2C">
        <w:rPr>
          <w:rFonts w:cs="Arial"/>
          <w:szCs w:val="24"/>
        </w:rPr>
        <w:t>Data</w:t>
      </w:r>
      <w:r w:rsidRPr="00820A2C">
        <w:rPr>
          <w:rFonts w:cs="Arial"/>
          <w:spacing w:val="-1"/>
          <w:szCs w:val="24"/>
        </w:rPr>
        <w:t xml:space="preserve"> </w:t>
      </w:r>
      <w:r w:rsidRPr="00820A2C">
        <w:rPr>
          <w:rFonts w:cs="Arial"/>
          <w:szCs w:val="24"/>
        </w:rPr>
        <w:t>Protection</w:t>
      </w:r>
      <w:r w:rsidRPr="00820A2C">
        <w:rPr>
          <w:rFonts w:cs="Arial"/>
          <w:spacing w:val="1"/>
          <w:szCs w:val="24"/>
        </w:rPr>
        <w:t xml:space="preserve"> </w:t>
      </w:r>
      <w:r w:rsidRPr="00820A2C">
        <w:rPr>
          <w:rFonts w:cs="Arial"/>
          <w:szCs w:val="24"/>
        </w:rPr>
        <w:t>Act.</w:t>
      </w:r>
    </w:p>
    <w:p w14:paraId="47A5EC61" w14:textId="0B32C7D9" w:rsidR="00675768" w:rsidRPr="00820A2C" w:rsidRDefault="00F31A63" w:rsidP="009A3AA2">
      <w:pPr>
        <w:rPr>
          <w:rFonts w:cs="Arial"/>
          <w:szCs w:val="24"/>
        </w:rPr>
      </w:pPr>
      <w:r w:rsidRPr="00820A2C">
        <w:rPr>
          <w:rFonts w:cs="Arial"/>
          <w:b/>
          <w:bCs/>
          <w:szCs w:val="24"/>
        </w:rPr>
        <w:t>Health and Safety</w:t>
      </w:r>
      <w:r w:rsidRPr="00820A2C">
        <w:rPr>
          <w:rFonts w:cs="Arial"/>
          <w:szCs w:val="24"/>
        </w:rPr>
        <w:t xml:space="preserve"> - All employees of GMCA have a statutory duty of care for their own</w:t>
      </w:r>
      <w:r w:rsidRPr="00820A2C">
        <w:rPr>
          <w:rFonts w:cs="Arial"/>
          <w:spacing w:val="1"/>
          <w:szCs w:val="24"/>
        </w:rPr>
        <w:t xml:space="preserve"> </w:t>
      </w:r>
      <w:r w:rsidRPr="00820A2C">
        <w:rPr>
          <w:rFonts w:cs="Arial"/>
          <w:szCs w:val="24"/>
        </w:rPr>
        <w:t>personal</w:t>
      </w:r>
      <w:r w:rsidRPr="00820A2C">
        <w:rPr>
          <w:rFonts w:cs="Arial"/>
          <w:spacing w:val="-9"/>
          <w:szCs w:val="24"/>
        </w:rPr>
        <w:t xml:space="preserve"> </w:t>
      </w:r>
      <w:r w:rsidRPr="00820A2C">
        <w:rPr>
          <w:rFonts w:cs="Arial"/>
          <w:szCs w:val="24"/>
        </w:rPr>
        <w:t>safety</w:t>
      </w:r>
      <w:r w:rsidRPr="00820A2C">
        <w:rPr>
          <w:rFonts w:cs="Arial"/>
          <w:spacing w:val="-9"/>
          <w:szCs w:val="24"/>
        </w:rPr>
        <w:t xml:space="preserve"> </w:t>
      </w:r>
      <w:r w:rsidRPr="00820A2C">
        <w:rPr>
          <w:rFonts w:cs="Arial"/>
          <w:szCs w:val="24"/>
        </w:rPr>
        <w:t>and</w:t>
      </w:r>
      <w:r w:rsidRPr="00820A2C">
        <w:rPr>
          <w:rFonts w:cs="Arial"/>
          <w:spacing w:val="-8"/>
          <w:szCs w:val="24"/>
        </w:rPr>
        <w:t xml:space="preserve"> </w:t>
      </w:r>
      <w:r w:rsidRPr="00820A2C">
        <w:rPr>
          <w:rFonts w:cs="Arial"/>
          <w:szCs w:val="24"/>
        </w:rPr>
        <w:t>that</w:t>
      </w:r>
      <w:r w:rsidRPr="00820A2C">
        <w:rPr>
          <w:rFonts w:cs="Arial"/>
          <w:spacing w:val="-9"/>
          <w:szCs w:val="24"/>
        </w:rPr>
        <w:t xml:space="preserve"> </w:t>
      </w:r>
      <w:r w:rsidRPr="00820A2C">
        <w:rPr>
          <w:rFonts w:cs="Arial"/>
          <w:szCs w:val="24"/>
        </w:rPr>
        <w:t>of</w:t>
      </w:r>
      <w:r w:rsidRPr="00820A2C">
        <w:rPr>
          <w:rFonts w:cs="Arial"/>
          <w:spacing w:val="-3"/>
          <w:szCs w:val="24"/>
        </w:rPr>
        <w:t xml:space="preserve"> </w:t>
      </w:r>
      <w:r w:rsidRPr="00820A2C">
        <w:rPr>
          <w:rFonts w:cs="Arial"/>
          <w:szCs w:val="24"/>
        </w:rPr>
        <w:t>others</w:t>
      </w:r>
      <w:r w:rsidRPr="00820A2C">
        <w:rPr>
          <w:rFonts w:cs="Arial"/>
          <w:spacing w:val="-7"/>
          <w:szCs w:val="24"/>
        </w:rPr>
        <w:t xml:space="preserve"> </w:t>
      </w:r>
      <w:r w:rsidRPr="00820A2C">
        <w:rPr>
          <w:rFonts w:cs="Arial"/>
          <w:szCs w:val="24"/>
        </w:rPr>
        <w:t>who</w:t>
      </w:r>
      <w:r w:rsidRPr="00820A2C">
        <w:rPr>
          <w:rFonts w:cs="Arial"/>
          <w:spacing w:val="-7"/>
          <w:szCs w:val="24"/>
        </w:rPr>
        <w:t xml:space="preserve"> </w:t>
      </w:r>
      <w:r w:rsidRPr="00820A2C">
        <w:rPr>
          <w:rFonts w:cs="Arial"/>
          <w:szCs w:val="24"/>
        </w:rPr>
        <w:t>may</w:t>
      </w:r>
      <w:r w:rsidRPr="00820A2C">
        <w:rPr>
          <w:rFonts w:cs="Arial"/>
          <w:spacing w:val="-10"/>
          <w:szCs w:val="24"/>
        </w:rPr>
        <w:t xml:space="preserve"> </w:t>
      </w:r>
      <w:r w:rsidRPr="00820A2C">
        <w:rPr>
          <w:rFonts w:cs="Arial"/>
          <w:szCs w:val="24"/>
        </w:rPr>
        <w:t>be</w:t>
      </w:r>
      <w:r w:rsidRPr="00820A2C">
        <w:rPr>
          <w:rFonts w:cs="Arial"/>
          <w:spacing w:val="-8"/>
          <w:szCs w:val="24"/>
        </w:rPr>
        <w:t xml:space="preserve"> </w:t>
      </w:r>
      <w:r w:rsidRPr="00820A2C">
        <w:rPr>
          <w:rFonts w:cs="Arial"/>
          <w:szCs w:val="24"/>
        </w:rPr>
        <w:t>affected</w:t>
      </w:r>
      <w:r w:rsidRPr="00820A2C">
        <w:rPr>
          <w:rFonts w:cs="Arial"/>
          <w:spacing w:val="-7"/>
          <w:szCs w:val="24"/>
        </w:rPr>
        <w:t xml:space="preserve"> </w:t>
      </w:r>
      <w:r w:rsidRPr="00820A2C">
        <w:rPr>
          <w:rFonts w:cs="Arial"/>
          <w:szCs w:val="24"/>
        </w:rPr>
        <w:t>by</w:t>
      </w:r>
      <w:r w:rsidRPr="00820A2C">
        <w:rPr>
          <w:rFonts w:cs="Arial"/>
          <w:spacing w:val="-10"/>
          <w:szCs w:val="24"/>
        </w:rPr>
        <w:t xml:space="preserve"> </w:t>
      </w:r>
      <w:r w:rsidRPr="00820A2C">
        <w:rPr>
          <w:rFonts w:cs="Arial"/>
          <w:szCs w:val="24"/>
        </w:rPr>
        <w:t>their</w:t>
      </w:r>
      <w:r w:rsidRPr="00820A2C">
        <w:rPr>
          <w:rFonts w:cs="Arial"/>
          <w:spacing w:val="-6"/>
          <w:szCs w:val="24"/>
        </w:rPr>
        <w:t xml:space="preserve"> </w:t>
      </w:r>
      <w:r w:rsidRPr="00820A2C">
        <w:rPr>
          <w:rFonts w:cs="Arial"/>
          <w:szCs w:val="24"/>
        </w:rPr>
        <w:t>acts</w:t>
      </w:r>
      <w:r w:rsidRPr="00820A2C">
        <w:rPr>
          <w:rFonts w:cs="Arial"/>
          <w:spacing w:val="-7"/>
          <w:szCs w:val="24"/>
        </w:rPr>
        <w:t xml:space="preserve"> </w:t>
      </w:r>
      <w:r w:rsidRPr="00820A2C">
        <w:rPr>
          <w:rFonts w:cs="Arial"/>
          <w:szCs w:val="24"/>
        </w:rPr>
        <w:t>or</w:t>
      </w:r>
      <w:r w:rsidRPr="00820A2C">
        <w:rPr>
          <w:rFonts w:cs="Arial"/>
          <w:spacing w:val="-6"/>
          <w:szCs w:val="24"/>
        </w:rPr>
        <w:t xml:space="preserve"> </w:t>
      </w:r>
      <w:r w:rsidRPr="00820A2C">
        <w:rPr>
          <w:rFonts w:cs="Arial"/>
          <w:szCs w:val="24"/>
        </w:rPr>
        <w:t>omissions.</w:t>
      </w:r>
      <w:r w:rsidRPr="00820A2C">
        <w:rPr>
          <w:rFonts w:cs="Arial"/>
          <w:spacing w:val="-5"/>
          <w:szCs w:val="24"/>
        </w:rPr>
        <w:t xml:space="preserve"> </w:t>
      </w:r>
      <w:r w:rsidRPr="00820A2C">
        <w:rPr>
          <w:rFonts w:cs="Arial"/>
          <w:szCs w:val="24"/>
        </w:rPr>
        <w:t>Employees</w:t>
      </w:r>
      <w:r w:rsidRPr="00820A2C">
        <w:rPr>
          <w:rFonts w:cs="Arial"/>
          <w:spacing w:val="-59"/>
          <w:szCs w:val="24"/>
        </w:rPr>
        <w:t xml:space="preserve"> </w:t>
      </w:r>
      <w:r w:rsidRPr="00820A2C">
        <w:rPr>
          <w:rFonts w:cs="Arial"/>
          <w:szCs w:val="24"/>
        </w:rPr>
        <w:t>are required to co-operate with management to enable GMCA to meet its own legal duties</w:t>
      </w:r>
      <w:r w:rsidRPr="00820A2C">
        <w:rPr>
          <w:rFonts w:cs="Arial"/>
          <w:spacing w:val="1"/>
          <w:szCs w:val="24"/>
        </w:rPr>
        <w:t xml:space="preserve"> </w:t>
      </w:r>
      <w:r w:rsidRPr="00820A2C">
        <w:rPr>
          <w:rFonts w:cs="Arial"/>
          <w:szCs w:val="24"/>
        </w:rPr>
        <w:t>and</w:t>
      </w:r>
      <w:r w:rsidRPr="00820A2C">
        <w:rPr>
          <w:rFonts w:cs="Arial"/>
          <w:spacing w:val="-5"/>
          <w:szCs w:val="24"/>
        </w:rPr>
        <w:t xml:space="preserve"> </w:t>
      </w:r>
      <w:r w:rsidRPr="00820A2C">
        <w:rPr>
          <w:rFonts w:cs="Arial"/>
          <w:szCs w:val="24"/>
        </w:rPr>
        <w:t>to</w:t>
      </w:r>
      <w:r w:rsidRPr="00820A2C">
        <w:rPr>
          <w:rFonts w:cs="Arial"/>
          <w:spacing w:val="-5"/>
          <w:szCs w:val="24"/>
        </w:rPr>
        <w:t xml:space="preserve"> </w:t>
      </w:r>
      <w:r w:rsidRPr="00820A2C">
        <w:rPr>
          <w:rFonts w:cs="Arial"/>
          <w:szCs w:val="24"/>
        </w:rPr>
        <w:t>report</w:t>
      </w:r>
      <w:r w:rsidRPr="00820A2C">
        <w:rPr>
          <w:rFonts w:cs="Arial"/>
          <w:spacing w:val="-4"/>
          <w:szCs w:val="24"/>
        </w:rPr>
        <w:t xml:space="preserve"> </w:t>
      </w:r>
      <w:r w:rsidRPr="00820A2C">
        <w:rPr>
          <w:rFonts w:cs="Arial"/>
          <w:szCs w:val="24"/>
        </w:rPr>
        <w:t>any</w:t>
      </w:r>
      <w:r w:rsidRPr="00820A2C">
        <w:rPr>
          <w:rFonts w:cs="Arial"/>
          <w:spacing w:val="-8"/>
          <w:szCs w:val="24"/>
        </w:rPr>
        <w:t xml:space="preserve"> </w:t>
      </w:r>
      <w:r w:rsidRPr="00820A2C">
        <w:rPr>
          <w:rFonts w:cs="Arial"/>
          <w:szCs w:val="24"/>
        </w:rPr>
        <w:t>circumstances</w:t>
      </w:r>
      <w:r w:rsidRPr="00820A2C">
        <w:rPr>
          <w:rFonts w:cs="Arial"/>
          <w:spacing w:val="-7"/>
          <w:szCs w:val="24"/>
        </w:rPr>
        <w:t xml:space="preserve"> </w:t>
      </w:r>
      <w:r w:rsidRPr="00820A2C">
        <w:rPr>
          <w:rFonts w:cs="Arial"/>
          <w:szCs w:val="24"/>
        </w:rPr>
        <w:t>that</w:t>
      </w:r>
      <w:r w:rsidRPr="00820A2C">
        <w:rPr>
          <w:rFonts w:cs="Arial"/>
          <w:spacing w:val="-5"/>
          <w:szCs w:val="24"/>
        </w:rPr>
        <w:t xml:space="preserve"> </w:t>
      </w:r>
      <w:r w:rsidRPr="00820A2C">
        <w:rPr>
          <w:rFonts w:cs="Arial"/>
          <w:szCs w:val="24"/>
        </w:rPr>
        <w:t>may</w:t>
      </w:r>
      <w:r w:rsidRPr="00820A2C">
        <w:rPr>
          <w:rFonts w:cs="Arial"/>
          <w:spacing w:val="-8"/>
          <w:szCs w:val="24"/>
        </w:rPr>
        <w:t xml:space="preserve"> </w:t>
      </w:r>
      <w:r w:rsidRPr="00820A2C">
        <w:rPr>
          <w:rFonts w:cs="Arial"/>
          <w:szCs w:val="24"/>
        </w:rPr>
        <w:t>compromise</w:t>
      </w:r>
      <w:r w:rsidRPr="00820A2C">
        <w:rPr>
          <w:rFonts w:cs="Arial"/>
          <w:spacing w:val="-4"/>
          <w:szCs w:val="24"/>
        </w:rPr>
        <w:t xml:space="preserve"> </w:t>
      </w:r>
      <w:r w:rsidRPr="00820A2C">
        <w:rPr>
          <w:rFonts w:cs="Arial"/>
          <w:szCs w:val="24"/>
        </w:rPr>
        <w:t>the</w:t>
      </w:r>
      <w:r w:rsidRPr="00820A2C">
        <w:rPr>
          <w:rFonts w:cs="Arial"/>
          <w:spacing w:val="-6"/>
          <w:szCs w:val="24"/>
        </w:rPr>
        <w:t xml:space="preserve"> </w:t>
      </w:r>
      <w:r w:rsidRPr="00820A2C">
        <w:rPr>
          <w:rFonts w:cs="Arial"/>
          <w:szCs w:val="24"/>
        </w:rPr>
        <w:t>health,</w:t>
      </w:r>
      <w:r w:rsidRPr="00820A2C">
        <w:rPr>
          <w:rFonts w:cs="Arial"/>
          <w:spacing w:val="-4"/>
          <w:szCs w:val="24"/>
        </w:rPr>
        <w:t xml:space="preserve"> </w:t>
      </w:r>
      <w:r w:rsidRPr="00820A2C">
        <w:rPr>
          <w:rFonts w:cs="Arial"/>
          <w:szCs w:val="24"/>
        </w:rPr>
        <w:t>safety</w:t>
      </w:r>
      <w:r w:rsidRPr="00820A2C">
        <w:rPr>
          <w:rFonts w:cs="Arial"/>
          <w:spacing w:val="-7"/>
          <w:szCs w:val="24"/>
        </w:rPr>
        <w:t xml:space="preserve"> </w:t>
      </w:r>
      <w:r w:rsidRPr="00820A2C">
        <w:rPr>
          <w:rFonts w:cs="Arial"/>
          <w:szCs w:val="24"/>
        </w:rPr>
        <w:t>and</w:t>
      </w:r>
      <w:r w:rsidRPr="00820A2C">
        <w:rPr>
          <w:rFonts w:cs="Arial"/>
          <w:spacing w:val="-5"/>
          <w:szCs w:val="24"/>
        </w:rPr>
        <w:t xml:space="preserve"> </w:t>
      </w:r>
      <w:r w:rsidRPr="00820A2C">
        <w:rPr>
          <w:rFonts w:cs="Arial"/>
          <w:szCs w:val="24"/>
        </w:rPr>
        <w:t>welfare</w:t>
      </w:r>
      <w:r w:rsidRPr="00820A2C">
        <w:rPr>
          <w:rFonts w:cs="Arial"/>
          <w:spacing w:val="-4"/>
          <w:szCs w:val="24"/>
        </w:rPr>
        <w:t xml:space="preserve"> </w:t>
      </w:r>
      <w:r w:rsidRPr="00820A2C">
        <w:rPr>
          <w:rFonts w:cs="Arial"/>
          <w:szCs w:val="24"/>
        </w:rPr>
        <w:t>of</w:t>
      </w:r>
      <w:r w:rsidRPr="00820A2C">
        <w:rPr>
          <w:rFonts w:cs="Arial"/>
          <w:spacing w:val="-4"/>
          <w:szCs w:val="24"/>
        </w:rPr>
        <w:t xml:space="preserve"> </w:t>
      </w:r>
      <w:r w:rsidRPr="00820A2C">
        <w:rPr>
          <w:rFonts w:cs="Arial"/>
          <w:szCs w:val="24"/>
        </w:rPr>
        <w:t>those</w:t>
      </w:r>
      <w:r w:rsidRPr="00820A2C">
        <w:rPr>
          <w:rFonts w:cs="Arial"/>
          <w:spacing w:val="-59"/>
          <w:szCs w:val="24"/>
        </w:rPr>
        <w:t xml:space="preserve"> </w:t>
      </w:r>
      <w:r w:rsidRPr="00820A2C">
        <w:rPr>
          <w:rFonts w:cs="Arial"/>
          <w:szCs w:val="24"/>
        </w:rPr>
        <w:t>affected by</w:t>
      </w:r>
      <w:r w:rsidRPr="00820A2C">
        <w:rPr>
          <w:rFonts w:cs="Arial"/>
          <w:spacing w:val="-4"/>
          <w:szCs w:val="24"/>
        </w:rPr>
        <w:t xml:space="preserve"> </w:t>
      </w:r>
      <w:r w:rsidRPr="00820A2C">
        <w:rPr>
          <w:rFonts w:cs="Arial"/>
          <w:szCs w:val="24"/>
        </w:rPr>
        <w:t>the Service’s</w:t>
      </w:r>
      <w:r w:rsidRPr="00820A2C">
        <w:rPr>
          <w:rFonts w:cs="Arial"/>
          <w:spacing w:val="2"/>
          <w:szCs w:val="24"/>
        </w:rPr>
        <w:t xml:space="preserve"> </w:t>
      </w:r>
      <w:r w:rsidRPr="00820A2C">
        <w:rPr>
          <w:rFonts w:cs="Arial"/>
          <w:szCs w:val="24"/>
        </w:rPr>
        <w:t>undertakings.</w:t>
      </w:r>
    </w:p>
    <w:p w14:paraId="318370CD" w14:textId="77777777" w:rsidR="00732161" w:rsidRPr="00820A2C" w:rsidRDefault="00F31A63" w:rsidP="009A3AA2">
      <w:pPr>
        <w:rPr>
          <w:rFonts w:cs="Arial"/>
          <w:szCs w:val="24"/>
        </w:rPr>
      </w:pPr>
      <w:r w:rsidRPr="00820A2C">
        <w:rPr>
          <w:rFonts w:cs="Arial"/>
          <w:b/>
          <w:bCs/>
          <w:szCs w:val="24"/>
        </w:rPr>
        <w:t>Service Policies</w:t>
      </w:r>
      <w:r w:rsidRPr="00820A2C">
        <w:rPr>
          <w:rFonts w:cs="Arial"/>
          <w:szCs w:val="24"/>
        </w:rPr>
        <w:t xml:space="preserve"> - All GMCA employees must observe and adhere to the provisions outlined</w:t>
      </w:r>
      <w:r w:rsidRPr="00820A2C">
        <w:rPr>
          <w:rFonts w:cs="Arial"/>
          <w:spacing w:val="-59"/>
          <w:szCs w:val="24"/>
        </w:rPr>
        <w:t xml:space="preserve"> </w:t>
      </w:r>
      <w:r w:rsidRPr="00820A2C">
        <w:rPr>
          <w:rFonts w:cs="Arial"/>
          <w:szCs w:val="24"/>
        </w:rPr>
        <w:t>in</w:t>
      </w:r>
      <w:r w:rsidRPr="00820A2C">
        <w:rPr>
          <w:rFonts w:cs="Arial"/>
          <w:spacing w:val="-1"/>
          <w:szCs w:val="24"/>
        </w:rPr>
        <w:t xml:space="preserve"> </w:t>
      </w:r>
      <w:r w:rsidRPr="00820A2C">
        <w:rPr>
          <w:rFonts w:cs="Arial"/>
          <w:szCs w:val="24"/>
        </w:rPr>
        <w:t>these policies.</w:t>
      </w:r>
    </w:p>
    <w:p w14:paraId="47A5EC64" w14:textId="6613E9D6" w:rsidR="00675768" w:rsidRPr="00820A2C" w:rsidRDefault="00F31A63" w:rsidP="009A3AA2">
      <w:pPr>
        <w:rPr>
          <w:rFonts w:cs="Arial"/>
          <w:szCs w:val="24"/>
        </w:rPr>
      </w:pPr>
      <w:r w:rsidRPr="00820A2C">
        <w:rPr>
          <w:rFonts w:cs="Arial"/>
          <w:b/>
          <w:bCs/>
          <w:szCs w:val="24"/>
        </w:rPr>
        <w:t>Equal Opportunities</w:t>
      </w:r>
      <w:r w:rsidRPr="00820A2C">
        <w:rPr>
          <w:rFonts w:cs="Arial"/>
          <w:szCs w:val="24"/>
        </w:rPr>
        <w:t xml:space="preserve"> - GMCA provides a range of services and employment</w:t>
      </w:r>
      <w:r w:rsidRPr="00820A2C">
        <w:rPr>
          <w:rFonts w:cs="Arial"/>
          <w:spacing w:val="1"/>
          <w:szCs w:val="24"/>
        </w:rPr>
        <w:t xml:space="preserve"> </w:t>
      </w:r>
      <w:r w:rsidRPr="00820A2C">
        <w:rPr>
          <w:rFonts w:cs="Arial"/>
          <w:szCs w:val="24"/>
        </w:rPr>
        <w:lastRenderedPageBreak/>
        <w:t xml:space="preserve">opportunities for a diverse population. As a GMCA employee you are expected to treat </w:t>
      </w:r>
      <w:proofErr w:type="gramStart"/>
      <w:r w:rsidRPr="00820A2C">
        <w:rPr>
          <w:rFonts w:cs="Arial"/>
          <w:szCs w:val="24"/>
        </w:rPr>
        <w:t>all</w:t>
      </w:r>
      <w:r w:rsidR="00732161" w:rsidRPr="00820A2C">
        <w:rPr>
          <w:rFonts w:cs="Arial"/>
          <w:szCs w:val="24"/>
        </w:rPr>
        <w:t xml:space="preserve"> </w:t>
      </w:r>
      <w:r w:rsidRPr="00820A2C">
        <w:rPr>
          <w:rFonts w:cs="Arial"/>
          <w:spacing w:val="-59"/>
          <w:szCs w:val="24"/>
        </w:rPr>
        <w:t xml:space="preserve"> </w:t>
      </w:r>
      <w:r w:rsidRPr="00820A2C">
        <w:rPr>
          <w:rFonts w:cs="Arial"/>
          <w:szCs w:val="24"/>
        </w:rPr>
        <w:t>employees</w:t>
      </w:r>
      <w:proofErr w:type="gramEnd"/>
      <w:r w:rsidRPr="00820A2C">
        <w:rPr>
          <w:rFonts w:cs="Arial"/>
          <w:szCs w:val="24"/>
        </w:rPr>
        <w:t xml:space="preserve"> / partners / members of the public and work colleagues with dignity and</w:t>
      </w:r>
      <w:r w:rsidRPr="00820A2C">
        <w:rPr>
          <w:rFonts w:cs="Arial"/>
          <w:spacing w:val="1"/>
          <w:szCs w:val="24"/>
        </w:rPr>
        <w:t xml:space="preserve"> </w:t>
      </w:r>
      <w:r w:rsidRPr="00820A2C">
        <w:rPr>
          <w:rFonts w:cs="Arial"/>
          <w:szCs w:val="24"/>
        </w:rPr>
        <w:t>respect</w:t>
      </w:r>
      <w:r w:rsidRPr="00820A2C">
        <w:rPr>
          <w:rFonts w:cs="Arial"/>
          <w:spacing w:val="-2"/>
          <w:szCs w:val="24"/>
        </w:rPr>
        <w:t xml:space="preserve"> </w:t>
      </w:r>
      <w:r w:rsidRPr="00820A2C">
        <w:rPr>
          <w:rFonts w:cs="Arial"/>
          <w:szCs w:val="24"/>
        </w:rPr>
        <w:t>irrespective</w:t>
      </w:r>
      <w:r w:rsidRPr="00820A2C">
        <w:rPr>
          <w:rFonts w:cs="Arial"/>
          <w:spacing w:val="1"/>
          <w:szCs w:val="24"/>
        </w:rPr>
        <w:t xml:space="preserve"> </w:t>
      </w:r>
      <w:r w:rsidRPr="00820A2C">
        <w:rPr>
          <w:rFonts w:cs="Arial"/>
          <w:szCs w:val="24"/>
        </w:rPr>
        <w:t>of</w:t>
      </w:r>
      <w:r w:rsidRPr="00820A2C">
        <w:rPr>
          <w:rFonts w:cs="Arial"/>
          <w:spacing w:val="2"/>
          <w:szCs w:val="24"/>
        </w:rPr>
        <w:t xml:space="preserve"> </w:t>
      </w:r>
      <w:r w:rsidRPr="00820A2C">
        <w:rPr>
          <w:rFonts w:cs="Arial"/>
          <w:szCs w:val="24"/>
        </w:rPr>
        <w:t>their</w:t>
      </w:r>
      <w:r w:rsidRPr="00820A2C">
        <w:rPr>
          <w:rFonts w:cs="Arial"/>
          <w:spacing w:val="2"/>
          <w:szCs w:val="24"/>
        </w:rPr>
        <w:t xml:space="preserve"> </w:t>
      </w:r>
      <w:r w:rsidRPr="00820A2C">
        <w:rPr>
          <w:rFonts w:cs="Arial"/>
          <w:szCs w:val="24"/>
        </w:rPr>
        <w:t>background</w:t>
      </w:r>
      <w:r w:rsidR="00732161" w:rsidRPr="00820A2C">
        <w:rPr>
          <w:rFonts w:cs="Arial"/>
          <w:szCs w:val="24"/>
        </w:rPr>
        <w:t>.</w:t>
      </w:r>
    </w:p>
    <w:sectPr w:rsidR="00675768" w:rsidRPr="00820A2C" w:rsidSect="00FF204D">
      <w:pgSz w:w="11900" w:h="16850"/>
      <w:pgMar w:top="1560" w:right="1410" w:bottom="993" w:left="1276"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B80B7" w14:textId="77777777" w:rsidR="009058A5" w:rsidRDefault="009058A5" w:rsidP="00342A79">
      <w:r>
        <w:separator/>
      </w:r>
    </w:p>
  </w:endnote>
  <w:endnote w:type="continuationSeparator" w:id="0">
    <w:p w14:paraId="1CBB9971" w14:textId="77777777" w:rsidR="009058A5" w:rsidRDefault="009058A5" w:rsidP="00342A79">
      <w:r>
        <w:continuationSeparator/>
      </w:r>
    </w:p>
  </w:endnote>
  <w:endnote w:type="continuationNotice" w:id="1">
    <w:p w14:paraId="1607EFFA" w14:textId="77777777" w:rsidR="009058A5" w:rsidRDefault="009058A5"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E1028" w14:textId="77777777" w:rsidR="009058A5" w:rsidRDefault="009058A5" w:rsidP="00342A79">
      <w:r>
        <w:separator/>
      </w:r>
    </w:p>
  </w:footnote>
  <w:footnote w:type="continuationSeparator" w:id="0">
    <w:p w14:paraId="56D1A245" w14:textId="77777777" w:rsidR="009058A5" w:rsidRDefault="009058A5" w:rsidP="00342A79">
      <w:r>
        <w:continuationSeparator/>
      </w:r>
    </w:p>
  </w:footnote>
  <w:footnote w:type="continuationNotice" w:id="1">
    <w:p w14:paraId="30DA18DC" w14:textId="77777777" w:rsidR="009058A5" w:rsidRDefault="009058A5" w:rsidP="00342A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72D"/>
    <w:multiLevelType w:val="hybridMultilevel"/>
    <w:tmpl w:val="2824695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502B8D"/>
    <w:multiLevelType w:val="hybridMultilevel"/>
    <w:tmpl w:val="1080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7563E"/>
    <w:multiLevelType w:val="hybridMultilevel"/>
    <w:tmpl w:val="C108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80F74"/>
    <w:multiLevelType w:val="hybridMultilevel"/>
    <w:tmpl w:val="15220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F85B90"/>
    <w:multiLevelType w:val="hybridMultilevel"/>
    <w:tmpl w:val="CE32D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3474B25"/>
    <w:multiLevelType w:val="hybridMultilevel"/>
    <w:tmpl w:val="3092D78E"/>
    <w:lvl w:ilvl="0" w:tplc="1080479C">
      <w:numFmt w:val="bullet"/>
      <w:lvlText w:val=""/>
      <w:lvlJc w:val="left"/>
      <w:pPr>
        <w:ind w:left="817" w:hanging="361"/>
      </w:pPr>
      <w:rPr>
        <w:rFonts w:ascii="Symbol" w:eastAsia="Symbol" w:hAnsi="Symbol" w:cs="Symbol" w:hint="default"/>
        <w:w w:val="99"/>
        <w:sz w:val="26"/>
        <w:szCs w:val="26"/>
        <w:lang w:val="en-GB" w:eastAsia="en-US" w:bidi="ar-SA"/>
      </w:rPr>
    </w:lvl>
    <w:lvl w:ilvl="1" w:tplc="AA644B52">
      <w:numFmt w:val="bullet"/>
      <w:lvlText w:val=""/>
      <w:lvlJc w:val="left"/>
      <w:pPr>
        <w:ind w:left="918" w:hanging="361"/>
      </w:pPr>
      <w:rPr>
        <w:rFonts w:ascii="Symbol" w:eastAsia="Symbol" w:hAnsi="Symbol" w:cs="Symbol" w:hint="default"/>
        <w:w w:val="99"/>
        <w:sz w:val="26"/>
        <w:szCs w:val="26"/>
        <w:lang w:val="en-GB" w:eastAsia="en-US" w:bidi="ar-SA"/>
      </w:rPr>
    </w:lvl>
    <w:lvl w:ilvl="2" w:tplc="F144509A">
      <w:numFmt w:val="bullet"/>
      <w:lvlText w:val="•"/>
      <w:lvlJc w:val="left"/>
      <w:pPr>
        <w:ind w:left="2004" w:hanging="361"/>
      </w:pPr>
      <w:rPr>
        <w:rFonts w:hint="default"/>
        <w:lang w:val="en-GB" w:eastAsia="en-US" w:bidi="ar-SA"/>
      </w:rPr>
    </w:lvl>
    <w:lvl w:ilvl="3" w:tplc="B4C208A6">
      <w:numFmt w:val="bullet"/>
      <w:lvlText w:val="•"/>
      <w:lvlJc w:val="left"/>
      <w:pPr>
        <w:ind w:left="3088" w:hanging="361"/>
      </w:pPr>
      <w:rPr>
        <w:rFonts w:hint="default"/>
        <w:lang w:val="en-GB" w:eastAsia="en-US" w:bidi="ar-SA"/>
      </w:rPr>
    </w:lvl>
    <w:lvl w:ilvl="4" w:tplc="25885572">
      <w:numFmt w:val="bullet"/>
      <w:lvlText w:val="•"/>
      <w:lvlJc w:val="left"/>
      <w:pPr>
        <w:ind w:left="4173" w:hanging="361"/>
      </w:pPr>
      <w:rPr>
        <w:rFonts w:hint="default"/>
        <w:lang w:val="en-GB" w:eastAsia="en-US" w:bidi="ar-SA"/>
      </w:rPr>
    </w:lvl>
    <w:lvl w:ilvl="5" w:tplc="472EFBC2">
      <w:numFmt w:val="bullet"/>
      <w:lvlText w:val="•"/>
      <w:lvlJc w:val="left"/>
      <w:pPr>
        <w:ind w:left="5257" w:hanging="361"/>
      </w:pPr>
      <w:rPr>
        <w:rFonts w:hint="default"/>
        <w:lang w:val="en-GB" w:eastAsia="en-US" w:bidi="ar-SA"/>
      </w:rPr>
    </w:lvl>
    <w:lvl w:ilvl="6" w:tplc="DB144524">
      <w:numFmt w:val="bullet"/>
      <w:lvlText w:val="•"/>
      <w:lvlJc w:val="left"/>
      <w:pPr>
        <w:ind w:left="6341" w:hanging="361"/>
      </w:pPr>
      <w:rPr>
        <w:rFonts w:hint="default"/>
        <w:lang w:val="en-GB" w:eastAsia="en-US" w:bidi="ar-SA"/>
      </w:rPr>
    </w:lvl>
    <w:lvl w:ilvl="7" w:tplc="0778CE3C">
      <w:numFmt w:val="bullet"/>
      <w:lvlText w:val="•"/>
      <w:lvlJc w:val="left"/>
      <w:pPr>
        <w:ind w:left="7426" w:hanging="361"/>
      </w:pPr>
      <w:rPr>
        <w:rFonts w:hint="default"/>
        <w:lang w:val="en-GB" w:eastAsia="en-US" w:bidi="ar-SA"/>
      </w:rPr>
    </w:lvl>
    <w:lvl w:ilvl="8" w:tplc="8D4E795E">
      <w:numFmt w:val="bullet"/>
      <w:lvlText w:val="•"/>
      <w:lvlJc w:val="left"/>
      <w:pPr>
        <w:ind w:left="8510" w:hanging="361"/>
      </w:pPr>
      <w:rPr>
        <w:rFonts w:hint="default"/>
        <w:lang w:val="en-GB" w:eastAsia="en-US" w:bidi="ar-SA"/>
      </w:rPr>
    </w:lvl>
  </w:abstractNum>
  <w:abstractNum w:abstractNumId="6" w15:restartNumberingAfterBreak="0">
    <w:nsid w:val="154E1592"/>
    <w:multiLevelType w:val="hybridMultilevel"/>
    <w:tmpl w:val="48A42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363243"/>
    <w:multiLevelType w:val="hybridMultilevel"/>
    <w:tmpl w:val="F7CC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D3023"/>
    <w:multiLevelType w:val="hybridMultilevel"/>
    <w:tmpl w:val="7406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C2720"/>
    <w:multiLevelType w:val="hybridMultilevel"/>
    <w:tmpl w:val="4E0CA85C"/>
    <w:lvl w:ilvl="0" w:tplc="08090001">
      <w:start w:val="1"/>
      <w:numFmt w:val="bullet"/>
      <w:lvlText w:val=""/>
      <w:lvlJc w:val="left"/>
      <w:pPr>
        <w:ind w:left="720" w:hanging="360"/>
      </w:pPr>
      <w:rPr>
        <w:rFonts w:ascii="Symbol" w:hAnsi="Symbol" w:hint="default"/>
      </w:rPr>
    </w:lvl>
    <w:lvl w:ilvl="1" w:tplc="423EA3E2">
      <w:start w:val="15"/>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641E1"/>
    <w:multiLevelType w:val="hybridMultilevel"/>
    <w:tmpl w:val="48D4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52F24"/>
    <w:multiLevelType w:val="hybridMultilevel"/>
    <w:tmpl w:val="8D80C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8B1587A"/>
    <w:multiLevelType w:val="hybridMultilevel"/>
    <w:tmpl w:val="0CFA1D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E2A45B8"/>
    <w:multiLevelType w:val="hybridMultilevel"/>
    <w:tmpl w:val="D4F8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0A01D9"/>
    <w:multiLevelType w:val="hybridMultilevel"/>
    <w:tmpl w:val="0B4A8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2C037D"/>
    <w:multiLevelType w:val="hybridMultilevel"/>
    <w:tmpl w:val="057E201A"/>
    <w:lvl w:ilvl="0" w:tplc="DBEA4540">
      <w:numFmt w:val="bullet"/>
      <w:lvlText w:val=""/>
      <w:lvlJc w:val="left"/>
      <w:pPr>
        <w:ind w:left="701" w:hanging="361"/>
      </w:pPr>
      <w:rPr>
        <w:rFonts w:ascii="Symbol" w:eastAsia="Symbol" w:hAnsi="Symbol" w:cs="Symbol" w:hint="default"/>
        <w:w w:val="99"/>
        <w:sz w:val="26"/>
        <w:szCs w:val="26"/>
        <w:lang w:val="en-GB" w:eastAsia="en-US" w:bidi="ar-SA"/>
      </w:rPr>
    </w:lvl>
    <w:lvl w:ilvl="1" w:tplc="36E09474">
      <w:numFmt w:val="bullet"/>
      <w:lvlText w:val="o"/>
      <w:lvlJc w:val="left"/>
      <w:pPr>
        <w:ind w:left="1260" w:hanging="360"/>
      </w:pPr>
      <w:rPr>
        <w:rFonts w:ascii="Courier New" w:eastAsia="Courier New" w:hAnsi="Courier New" w:cs="Courier New" w:hint="default"/>
        <w:w w:val="99"/>
        <w:sz w:val="26"/>
        <w:szCs w:val="26"/>
        <w:lang w:val="en-GB" w:eastAsia="en-US" w:bidi="ar-SA"/>
      </w:rPr>
    </w:lvl>
    <w:lvl w:ilvl="2" w:tplc="99DABE90">
      <w:numFmt w:val="bullet"/>
      <w:lvlText w:val="•"/>
      <w:lvlJc w:val="left"/>
      <w:pPr>
        <w:ind w:left="2272" w:hanging="360"/>
      </w:pPr>
      <w:rPr>
        <w:rFonts w:hint="default"/>
        <w:lang w:val="en-GB" w:eastAsia="en-US" w:bidi="ar-SA"/>
      </w:rPr>
    </w:lvl>
    <w:lvl w:ilvl="3" w:tplc="200E0192">
      <w:numFmt w:val="bullet"/>
      <w:lvlText w:val="•"/>
      <w:lvlJc w:val="left"/>
      <w:pPr>
        <w:ind w:left="3285" w:hanging="360"/>
      </w:pPr>
      <w:rPr>
        <w:rFonts w:hint="default"/>
        <w:lang w:val="en-GB" w:eastAsia="en-US" w:bidi="ar-SA"/>
      </w:rPr>
    </w:lvl>
    <w:lvl w:ilvl="4" w:tplc="930E1808">
      <w:numFmt w:val="bullet"/>
      <w:lvlText w:val="•"/>
      <w:lvlJc w:val="left"/>
      <w:pPr>
        <w:ind w:left="4298" w:hanging="360"/>
      </w:pPr>
      <w:rPr>
        <w:rFonts w:hint="default"/>
        <w:lang w:val="en-GB" w:eastAsia="en-US" w:bidi="ar-SA"/>
      </w:rPr>
    </w:lvl>
    <w:lvl w:ilvl="5" w:tplc="3F90F894">
      <w:numFmt w:val="bullet"/>
      <w:lvlText w:val="•"/>
      <w:lvlJc w:val="left"/>
      <w:pPr>
        <w:ind w:left="5311" w:hanging="360"/>
      </w:pPr>
      <w:rPr>
        <w:rFonts w:hint="default"/>
        <w:lang w:val="en-GB" w:eastAsia="en-US" w:bidi="ar-SA"/>
      </w:rPr>
    </w:lvl>
    <w:lvl w:ilvl="6" w:tplc="0FDE3920">
      <w:numFmt w:val="bullet"/>
      <w:lvlText w:val="•"/>
      <w:lvlJc w:val="left"/>
      <w:pPr>
        <w:ind w:left="6324" w:hanging="360"/>
      </w:pPr>
      <w:rPr>
        <w:rFonts w:hint="default"/>
        <w:lang w:val="en-GB" w:eastAsia="en-US" w:bidi="ar-SA"/>
      </w:rPr>
    </w:lvl>
    <w:lvl w:ilvl="7" w:tplc="F3222376">
      <w:numFmt w:val="bullet"/>
      <w:lvlText w:val="•"/>
      <w:lvlJc w:val="left"/>
      <w:pPr>
        <w:ind w:left="7337" w:hanging="360"/>
      </w:pPr>
      <w:rPr>
        <w:rFonts w:hint="default"/>
        <w:lang w:val="en-GB" w:eastAsia="en-US" w:bidi="ar-SA"/>
      </w:rPr>
    </w:lvl>
    <w:lvl w:ilvl="8" w:tplc="CDA48244">
      <w:numFmt w:val="bullet"/>
      <w:lvlText w:val="•"/>
      <w:lvlJc w:val="left"/>
      <w:pPr>
        <w:ind w:left="8350" w:hanging="360"/>
      </w:pPr>
      <w:rPr>
        <w:rFonts w:hint="default"/>
        <w:lang w:val="en-GB" w:eastAsia="en-US" w:bidi="ar-SA"/>
      </w:rPr>
    </w:lvl>
  </w:abstractNum>
  <w:abstractNum w:abstractNumId="17" w15:restartNumberingAfterBreak="0">
    <w:nsid w:val="435A0E58"/>
    <w:multiLevelType w:val="hybridMultilevel"/>
    <w:tmpl w:val="FA288528"/>
    <w:lvl w:ilvl="0" w:tplc="CDEA15E6">
      <w:numFmt w:val="bullet"/>
      <w:lvlText w:val=""/>
      <w:lvlJc w:val="left"/>
      <w:pPr>
        <w:ind w:left="696" w:hanging="284"/>
      </w:pPr>
      <w:rPr>
        <w:rFonts w:ascii="Symbol" w:eastAsia="Symbol" w:hAnsi="Symbol" w:cs="Symbol" w:hint="default"/>
        <w:w w:val="99"/>
        <w:sz w:val="26"/>
        <w:szCs w:val="26"/>
        <w:lang w:val="en-GB" w:eastAsia="en-US" w:bidi="ar-SA"/>
      </w:rPr>
    </w:lvl>
    <w:lvl w:ilvl="1" w:tplc="63B22EEA">
      <w:numFmt w:val="bullet"/>
      <w:lvlText w:val="•"/>
      <w:lvlJc w:val="left"/>
      <w:pPr>
        <w:ind w:left="1664" w:hanging="284"/>
      </w:pPr>
      <w:rPr>
        <w:rFonts w:hint="default"/>
        <w:lang w:val="en-GB" w:eastAsia="en-US" w:bidi="ar-SA"/>
      </w:rPr>
    </w:lvl>
    <w:lvl w:ilvl="2" w:tplc="3DB47814">
      <w:numFmt w:val="bullet"/>
      <w:lvlText w:val="•"/>
      <w:lvlJc w:val="left"/>
      <w:pPr>
        <w:ind w:left="2628" w:hanging="284"/>
      </w:pPr>
      <w:rPr>
        <w:rFonts w:hint="default"/>
        <w:lang w:val="en-GB" w:eastAsia="en-US" w:bidi="ar-SA"/>
      </w:rPr>
    </w:lvl>
    <w:lvl w:ilvl="3" w:tplc="36B2B41C">
      <w:numFmt w:val="bullet"/>
      <w:lvlText w:val="•"/>
      <w:lvlJc w:val="left"/>
      <w:pPr>
        <w:ind w:left="3592" w:hanging="284"/>
      </w:pPr>
      <w:rPr>
        <w:rFonts w:hint="default"/>
        <w:lang w:val="en-GB" w:eastAsia="en-US" w:bidi="ar-SA"/>
      </w:rPr>
    </w:lvl>
    <w:lvl w:ilvl="4" w:tplc="32FE91D0">
      <w:numFmt w:val="bullet"/>
      <w:lvlText w:val="•"/>
      <w:lvlJc w:val="left"/>
      <w:pPr>
        <w:ind w:left="4556" w:hanging="284"/>
      </w:pPr>
      <w:rPr>
        <w:rFonts w:hint="default"/>
        <w:lang w:val="en-GB" w:eastAsia="en-US" w:bidi="ar-SA"/>
      </w:rPr>
    </w:lvl>
    <w:lvl w:ilvl="5" w:tplc="59661146">
      <w:numFmt w:val="bullet"/>
      <w:lvlText w:val="•"/>
      <w:lvlJc w:val="left"/>
      <w:pPr>
        <w:ind w:left="5520" w:hanging="284"/>
      </w:pPr>
      <w:rPr>
        <w:rFonts w:hint="default"/>
        <w:lang w:val="en-GB" w:eastAsia="en-US" w:bidi="ar-SA"/>
      </w:rPr>
    </w:lvl>
    <w:lvl w:ilvl="6" w:tplc="0FD85162">
      <w:numFmt w:val="bullet"/>
      <w:lvlText w:val="•"/>
      <w:lvlJc w:val="left"/>
      <w:pPr>
        <w:ind w:left="6484" w:hanging="284"/>
      </w:pPr>
      <w:rPr>
        <w:rFonts w:hint="default"/>
        <w:lang w:val="en-GB" w:eastAsia="en-US" w:bidi="ar-SA"/>
      </w:rPr>
    </w:lvl>
    <w:lvl w:ilvl="7" w:tplc="6B9EE6D4">
      <w:numFmt w:val="bullet"/>
      <w:lvlText w:val="•"/>
      <w:lvlJc w:val="left"/>
      <w:pPr>
        <w:ind w:left="7448" w:hanging="284"/>
      </w:pPr>
      <w:rPr>
        <w:rFonts w:hint="default"/>
        <w:lang w:val="en-GB" w:eastAsia="en-US" w:bidi="ar-SA"/>
      </w:rPr>
    </w:lvl>
    <w:lvl w:ilvl="8" w:tplc="F06884E6">
      <w:numFmt w:val="bullet"/>
      <w:lvlText w:val="•"/>
      <w:lvlJc w:val="left"/>
      <w:pPr>
        <w:ind w:left="8412" w:hanging="284"/>
      </w:pPr>
      <w:rPr>
        <w:rFonts w:hint="default"/>
        <w:lang w:val="en-GB" w:eastAsia="en-US" w:bidi="ar-SA"/>
      </w:rPr>
    </w:lvl>
  </w:abstractNum>
  <w:abstractNum w:abstractNumId="18" w15:restartNumberingAfterBreak="0">
    <w:nsid w:val="472D56C8"/>
    <w:multiLevelType w:val="hybridMultilevel"/>
    <w:tmpl w:val="02F2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C3F8B"/>
    <w:multiLevelType w:val="hybridMultilevel"/>
    <w:tmpl w:val="EEEE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8E47A2"/>
    <w:multiLevelType w:val="hybridMultilevel"/>
    <w:tmpl w:val="C142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890746"/>
    <w:multiLevelType w:val="hybridMultilevel"/>
    <w:tmpl w:val="2298AE3C"/>
    <w:lvl w:ilvl="0" w:tplc="08090001">
      <w:start w:val="1"/>
      <w:numFmt w:val="bullet"/>
      <w:lvlText w:val=""/>
      <w:lvlJc w:val="left"/>
      <w:pPr>
        <w:ind w:left="458" w:hanging="360"/>
      </w:pPr>
      <w:rPr>
        <w:rFonts w:ascii="Symbol" w:hAnsi="Symbol" w:hint="default"/>
      </w:rPr>
    </w:lvl>
    <w:lvl w:ilvl="1" w:tplc="08090003" w:tentative="1">
      <w:start w:val="1"/>
      <w:numFmt w:val="bullet"/>
      <w:lvlText w:val="o"/>
      <w:lvlJc w:val="left"/>
      <w:pPr>
        <w:ind w:left="1178" w:hanging="360"/>
      </w:pPr>
      <w:rPr>
        <w:rFonts w:ascii="Courier New" w:hAnsi="Courier New" w:hint="default"/>
      </w:rPr>
    </w:lvl>
    <w:lvl w:ilvl="2" w:tplc="08090005" w:tentative="1">
      <w:start w:val="1"/>
      <w:numFmt w:val="bullet"/>
      <w:lvlText w:val=""/>
      <w:lvlJc w:val="left"/>
      <w:pPr>
        <w:ind w:left="1898" w:hanging="360"/>
      </w:pPr>
      <w:rPr>
        <w:rFonts w:ascii="Wingdings" w:hAnsi="Wingdings" w:hint="default"/>
      </w:rPr>
    </w:lvl>
    <w:lvl w:ilvl="3" w:tplc="08090001" w:tentative="1">
      <w:start w:val="1"/>
      <w:numFmt w:val="bullet"/>
      <w:lvlText w:val=""/>
      <w:lvlJc w:val="left"/>
      <w:pPr>
        <w:ind w:left="2618" w:hanging="360"/>
      </w:pPr>
      <w:rPr>
        <w:rFonts w:ascii="Symbol" w:hAnsi="Symbol" w:hint="default"/>
      </w:rPr>
    </w:lvl>
    <w:lvl w:ilvl="4" w:tplc="08090003" w:tentative="1">
      <w:start w:val="1"/>
      <w:numFmt w:val="bullet"/>
      <w:lvlText w:val="o"/>
      <w:lvlJc w:val="left"/>
      <w:pPr>
        <w:ind w:left="3338" w:hanging="360"/>
      </w:pPr>
      <w:rPr>
        <w:rFonts w:ascii="Courier New" w:hAnsi="Courier New" w:hint="default"/>
      </w:rPr>
    </w:lvl>
    <w:lvl w:ilvl="5" w:tplc="08090005" w:tentative="1">
      <w:start w:val="1"/>
      <w:numFmt w:val="bullet"/>
      <w:lvlText w:val=""/>
      <w:lvlJc w:val="left"/>
      <w:pPr>
        <w:ind w:left="4058" w:hanging="360"/>
      </w:pPr>
      <w:rPr>
        <w:rFonts w:ascii="Wingdings" w:hAnsi="Wingdings" w:hint="default"/>
      </w:rPr>
    </w:lvl>
    <w:lvl w:ilvl="6" w:tplc="08090001" w:tentative="1">
      <w:start w:val="1"/>
      <w:numFmt w:val="bullet"/>
      <w:lvlText w:val=""/>
      <w:lvlJc w:val="left"/>
      <w:pPr>
        <w:ind w:left="4778" w:hanging="360"/>
      </w:pPr>
      <w:rPr>
        <w:rFonts w:ascii="Symbol" w:hAnsi="Symbol" w:hint="default"/>
      </w:rPr>
    </w:lvl>
    <w:lvl w:ilvl="7" w:tplc="08090003" w:tentative="1">
      <w:start w:val="1"/>
      <w:numFmt w:val="bullet"/>
      <w:lvlText w:val="o"/>
      <w:lvlJc w:val="left"/>
      <w:pPr>
        <w:ind w:left="5498" w:hanging="360"/>
      </w:pPr>
      <w:rPr>
        <w:rFonts w:ascii="Courier New" w:hAnsi="Courier New" w:hint="default"/>
      </w:rPr>
    </w:lvl>
    <w:lvl w:ilvl="8" w:tplc="08090005" w:tentative="1">
      <w:start w:val="1"/>
      <w:numFmt w:val="bullet"/>
      <w:lvlText w:val=""/>
      <w:lvlJc w:val="left"/>
      <w:pPr>
        <w:ind w:left="6218" w:hanging="360"/>
      </w:pPr>
      <w:rPr>
        <w:rFonts w:ascii="Wingdings" w:hAnsi="Wingdings" w:hint="default"/>
      </w:rPr>
    </w:lvl>
  </w:abstractNum>
  <w:abstractNum w:abstractNumId="22" w15:restartNumberingAfterBreak="0">
    <w:nsid w:val="50A63E44"/>
    <w:multiLevelType w:val="hybridMultilevel"/>
    <w:tmpl w:val="020E3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815F9E"/>
    <w:multiLevelType w:val="multilevel"/>
    <w:tmpl w:val="F5A2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0033BD"/>
    <w:multiLevelType w:val="hybridMultilevel"/>
    <w:tmpl w:val="0E22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EC40BF"/>
    <w:multiLevelType w:val="hybridMultilevel"/>
    <w:tmpl w:val="4ACCF45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F908C5"/>
    <w:multiLevelType w:val="hybridMultilevel"/>
    <w:tmpl w:val="3394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374B18"/>
    <w:multiLevelType w:val="hybridMultilevel"/>
    <w:tmpl w:val="5B647E06"/>
    <w:lvl w:ilvl="0" w:tplc="1CC8AF4E">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A83897"/>
    <w:multiLevelType w:val="hybridMultilevel"/>
    <w:tmpl w:val="56FECCD6"/>
    <w:lvl w:ilvl="0" w:tplc="D2DA6F1E">
      <w:numFmt w:val="bullet"/>
      <w:lvlText w:val=""/>
      <w:lvlJc w:val="left"/>
      <w:pPr>
        <w:ind w:left="722" w:hanging="361"/>
      </w:pPr>
      <w:rPr>
        <w:rFonts w:ascii="Symbol" w:eastAsia="Symbol" w:hAnsi="Symbol" w:cs="Symbol" w:hint="default"/>
        <w:w w:val="99"/>
        <w:sz w:val="26"/>
        <w:szCs w:val="26"/>
        <w:lang w:val="en-GB" w:eastAsia="en-US" w:bidi="ar-SA"/>
      </w:rPr>
    </w:lvl>
    <w:lvl w:ilvl="1" w:tplc="4E8E0FEE">
      <w:numFmt w:val="bullet"/>
      <w:lvlText w:val="•"/>
      <w:lvlJc w:val="left"/>
      <w:pPr>
        <w:ind w:left="1682" w:hanging="361"/>
      </w:pPr>
      <w:rPr>
        <w:rFonts w:hint="default"/>
        <w:lang w:val="en-GB" w:eastAsia="en-US" w:bidi="ar-SA"/>
      </w:rPr>
    </w:lvl>
    <w:lvl w:ilvl="2" w:tplc="A3A4768E">
      <w:numFmt w:val="bullet"/>
      <w:lvlText w:val="•"/>
      <w:lvlJc w:val="left"/>
      <w:pPr>
        <w:ind w:left="2645" w:hanging="361"/>
      </w:pPr>
      <w:rPr>
        <w:rFonts w:hint="default"/>
        <w:lang w:val="en-GB" w:eastAsia="en-US" w:bidi="ar-SA"/>
      </w:rPr>
    </w:lvl>
    <w:lvl w:ilvl="3" w:tplc="82C05F6A">
      <w:numFmt w:val="bullet"/>
      <w:lvlText w:val="•"/>
      <w:lvlJc w:val="left"/>
      <w:pPr>
        <w:ind w:left="3608" w:hanging="361"/>
      </w:pPr>
      <w:rPr>
        <w:rFonts w:hint="default"/>
        <w:lang w:val="en-GB" w:eastAsia="en-US" w:bidi="ar-SA"/>
      </w:rPr>
    </w:lvl>
    <w:lvl w:ilvl="4" w:tplc="BE3A334A">
      <w:numFmt w:val="bullet"/>
      <w:lvlText w:val="•"/>
      <w:lvlJc w:val="left"/>
      <w:pPr>
        <w:ind w:left="4571" w:hanging="361"/>
      </w:pPr>
      <w:rPr>
        <w:rFonts w:hint="default"/>
        <w:lang w:val="en-GB" w:eastAsia="en-US" w:bidi="ar-SA"/>
      </w:rPr>
    </w:lvl>
    <w:lvl w:ilvl="5" w:tplc="05DE89B6">
      <w:numFmt w:val="bullet"/>
      <w:lvlText w:val="•"/>
      <w:lvlJc w:val="left"/>
      <w:pPr>
        <w:ind w:left="5534" w:hanging="361"/>
      </w:pPr>
      <w:rPr>
        <w:rFonts w:hint="default"/>
        <w:lang w:val="en-GB" w:eastAsia="en-US" w:bidi="ar-SA"/>
      </w:rPr>
    </w:lvl>
    <w:lvl w:ilvl="6" w:tplc="8D14B45E">
      <w:numFmt w:val="bullet"/>
      <w:lvlText w:val="•"/>
      <w:lvlJc w:val="left"/>
      <w:pPr>
        <w:ind w:left="6496" w:hanging="361"/>
      </w:pPr>
      <w:rPr>
        <w:rFonts w:hint="default"/>
        <w:lang w:val="en-GB" w:eastAsia="en-US" w:bidi="ar-SA"/>
      </w:rPr>
    </w:lvl>
    <w:lvl w:ilvl="7" w:tplc="E6FABE62">
      <w:numFmt w:val="bullet"/>
      <w:lvlText w:val="•"/>
      <w:lvlJc w:val="left"/>
      <w:pPr>
        <w:ind w:left="7459" w:hanging="361"/>
      </w:pPr>
      <w:rPr>
        <w:rFonts w:hint="default"/>
        <w:lang w:val="en-GB" w:eastAsia="en-US" w:bidi="ar-SA"/>
      </w:rPr>
    </w:lvl>
    <w:lvl w:ilvl="8" w:tplc="334EA18A">
      <w:numFmt w:val="bullet"/>
      <w:lvlText w:val="•"/>
      <w:lvlJc w:val="left"/>
      <w:pPr>
        <w:ind w:left="8422" w:hanging="361"/>
      </w:pPr>
      <w:rPr>
        <w:rFonts w:hint="default"/>
        <w:lang w:val="en-GB" w:eastAsia="en-US" w:bidi="ar-SA"/>
      </w:rPr>
    </w:lvl>
  </w:abstractNum>
  <w:abstractNum w:abstractNumId="29" w15:restartNumberingAfterBreak="0">
    <w:nsid w:val="681D63C2"/>
    <w:multiLevelType w:val="hybridMultilevel"/>
    <w:tmpl w:val="89EA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A35347"/>
    <w:multiLevelType w:val="hybridMultilevel"/>
    <w:tmpl w:val="46EC1940"/>
    <w:lvl w:ilvl="0" w:tplc="07A2487C">
      <w:numFmt w:val="bullet"/>
      <w:lvlText w:val=""/>
      <w:lvlJc w:val="left"/>
      <w:pPr>
        <w:ind w:left="821" w:hanging="361"/>
      </w:pPr>
      <w:rPr>
        <w:rFonts w:ascii="Symbol" w:eastAsia="Symbol" w:hAnsi="Symbol" w:cs="Symbol" w:hint="default"/>
        <w:w w:val="99"/>
        <w:sz w:val="26"/>
        <w:szCs w:val="26"/>
        <w:lang w:val="en-GB" w:eastAsia="en-US" w:bidi="ar-SA"/>
      </w:rPr>
    </w:lvl>
    <w:lvl w:ilvl="1" w:tplc="29BC5D88">
      <w:numFmt w:val="bullet"/>
      <w:lvlText w:val="•"/>
      <w:lvlJc w:val="left"/>
      <w:pPr>
        <w:ind w:left="1772" w:hanging="361"/>
      </w:pPr>
      <w:rPr>
        <w:rFonts w:hint="default"/>
        <w:lang w:val="en-GB" w:eastAsia="en-US" w:bidi="ar-SA"/>
      </w:rPr>
    </w:lvl>
    <w:lvl w:ilvl="2" w:tplc="C6F8962A">
      <w:numFmt w:val="bullet"/>
      <w:lvlText w:val="•"/>
      <w:lvlJc w:val="left"/>
      <w:pPr>
        <w:ind w:left="2724" w:hanging="361"/>
      </w:pPr>
      <w:rPr>
        <w:rFonts w:hint="default"/>
        <w:lang w:val="en-GB" w:eastAsia="en-US" w:bidi="ar-SA"/>
      </w:rPr>
    </w:lvl>
    <w:lvl w:ilvl="3" w:tplc="5114F16E">
      <w:numFmt w:val="bullet"/>
      <w:lvlText w:val="•"/>
      <w:lvlJc w:val="left"/>
      <w:pPr>
        <w:ind w:left="3676" w:hanging="361"/>
      </w:pPr>
      <w:rPr>
        <w:rFonts w:hint="default"/>
        <w:lang w:val="en-GB" w:eastAsia="en-US" w:bidi="ar-SA"/>
      </w:rPr>
    </w:lvl>
    <w:lvl w:ilvl="4" w:tplc="99109B98">
      <w:numFmt w:val="bullet"/>
      <w:lvlText w:val="•"/>
      <w:lvlJc w:val="left"/>
      <w:pPr>
        <w:ind w:left="4628" w:hanging="361"/>
      </w:pPr>
      <w:rPr>
        <w:rFonts w:hint="default"/>
        <w:lang w:val="en-GB" w:eastAsia="en-US" w:bidi="ar-SA"/>
      </w:rPr>
    </w:lvl>
    <w:lvl w:ilvl="5" w:tplc="85A482CE">
      <w:numFmt w:val="bullet"/>
      <w:lvlText w:val="•"/>
      <w:lvlJc w:val="left"/>
      <w:pPr>
        <w:ind w:left="5580" w:hanging="361"/>
      </w:pPr>
      <w:rPr>
        <w:rFonts w:hint="default"/>
        <w:lang w:val="en-GB" w:eastAsia="en-US" w:bidi="ar-SA"/>
      </w:rPr>
    </w:lvl>
    <w:lvl w:ilvl="6" w:tplc="89D67DCA">
      <w:numFmt w:val="bullet"/>
      <w:lvlText w:val="•"/>
      <w:lvlJc w:val="left"/>
      <w:pPr>
        <w:ind w:left="6532" w:hanging="361"/>
      </w:pPr>
      <w:rPr>
        <w:rFonts w:hint="default"/>
        <w:lang w:val="en-GB" w:eastAsia="en-US" w:bidi="ar-SA"/>
      </w:rPr>
    </w:lvl>
    <w:lvl w:ilvl="7" w:tplc="17C2DCBC">
      <w:numFmt w:val="bullet"/>
      <w:lvlText w:val="•"/>
      <w:lvlJc w:val="left"/>
      <w:pPr>
        <w:ind w:left="7484" w:hanging="361"/>
      </w:pPr>
      <w:rPr>
        <w:rFonts w:hint="default"/>
        <w:lang w:val="en-GB" w:eastAsia="en-US" w:bidi="ar-SA"/>
      </w:rPr>
    </w:lvl>
    <w:lvl w:ilvl="8" w:tplc="ADE479D4">
      <w:numFmt w:val="bullet"/>
      <w:lvlText w:val="•"/>
      <w:lvlJc w:val="left"/>
      <w:pPr>
        <w:ind w:left="8436" w:hanging="361"/>
      </w:pPr>
      <w:rPr>
        <w:rFonts w:hint="default"/>
        <w:lang w:val="en-GB" w:eastAsia="en-US" w:bidi="ar-SA"/>
      </w:rPr>
    </w:lvl>
  </w:abstractNum>
  <w:abstractNum w:abstractNumId="31" w15:restartNumberingAfterBreak="0">
    <w:nsid w:val="6EE63AFA"/>
    <w:multiLevelType w:val="hybridMultilevel"/>
    <w:tmpl w:val="8BC2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071105">
    <w:abstractNumId w:val="17"/>
  </w:num>
  <w:num w:numId="2" w16cid:durableId="403452831">
    <w:abstractNumId w:val="30"/>
  </w:num>
  <w:num w:numId="3" w16cid:durableId="972127992">
    <w:abstractNumId w:val="5"/>
  </w:num>
  <w:num w:numId="4" w16cid:durableId="705913865">
    <w:abstractNumId w:val="16"/>
  </w:num>
  <w:num w:numId="5" w16cid:durableId="2037344836">
    <w:abstractNumId w:val="28"/>
  </w:num>
  <w:num w:numId="6" w16cid:durableId="867109901">
    <w:abstractNumId w:val="13"/>
  </w:num>
  <w:num w:numId="7" w16cid:durableId="2074496982">
    <w:abstractNumId w:val="11"/>
  </w:num>
  <w:num w:numId="8" w16cid:durableId="1150252616">
    <w:abstractNumId w:val="8"/>
  </w:num>
  <w:num w:numId="9" w16cid:durableId="668949124">
    <w:abstractNumId w:val="26"/>
  </w:num>
  <w:num w:numId="10" w16cid:durableId="551115193">
    <w:abstractNumId w:val="31"/>
  </w:num>
  <w:num w:numId="11" w16cid:durableId="999232152">
    <w:abstractNumId w:val="29"/>
  </w:num>
  <w:num w:numId="12" w16cid:durableId="160390960">
    <w:abstractNumId w:val="7"/>
  </w:num>
  <w:num w:numId="13" w16cid:durableId="1205479470">
    <w:abstractNumId w:val="2"/>
  </w:num>
  <w:num w:numId="14" w16cid:durableId="269894756">
    <w:abstractNumId w:val="1"/>
  </w:num>
  <w:num w:numId="15" w16cid:durableId="79066554">
    <w:abstractNumId w:val="18"/>
  </w:num>
  <w:num w:numId="16" w16cid:durableId="1296058634">
    <w:abstractNumId w:val="19"/>
  </w:num>
  <w:num w:numId="17" w16cid:durableId="1149901856">
    <w:abstractNumId w:val="0"/>
  </w:num>
  <w:num w:numId="18" w16cid:durableId="1534808822">
    <w:abstractNumId w:val="3"/>
  </w:num>
  <w:num w:numId="19" w16cid:durableId="583422076">
    <w:abstractNumId w:val="27"/>
  </w:num>
  <w:num w:numId="20" w16cid:durableId="645017364">
    <w:abstractNumId w:val="20"/>
  </w:num>
  <w:num w:numId="21" w16cid:durableId="1177960860">
    <w:abstractNumId w:val="14"/>
  </w:num>
  <w:num w:numId="22" w16cid:durableId="569771011">
    <w:abstractNumId w:val="6"/>
  </w:num>
  <w:num w:numId="23" w16cid:durableId="337118398">
    <w:abstractNumId w:val="10"/>
  </w:num>
  <w:num w:numId="24" w16cid:durableId="241716552">
    <w:abstractNumId w:val="23"/>
  </w:num>
  <w:num w:numId="25" w16cid:durableId="1541161792">
    <w:abstractNumId w:val="15"/>
  </w:num>
  <w:num w:numId="26" w16cid:durableId="975260206">
    <w:abstractNumId w:val="27"/>
    <w:lvlOverride w:ilvl="0">
      <w:startOverride w:val="1"/>
    </w:lvlOverride>
  </w:num>
  <w:num w:numId="27" w16cid:durableId="527258458">
    <w:abstractNumId w:val="27"/>
    <w:lvlOverride w:ilvl="0">
      <w:startOverride w:val="1"/>
    </w:lvlOverride>
  </w:num>
  <w:num w:numId="28" w16cid:durableId="497158035">
    <w:abstractNumId w:val="27"/>
    <w:lvlOverride w:ilvl="0">
      <w:startOverride w:val="1"/>
    </w:lvlOverride>
  </w:num>
  <w:num w:numId="29" w16cid:durableId="527446879">
    <w:abstractNumId w:val="27"/>
    <w:lvlOverride w:ilvl="0">
      <w:startOverride w:val="1"/>
    </w:lvlOverride>
  </w:num>
  <w:num w:numId="30" w16cid:durableId="743264208">
    <w:abstractNumId w:val="27"/>
    <w:lvlOverride w:ilvl="0">
      <w:startOverride w:val="1"/>
    </w:lvlOverride>
  </w:num>
  <w:num w:numId="31" w16cid:durableId="1584297774">
    <w:abstractNumId w:val="27"/>
    <w:lvlOverride w:ilvl="0">
      <w:startOverride w:val="1"/>
    </w:lvlOverride>
  </w:num>
  <w:num w:numId="32" w16cid:durableId="760876146">
    <w:abstractNumId w:val="12"/>
  </w:num>
  <w:num w:numId="33" w16cid:durableId="1482193906">
    <w:abstractNumId w:val="24"/>
  </w:num>
  <w:num w:numId="34" w16cid:durableId="1236013200">
    <w:abstractNumId w:val="9"/>
  </w:num>
  <w:num w:numId="35" w16cid:durableId="1086852462">
    <w:abstractNumId w:val="21"/>
  </w:num>
  <w:num w:numId="36" w16cid:durableId="110756182">
    <w:abstractNumId w:val="27"/>
  </w:num>
  <w:num w:numId="37" w16cid:durableId="630523180">
    <w:abstractNumId w:val="22"/>
  </w:num>
  <w:num w:numId="38" w16cid:durableId="572549366">
    <w:abstractNumId w:val="27"/>
  </w:num>
  <w:num w:numId="39" w16cid:durableId="2055763254">
    <w:abstractNumId w:val="25"/>
  </w:num>
  <w:num w:numId="40" w16cid:durableId="218366556">
    <w:abstractNumId w:val="27"/>
  </w:num>
  <w:num w:numId="41" w16cid:durableId="63915952">
    <w:abstractNumId w:val="27"/>
    <w:lvlOverride w:ilvl="0">
      <w:startOverride w:val="1"/>
    </w:lvlOverride>
  </w:num>
  <w:num w:numId="42" w16cid:durableId="784734841">
    <w:abstractNumId w:val="27"/>
  </w:num>
  <w:num w:numId="43" w16cid:durableId="259486194">
    <w:abstractNumId w:val="27"/>
  </w:num>
  <w:num w:numId="44" w16cid:durableId="18255823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02214"/>
    <w:rsid w:val="00027AAC"/>
    <w:rsid w:val="000311C0"/>
    <w:rsid w:val="00044406"/>
    <w:rsid w:val="00051932"/>
    <w:rsid w:val="000653C1"/>
    <w:rsid w:val="00075AF2"/>
    <w:rsid w:val="00075EE2"/>
    <w:rsid w:val="0008210F"/>
    <w:rsid w:val="000961F4"/>
    <w:rsid w:val="000A4F8F"/>
    <w:rsid w:val="000B4CAC"/>
    <w:rsid w:val="000D32C4"/>
    <w:rsid w:val="000D64B1"/>
    <w:rsid w:val="00103E4F"/>
    <w:rsid w:val="00110674"/>
    <w:rsid w:val="00115B6A"/>
    <w:rsid w:val="00120025"/>
    <w:rsid w:val="00125480"/>
    <w:rsid w:val="001279D8"/>
    <w:rsid w:val="00133524"/>
    <w:rsid w:val="00144603"/>
    <w:rsid w:val="00145E6A"/>
    <w:rsid w:val="00145F22"/>
    <w:rsid w:val="001561D7"/>
    <w:rsid w:val="00175C46"/>
    <w:rsid w:val="00180117"/>
    <w:rsid w:val="0018307D"/>
    <w:rsid w:val="00195A41"/>
    <w:rsid w:val="001A482C"/>
    <w:rsid w:val="001B0CC2"/>
    <w:rsid w:val="001B2C5F"/>
    <w:rsid w:val="001C1309"/>
    <w:rsid w:val="001D0238"/>
    <w:rsid w:val="001E526D"/>
    <w:rsid w:val="001F5218"/>
    <w:rsid w:val="002134E7"/>
    <w:rsid w:val="0021462D"/>
    <w:rsid w:val="00216BC0"/>
    <w:rsid w:val="00217675"/>
    <w:rsid w:val="002220EE"/>
    <w:rsid w:val="0022606B"/>
    <w:rsid w:val="002414C5"/>
    <w:rsid w:val="00250BDB"/>
    <w:rsid w:val="00251999"/>
    <w:rsid w:val="00252920"/>
    <w:rsid w:val="00280662"/>
    <w:rsid w:val="00282076"/>
    <w:rsid w:val="002861E0"/>
    <w:rsid w:val="00295AFC"/>
    <w:rsid w:val="002A52CB"/>
    <w:rsid w:val="002B18A8"/>
    <w:rsid w:val="002B5E72"/>
    <w:rsid w:val="002C3427"/>
    <w:rsid w:val="002C43B7"/>
    <w:rsid w:val="002C79A2"/>
    <w:rsid w:val="002D0A1F"/>
    <w:rsid w:val="002E3C9D"/>
    <w:rsid w:val="002E780E"/>
    <w:rsid w:val="002F1F47"/>
    <w:rsid w:val="00306E3A"/>
    <w:rsid w:val="0031502E"/>
    <w:rsid w:val="00322DDA"/>
    <w:rsid w:val="00326E07"/>
    <w:rsid w:val="00327122"/>
    <w:rsid w:val="0032718C"/>
    <w:rsid w:val="0033626F"/>
    <w:rsid w:val="00342A79"/>
    <w:rsid w:val="00360D97"/>
    <w:rsid w:val="003618DC"/>
    <w:rsid w:val="0037723D"/>
    <w:rsid w:val="003817C5"/>
    <w:rsid w:val="00382FDA"/>
    <w:rsid w:val="003877C8"/>
    <w:rsid w:val="003909CB"/>
    <w:rsid w:val="0039294C"/>
    <w:rsid w:val="0039686E"/>
    <w:rsid w:val="00397A5D"/>
    <w:rsid w:val="003A790B"/>
    <w:rsid w:val="003C128B"/>
    <w:rsid w:val="003C514A"/>
    <w:rsid w:val="003D16B7"/>
    <w:rsid w:val="003D1D8E"/>
    <w:rsid w:val="003F445E"/>
    <w:rsid w:val="003F6D5E"/>
    <w:rsid w:val="003F7190"/>
    <w:rsid w:val="003F71E1"/>
    <w:rsid w:val="00403381"/>
    <w:rsid w:val="0040656C"/>
    <w:rsid w:val="00406881"/>
    <w:rsid w:val="00406A0A"/>
    <w:rsid w:val="00407975"/>
    <w:rsid w:val="00407E65"/>
    <w:rsid w:val="0042161A"/>
    <w:rsid w:val="0045137F"/>
    <w:rsid w:val="00454737"/>
    <w:rsid w:val="004628B1"/>
    <w:rsid w:val="00463C3B"/>
    <w:rsid w:val="0046526B"/>
    <w:rsid w:val="00470BBF"/>
    <w:rsid w:val="004736A3"/>
    <w:rsid w:val="00473DB0"/>
    <w:rsid w:val="004801EA"/>
    <w:rsid w:val="004867B9"/>
    <w:rsid w:val="004915E5"/>
    <w:rsid w:val="0049267D"/>
    <w:rsid w:val="004A7F60"/>
    <w:rsid w:val="004B4668"/>
    <w:rsid w:val="004B4757"/>
    <w:rsid w:val="004B6EF8"/>
    <w:rsid w:val="004C0EB5"/>
    <w:rsid w:val="004C582C"/>
    <w:rsid w:val="004D16E3"/>
    <w:rsid w:val="004D5FA9"/>
    <w:rsid w:val="004E7C6C"/>
    <w:rsid w:val="004E7E16"/>
    <w:rsid w:val="004F06BA"/>
    <w:rsid w:val="004F481A"/>
    <w:rsid w:val="00512F13"/>
    <w:rsid w:val="00520834"/>
    <w:rsid w:val="00543E54"/>
    <w:rsid w:val="00547336"/>
    <w:rsid w:val="00550A8B"/>
    <w:rsid w:val="00557ED8"/>
    <w:rsid w:val="005615A4"/>
    <w:rsid w:val="00570881"/>
    <w:rsid w:val="00583545"/>
    <w:rsid w:val="0058495C"/>
    <w:rsid w:val="00584FEF"/>
    <w:rsid w:val="005A6A30"/>
    <w:rsid w:val="005A7FAC"/>
    <w:rsid w:val="005B1039"/>
    <w:rsid w:val="005B374D"/>
    <w:rsid w:val="005C0927"/>
    <w:rsid w:val="005C55D1"/>
    <w:rsid w:val="005D1FF4"/>
    <w:rsid w:val="005D386A"/>
    <w:rsid w:val="005D75FE"/>
    <w:rsid w:val="005E1D39"/>
    <w:rsid w:val="005E216F"/>
    <w:rsid w:val="005E5DA5"/>
    <w:rsid w:val="005F42C6"/>
    <w:rsid w:val="00600478"/>
    <w:rsid w:val="00610C1E"/>
    <w:rsid w:val="0061279F"/>
    <w:rsid w:val="00621ED8"/>
    <w:rsid w:val="00623794"/>
    <w:rsid w:val="00634C11"/>
    <w:rsid w:val="00635819"/>
    <w:rsid w:val="006376D7"/>
    <w:rsid w:val="00641C47"/>
    <w:rsid w:val="00644ADC"/>
    <w:rsid w:val="006453DC"/>
    <w:rsid w:val="0065424F"/>
    <w:rsid w:val="00671A13"/>
    <w:rsid w:val="00672BCB"/>
    <w:rsid w:val="00675768"/>
    <w:rsid w:val="00676334"/>
    <w:rsid w:val="006D1998"/>
    <w:rsid w:val="006F232B"/>
    <w:rsid w:val="00706E71"/>
    <w:rsid w:val="007118E9"/>
    <w:rsid w:val="007119B8"/>
    <w:rsid w:val="00713F02"/>
    <w:rsid w:val="00732161"/>
    <w:rsid w:val="00733B12"/>
    <w:rsid w:val="00737EB0"/>
    <w:rsid w:val="007402DF"/>
    <w:rsid w:val="00740EEF"/>
    <w:rsid w:val="00757B4D"/>
    <w:rsid w:val="00760E8C"/>
    <w:rsid w:val="00764A4A"/>
    <w:rsid w:val="00766F0E"/>
    <w:rsid w:val="00767994"/>
    <w:rsid w:val="00772B18"/>
    <w:rsid w:val="00780065"/>
    <w:rsid w:val="007803B4"/>
    <w:rsid w:val="00786BBE"/>
    <w:rsid w:val="007A6205"/>
    <w:rsid w:val="007A6863"/>
    <w:rsid w:val="007B1635"/>
    <w:rsid w:val="007B3152"/>
    <w:rsid w:val="007B5883"/>
    <w:rsid w:val="007B68F4"/>
    <w:rsid w:val="007C4A10"/>
    <w:rsid w:val="007E2477"/>
    <w:rsid w:val="007E54DB"/>
    <w:rsid w:val="007E5ED1"/>
    <w:rsid w:val="007F3AC6"/>
    <w:rsid w:val="007F52C8"/>
    <w:rsid w:val="00800C14"/>
    <w:rsid w:val="00801BE7"/>
    <w:rsid w:val="0081661E"/>
    <w:rsid w:val="00817E0F"/>
    <w:rsid w:val="00820A2C"/>
    <w:rsid w:val="0082234C"/>
    <w:rsid w:val="00823531"/>
    <w:rsid w:val="008272F9"/>
    <w:rsid w:val="00834BEE"/>
    <w:rsid w:val="008438CB"/>
    <w:rsid w:val="00847717"/>
    <w:rsid w:val="00850CB4"/>
    <w:rsid w:val="00853B6B"/>
    <w:rsid w:val="00855FDA"/>
    <w:rsid w:val="0087309E"/>
    <w:rsid w:val="00882D19"/>
    <w:rsid w:val="0089711B"/>
    <w:rsid w:val="008B138C"/>
    <w:rsid w:val="008C057F"/>
    <w:rsid w:val="008C2390"/>
    <w:rsid w:val="008C6B98"/>
    <w:rsid w:val="008D5C63"/>
    <w:rsid w:val="008E72A0"/>
    <w:rsid w:val="008F14E5"/>
    <w:rsid w:val="008F3323"/>
    <w:rsid w:val="008F40ED"/>
    <w:rsid w:val="008F6AD1"/>
    <w:rsid w:val="008F794C"/>
    <w:rsid w:val="009000B0"/>
    <w:rsid w:val="009035C9"/>
    <w:rsid w:val="009058A5"/>
    <w:rsid w:val="00906A15"/>
    <w:rsid w:val="009117D0"/>
    <w:rsid w:val="00914ED3"/>
    <w:rsid w:val="00920FE4"/>
    <w:rsid w:val="00921893"/>
    <w:rsid w:val="0092646E"/>
    <w:rsid w:val="00927B53"/>
    <w:rsid w:val="00933B83"/>
    <w:rsid w:val="00945A05"/>
    <w:rsid w:val="00947347"/>
    <w:rsid w:val="009543EF"/>
    <w:rsid w:val="0095744F"/>
    <w:rsid w:val="00966235"/>
    <w:rsid w:val="009776BC"/>
    <w:rsid w:val="00984F9D"/>
    <w:rsid w:val="00986B22"/>
    <w:rsid w:val="00996170"/>
    <w:rsid w:val="009A33EA"/>
    <w:rsid w:val="009A3AA2"/>
    <w:rsid w:val="009A43CA"/>
    <w:rsid w:val="009A5C37"/>
    <w:rsid w:val="009D2EA6"/>
    <w:rsid w:val="009D6564"/>
    <w:rsid w:val="009D7F97"/>
    <w:rsid w:val="009E2C30"/>
    <w:rsid w:val="009E4C0F"/>
    <w:rsid w:val="009E7657"/>
    <w:rsid w:val="00A042E3"/>
    <w:rsid w:val="00A1168B"/>
    <w:rsid w:val="00A16502"/>
    <w:rsid w:val="00A16DFC"/>
    <w:rsid w:val="00A17349"/>
    <w:rsid w:val="00A205D4"/>
    <w:rsid w:val="00A260A2"/>
    <w:rsid w:val="00A26226"/>
    <w:rsid w:val="00A34B84"/>
    <w:rsid w:val="00A44B16"/>
    <w:rsid w:val="00A51058"/>
    <w:rsid w:val="00A52650"/>
    <w:rsid w:val="00A532D5"/>
    <w:rsid w:val="00A6255C"/>
    <w:rsid w:val="00A64E2D"/>
    <w:rsid w:val="00A71F3E"/>
    <w:rsid w:val="00A93637"/>
    <w:rsid w:val="00AA2AEA"/>
    <w:rsid w:val="00AA593B"/>
    <w:rsid w:val="00AD7FD5"/>
    <w:rsid w:val="00AE4DA3"/>
    <w:rsid w:val="00AF285E"/>
    <w:rsid w:val="00B078D3"/>
    <w:rsid w:val="00B1064E"/>
    <w:rsid w:val="00B136C2"/>
    <w:rsid w:val="00B15211"/>
    <w:rsid w:val="00B40859"/>
    <w:rsid w:val="00B47C76"/>
    <w:rsid w:val="00B523B3"/>
    <w:rsid w:val="00B62D2E"/>
    <w:rsid w:val="00B65E7B"/>
    <w:rsid w:val="00B66B5F"/>
    <w:rsid w:val="00B8281F"/>
    <w:rsid w:val="00B86CB6"/>
    <w:rsid w:val="00BA0D00"/>
    <w:rsid w:val="00BA34FA"/>
    <w:rsid w:val="00BB064B"/>
    <w:rsid w:val="00BB7D51"/>
    <w:rsid w:val="00BC2419"/>
    <w:rsid w:val="00BD0DCC"/>
    <w:rsid w:val="00BD5C7E"/>
    <w:rsid w:val="00BD6446"/>
    <w:rsid w:val="00BE4FB2"/>
    <w:rsid w:val="00BE67A5"/>
    <w:rsid w:val="00BE7930"/>
    <w:rsid w:val="00BF2236"/>
    <w:rsid w:val="00C021A2"/>
    <w:rsid w:val="00C15156"/>
    <w:rsid w:val="00C164CD"/>
    <w:rsid w:val="00C42EC1"/>
    <w:rsid w:val="00C465F7"/>
    <w:rsid w:val="00C51E20"/>
    <w:rsid w:val="00C62185"/>
    <w:rsid w:val="00C66004"/>
    <w:rsid w:val="00C66754"/>
    <w:rsid w:val="00C725EC"/>
    <w:rsid w:val="00C939AB"/>
    <w:rsid w:val="00C94131"/>
    <w:rsid w:val="00CB0D06"/>
    <w:rsid w:val="00CB4F0B"/>
    <w:rsid w:val="00CC3F6A"/>
    <w:rsid w:val="00CC6EC8"/>
    <w:rsid w:val="00CC7377"/>
    <w:rsid w:val="00CD3BF1"/>
    <w:rsid w:val="00CE3F0E"/>
    <w:rsid w:val="00CE6D32"/>
    <w:rsid w:val="00CF243D"/>
    <w:rsid w:val="00CF75CB"/>
    <w:rsid w:val="00D04A86"/>
    <w:rsid w:val="00D07273"/>
    <w:rsid w:val="00D0738C"/>
    <w:rsid w:val="00D252D1"/>
    <w:rsid w:val="00D25C16"/>
    <w:rsid w:val="00D51709"/>
    <w:rsid w:val="00D54414"/>
    <w:rsid w:val="00D55034"/>
    <w:rsid w:val="00D60E7A"/>
    <w:rsid w:val="00D72A7A"/>
    <w:rsid w:val="00D73191"/>
    <w:rsid w:val="00D735B5"/>
    <w:rsid w:val="00D77855"/>
    <w:rsid w:val="00D92FA3"/>
    <w:rsid w:val="00D944AE"/>
    <w:rsid w:val="00DA6B6C"/>
    <w:rsid w:val="00DB0EDF"/>
    <w:rsid w:val="00DB3F76"/>
    <w:rsid w:val="00DB6E81"/>
    <w:rsid w:val="00DC44A6"/>
    <w:rsid w:val="00DC63EB"/>
    <w:rsid w:val="00DF467F"/>
    <w:rsid w:val="00E04F97"/>
    <w:rsid w:val="00E0621A"/>
    <w:rsid w:val="00E11ABC"/>
    <w:rsid w:val="00E15312"/>
    <w:rsid w:val="00E223EB"/>
    <w:rsid w:val="00E3456F"/>
    <w:rsid w:val="00E362CA"/>
    <w:rsid w:val="00E451D1"/>
    <w:rsid w:val="00E50C87"/>
    <w:rsid w:val="00E54A32"/>
    <w:rsid w:val="00E63066"/>
    <w:rsid w:val="00E7082F"/>
    <w:rsid w:val="00E72112"/>
    <w:rsid w:val="00E73F2D"/>
    <w:rsid w:val="00E75C96"/>
    <w:rsid w:val="00E761E8"/>
    <w:rsid w:val="00E7681F"/>
    <w:rsid w:val="00E776B6"/>
    <w:rsid w:val="00E9063E"/>
    <w:rsid w:val="00E9273C"/>
    <w:rsid w:val="00EA1A99"/>
    <w:rsid w:val="00EB42F2"/>
    <w:rsid w:val="00EB4947"/>
    <w:rsid w:val="00ED23BD"/>
    <w:rsid w:val="00ED4E8E"/>
    <w:rsid w:val="00EE05E4"/>
    <w:rsid w:val="00EE2A46"/>
    <w:rsid w:val="00EE56A9"/>
    <w:rsid w:val="00EE7021"/>
    <w:rsid w:val="00EE7B90"/>
    <w:rsid w:val="00EF7A53"/>
    <w:rsid w:val="00F0593C"/>
    <w:rsid w:val="00F0641C"/>
    <w:rsid w:val="00F104B4"/>
    <w:rsid w:val="00F130EA"/>
    <w:rsid w:val="00F137BC"/>
    <w:rsid w:val="00F25FBB"/>
    <w:rsid w:val="00F3132A"/>
    <w:rsid w:val="00F31A63"/>
    <w:rsid w:val="00F32054"/>
    <w:rsid w:val="00F32FC6"/>
    <w:rsid w:val="00F54AB2"/>
    <w:rsid w:val="00F555C5"/>
    <w:rsid w:val="00F60F44"/>
    <w:rsid w:val="00F63261"/>
    <w:rsid w:val="00F67691"/>
    <w:rsid w:val="00F67967"/>
    <w:rsid w:val="00F71A2A"/>
    <w:rsid w:val="00F7593E"/>
    <w:rsid w:val="00F81CB5"/>
    <w:rsid w:val="00F8671F"/>
    <w:rsid w:val="00F95E37"/>
    <w:rsid w:val="00F95EAE"/>
    <w:rsid w:val="00F9694B"/>
    <w:rsid w:val="00FA4F22"/>
    <w:rsid w:val="00FB1296"/>
    <w:rsid w:val="00FB2E88"/>
    <w:rsid w:val="00FC22E7"/>
    <w:rsid w:val="00FC3C78"/>
    <w:rsid w:val="00FD06F5"/>
    <w:rsid w:val="00FE0A4D"/>
    <w:rsid w:val="00FE3C95"/>
    <w:rsid w:val="00FE6411"/>
    <w:rsid w:val="00FF204D"/>
    <w:rsid w:val="0C62D7D9"/>
    <w:rsid w:val="13273D28"/>
    <w:rsid w:val="148D0668"/>
    <w:rsid w:val="15910813"/>
    <w:rsid w:val="1C79F8E7"/>
    <w:rsid w:val="20B3A1F1"/>
    <w:rsid w:val="23D3E0BE"/>
    <w:rsid w:val="2662A9C9"/>
    <w:rsid w:val="2C1B32BE"/>
    <w:rsid w:val="2E303AC7"/>
    <w:rsid w:val="30B8EF8B"/>
    <w:rsid w:val="34DD3003"/>
    <w:rsid w:val="390BD973"/>
    <w:rsid w:val="3AD12ECA"/>
    <w:rsid w:val="3C208058"/>
    <w:rsid w:val="3C3E3B41"/>
    <w:rsid w:val="3C568779"/>
    <w:rsid w:val="405B8B4D"/>
    <w:rsid w:val="432FE2BF"/>
    <w:rsid w:val="4A1118B4"/>
    <w:rsid w:val="4CD5E8E0"/>
    <w:rsid w:val="4DCB1F70"/>
    <w:rsid w:val="4DE1E9ED"/>
    <w:rsid w:val="50AC7B95"/>
    <w:rsid w:val="5D4D6F98"/>
    <w:rsid w:val="5F92E1F9"/>
    <w:rsid w:val="6DF3758D"/>
    <w:rsid w:val="6E98866E"/>
    <w:rsid w:val="713AF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D8934B70-40D3-4660-B117-293A0F0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basedOn w:val="Normal"/>
    <w:uiPriority w:val="34"/>
    <w:qFormat/>
    <w:rsid w:val="00737EB0"/>
    <w:pPr>
      <w:numPr>
        <w:numId w:val="19"/>
      </w:numPr>
      <w:spacing w:before="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iPriority w:val="99"/>
    <w:unhideWhenUsed/>
    <w:rsid w:val="00F130EA"/>
    <w:pPr>
      <w:tabs>
        <w:tab w:val="center" w:pos="4513"/>
        <w:tab w:val="right" w:pos="9026"/>
      </w:tabs>
    </w:pPr>
  </w:style>
  <w:style w:type="character" w:customStyle="1" w:styleId="HeaderChar">
    <w:name w:val="Header Char"/>
    <w:basedOn w:val="DefaultParagraphFont"/>
    <w:link w:val="Header"/>
    <w:uiPriority w:val="99"/>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table" w:styleId="TableGrid">
    <w:name w:val="Table Grid"/>
    <w:basedOn w:val="TableNormal"/>
    <w:uiPriority w:val="59"/>
    <w:rsid w:val="00550A8B"/>
    <w:pPr>
      <w:widowControl/>
      <w:autoSpaceDE/>
      <w:autoSpaceDN/>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57636">
      <w:bodyDiv w:val="1"/>
      <w:marLeft w:val="0"/>
      <w:marRight w:val="0"/>
      <w:marTop w:val="0"/>
      <w:marBottom w:val="0"/>
      <w:divBdr>
        <w:top w:val="none" w:sz="0" w:space="0" w:color="auto"/>
        <w:left w:val="none" w:sz="0" w:space="0" w:color="auto"/>
        <w:bottom w:val="none" w:sz="0" w:space="0" w:color="auto"/>
        <w:right w:val="none" w:sz="0" w:space="0" w:color="auto"/>
      </w:divBdr>
    </w:div>
    <w:div w:id="484736364">
      <w:bodyDiv w:val="1"/>
      <w:marLeft w:val="0"/>
      <w:marRight w:val="0"/>
      <w:marTop w:val="0"/>
      <w:marBottom w:val="0"/>
      <w:divBdr>
        <w:top w:val="none" w:sz="0" w:space="0" w:color="auto"/>
        <w:left w:val="none" w:sz="0" w:space="0" w:color="auto"/>
        <w:bottom w:val="none" w:sz="0" w:space="0" w:color="auto"/>
        <w:right w:val="none" w:sz="0" w:space="0" w:color="auto"/>
      </w:divBdr>
    </w:div>
    <w:div w:id="600534028">
      <w:bodyDiv w:val="1"/>
      <w:marLeft w:val="0"/>
      <w:marRight w:val="0"/>
      <w:marTop w:val="0"/>
      <w:marBottom w:val="0"/>
      <w:divBdr>
        <w:top w:val="none" w:sz="0" w:space="0" w:color="auto"/>
        <w:left w:val="none" w:sz="0" w:space="0" w:color="auto"/>
        <w:bottom w:val="none" w:sz="0" w:space="0" w:color="auto"/>
        <w:right w:val="none" w:sz="0" w:space="0" w:color="auto"/>
      </w:divBdr>
    </w:div>
    <w:div w:id="840240713">
      <w:bodyDiv w:val="1"/>
      <w:marLeft w:val="0"/>
      <w:marRight w:val="0"/>
      <w:marTop w:val="0"/>
      <w:marBottom w:val="0"/>
      <w:divBdr>
        <w:top w:val="none" w:sz="0" w:space="0" w:color="auto"/>
        <w:left w:val="none" w:sz="0" w:space="0" w:color="auto"/>
        <w:bottom w:val="none" w:sz="0" w:space="0" w:color="auto"/>
        <w:right w:val="none" w:sz="0" w:space="0" w:color="auto"/>
      </w:divBdr>
    </w:div>
    <w:div w:id="1618951361">
      <w:bodyDiv w:val="1"/>
      <w:marLeft w:val="0"/>
      <w:marRight w:val="0"/>
      <w:marTop w:val="0"/>
      <w:marBottom w:val="0"/>
      <w:divBdr>
        <w:top w:val="none" w:sz="0" w:space="0" w:color="auto"/>
        <w:left w:val="none" w:sz="0" w:space="0" w:color="auto"/>
        <w:bottom w:val="none" w:sz="0" w:space="0" w:color="auto"/>
        <w:right w:val="none" w:sz="0" w:space="0" w:color="auto"/>
      </w:divBdr>
    </w:div>
    <w:div w:id="2120179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76</TotalTime>
  <Pages>16</Pages>
  <Words>2380</Words>
  <Characters>13571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Pope</dc:creator>
  <cp:keywords/>
  <cp:lastModifiedBy>Phoenix, Jessica</cp:lastModifiedBy>
  <cp:revision>2</cp:revision>
  <dcterms:created xsi:type="dcterms:W3CDTF">2025-05-16T14:45:00Z</dcterms:created>
  <dcterms:modified xsi:type="dcterms:W3CDTF">2025-05-16T14:45:00Z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ies>
</file>