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144A8" w14:textId="2AAEE45E" w:rsidR="00BD6446" w:rsidRPr="00E87038" w:rsidRDefault="0033626F" w:rsidP="007350F2">
      <w:pPr>
        <w:pStyle w:val="Heading1"/>
        <w:jc w:val="left"/>
        <w:rPr>
          <w:rFonts w:cs="Arial"/>
          <w:sz w:val="24"/>
          <w:szCs w:val="24"/>
        </w:rPr>
      </w:pPr>
      <w:r w:rsidRPr="00D07273">
        <w:rPr>
          <w:rFonts w:cs="Arial"/>
          <w:sz w:val="24"/>
          <w:szCs w:val="24"/>
        </w:rPr>
        <w:t>Role profile</w:t>
      </w:r>
      <w:r w:rsidR="00BD6446" w:rsidRPr="00E87038">
        <w:rPr>
          <w:rFonts w:cs="Arial"/>
          <w:szCs w:val="24"/>
        </w:rPr>
        <w:t xml:space="preserve"> </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7371"/>
      </w:tblGrid>
      <w:tr w:rsidR="00CE5461" w14:paraId="67273A75" w14:textId="77777777" w:rsidTr="54DF9DA4">
        <w:tc>
          <w:tcPr>
            <w:tcW w:w="2977" w:type="dxa"/>
          </w:tcPr>
          <w:p w14:paraId="3456CF14" w14:textId="506F56C0" w:rsidR="00CE5461" w:rsidRPr="00CE5461" w:rsidRDefault="00CE5461" w:rsidP="00513846">
            <w:pPr>
              <w:pStyle w:val="ListParagraph"/>
              <w:numPr>
                <w:ilvl w:val="0"/>
                <w:numId w:val="1"/>
              </w:numPr>
              <w:ind w:left="0" w:firstLine="0"/>
              <w:rPr>
                <w:rFonts w:cs="Arial"/>
                <w:b/>
                <w:bCs/>
                <w:szCs w:val="24"/>
              </w:rPr>
            </w:pPr>
            <w:r w:rsidRPr="00CE5461">
              <w:rPr>
                <w:rFonts w:cs="Arial"/>
                <w:b/>
                <w:bCs/>
                <w:szCs w:val="24"/>
              </w:rPr>
              <w:t>Job Title:</w:t>
            </w:r>
          </w:p>
        </w:tc>
        <w:tc>
          <w:tcPr>
            <w:tcW w:w="7371" w:type="dxa"/>
          </w:tcPr>
          <w:p w14:paraId="0152F901" w14:textId="67CCF3BF" w:rsidR="00CE5461" w:rsidRPr="00B115A6" w:rsidRDefault="005A44CF" w:rsidP="007350F2">
            <w:pPr>
              <w:pStyle w:val="ListParagraph"/>
              <w:numPr>
                <w:ilvl w:val="0"/>
                <w:numId w:val="0"/>
              </w:numPr>
              <w:rPr>
                <w:rFonts w:cs="Arial"/>
                <w:b/>
                <w:bCs/>
                <w:szCs w:val="24"/>
              </w:rPr>
            </w:pPr>
            <w:r>
              <w:rPr>
                <w:rFonts w:cs="Arial"/>
                <w:b/>
                <w:bCs/>
                <w:szCs w:val="24"/>
              </w:rPr>
              <w:t xml:space="preserve">Principal, Housing </w:t>
            </w:r>
            <w:r w:rsidR="009F4880">
              <w:rPr>
                <w:rFonts w:cs="Arial"/>
                <w:b/>
                <w:bCs/>
                <w:szCs w:val="24"/>
              </w:rPr>
              <w:t>Growth</w:t>
            </w:r>
          </w:p>
        </w:tc>
      </w:tr>
      <w:tr w:rsidR="00CE5461" w14:paraId="1F6152DD" w14:textId="77777777" w:rsidTr="54DF9DA4">
        <w:tc>
          <w:tcPr>
            <w:tcW w:w="2977" w:type="dxa"/>
          </w:tcPr>
          <w:p w14:paraId="66FA82F4" w14:textId="1831FACD" w:rsidR="00CE5461" w:rsidRPr="00CE5461" w:rsidRDefault="00CE5461" w:rsidP="00513846">
            <w:pPr>
              <w:pStyle w:val="ListParagraph"/>
              <w:numPr>
                <w:ilvl w:val="0"/>
                <w:numId w:val="1"/>
              </w:numPr>
              <w:ind w:left="0" w:firstLine="0"/>
              <w:rPr>
                <w:rFonts w:cs="Arial"/>
                <w:b/>
                <w:bCs/>
                <w:szCs w:val="24"/>
              </w:rPr>
            </w:pPr>
            <w:r w:rsidRPr="00CE5461">
              <w:rPr>
                <w:rFonts w:cs="Arial"/>
                <w:b/>
                <w:bCs/>
                <w:szCs w:val="24"/>
              </w:rPr>
              <w:t>Grade:</w:t>
            </w:r>
          </w:p>
        </w:tc>
        <w:tc>
          <w:tcPr>
            <w:tcW w:w="7371" w:type="dxa"/>
          </w:tcPr>
          <w:p w14:paraId="337EB7E3" w14:textId="316C4044" w:rsidR="00CE5461" w:rsidRDefault="005A44CF" w:rsidP="007350F2">
            <w:pPr>
              <w:pStyle w:val="ListParagraph"/>
              <w:numPr>
                <w:ilvl w:val="0"/>
                <w:numId w:val="0"/>
              </w:numPr>
              <w:rPr>
                <w:rFonts w:cs="Arial"/>
              </w:rPr>
            </w:pPr>
            <w:r>
              <w:rPr>
                <w:rFonts w:cs="Arial"/>
              </w:rPr>
              <w:t>9</w:t>
            </w:r>
            <w:r w:rsidR="00B50361">
              <w:rPr>
                <w:rFonts w:cs="Arial"/>
              </w:rPr>
              <w:t xml:space="preserve"> </w:t>
            </w:r>
            <w:r w:rsidR="27C0FEB5" w:rsidRPr="54DF9DA4">
              <w:rPr>
                <w:rFonts w:cs="Arial"/>
              </w:rPr>
              <w:t xml:space="preserve"> </w:t>
            </w:r>
            <w:r w:rsidR="00C41F1B">
              <w:rPr>
                <w:rFonts w:cs="Arial"/>
              </w:rPr>
              <w:t xml:space="preserve"> </w:t>
            </w:r>
          </w:p>
        </w:tc>
      </w:tr>
      <w:tr w:rsidR="00CE5461" w14:paraId="287FF8C3" w14:textId="77777777" w:rsidTr="54DF9DA4">
        <w:tc>
          <w:tcPr>
            <w:tcW w:w="2977" w:type="dxa"/>
          </w:tcPr>
          <w:p w14:paraId="73B4A221" w14:textId="28672638" w:rsidR="00CE5461" w:rsidRPr="00CE5461" w:rsidRDefault="00CE5461" w:rsidP="00513846">
            <w:pPr>
              <w:pStyle w:val="ListParagraph"/>
              <w:numPr>
                <w:ilvl w:val="0"/>
                <w:numId w:val="1"/>
              </w:numPr>
              <w:ind w:left="0" w:firstLine="0"/>
              <w:rPr>
                <w:rFonts w:cs="Arial"/>
                <w:b/>
                <w:bCs/>
                <w:szCs w:val="24"/>
              </w:rPr>
            </w:pPr>
            <w:r w:rsidRPr="00CE5461">
              <w:rPr>
                <w:rFonts w:cs="Arial"/>
                <w:b/>
                <w:bCs/>
                <w:szCs w:val="24"/>
              </w:rPr>
              <w:t>Business area:</w:t>
            </w:r>
          </w:p>
        </w:tc>
        <w:tc>
          <w:tcPr>
            <w:tcW w:w="7371" w:type="dxa"/>
          </w:tcPr>
          <w:p w14:paraId="73BCAE84" w14:textId="2A350910" w:rsidR="00CE5461" w:rsidRDefault="414FDC96" w:rsidP="007350F2">
            <w:pPr>
              <w:spacing w:before="60"/>
              <w:rPr>
                <w:rFonts w:cs="Arial"/>
              </w:rPr>
            </w:pPr>
            <w:r w:rsidRPr="12E1082E">
              <w:rPr>
                <w:rFonts w:cs="Arial"/>
              </w:rPr>
              <w:t>Place Directorate</w:t>
            </w:r>
          </w:p>
        </w:tc>
      </w:tr>
      <w:tr w:rsidR="00CE5461" w14:paraId="7B044DAB" w14:textId="77777777" w:rsidTr="54DF9DA4">
        <w:tc>
          <w:tcPr>
            <w:tcW w:w="2977" w:type="dxa"/>
          </w:tcPr>
          <w:p w14:paraId="50771F97" w14:textId="63268E67" w:rsidR="00CE5461" w:rsidRPr="00CE5461" w:rsidRDefault="00CE5461" w:rsidP="00513846">
            <w:pPr>
              <w:pStyle w:val="ListParagraph"/>
              <w:numPr>
                <w:ilvl w:val="0"/>
                <w:numId w:val="1"/>
              </w:numPr>
              <w:ind w:left="0" w:firstLine="0"/>
              <w:rPr>
                <w:rFonts w:cs="Arial"/>
                <w:b/>
                <w:bCs/>
                <w:szCs w:val="24"/>
              </w:rPr>
            </w:pPr>
            <w:r w:rsidRPr="00CE5461">
              <w:rPr>
                <w:rFonts w:cs="Arial"/>
                <w:b/>
                <w:bCs/>
                <w:szCs w:val="24"/>
              </w:rPr>
              <w:t>Reporting line:</w:t>
            </w:r>
          </w:p>
        </w:tc>
        <w:tc>
          <w:tcPr>
            <w:tcW w:w="7371" w:type="dxa"/>
          </w:tcPr>
          <w:p w14:paraId="0503BA07" w14:textId="29DF62BC" w:rsidR="00CE5461" w:rsidRPr="00B115A6" w:rsidRDefault="00C10B5E" w:rsidP="007350F2">
            <w:pPr>
              <w:pStyle w:val="ListParagraph"/>
              <w:numPr>
                <w:ilvl w:val="0"/>
                <w:numId w:val="0"/>
              </w:numPr>
              <w:rPr>
                <w:rFonts w:cs="Arial"/>
                <w:bCs/>
              </w:rPr>
            </w:pPr>
            <w:r>
              <w:rPr>
                <w:rFonts w:cs="Arial"/>
                <w:bCs/>
              </w:rPr>
              <w:t xml:space="preserve">Head of </w:t>
            </w:r>
            <w:r w:rsidR="00FF152D">
              <w:rPr>
                <w:rFonts w:cs="Arial"/>
                <w:bCs/>
              </w:rPr>
              <w:t xml:space="preserve">Housing </w:t>
            </w:r>
            <w:r w:rsidR="001F39A6">
              <w:rPr>
                <w:rFonts w:cs="Arial"/>
                <w:bCs/>
              </w:rPr>
              <w:t>Growth &amp; Net Zero</w:t>
            </w:r>
          </w:p>
        </w:tc>
      </w:tr>
      <w:tr w:rsidR="00CE5461" w14:paraId="342B9203" w14:textId="77777777" w:rsidTr="54DF9DA4">
        <w:tc>
          <w:tcPr>
            <w:tcW w:w="2977" w:type="dxa"/>
          </w:tcPr>
          <w:p w14:paraId="6F24A2FD" w14:textId="102CD8F6" w:rsidR="00CE5461" w:rsidRPr="00CE5461" w:rsidRDefault="00CE5461" w:rsidP="00513846">
            <w:pPr>
              <w:pStyle w:val="ListParagraph"/>
              <w:numPr>
                <w:ilvl w:val="0"/>
                <w:numId w:val="1"/>
              </w:numPr>
              <w:ind w:left="0" w:firstLine="0"/>
              <w:rPr>
                <w:rFonts w:cs="Arial"/>
                <w:b/>
                <w:bCs/>
                <w:szCs w:val="24"/>
              </w:rPr>
            </w:pPr>
            <w:r w:rsidRPr="00CE5461">
              <w:rPr>
                <w:rFonts w:cs="Arial"/>
                <w:b/>
                <w:bCs/>
                <w:szCs w:val="24"/>
              </w:rPr>
              <w:t>Team:</w:t>
            </w:r>
          </w:p>
        </w:tc>
        <w:tc>
          <w:tcPr>
            <w:tcW w:w="7371" w:type="dxa"/>
          </w:tcPr>
          <w:p w14:paraId="6B8DA624" w14:textId="0BC5DD31" w:rsidR="00CE5461" w:rsidRDefault="775F5D4B" w:rsidP="007350F2">
            <w:pPr>
              <w:pStyle w:val="ListParagraph"/>
              <w:numPr>
                <w:ilvl w:val="0"/>
                <w:numId w:val="0"/>
              </w:numPr>
              <w:rPr>
                <w:rFonts w:cs="Arial"/>
              </w:rPr>
            </w:pPr>
            <w:r w:rsidRPr="40E08129">
              <w:rPr>
                <w:rFonts w:cs="Arial"/>
              </w:rPr>
              <w:t>Planning &amp; Housing</w:t>
            </w:r>
          </w:p>
        </w:tc>
      </w:tr>
    </w:tbl>
    <w:p w14:paraId="47A5EC10" w14:textId="2D138ECD" w:rsidR="00675768" w:rsidRPr="00D07273" w:rsidRDefault="00BD6446" w:rsidP="007350F2">
      <w:pPr>
        <w:pStyle w:val="Heading2"/>
        <w:rPr>
          <w:rFonts w:cs="Arial"/>
          <w:sz w:val="24"/>
          <w:szCs w:val="24"/>
        </w:rPr>
      </w:pPr>
      <w:r w:rsidRPr="00D07273">
        <w:rPr>
          <w:rFonts w:cs="Arial"/>
          <w:sz w:val="24"/>
          <w:szCs w:val="24"/>
        </w:rPr>
        <w:t>Job Purpose</w:t>
      </w:r>
    </w:p>
    <w:p w14:paraId="3AD27506" w14:textId="47A1DF55" w:rsidR="00C41F1B" w:rsidRPr="00BB61B3" w:rsidRDefault="00C41F1B" w:rsidP="007350F2">
      <w:pPr>
        <w:spacing w:before="120" w:after="120" w:line="259" w:lineRule="auto"/>
        <w:contextualSpacing/>
        <w:rPr>
          <w:rFonts w:eastAsia="Trebuchet MS" w:cs="Arial"/>
          <w:color w:val="auto"/>
          <w:szCs w:val="24"/>
        </w:rPr>
      </w:pPr>
      <w:r w:rsidRPr="00BB61B3">
        <w:rPr>
          <w:rFonts w:eastAsia="Trebuchet MS" w:cs="Arial"/>
          <w:color w:val="auto"/>
          <w:szCs w:val="24"/>
        </w:rPr>
        <w:t xml:space="preserve">The Planning and Housing team sits within the </w:t>
      </w:r>
      <w:r w:rsidR="00625568" w:rsidRPr="00BB61B3">
        <w:rPr>
          <w:rFonts w:eastAsia="Trebuchet MS" w:cs="Arial"/>
          <w:color w:val="auto"/>
          <w:szCs w:val="24"/>
        </w:rPr>
        <w:t xml:space="preserve">GMCA’s </w:t>
      </w:r>
      <w:r w:rsidRPr="00BB61B3">
        <w:rPr>
          <w:rFonts w:eastAsia="Trebuchet MS" w:cs="Arial"/>
          <w:color w:val="auto"/>
          <w:szCs w:val="24"/>
        </w:rPr>
        <w:t xml:space="preserve">Place Directorate and leads the Combined Authority’s work on planning, housing and infrastructure related issues. </w:t>
      </w:r>
      <w:r w:rsidR="00196A27" w:rsidRPr="00BB61B3">
        <w:rPr>
          <w:rFonts w:eastAsia="Trebuchet MS" w:cs="Arial"/>
          <w:color w:val="auto"/>
          <w:szCs w:val="24"/>
        </w:rPr>
        <w:t xml:space="preserve">This role is intended to </w:t>
      </w:r>
      <w:r w:rsidR="008150C8" w:rsidRPr="00BB61B3">
        <w:rPr>
          <w:rFonts w:eastAsia="Trebuchet MS" w:cs="Arial"/>
          <w:color w:val="auto"/>
          <w:szCs w:val="24"/>
        </w:rPr>
        <w:t xml:space="preserve">support the </w:t>
      </w:r>
      <w:r w:rsidR="00BD5195" w:rsidRPr="00BB61B3">
        <w:rPr>
          <w:rFonts w:eastAsia="Trebuchet MS" w:cs="Arial"/>
          <w:color w:val="auto"/>
          <w:szCs w:val="24"/>
        </w:rPr>
        <w:t>cross-cutting</w:t>
      </w:r>
      <w:r w:rsidR="005D0C22" w:rsidRPr="00BB61B3">
        <w:rPr>
          <w:rFonts w:eastAsia="Trebuchet MS" w:cs="Arial"/>
          <w:color w:val="auto"/>
          <w:szCs w:val="24"/>
        </w:rPr>
        <w:t>, multi-</w:t>
      </w:r>
      <w:r w:rsidR="005D0C22" w:rsidRPr="00EE125A">
        <w:rPr>
          <w:rFonts w:eastAsia="Trebuchet MS" w:cs="Arial"/>
          <w:color w:val="auto"/>
          <w:szCs w:val="24"/>
        </w:rPr>
        <w:t>agency</w:t>
      </w:r>
      <w:r w:rsidR="00BD5195" w:rsidRPr="00EE125A">
        <w:rPr>
          <w:rFonts w:eastAsia="Trebuchet MS" w:cs="Arial"/>
          <w:color w:val="auto"/>
          <w:szCs w:val="24"/>
        </w:rPr>
        <w:t xml:space="preserve"> work</w:t>
      </w:r>
      <w:r w:rsidR="005D0C22" w:rsidRPr="00EE125A">
        <w:rPr>
          <w:rFonts w:eastAsia="Trebuchet MS" w:cs="Arial"/>
          <w:color w:val="auto"/>
          <w:szCs w:val="24"/>
        </w:rPr>
        <w:t xml:space="preserve"> programme </w:t>
      </w:r>
      <w:r w:rsidR="00C17AEF">
        <w:rPr>
          <w:rFonts w:eastAsia="Trebuchet MS" w:cs="Arial"/>
          <w:color w:val="auto"/>
          <w:szCs w:val="24"/>
        </w:rPr>
        <w:t>in particular</w:t>
      </w:r>
      <w:r w:rsidR="00FC7EC6">
        <w:rPr>
          <w:rFonts w:eastAsia="Trebuchet MS" w:cs="Arial"/>
          <w:color w:val="auto"/>
          <w:szCs w:val="24"/>
        </w:rPr>
        <w:t xml:space="preserve"> with a broad focus on </w:t>
      </w:r>
      <w:r w:rsidR="00536CBA">
        <w:rPr>
          <w:rFonts w:eastAsia="Trebuchet MS" w:cs="Arial"/>
          <w:color w:val="auto"/>
          <w:szCs w:val="24"/>
        </w:rPr>
        <w:t>housing delivery and progress toward net zero</w:t>
      </w:r>
      <w:r w:rsidR="00C17AEF">
        <w:rPr>
          <w:rFonts w:eastAsia="Trebuchet MS" w:cs="Arial"/>
          <w:color w:val="auto"/>
          <w:szCs w:val="24"/>
        </w:rPr>
        <w:t xml:space="preserve"> </w:t>
      </w:r>
      <w:r w:rsidR="00AF3E8F">
        <w:rPr>
          <w:rFonts w:eastAsia="Trebuchet MS" w:cs="Arial"/>
          <w:color w:val="auto"/>
          <w:szCs w:val="24"/>
        </w:rPr>
        <w:t xml:space="preserve">housing </w:t>
      </w:r>
      <w:r w:rsidR="00C17AEF">
        <w:rPr>
          <w:rFonts w:eastAsia="Trebuchet MS" w:cs="Arial"/>
          <w:color w:val="auto"/>
          <w:szCs w:val="24"/>
        </w:rPr>
        <w:t xml:space="preserve">under the </w:t>
      </w:r>
      <w:r w:rsidR="008150C8" w:rsidRPr="00EE125A">
        <w:rPr>
          <w:rFonts w:eastAsia="Trebuchet MS" w:cs="Arial"/>
          <w:color w:val="auto"/>
          <w:szCs w:val="24"/>
        </w:rPr>
        <w:t>Housing First</w:t>
      </w:r>
      <w:r w:rsidR="00866FA0" w:rsidRPr="00EE125A">
        <w:rPr>
          <w:rFonts w:eastAsia="Trebuchet MS" w:cs="Arial"/>
          <w:color w:val="auto"/>
          <w:szCs w:val="24"/>
        </w:rPr>
        <w:t xml:space="preserve"> </w:t>
      </w:r>
      <w:r w:rsidR="00956364">
        <w:rPr>
          <w:rFonts w:eastAsia="Trebuchet MS" w:cs="Arial"/>
          <w:color w:val="auto"/>
          <w:szCs w:val="24"/>
        </w:rPr>
        <w:t>Supp</w:t>
      </w:r>
      <w:r w:rsidR="00536CBA">
        <w:rPr>
          <w:rFonts w:eastAsia="Trebuchet MS" w:cs="Arial"/>
          <w:color w:val="auto"/>
          <w:szCs w:val="24"/>
        </w:rPr>
        <w:t>ly</w:t>
      </w:r>
      <w:r w:rsidR="00956364">
        <w:rPr>
          <w:rFonts w:eastAsia="Trebuchet MS" w:cs="Arial"/>
          <w:color w:val="auto"/>
          <w:szCs w:val="24"/>
        </w:rPr>
        <w:t xml:space="preserve"> and </w:t>
      </w:r>
      <w:r w:rsidR="008150C8" w:rsidRPr="00EE125A">
        <w:rPr>
          <w:rFonts w:eastAsia="Trebuchet MS" w:cs="Arial"/>
          <w:color w:val="auto"/>
          <w:szCs w:val="24"/>
        </w:rPr>
        <w:t>Standards</w:t>
      </w:r>
      <w:r w:rsidR="001E3822" w:rsidRPr="00EE125A">
        <w:rPr>
          <w:rFonts w:eastAsia="Trebuchet MS" w:cs="Arial"/>
          <w:color w:val="auto"/>
          <w:szCs w:val="24"/>
        </w:rPr>
        <w:t xml:space="preserve"> </w:t>
      </w:r>
      <w:r w:rsidR="008150C8" w:rsidRPr="00EE125A">
        <w:rPr>
          <w:rFonts w:eastAsia="Trebuchet MS" w:cs="Arial"/>
          <w:color w:val="auto"/>
          <w:szCs w:val="24"/>
        </w:rPr>
        <w:t>pillar</w:t>
      </w:r>
      <w:r w:rsidR="00956364">
        <w:rPr>
          <w:rFonts w:eastAsia="Trebuchet MS" w:cs="Arial"/>
          <w:color w:val="auto"/>
          <w:szCs w:val="24"/>
        </w:rPr>
        <w:t>s</w:t>
      </w:r>
      <w:r w:rsidR="0093789A" w:rsidRPr="00EE125A">
        <w:rPr>
          <w:rFonts w:eastAsia="Trebuchet MS" w:cs="Arial"/>
          <w:color w:val="auto"/>
          <w:szCs w:val="24"/>
        </w:rPr>
        <w:t xml:space="preserve">, and to be </w:t>
      </w:r>
      <w:r w:rsidR="00EE125A" w:rsidRPr="00EE125A">
        <w:rPr>
          <w:rFonts w:eastAsia="Trebuchet MS" w:cs="Arial"/>
          <w:color w:val="auto"/>
          <w:szCs w:val="24"/>
        </w:rPr>
        <w:t xml:space="preserve">part of </w:t>
      </w:r>
      <w:r w:rsidR="0093789A" w:rsidRPr="00EE125A">
        <w:rPr>
          <w:rFonts w:eastAsia="Trebuchet MS" w:cs="Arial"/>
          <w:color w:val="auto"/>
          <w:szCs w:val="24"/>
        </w:rPr>
        <w:t xml:space="preserve">the </w:t>
      </w:r>
      <w:r w:rsidR="00AB3155" w:rsidRPr="00EE125A">
        <w:rPr>
          <w:rFonts w:eastAsia="Trebuchet MS" w:cs="Arial"/>
          <w:color w:val="auto"/>
          <w:szCs w:val="24"/>
        </w:rPr>
        <w:t xml:space="preserve">multi-disciplinary </w:t>
      </w:r>
      <w:r w:rsidR="0093789A" w:rsidRPr="00EE125A">
        <w:rPr>
          <w:rFonts w:eastAsia="Trebuchet MS" w:cs="Arial"/>
          <w:color w:val="auto"/>
          <w:szCs w:val="24"/>
        </w:rPr>
        <w:t xml:space="preserve">Housing First Unit team aiming to </w:t>
      </w:r>
      <w:r w:rsidR="007E2C55" w:rsidRPr="00EE125A">
        <w:rPr>
          <w:rFonts w:eastAsia="Trebuchet MS" w:cs="Arial"/>
          <w:color w:val="auto"/>
          <w:szCs w:val="24"/>
        </w:rPr>
        <w:t>build a system</w:t>
      </w:r>
      <w:r w:rsidR="007E2C55" w:rsidRPr="00BB61B3">
        <w:rPr>
          <w:rFonts w:eastAsia="Trebuchet MS" w:cs="Arial"/>
          <w:color w:val="auto"/>
          <w:szCs w:val="24"/>
        </w:rPr>
        <w:t>-wide approach to tackling the housing crisis facing Greater Manchester.</w:t>
      </w:r>
    </w:p>
    <w:p w14:paraId="36E047B0" w14:textId="77777777" w:rsidR="00C41F1B" w:rsidRPr="00BB61B3" w:rsidRDefault="00C41F1B" w:rsidP="007350F2">
      <w:pPr>
        <w:spacing w:before="120" w:after="120" w:line="259" w:lineRule="auto"/>
        <w:contextualSpacing/>
        <w:rPr>
          <w:rFonts w:eastAsia="Trebuchet MS" w:cs="Arial"/>
          <w:color w:val="auto"/>
          <w:szCs w:val="24"/>
        </w:rPr>
      </w:pPr>
    </w:p>
    <w:p w14:paraId="52D46FD1" w14:textId="4E9846F8" w:rsidR="00C41F1B" w:rsidRPr="00DA074B" w:rsidRDefault="00C41F1B" w:rsidP="00DA074B">
      <w:pPr>
        <w:spacing w:before="120" w:after="120" w:line="259" w:lineRule="auto"/>
        <w:contextualSpacing/>
        <w:rPr>
          <w:rFonts w:eastAsia="Trebuchet MS" w:cs="Arial"/>
          <w:color w:val="auto"/>
          <w:szCs w:val="24"/>
        </w:rPr>
      </w:pPr>
      <w:r w:rsidRPr="00CB6BF2">
        <w:rPr>
          <w:rFonts w:eastAsia="Trebuchet MS" w:cs="Arial"/>
          <w:color w:val="auto"/>
          <w:szCs w:val="24"/>
        </w:rPr>
        <w:t>The postholder</w:t>
      </w:r>
      <w:r w:rsidR="00EE1BA7" w:rsidRPr="00CB6BF2">
        <w:rPr>
          <w:rFonts w:eastAsia="Trebuchet MS" w:cs="Arial"/>
          <w:color w:val="auto"/>
          <w:szCs w:val="24"/>
        </w:rPr>
        <w:t xml:space="preserve"> will be </w:t>
      </w:r>
      <w:r w:rsidR="005D7753" w:rsidRPr="00CB6BF2">
        <w:rPr>
          <w:rFonts w:eastAsia="Trebuchet MS" w:cs="Arial"/>
          <w:color w:val="auto"/>
          <w:szCs w:val="24"/>
        </w:rPr>
        <w:t>managed</w:t>
      </w:r>
      <w:r w:rsidR="003162F4" w:rsidRPr="00CB6BF2">
        <w:rPr>
          <w:rFonts w:eastAsia="Trebuchet MS" w:cs="Arial"/>
          <w:color w:val="auto"/>
          <w:szCs w:val="24"/>
        </w:rPr>
        <w:t xml:space="preserve"> by the Head of </w:t>
      </w:r>
      <w:r w:rsidR="00FF152D">
        <w:rPr>
          <w:rFonts w:eastAsia="Trebuchet MS" w:cs="Arial"/>
          <w:color w:val="auto"/>
          <w:szCs w:val="24"/>
        </w:rPr>
        <w:t xml:space="preserve">Housing </w:t>
      </w:r>
      <w:r w:rsidR="001F033B">
        <w:rPr>
          <w:rFonts w:eastAsia="Trebuchet MS" w:cs="Arial"/>
          <w:color w:val="auto"/>
          <w:szCs w:val="24"/>
        </w:rPr>
        <w:t>Growth &amp; Net Zero</w:t>
      </w:r>
      <w:r w:rsidR="00931D55" w:rsidRPr="00CB6BF2">
        <w:rPr>
          <w:rFonts w:eastAsia="Trebuchet MS" w:cs="Arial"/>
          <w:color w:val="auto"/>
          <w:szCs w:val="24"/>
        </w:rPr>
        <w:t xml:space="preserve"> as part of the core</w:t>
      </w:r>
      <w:r w:rsidR="00931D55" w:rsidRPr="00BB61B3">
        <w:rPr>
          <w:rFonts w:eastAsia="Trebuchet MS" w:cs="Arial"/>
          <w:color w:val="auto"/>
          <w:szCs w:val="24"/>
        </w:rPr>
        <w:t xml:space="preserve"> </w:t>
      </w:r>
      <w:r w:rsidR="00773FC7" w:rsidRPr="00BB61B3">
        <w:rPr>
          <w:rFonts w:eastAsia="Trebuchet MS" w:cs="Arial"/>
          <w:color w:val="auto"/>
          <w:szCs w:val="24"/>
        </w:rPr>
        <w:t xml:space="preserve">team of the GM </w:t>
      </w:r>
      <w:r w:rsidR="00931D55" w:rsidRPr="00BB61B3">
        <w:rPr>
          <w:rFonts w:eastAsia="Trebuchet MS" w:cs="Arial"/>
          <w:color w:val="auto"/>
          <w:szCs w:val="24"/>
        </w:rPr>
        <w:t>Housing First Unit</w:t>
      </w:r>
      <w:r w:rsidRPr="00BB61B3">
        <w:rPr>
          <w:rFonts w:eastAsia="Trebuchet MS" w:cs="Arial"/>
          <w:color w:val="auto"/>
          <w:szCs w:val="24"/>
        </w:rPr>
        <w:t xml:space="preserve">. Working with </w:t>
      </w:r>
      <w:r w:rsidR="00AB3155" w:rsidRPr="00BB61B3">
        <w:rPr>
          <w:rFonts w:eastAsia="Trebuchet MS" w:cs="Arial"/>
          <w:color w:val="auto"/>
          <w:szCs w:val="24"/>
        </w:rPr>
        <w:t>local authorities</w:t>
      </w:r>
      <w:r w:rsidRPr="00BB61B3">
        <w:rPr>
          <w:rFonts w:eastAsia="Trebuchet MS" w:cs="Arial"/>
          <w:color w:val="auto"/>
          <w:szCs w:val="24"/>
        </w:rPr>
        <w:t xml:space="preserve">, colleagues across the GMCA, and external partners in a complex, changing and political environment, you will </w:t>
      </w:r>
      <w:r w:rsidR="0069346B" w:rsidRPr="00BB61B3">
        <w:rPr>
          <w:rFonts w:eastAsia="Trebuchet MS" w:cs="Arial"/>
          <w:color w:val="auto"/>
          <w:szCs w:val="24"/>
        </w:rPr>
        <w:t>be applying the</w:t>
      </w:r>
      <w:r w:rsidRPr="00BB61B3">
        <w:rPr>
          <w:rFonts w:eastAsia="Trebuchet MS" w:cs="Arial"/>
          <w:color w:val="auto"/>
          <w:szCs w:val="24"/>
        </w:rPr>
        <w:t xml:space="preserve"> </w:t>
      </w:r>
      <w:r w:rsidR="00494274" w:rsidRPr="00BB61B3">
        <w:rPr>
          <w:rFonts w:eastAsia="Trebuchet MS" w:cs="Arial"/>
          <w:color w:val="auto"/>
          <w:szCs w:val="24"/>
        </w:rPr>
        <w:t xml:space="preserve">Housing First </w:t>
      </w:r>
      <w:r w:rsidR="00CB6BF2">
        <w:rPr>
          <w:rFonts w:eastAsia="Trebuchet MS" w:cs="Arial"/>
          <w:color w:val="auto"/>
          <w:szCs w:val="24"/>
        </w:rPr>
        <w:t xml:space="preserve">principles to </w:t>
      </w:r>
      <w:r w:rsidR="004500C6">
        <w:rPr>
          <w:rFonts w:eastAsia="Trebuchet MS" w:cs="Arial"/>
          <w:color w:val="auto"/>
          <w:szCs w:val="24"/>
        </w:rPr>
        <w:t>drive forward work to achieve delivery of new homes, including targets to deliver 75,000 homes</w:t>
      </w:r>
      <w:r w:rsidR="00401DAE">
        <w:rPr>
          <w:rFonts w:eastAsia="Trebuchet MS" w:cs="Arial"/>
          <w:color w:val="auto"/>
          <w:szCs w:val="24"/>
        </w:rPr>
        <w:t xml:space="preserve"> including 10,000 </w:t>
      </w:r>
      <w:r w:rsidR="009316DA">
        <w:rPr>
          <w:rFonts w:eastAsia="Trebuchet MS" w:cs="Arial"/>
          <w:color w:val="auto"/>
          <w:szCs w:val="24"/>
        </w:rPr>
        <w:t>energy efficient social homes</w:t>
      </w:r>
      <w:r w:rsidR="00401DAE">
        <w:rPr>
          <w:rFonts w:eastAsia="Trebuchet MS" w:cs="Arial"/>
          <w:color w:val="auto"/>
          <w:szCs w:val="24"/>
        </w:rPr>
        <w:t xml:space="preserve"> in the current Parliament</w:t>
      </w:r>
      <w:r w:rsidR="007F2A58" w:rsidRPr="00BB61B3">
        <w:rPr>
          <w:rFonts w:eastAsia="Trebuchet MS" w:cs="Arial"/>
          <w:color w:val="auto"/>
          <w:szCs w:val="24"/>
        </w:rPr>
        <w:t xml:space="preserve">, and </w:t>
      </w:r>
      <w:r w:rsidR="00CE6C0E" w:rsidRPr="00BB61B3">
        <w:rPr>
          <w:rFonts w:eastAsia="Trebuchet MS" w:cs="Arial"/>
          <w:color w:val="auto"/>
          <w:szCs w:val="24"/>
        </w:rPr>
        <w:t>ensur</w:t>
      </w:r>
      <w:r w:rsidR="00065893" w:rsidRPr="00BB61B3">
        <w:rPr>
          <w:rFonts w:eastAsia="Trebuchet MS" w:cs="Arial"/>
          <w:color w:val="auto"/>
          <w:szCs w:val="24"/>
        </w:rPr>
        <w:t>ing</w:t>
      </w:r>
      <w:r w:rsidR="00CE6C0E" w:rsidRPr="00BB61B3">
        <w:rPr>
          <w:rFonts w:eastAsia="Trebuchet MS" w:cs="Arial"/>
          <w:color w:val="auto"/>
          <w:szCs w:val="24"/>
        </w:rPr>
        <w:t xml:space="preserve"> </w:t>
      </w:r>
      <w:r w:rsidR="00531B76">
        <w:rPr>
          <w:rFonts w:eastAsia="Trebuchet MS" w:cs="Arial"/>
          <w:color w:val="auto"/>
          <w:szCs w:val="24"/>
        </w:rPr>
        <w:t xml:space="preserve">our </w:t>
      </w:r>
      <w:r w:rsidR="00176653" w:rsidRPr="00BB61B3">
        <w:rPr>
          <w:rFonts w:eastAsia="Trebuchet MS" w:cs="Arial"/>
          <w:color w:val="auto"/>
          <w:szCs w:val="24"/>
        </w:rPr>
        <w:t>work is</w:t>
      </w:r>
      <w:r w:rsidR="00CE6C0E" w:rsidRPr="00BB61B3">
        <w:rPr>
          <w:rFonts w:eastAsia="Trebuchet MS" w:cs="Arial"/>
          <w:color w:val="auto"/>
          <w:szCs w:val="24"/>
        </w:rPr>
        <w:t xml:space="preserve"> coordinated and connected into the broader Housing First programme</w:t>
      </w:r>
      <w:r w:rsidR="00065893" w:rsidRPr="00BB61B3">
        <w:rPr>
          <w:rFonts w:eastAsia="Trebuchet MS" w:cs="Arial"/>
          <w:color w:val="auto"/>
          <w:szCs w:val="24"/>
        </w:rPr>
        <w:t xml:space="preserve"> and the delivery of the Greater Manchester Strategy</w:t>
      </w:r>
      <w:r w:rsidR="006E3D5A" w:rsidRPr="00BB61B3">
        <w:rPr>
          <w:rFonts w:eastAsia="Trebuchet MS" w:cs="Arial"/>
          <w:color w:val="auto"/>
          <w:szCs w:val="24"/>
        </w:rPr>
        <w:t>’s ambitions.</w:t>
      </w:r>
    </w:p>
    <w:p w14:paraId="75046794" w14:textId="5A9FA0FA" w:rsidR="00BD6446" w:rsidRPr="00D07273" w:rsidRDefault="0033626F" w:rsidP="007350F2">
      <w:pPr>
        <w:pStyle w:val="Heading2"/>
        <w:rPr>
          <w:rFonts w:cs="Arial"/>
          <w:sz w:val="24"/>
          <w:szCs w:val="24"/>
        </w:rPr>
      </w:pPr>
      <w:r w:rsidRPr="00D07273">
        <w:rPr>
          <w:rFonts w:cs="Arial"/>
          <w:sz w:val="24"/>
          <w:szCs w:val="24"/>
        </w:rPr>
        <w:t>Key working r</w:t>
      </w:r>
      <w:r w:rsidR="00BD6446" w:rsidRPr="00D07273">
        <w:rPr>
          <w:rFonts w:cs="Arial"/>
          <w:sz w:val="24"/>
          <w:szCs w:val="24"/>
        </w:rPr>
        <w:t>elationships</w:t>
      </w:r>
    </w:p>
    <w:p w14:paraId="2971F5EB" w14:textId="77777777" w:rsidR="006C5862" w:rsidRPr="00BB61B3" w:rsidRDefault="006C5862" w:rsidP="007350F2">
      <w:pPr>
        <w:spacing w:after="160" w:line="276" w:lineRule="auto"/>
        <w:contextualSpacing/>
        <w:rPr>
          <w:rFonts w:cs="Arial"/>
          <w:color w:val="auto"/>
          <w:szCs w:val="24"/>
        </w:rPr>
      </w:pPr>
      <w:r w:rsidRPr="00BB61B3">
        <w:rPr>
          <w:rFonts w:cs="Arial"/>
          <w:color w:val="auto"/>
          <w:szCs w:val="24"/>
        </w:rPr>
        <w:t>Work with key strategic partners at local, national and international levels including:</w:t>
      </w:r>
    </w:p>
    <w:p w14:paraId="69969A09" w14:textId="77777777" w:rsidR="00CA4A81" w:rsidRPr="00BB61B3" w:rsidRDefault="16955641" w:rsidP="007350F2">
      <w:pPr>
        <w:pStyle w:val="ListParagraph"/>
        <w:widowControl/>
        <w:autoSpaceDE/>
        <w:autoSpaceDN/>
        <w:spacing w:before="0" w:after="160" w:line="276" w:lineRule="auto"/>
        <w:ind w:left="993" w:hanging="426"/>
        <w:contextualSpacing/>
        <w:rPr>
          <w:rFonts w:cs="Arial"/>
          <w:color w:val="auto"/>
        </w:rPr>
      </w:pPr>
      <w:r w:rsidRPr="00BB61B3">
        <w:rPr>
          <w:rFonts w:cs="Arial"/>
          <w:color w:val="auto"/>
        </w:rPr>
        <w:t>GMCA Senior and Extended Leadership Team</w:t>
      </w:r>
      <w:r w:rsidR="7DB60896" w:rsidRPr="00BB61B3">
        <w:rPr>
          <w:rFonts w:cs="Arial"/>
          <w:color w:val="auto"/>
        </w:rPr>
        <w:t xml:space="preserve"> members</w:t>
      </w:r>
    </w:p>
    <w:p w14:paraId="21284EB7" w14:textId="30E8AF37" w:rsidR="4AFA4E26" w:rsidRPr="00BB61B3" w:rsidRDefault="4AFA4E26" w:rsidP="007350F2">
      <w:pPr>
        <w:pStyle w:val="ListParagraph"/>
        <w:widowControl/>
        <w:autoSpaceDE/>
        <w:autoSpaceDN/>
        <w:spacing w:before="0" w:after="160" w:line="276" w:lineRule="auto"/>
        <w:ind w:left="993" w:hanging="426"/>
        <w:contextualSpacing/>
        <w:rPr>
          <w:rFonts w:cs="Arial"/>
          <w:color w:val="auto"/>
        </w:rPr>
      </w:pPr>
      <w:r w:rsidRPr="00BB61B3">
        <w:rPr>
          <w:color w:val="auto"/>
        </w:rPr>
        <w:t>Colleagues within the GMCA</w:t>
      </w:r>
    </w:p>
    <w:p w14:paraId="3FD32393" w14:textId="685DDAAD" w:rsidR="00D3287A" w:rsidRPr="00BB61B3" w:rsidRDefault="00D34ABB" w:rsidP="007350F2">
      <w:pPr>
        <w:pStyle w:val="ListParagraph"/>
        <w:widowControl/>
        <w:spacing w:before="0" w:after="160" w:line="276" w:lineRule="auto"/>
        <w:ind w:left="993" w:hanging="426"/>
        <w:contextualSpacing/>
        <w:rPr>
          <w:color w:val="auto"/>
        </w:rPr>
      </w:pPr>
      <w:r w:rsidRPr="00BB61B3">
        <w:rPr>
          <w:rFonts w:cs="Arial"/>
          <w:color w:val="auto"/>
        </w:rPr>
        <w:t xml:space="preserve">Housing First </w:t>
      </w:r>
      <w:r w:rsidR="00D3287A" w:rsidRPr="00BB61B3">
        <w:rPr>
          <w:rFonts w:cs="Arial"/>
          <w:color w:val="auto"/>
        </w:rPr>
        <w:t>Portfolio Leader and Portfolio Chief Executive</w:t>
      </w:r>
    </w:p>
    <w:p w14:paraId="684A470C" w14:textId="10EF1A5D" w:rsidR="006C5862" w:rsidRPr="00BB61B3" w:rsidRDefault="006C5862" w:rsidP="007350F2">
      <w:pPr>
        <w:pStyle w:val="ListParagraph"/>
        <w:widowControl/>
        <w:spacing w:before="0" w:after="160" w:line="276" w:lineRule="auto"/>
        <w:ind w:left="993" w:hanging="426"/>
        <w:contextualSpacing/>
        <w:rPr>
          <w:color w:val="auto"/>
        </w:rPr>
      </w:pPr>
      <w:r w:rsidRPr="00BB61B3">
        <w:rPr>
          <w:rFonts w:cs="Arial"/>
          <w:color w:val="auto"/>
        </w:rPr>
        <w:t>Greater Manchester’s ten local authorities and TfGM</w:t>
      </w:r>
    </w:p>
    <w:p w14:paraId="420F0431" w14:textId="6552661C" w:rsidR="00E33121" w:rsidRPr="009B0882" w:rsidRDefault="00E33121" w:rsidP="007350F2">
      <w:pPr>
        <w:pStyle w:val="ListParagraph"/>
        <w:widowControl/>
        <w:spacing w:before="0" w:after="160" w:line="276" w:lineRule="auto"/>
        <w:ind w:left="993" w:hanging="426"/>
        <w:contextualSpacing/>
        <w:rPr>
          <w:color w:val="auto"/>
        </w:rPr>
      </w:pPr>
      <w:r w:rsidRPr="00BB61B3">
        <w:rPr>
          <w:rFonts w:cs="Arial"/>
          <w:color w:val="auto"/>
        </w:rPr>
        <w:t xml:space="preserve">Greater Manchester Housing </w:t>
      </w:r>
      <w:r w:rsidR="00D3287A" w:rsidRPr="00BB61B3">
        <w:rPr>
          <w:rFonts w:cs="Arial"/>
          <w:color w:val="auto"/>
        </w:rPr>
        <w:t>P</w:t>
      </w:r>
      <w:r w:rsidRPr="00BB61B3">
        <w:rPr>
          <w:rFonts w:cs="Arial"/>
          <w:color w:val="auto"/>
        </w:rPr>
        <w:t>roviders</w:t>
      </w:r>
      <w:r w:rsidR="00D3287A" w:rsidRPr="00BB61B3">
        <w:rPr>
          <w:rFonts w:cs="Arial"/>
          <w:color w:val="auto"/>
        </w:rPr>
        <w:t xml:space="preserve"> and other sector stakeholders and partners</w:t>
      </w:r>
    </w:p>
    <w:p w14:paraId="718A0591" w14:textId="124CEA32" w:rsidR="009B0882" w:rsidRPr="00BB61B3" w:rsidRDefault="009B0882" w:rsidP="007350F2">
      <w:pPr>
        <w:pStyle w:val="ListParagraph"/>
        <w:widowControl/>
        <w:spacing w:before="0" w:after="160" w:line="276" w:lineRule="auto"/>
        <w:ind w:left="993" w:hanging="426"/>
        <w:contextualSpacing/>
        <w:rPr>
          <w:color w:val="auto"/>
        </w:rPr>
      </w:pPr>
      <w:r>
        <w:rPr>
          <w:rFonts w:cs="Arial"/>
          <w:color w:val="auto"/>
        </w:rPr>
        <w:t>The GM Good Landlord Charter Implementation Unit</w:t>
      </w:r>
    </w:p>
    <w:p w14:paraId="1EA87DCA" w14:textId="17E10B97" w:rsidR="00D34ABB" w:rsidRPr="00BB61B3" w:rsidRDefault="009316DA" w:rsidP="007350F2">
      <w:pPr>
        <w:pStyle w:val="ListParagraph"/>
        <w:widowControl/>
        <w:spacing w:before="0" w:after="160" w:line="276" w:lineRule="auto"/>
        <w:ind w:left="993" w:hanging="426"/>
        <w:contextualSpacing/>
        <w:rPr>
          <w:rFonts w:cs="Arial"/>
          <w:color w:val="auto"/>
        </w:rPr>
      </w:pPr>
      <w:r>
        <w:rPr>
          <w:rFonts w:cs="Arial"/>
          <w:color w:val="auto"/>
        </w:rPr>
        <w:t>Housing First, Planning and Infrastructure Commission</w:t>
      </w:r>
      <w:r w:rsidR="00C41F1B" w:rsidRPr="00BB61B3">
        <w:rPr>
          <w:rFonts w:cs="Arial"/>
          <w:color w:val="auto"/>
        </w:rPr>
        <w:t xml:space="preserve"> Members</w:t>
      </w:r>
    </w:p>
    <w:p w14:paraId="60FB85A0" w14:textId="4462B527" w:rsidR="006C5862" w:rsidRPr="00BB61B3" w:rsidRDefault="00CA4A81" w:rsidP="007350F2">
      <w:pPr>
        <w:pStyle w:val="ListParagraph"/>
        <w:widowControl/>
        <w:spacing w:before="0" w:after="160" w:line="276" w:lineRule="auto"/>
        <w:ind w:left="993" w:hanging="426"/>
        <w:contextualSpacing/>
        <w:rPr>
          <w:rFonts w:cs="Arial"/>
          <w:color w:val="auto"/>
        </w:rPr>
      </w:pPr>
      <w:r w:rsidRPr="00BB61B3">
        <w:rPr>
          <w:rFonts w:cs="Arial"/>
          <w:color w:val="auto"/>
        </w:rPr>
        <w:lastRenderedPageBreak/>
        <w:t xml:space="preserve">National Government departments and agencies, e.g. </w:t>
      </w:r>
      <w:r w:rsidR="00531B76">
        <w:rPr>
          <w:rFonts w:cs="Arial"/>
          <w:color w:val="auto"/>
        </w:rPr>
        <w:t>Homes England,</w:t>
      </w:r>
      <w:r w:rsidR="00531B76" w:rsidRPr="00BB61B3">
        <w:rPr>
          <w:rFonts w:cs="Arial"/>
          <w:color w:val="auto"/>
        </w:rPr>
        <w:t xml:space="preserve"> </w:t>
      </w:r>
      <w:r w:rsidRPr="00BB61B3">
        <w:rPr>
          <w:rFonts w:cs="Arial"/>
          <w:color w:val="auto"/>
        </w:rPr>
        <w:t>Ministry of Housing, Communities and Local Government</w:t>
      </w:r>
      <w:r w:rsidR="00033172" w:rsidRPr="00BB61B3">
        <w:rPr>
          <w:rFonts w:cs="Arial"/>
          <w:color w:val="auto"/>
        </w:rPr>
        <w:t xml:space="preserve"> (MHCLG)</w:t>
      </w:r>
    </w:p>
    <w:p w14:paraId="517ED2BE" w14:textId="0367CDDB" w:rsidR="00BD6446" w:rsidRPr="00D07273" w:rsidRDefault="00BD6446" w:rsidP="007350F2">
      <w:pPr>
        <w:pStyle w:val="Heading2"/>
        <w:rPr>
          <w:rFonts w:cs="Arial"/>
          <w:sz w:val="24"/>
          <w:szCs w:val="24"/>
        </w:rPr>
      </w:pPr>
      <w:r w:rsidRPr="00D07273">
        <w:rPr>
          <w:rFonts w:cs="Arial"/>
          <w:sz w:val="24"/>
          <w:szCs w:val="24"/>
        </w:rPr>
        <w:t>Key Responsibilities</w:t>
      </w:r>
    </w:p>
    <w:p w14:paraId="29D0CE07" w14:textId="77777777" w:rsidR="00AF0C6D" w:rsidRPr="00AF0C6D" w:rsidRDefault="00AF0C6D" w:rsidP="007350F2">
      <w:pPr>
        <w:widowControl/>
        <w:tabs>
          <w:tab w:val="left" w:pos="-720"/>
        </w:tabs>
        <w:suppressAutoHyphens/>
        <w:autoSpaceDE/>
        <w:autoSpaceDN/>
        <w:spacing w:before="120" w:after="120"/>
        <w:contextualSpacing/>
        <w:rPr>
          <w:rFonts w:eastAsia="Trebuchet MS" w:cs="Arial"/>
          <w:szCs w:val="24"/>
        </w:rPr>
      </w:pPr>
      <w:r w:rsidRPr="00AF0C6D">
        <w:rPr>
          <w:rFonts w:cs="Arial"/>
          <w:color w:val="000000" w:themeColor="text1"/>
          <w:spacing w:val="-2"/>
          <w:szCs w:val="24"/>
        </w:rPr>
        <w:t>The Postholder will:</w:t>
      </w:r>
    </w:p>
    <w:p w14:paraId="6C3F0EB4" w14:textId="57A85C99" w:rsidR="00154802" w:rsidRDefault="00802A3E" w:rsidP="00513846">
      <w:pPr>
        <w:pStyle w:val="ListParagraph"/>
        <w:numPr>
          <w:ilvl w:val="0"/>
          <w:numId w:val="3"/>
        </w:numPr>
        <w:spacing w:line="276" w:lineRule="auto"/>
        <w:ind w:left="284" w:hanging="284"/>
        <w:rPr>
          <w:color w:val="auto"/>
        </w:rPr>
      </w:pPr>
      <w:r>
        <w:rPr>
          <w:color w:val="auto"/>
        </w:rPr>
        <w:t xml:space="preserve">Work with the Head of </w:t>
      </w:r>
      <w:r w:rsidR="00D727A4">
        <w:rPr>
          <w:rFonts w:eastAsia="Trebuchet MS" w:cs="Arial"/>
          <w:color w:val="auto"/>
          <w:szCs w:val="24"/>
        </w:rPr>
        <w:t>Housing Growth &amp; Net Zero</w:t>
      </w:r>
      <w:r w:rsidR="00D727A4" w:rsidRPr="00CB6BF2">
        <w:rPr>
          <w:rFonts w:eastAsia="Trebuchet MS" w:cs="Arial"/>
          <w:color w:val="auto"/>
          <w:szCs w:val="24"/>
        </w:rPr>
        <w:t xml:space="preserve"> </w:t>
      </w:r>
      <w:r w:rsidR="004B3C5D">
        <w:rPr>
          <w:color w:val="auto"/>
        </w:rPr>
        <w:t xml:space="preserve">to develop and deliver a programme of work </w:t>
      </w:r>
      <w:r w:rsidR="00B007C7">
        <w:rPr>
          <w:color w:val="auto"/>
        </w:rPr>
        <w:t>on housing delivery, and in particular delivery of social housing</w:t>
      </w:r>
      <w:r w:rsidR="003936C9">
        <w:rPr>
          <w:color w:val="auto"/>
        </w:rPr>
        <w:t xml:space="preserve"> and small sites</w:t>
      </w:r>
      <w:r w:rsidR="00C6535D">
        <w:rPr>
          <w:color w:val="auto"/>
        </w:rPr>
        <w:t xml:space="preserve">, integrated with the broader Housing First </w:t>
      </w:r>
      <w:r w:rsidR="00EC3023">
        <w:rPr>
          <w:color w:val="auto"/>
        </w:rPr>
        <w:t xml:space="preserve">programme and connecting into </w:t>
      </w:r>
      <w:r w:rsidR="00B007C7">
        <w:rPr>
          <w:color w:val="auto"/>
        </w:rPr>
        <w:t>the CA’s work</w:t>
      </w:r>
      <w:r w:rsidR="00641ABC">
        <w:rPr>
          <w:color w:val="auto"/>
        </w:rPr>
        <w:t xml:space="preserve"> with partners</w:t>
      </w:r>
      <w:r w:rsidR="00B007C7">
        <w:rPr>
          <w:color w:val="auto"/>
        </w:rPr>
        <w:t xml:space="preserve"> </w:t>
      </w:r>
      <w:r w:rsidR="00641ABC">
        <w:rPr>
          <w:color w:val="auto"/>
        </w:rPr>
        <w:t>to deliver an integrated pipeline of development</w:t>
      </w:r>
      <w:r w:rsidR="00154802">
        <w:rPr>
          <w:color w:val="auto"/>
        </w:rPr>
        <w:t>, including:</w:t>
      </w:r>
    </w:p>
    <w:p w14:paraId="647496A0" w14:textId="16C053F6" w:rsidR="00712803" w:rsidRPr="00143817" w:rsidRDefault="00712803" w:rsidP="00143817">
      <w:pPr>
        <w:pStyle w:val="ListParagraph"/>
        <w:numPr>
          <w:ilvl w:val="1"/>
          <w:numId w:val="3"/>
        </w:numPr>
        <w:spacing w:line="276" w:lineRule="auto"/>
        <w:ind w:left="709" w:hanging="425"/>
        <w:rPr>
          <w:color w:val="auto"/>
        </w:rPr>
      </w:pPr>
      <w:r w:rsidRPr="00EF3BCF">
        <w:rPr>
          <w:rFonts w:eastAsia="Trebuchet MS"/>
          <w:color w:val="auto"/>
        </w:rPr>
        <w:t xml:space="preserve">management of the evolving Strategic Place Partnership </w:t>
      </w:r>
      <w:r w:rsidR="00B22190">
        <w:rPr>
          <w:rFonts w:eastAsia="Trebuchet MS"/>
          <w:color w:val="auto"/>
        </w:rPr>
        <w:t xml:space="preserve">with Homes England, </w:t>
      </w:r>
      <w:r w:rsidR="00AB3533">
        <w:rPr>
          <w:rFonts w:eastAsia="Trebuchet MS"/>
          <w:color w:val="auto"/>
        </w:rPr>
        <w:t>with</w:t>
      </w:r>
      <w:r w:rsidR="00BF629D">
        <w:rPr>
          <w:rFonts w:eastAsia="Trebuchet MS"/>
          <w:color w:val="auto"/>
        </w:rPr>
        <w:t xml:space="preserve"> a specific focus on </w:t>
      </w:r>
      <w:r w:rsidRPr="00EF3BCF">
        <w:rPr>
          <w:rFonts w:eastAsia="Trebuchet MS"/>
          <w:color w:val="auto"/>
        </w:rPr>
        <w:t xml:space="preserve">the </w:t>
      </w:r>
      <w:r w:rsidR="00BF629D">
        <w:rPr>
          <w:rFonts w:eastAsia="Trebuchet MS"/>
          <w:color w:val="auto"/>
        </w:rPr>
        <w:t xml:space="preserve">implementation of the </w:t>
      </w:r>
      <w:r w:rsidRPr="00EF3BCF">
        <w:rPr>
          <w:rFonts w:eastAsia="Trebuchet MS"/>
          <w:color w:val="auto"/>
        </w:rPr>
        <w:t xml:space="preserve">new </w:t>
      </w:r>
      <w:r w:rsidR="00B512BE">
        <w:rPr>
          <w:rFonts w:eastAsia="Trebuchet MS"/>
          <w:color w:val="auto"/>
        </w:rPr>
        <w:t xml:space="preserve">£39 billion </w:t>
      </w:r>
      <w:r w:rsidR="00061049">
        <w:rPr>
          <w:rFonts w:eastAsia="Trebuchet MS"/>
          <w:color w:val="auto"/>
        </w:rPr>
        <w:t xml:space="preserve">Social and </w:t>
      </w:r>
      <w:r w:rsidRPr="00EF3BCF">
        <w:rPr>
          <w:rFonts w:eastAsia="Trebuchet MS"/>
          <w:color w:val="auto"/>
        </w:rPr>
        <w:t>Affordable Homes Programme (in dialogue with local authorities, GM Housing Providers and GMCA colleagues) to maximise impact</w:t>
      </w:r>
      <w:r w:rsidR="00301D06">
        <w:rPr>
          <w:rFonts w:eastAsia="Trebuchet MS"/>
          <w:color w:val="auto"/>
        </w:rPr>
        <w:t xml:space="preserve"> and resources flowing to delivery in GM</w:t>
      </w:r>
      <w:r w:rsidRPr="00EF3BCF">
        <w:rPr>
          <w:rFonts w:eastAsia="Trebuchet MS"/>
          <w:color w:val="auto"/>
        </w:rPr>
        <w:t>, including through effective alignment with GMCA investment and programmes including Integrated Settlement resources</w:t>
      </w:r>
      <w:r>
        <w:rPr>
          <w:rFonts w:eastAsia="Trebuchet MS"/>
          <w:color w:val="auto"/>
        </w:rPr>
        <w:t xml:space="preserve">, and through </w:t>
      </w:r>
      <w:r w:rsidR="001C7CAC">
        <w:rPr>
          <w:rFonts w:eastAsia="Trebuchet MS"/>
          <w:color w:val="auto"/>
        </w:rPr>
        <w:t xml:space="preserve">effective </w:t>
      </w:r>
      <w:r>
        <w:rPr>
          <w:rFonts w:eastAsia="Trebuchet MS"/>
          <w:color w:val="auto"/>
        </w:rPr>
        <w:t>deployment of revenue funding from both Homes England and GMCA resources</w:t>
      </w:r>
    </w:p>
    <w:p w14:paraId="7A815B15" w14:textId="3AEBDDAC" w:rsidR="007350F2" w:rsidRDefault="005E0A0D" w:rsidP="00513846">
      <w:pPr>
        <w:pStyle w:val="ListParagraph"/>
        <w:numPr>
          <w:ilvl w:val="0"/>
          <w:numId w:val="3"/>
        </w:numPr>
        <w:spacing w:line="276" w:lineRule="auto"/>
        <w:ind w:left="284" w:hanging="284"/>
        <w:rPr>
          <w:color w:val="auto"/>
        </w:rPr>
      </w:pPr>
      <w:r w:rsidRPr="007350F2">
        <w:rPr>
          <w:color w:val="auto"/>
        </w:rPr>
        <w:t>form part of the core Housing First Unit team</w:t>
      </w:r>
      <w:r w:rsidR="003D71A3" w:rsidRPr="007350F2">
        <w:rPr>
          <w:color w:val="auto"/>
        </w:rPr>
        <w:t xml:space="preserve">, working collaboratively to </w:t>
      </w:r>
      <w:r w:rsidR="00D01584" w:rsidRPr="007350F2">
        <w:rPr>
          <w:color w:val="auto"/>
        </w:rPr>
        <w:t>ensure effective governance and decision-making across the Housing First Unit and the broader Housing First agenda, in conjunction with the GMCA Managing Directo</w:t>
      </w:r>
      <w:r w:rsidR="003D71A3" w:rsidRPr="007350F2">
        <w:rPr>
          <w:color w:val="auto"/>
        </w:rPr>
        <w:t xml:space="preserve">r, </w:t>
      </w:r>
      <w:r w:rsidR="00B178A5" w:rsidRPr="007350F2">
        <w:rPr>
          <w:color w:val="auto"/>
        </w:rPr>
        <w:t xml:space="preserve">Director of Place, </w:t>
      </w:r>
      <w:r w:rsidR="003D71A3" w:rsidRPr="007350F2">
        <w:rPr>
          <w:color w:val="auto"/>
        </w:rPr>
        <w:t>S</w:t>
      </w:r>
      <w:r w:rsidR="00D01584" w:rsidRPr="007350F2">
        <w:rPr>
          <w:color w:val="auto"/>
        </w:rPr>
        <w:t>ROs</w:t>
      </w:r>
      <w:r w:rsidR="003D71A3" w:rsidRPr="007350F2">
        <w:rPr>
          <w:color w:val="auto"/>
        </w:rPr>
        <w:t xml:space="preserve"> and pillar leads</w:t>
      </w:r>
      <w:r w:rsidR="00D01584" w:rsidRPr="007350F2">
        <w:rPr>
          <w:color w:val="auto"/>
        </w:rPr>
        <w:t>, and other senior colleagues including the Portfolio Leader and Chief Executive, the Mayor’s office, Tripartite Agreement Director, and GMCA Governance and Strategy &amp; Policy teams</w:t>
      </w:r>
    </w:p>
    <w:p w14:paraId="367B3A64" w14:textId="315553C8" w:rsidR="00E4611A" w:rsidRDefault="0029360B" w:rsidP="00513846">
      <w:pPr>
        <w:pStyle w:val="ListParagraph"/>
        <w:numPr>
          <w:ilvl w:val="0"/>
          <w:numId w:val="3"/>
        </w:numPr>
        <w:spacing w:line="276" w:lineRule="auto"/>
        <w:ind w:left="284" w:hanging="284"/>
        <w:rPr>
          <w:color w:val="auto"/>
        </w:rPr>
      </w:pPr>
      <w:r w:rsidRPr="007350F2">
        <w:rPr>
          <w:color w:val="auto"/>
        </w:rPr>
        <w:t>c</w:t>
      </w:r>
      <w:r w:rsidR="00E4611A" w:rsidRPr="007350F2">
        <w:rPr>
          <w:color w:val="auto"/>
        </w:rPr>
        <w:t>ontribute to the design, agreement, budget and programme management and delivery of agreed grant/investment programmes, including deployment of flexible resources from the Integrated Settlement, to contribute to the achievement of Housing First ambitions</w:t>
      </w:r>
    </w:p>
    <w:p w14:paraId="1E156974" w14:textId="0242C248" w:rsidR="00E4611A" w:rsidRPr="007350F2" w:rsidRDefault="00E56D43" w:rsidP="00513846">
      <w:pPr>
        <w:pStyle w:val="ListParagraph"/>
        <w:numPr>
          <w:ilvl w:val="0"/>
          <w:numId w:val="3"/>
        </w:numPr>
        <w:spacing w:line="276" w:lineRule="auto"/>
        <w:ind w:left="284" w:hanging="284"/>
        <w:rPr>
          <w:color w:val="auto"/>
        </w:rPr>
      </w:pPr>
      <w:r w:rsidRPr="007350F2">
        <w:rPr>
          <w:color w:val="auto"/>
        </w:rPr>
        <w:t xml:space="preserve">work with senior colleagues to </w:t>
      </w:r>
      <w:r w:rsidR="00AE3BE9" w:rsidRPr="007350F2">
        <w:rPr>
          <w:color w:val="auto"/>
        </w:rPr>
        <w:t>provide strategic housing input, insight and support to GMCA and other colleagues working on housing-related strategies, projects and issues and engage colleagues in housing-focused project work to support integrated approaches to the implementation, delivery and review of Greater Manchester Strategy and Housing First objectives</w:t>
      </w:r>
    </w:p>
    <w:p w14:paraId="6A445E9D" w14:textId="530871AB" w:rsidR="00E046A6" w:rsidRPr="007350F2" w:rsidRDefault="00CF3E8B" w:rsidP="00513846">
      <w:pPr>
        <w:pStyle w:val="ListParagraph"/>
        <w:numPr>
          <w:ilvl w:val="0"/>
          <w:numId w:val="3"/>
        </w:numPr>
        <w:spacing w:line="276" w:lineRule="auto"/>
        <w:ind w:left="284" w:hanging="284"/>
        <w:rPr>
          <w:color w:val="auto"/>
        </w:rPr>
      </w:pPr>
      <w:r w:rsidRPr="007350F2">
        <w:rPr>
          <w:color w:val="auto"/>
        </w:rPr>
        <w:t>contribute to the provision of timely briefing and analysis to the GMCA, GM Mayor and senior officials, Portfolio Leader and Chief Executive, Housing</w:t>
      </w:r>
      <w:r w:rsidR="00126B2C">
        <w:rPr>
          <w:color w:val="auto"/>
        </w:rPr>
        <w:t xml:space="preserve"> First, Planning and </w:t>
      </w:r>
      <w:r w:rsidR="004321BD">
        <w:rPr>
          <w:color w:val="auto"/>
        </w:rPr>
        <w:t>Infrastructure</w:t>
      </w:r>
      <w:r w:rsidRPr="007350F2">
        <w:rPr>
          <w:color w:val="auto"/>
        </w:rPr>
        <w:t xml:space="preserve"> Commission and GM authorities on key issues and policy developments, and </w:t>
      </w:r>
      <w:r w:rsidR="00425F15" w:rsidRPr="007350F2">
        <w:rPr>
          <w:color w:val="auto"/>
        </w:rPr>
        <w:t>to the</w:t>
      </w:r>
      <w:r w:rsidRPr="007350F2">
        <w:rPr>
          <w:color w:val="auto"/>
        </w:rPr>
        <w:t xml:space="preserve"> development of responses to Government on housing policy matters on behalf of GMCA and GM authorities, engaging with GM authority and other colleagues as appropriate to ensure effective and influential case-making on behalf of GM</w:t>
      </w:r>
    </w:p>
    <w:p w14:paraId="633EC7D4" w14:textId="71A3649C" w:rsidR="00E046A6" w:rsidRPr="007350F2" w:rsidRDefault="00E046A6" w:rsidP="00513846">
      <w:pPr>
        <w:pStyle w:val="ListParagraph"/>
        <w:numPr>
          <w:ilvl w:val="0"/>
          <w:numId w:val="3"/>
        </w:numPr>
        <w:spacing w:line="276" w:lineRule="auto"/>
        <w:ind w:left="284" w:hanging="284"/>
        <w:rPr>
          <w:color w:val="auto"/>
        </w:rPr>
      </w:pPr>
      <w:r w:rsidRPr="007350F2">
        <w:rPr>
          <w:color w:val="auto"/>
        </w:rPr>
        <w:t>support and manage the delivery and review of relevant strategic documents including the Greater Manchester Housing First Strategy</w:t>
      </w:r>
      <w:r w:rsidR="004321BD">
        <w:rPr>
          <w:color w:val="auto"/>
        </w:rPr>
        <w:t xml:space="preserve"> and </w:t>
      </w:r>
      <w:r w:rsidRPr="007350F2">
        <w:rPr>
          <w:color w:val="auto"/>
        </w:rPr>
        <w:t xml:space="preserve">Housing Delivery Plan and supporting implementation plans, including formal and informal engagement with and involvement of key stakeholders including senior GMCA and GM local authority elected members and officers, GM </w:t>
      </w:r>
      <w:r w:rsidRPr="007350F2">
        <w:rPr>
          <w:color w:val="auto"/>
        </w:rPr>
        <w:lastRenderedPageBreak/>
        <w:t>Housing Providers and other partner organisations in the housing and related sectors, tenant and community groups, and academic and other expert advisers</w:t>
      </w:r>
    </w:p>
    <w:p w14:paraId="0ABE8C04" w14:textId="4BA4077B" w:rsidR="00E046A6" w:rsidRPr="007350F2" w:rsidRDefault="0066662D" w:rsidP="00513846">
      <w:pPr>
        <w:pStyle w:val="ListParagraph"/>
        <w:numPr>
          <w:ilvl w:val="0"/>
          <w:numId w:val="3"/>
        </w:numPr>
        <w:spacing w:line="276" w:lineRule="auto"/>
        <w:ind w:left="284" w:hanging="284"/>
        <w:rPr>
          <w:color w:val="auto"/>
        </w:rPr>
      </w:pPr>
      <w:r w:rsidRPr="007350F2">
        <w:rPr>
          <w:color w:val="auto"/>
        </w:rPr>
        <w:t>contribute to the development, delivery and management of a shared, accessible, comprehensive and updateable research and intelligence base, working with the GMCA Research Team</w:t>
      </w:r>
    </w:p>
    <w:p w14:paraId="48D181CF" w14:textId="7C7B4AAB" w:rsidR="001C2D5C" w:rsidRPr="00AF0C6D" w:rsidRDefault="001C2D5C" w:rsidP="00513846">
      <w:pPr>
        <w:pStyle w:val="ListParagraph"/>
        <w:numPr>
          <w:ilvl w:val="0"/>
          <w:numId w:val="3"/>
        </w:numPr>
        <w:spacing w:line="276" w:lineRule="auto"/>
        <w:ind w:left="284" w:hanging="284"/>
        <w:rPr>
          <w:rFonts w:cs="Arial"/>
          <w:color w:val="auto"/>
          <w:szCs w:val="24"/>
        </w:rPr>
      </w:pPr>
      <w:r w:rsidRPr="00AF0C6D">
        <w:rPr>
          <w:color w:val="auto"/>
        </w:rPr>
        <w:t xml:space="preserve">work collaboratively </w:t>
      </w:r>
      <w:r w:rsidR="00C9186B" w:rsidRPr="00AF0C6D">
        <w:rPr>
          <w:color w:val="auto"/>
        </w:rPr>
        <w:t xml:space="preserve">across </w:t>
      </w:r>
      <w:r w:rsidRPr="00AF0C6D">
        <w:rPr>
          <w:color w:val="auto"/>
        </w:rPr>
        <w:t>the GMCA, TfGM</w:t>
      </w:r>
      <w:r w:rsidR="00BF36BB" w:rsidRPr="00AF0C6D">
        <w:rPr>
          <w:color w:val="auto"/>
        </w:rPr>
        <w:t xml:space="preserve">, the ten GM local authorities and other </w:t>
      </w:r>
      <w:r w:rsidRPr="00AF0C6D">
        <w:rPr>
          <w:color w:val="auto"/>
        </w:rPr>
        <w:t>public sector partners and the private sector</w:t>
      </w:r>
    </w:p>
    <w:p w14:paraId="20E24D36" w14:textId="20EC7118" w:rsidR="00EA1A99" w:rsidRPr="00AF0C6D" w:rsidRDefault="0085596D" w:rsidP="00513846">
      <w:pPr>
        <w:pStyle w:val="ListParagraph"/>
        <w:numPr>
          <w:ilvl w:val="0"/>
          <w:numId w:val="3"/>
        </w:numPr>
        <w:spacing w:line="276" w:lineRule="auto"/>
        <w:ind w:left="284" w:hanging="284"/>
        <w:rPr>
          <w:rFonts w:cs="Arial"/>
          <w:color w:val="auto"/>
          <w:szCs w:val="24"/>
        </w:rPr>
      </w:pPr>
      <w:r w:rsidRPr="00AF0C6D">
        <w:rPr>
          <w:rFonts w:cs="Arial"/>
          <w:color w:val="auto"/>
        </w:rPr>
        <w:t>always hold yourself and others to a high standard of professionalism</w:t>
      </w:r>
      <w:r w:rsidR="00EA1A99" w:rsidRPr="00AF0C6D">
        <w:rPr>
          <w:rFonts w:cs="Arial"/>
          <w:color w:val="auto"/>
        </w:rPr>
        <w:t>, demonstrating your commitment to our values and behaviours as well as ensuring service confidentiality is maintained throughout all we do</w:t>
      </w:r>
    </w:p>
    <w:p w14:paraId="42433F6B" w14:textId="29BB59A5" w:rsidR="4DE1E9ED" w:rsidRPr="00AF0C6D" w:rsidRDefault="001C2D5C" w:rsidP="00513846">
      <w:pPr>
        <w:pStyle w:val="ListParagraph"/>
        <w:numPr>
          <w:ilvl w:val="0"/>
          <w:numId w:val="3"/>
        </w:numPr>
        <w:spacing w:line="276" w:lineRule="auto"/>
        <w:ind w:left="284" w:hanging="284"/>
        <w:rPr>
          <w:rFonts w:eastAsia="Arial" w:cs="Arial"/>
          <w:color w:val="auto"/>
        </w:rPr>
      </w:pPr>
      <w:r w:rsidRPr="00AF0C6D">
        <w:rPr>
          <w:rFonts w:eastAsia="Arial" w:cs="Arial"/>
          <w:color w:val="auto"/>
        </w:rPr>
        <w:t>w</w:t>
      </w:r>
      <w:r w:rsidR="390BD973" w:rsidRPr="00AF0C6D">
        <w:rPr>
          <w:rFonts w:eastAsia="Arial" w:cs="Arial"/>
          <w:color w:val="auto"/>
        </w:rPr>
        <w:t xml:space="preserve">ork with other teams internally and externally </w:t>
      </w:r>
      <w:r w:rsidR="23FF4A45" w:rsidRPr="00AF0C6D">
        <w:rPr>
          <w:rFonts w:eastAsia="Arial" w:cs="Arial"/>
          <w:color w:val="auto"/>
        </w:rPr>
        <w:t xml:space="preserve">ensuring </w:t>
      </w:r>
      <w:r w:rsidR="475195E1" w:rsidRPr="00AF0C6D">
        <w:rPr>
          <w:rFonts w:eastAsia="Arial" w:cs="Arial"/>
          <w:color w:val="auto"/>
        </w:rPr>
        <w:t>collaboration</w:t>
      </w:r>
      <w:r w:rsidR="390BD973" w:rsidRPr="00AF0C6D">
        <w:rPr>
          <w:rFonts w:eastAsia="Arial" w:cs="Arial"/>
          <w:color w:val="auto"/>
        </w:rPr>
        <w:t xml:space="preserve"> is maximised and supporting on activity where appropriate</w:t>
      </w:r>
    </w:p>
    <w:p w14:paraId="6D6C8028" w14:textId="5DFC17DE" w:rsidR="0045137F" w:rsidRPr="007F4979" w:rsidRDefault="001C2D5C" w:rsidP="00513846">
      <w:pPr>
        <w:pStyle w:val="ListParagraph"/>
        <w:numPr>
          <w:ilvl w:val="0"/>
          <w:numId w:val="3"/>
        </w:numPr>
        <w:spacing w:line="276" w:lineRule="auto"/>
        <w:ind w:left="284" w:hanging="284"/>
        <w:rPr>
          <w:rFonts w:cs="Arial"/>
          <w:color w:val="auto"/>
        </w:rPr>
      </w:pPr>
      <w:r w:rsidRPr="00AF0C6D">
        <w:rPr>
          <w:color w:val="auto"/>
        </w:rPr>
        <w:t>e</w:t>
      </w:r>
      <w:r w:rsidR="00EA1A99" w:rsidRPr="00AF0C6D">
        <w:rPr>
          <w:color w:val="auto"/>
        </w:rPr>
        <w:t>nsure the services delivered internally and externally are inclusive and accessible</w:t>
      </w:r>
      <w:r w:rsidR="0085596D" w:rsidRPr="00AF0C6D">
        <w:rPr>
          <w:color w:val="auto"/>
        </w:rPr>
        <w:t>.</w:t>
      </w:r>
    </w:p>
    <w:p w14:paraId="68227C0D" w14:textId="00595689" w:rsidR="00C66754" w:rsidRPr="00D07273" w:rsidRDefault="00C66754" w:rsidP="007350F2">
      <w:pPr>
        <w:spacing w:line="276" w:lineRule="auto"/>
        <w:rPr>
          <w:rFonts w:cs="Arial"/>
          <w:b/>
          <w:color w:val="auto"/>
        </w:rPr>
      </w:pPr>
      <w:r w:rsidRPr="23D3E0BE">
        <w:rPr>
          <w:rFonts w:cs="Arial"/>
          <w:b/>
          <w:color w:val="auto"/>
        </w:rPr>
        <w:t xml:space="preserve">NB: This list of duties and responsibilities is by no means exhaustive, and the post holder may be required to undertake other relevant and appropriate duties </w:t>
      </w:r>
      <w:r w:rsidR="002B18A8" w:rsidRPr="23D3E0BE">
        <w:rPr>
          <w:rFonts w:cs="Arial"/>
          <w:b/>
          <w:color w:val="auto"/>
        </w:rPr>
        <w:t>a</w:t>
      </w:r>
      <w:r w:rsidRPr="23D3E0BE">
        <w:rPr>
          <w:rFonts w:cs="Arial"/>
          <w:b/>
          <w:color w:val="auto"/>
        </w:rPr>
        <w:t>s required.</w:t>
      </w:r>
    </w:p>
    <w:p w14:paraId="47A5EC3A" w14:textId="53DC3EE6" w:rsidR="00675768" w:rsidRPr="00D07273" w:rsidRDefault="00766F0E" w:rsidP="007350F2">
      <w:pPr>
        <w:pStyle w:val="Heading2"/>
        <w:rPr>
          <w:rFonts w:cs="Arial"/>
          <w:sz w:val="24"/>
          <w:szCs w:val="24"/>
        </w:rPr>
      </w:pPr>
      <w:r w:rsidRPr="00D07273">
        <w:rPr>
          <w:rFonts w:cs="Arial"/>
          <w:sz w:val="24"/>
          <w:szCs w:val="24"/>
        </w:rPr>
        <w:t xml:space="preserve">Knowledge, </w:t>
      </w:r>
      <w:r w:rsidR="00F67691" w:rsidRPr="00D07273">
        <w:rPr>
          <w:rFonts w:cs="Arial"/>
          <w:sz w:val="24"/>
          <w:szCs w:val="24"/>
        </w:rPr>
        <w:t>Skills,</w:t>
      </w:r>
      <w:r w:rsidRPr="00D07273">
        <w:rPr>
          <w:rFonts w:cs="Arial"/>
          <w:sz w:val="24"/>
          <w:szCs w:val="24"/>
        </w:rPr>
        <w:t xml:space="preserve"> and Experience</w:t>
      </w:r>
    </w:p>
    <w:p w14:paraId="3A7613BD" w14:textId="77777777" w:rsidR="003F0B14" w:rsidRPr="00821ECB" w:rsidRDefault="003F0B14" w:rsidP="003F0B14">
      <w:pPr>
        <w:adjustRightInd w:val="0"/>
        <w:rPr>
          <w:rFonts w:cs="Arial"/>
          <w:b/>
          <w:color w:val="auto"/>
          <w:lang w:eastAsia="en-GB"/>
        </w:rPr>
      </w:pPr>
      <w:r w:rsidRPr="00821ECB">
        <w:rPr>
          <w:rFonts w:cs="Arial"/>
          <w:b/>
          <w:color w:val="auto"/>
          <w:lang w:eastAsia="en-GB"/>
        </w:rPr>
        <w:t>Knowledge</w:t>
      </w:r>
    </w:p>
    <w:p w14:paraId="5B651A41" w14:textId="3095EDD7" w:rsidR="003F0B14" w:rsidRPr="00821ECB" w:rsidRDefault="003F0B14" w:rsidP="00513846">
      <w:pPr>
        <w:widowControl/>
        <w:numPr>
          <w:ilvl w:val="0"/>
          <w:numId w:val="4"/>
        </w:numPr>
        <w:autoSpaceDE/>
        <w:autoSpaceDN/>
        <w:spacing w:after="0" w:line="240" w:lineRule="auto"/>
        <w:rPr>
          <w:rFonts w:cs="Arial"/>
          <w:color w:val="auto"/>
        </w:rPr>
      </w:pPr>
      <w:r w:rsidRPr="00821ECB">
        <w:rPr>
          <w:color w:val="auto"/>
          <w:szCs w:val="24"/>
        </w:rPr>
        <w:t xml:space="preserve">A broad understanding </w:t>
      </w:r>
      <w:r w:rsidR="00074755" w:rsidRPr="00821ECB">
        <w:rPr>
          <w:color w:val="auto"/>
          <w:szCs w:val="24"/>
        </w:rPr>
        <w:t xml:space="preserve">of </w:t>
      </w:r>
      <w:r w:rsidRPr="00821ECB">
        <w:rPr>
          <w:color w:val="auto"/>
          <w:szCs w:val="24"/>
        </w:rPr>
        <w:t xml:space="preserve">existing </w:t>
      </w:r>
      <w:r w:rsidR="00074755" w:rsidRPr="00821ECB">
        <w:rPr>
          <w:color w:val="auto"/>
          <w:szCs w:val="24"/>
        </w:rPr>
        <w:t>issues in</w:t>
      </w:r>
      <w:r w:rsidRPr="00821ECB">
        <w:rPr>
          <w:color w:val="auto"/>
          <w:szCs w:val="24"/>
        </w:rPr>
        <w:t xml:space="preserve"> the </w:t>
      </w:r>
      <w:r w:rsidR="00A045F6" w:rsidRPr="00821ECB">
        <w:rPr>
          <w:color w:val="auto"/>
          <w:szCs w:val="24"/>
        </w:rPr>
        <w:t xml:space="preserve">UK </w:t>
      </w:r>
      <w:r w:rsidRPr="00821ECB">
        <w:rPr>
          <w:color w:val="auto"/>
          <w:szCs w:val="24"/>
        </w:rPr>
        <w:t>housing system</w:t>
      </w:r>
      <w:r w:rsidR="00E4247B">
        <w:rPr>
          <w:color w:val="auto"/>
          <w:szCs w:val="24"/>
        </w:rPr>
        <w:t xml:space="preserve">, </w:t>
      </w:r>
      <w:r w:rsidR="00756DE0">
        <w:rPr>
          <w:color w:val="auto"/>
          <w:szCs w:val="24"/>
        </w:rPr>
        <w:t>particular</w:t>
      </w:r>
      <w:r w:rsidR="00E4247B">
        <w:rPr>
          <w:color w:val="auto"/>
          <w:szCs w:val="24"/>
        </w:rPr>
        <w:t>ly in</w:t>
      </w:r>
      <w:r w:rsidR="00756DE0">
        <w:rPr>
          <w:color w:val="auto"/>
          <w:szCs w:val="24"/>
        </w:rPr>
        <w:t xml:space="preserve"> the </w:t>
      </w:r>
      <w:r w:rsidR="00C428DE">
        <w:rPr>
          <w:color w:val="auto"/>
          <w:szCs w:val="24"/>
        </w:rPr>
        <w:t>social housing</w:t>
      </w:r>
      <w:r w:rsidR="00756DE0">
        <w:rPr>
          <w:color w:val="auto"/>
          <w:szCs w:val="24"/>
        </w:rPr>
        <w:t xml:space="preserve"> sector</w:t>
      </w:r>
      <w:r w:rsidR="00C428DE">
        <w:rPr>
          <w:color w:val="auto"/>
          <w:szCs w:val="24"/>
        </w:rPr>
        <w:t xml:space="preserve"> and/or development</w:t>
      </w:r>
    </w:p>
    <w:p w14:paraId="52571B81" w14:textId="6AE76C84" w:rsidR="000F157D" w:rsidRPr="00821ECB" w:rsidRDefault="000F157D" w:rsidP="00513846">
      <w:pPr>
        <w:pStyle w:val="ListParagraph"/>
        <w:widowControl/>
        <w:numPr>
          <w:ilvl w:val="0"/>
          <w:numId w:val="4"/>
        </w:numPr>
        <w:adjustRightInd w:val="0"/>
        <w:spacing w:before="0" w:after="0" w:line="240" w:lineRule="auto"/>
        <w:rPr>
          <w:color w:val="auto"/>
        </w:rPr>
      </w:pPr>
      <w:r w:rsidRPr="00821ECB">
        <w:rPr>
          <w:color w:val="auto"/>
        </w:rPr>
        <w:t>Relevant experience working in a housing strategy or related policy environment</w:t>
      </w:r>
    </w:p>
    <w:p w14:paraId="72C6FAB4" w14:textId="77777777" w:rsidR="000F157D" w:rsidRPr="00821ECB" w:rsidRDefault="000F157D" w:rsidP="00513846">
      <w:pPr>
        <w:pStyle w:val="ListParagraph"/>
        <w:widowControl/>
        <w:numPr>
          <w:ilvl w:val="0"/>
          <w:numId w:val="4"/>
        </w:numPr>
        <w:adjustRightInd w:val="0"/>
        <w:spacing w:before="0" w:after="0" w:line="240" w:lineRule="auto"/>
        <w:rPr>
          <w:color w:val="auto"/>
        </w:rPr>
      </w:pPr>
      <w:r w:rsidRPr="00821ECB">
        <w:rPr>
          <w:color w:val="auto"/>
        </w:rPr>
        <w:t xml:space="preserve">Recent experience in UK local government and awareness of opportunities and constraints in the current operating context for local authorities  </w:t>
      </w:r>
    </w:p>
    <w:p w14:paraId="7F498E1D" w14:textId="1DC334EC" w:rsidR="00440217" w:rsidRPr="00821ECB" w:rsidRDefault="00440217" w:rsidP="00513846">
      <w:pPr>
        <w:widowControl/>
        <w:numPr>
          <w:ilvl w:val="0"/>
          <w:numId w:val="4"/>
        </w:numPr>
        <w:autoSpaceDE/>
        <w:autoSpaceDN/>
        <w:spacing w:after="0" w:line="240" w:lineRule="auto"/>
        <w:rPr>
          <w:rFonts w:cs="Arial"/>
          <w:color w:val="auto"/>
        </w:rPr>
      </w:pPr>
      <w:r w:rsidRPr="00821ECB">
        <w:rPr>
          <w:rFonts w:cs="Arial"/>
          <w:color w:val="auto"/>
        </w:rPr>
        <w:t>Graduate level qualification in relevant field/or equivalent substantial experience.</w:t>
      </w:r>
    </w:p>
    <w:p w14:paraId="43DDF734" w14:textId="77777777" w:rsidR="00440217" w:rsidRPr="00821ECB" w:rsidRDefault="00440217" w:rsidP="00513846">
      <w:pPr>
        <w:widowControl/>
        <w:numPr>
          <w:ilvl w:val="0"/>
          <w:numId w:val="4"/>
        </w:numPr>
        <w:autoSpaceDE/>
        <w:autoSpaceDN/>
        <w:spacing w:after="0" w:line="240" w:lineRule="auto"/>
        <w:rPr>
          <w:rFonts w:cs="Arial"/>
          <w:color w:val="auto"/>
        </w:rPr>
      </w:pPr>
      <w:r w:rsidRPr="00821ECB">
        <w:rPr>
          <w:rFonts w:cs="Arial"/>
          <w:color w:val="auto"/>
        </w:rPr>
        <w:t>Project management qualification or significant experience of project management.</w:t>
      </w:r>
    </w:p>
    <w:p w14:paraId="12EED7EE" w14:textId="77777777" w:rsidR="00882E90" w:rsidRDefault="00882E90" w:rsidP="00882E90">
      <w:pPr>
        <w:adjustRightInd w:val="0"/>
        <w:spacing w:after="120"/>
        <w:rPr>
          <w:rFonts w:cs="Arial"/>
          <w:b/>
          <w:color w:val="auto"/>
          <w:lang w:eastAsia="en-GB"/>
        </w:rPr>
      </w:pPr>
    </w:p>
    <w:p w14:paraId="756E45E9" w14:textId="5DE0C4E8" w:rsidR="00440217" w:rsidRPr="00821ECB" w:rsidRDefault="00440217" w:rsidP="00882E90">
      <w:pPr>
        <w:adjustRightInd w:val="0"/>
        <w:spacing w:after="120"/>
        <w:rPr>
          <w:rFonts w:cs="Arial"/>
          <w:b/>
          <w:color w:val="auto"/>
          <w:lang w:eastAsia="en-GB"/>
        </w:rPr>
      </w:pPr>
      <w:r w:rsidRPr="00821ECB">
        <w:rPr>
          <w:rFonts w:cs="Arial"/>
          <w:b/>
          <w:color w:val="auto"/>
          <w:lang w:eastAsia="en-GB"/>
        </w:rPr>
        <w:t>Experience</w:t>
      </w:r>
    </w:p>
    <w:p w14:paraId="227CF435" w14:textId="77777777" w:rsidR="00440217" w:rsidRPr="00821ECB" w:rsidRDefault="00440217" w:rsidP="00513846">
      <w:pPr>
        <w:widowControl/>
        <w:numPr>
          <w:ilvl w:val="0"/>
          <w:numId w:val="4"/>
        </w:numPr>
        <w:autoSpaceDE/>
        <w:autoSpaceDN/>
        <w:spacing w:after="0" w:line="240" w:lineRule="auto"/>
        <w:rPr>
          <w:rFonts w:cs="Arial"/>
          <w:color w:val="auto"/>
          <w:lang w:eastAsia="en-GB"/>
        </w:rPr>
      </w:pPr>
      <w:r w:rsidRPr="00821ECB">
        <w:rPr>
          <w:rFonts w:cs="Arial"/>
          <w:color w:val="auto"/>
        </w:rPr>
        <w:t>Proven ability to influence and develop joint objectives with stakeholders and senior decision makers, and collaboratively achieving those objectives through effective relationship management</w:t>
      </w:r>
    </w:p>
    <w:p w14:paraId="2EB152C5" w14:textId="77777777" w:rsidR="00440217" w:rsidRPr="00821ECB" w:rsidRDefault="00440217" w:rsidP="00513846">
      <w:pPr>
        <w:widowControl/>
        <w:numPr>
          <w:ilvl w:val="0"/>
          <w:numId w:val="4"/>
        </w:numPr>
        <w:autoSpaceDE/>
        <w:autoSpaceDN/>
        <w:spacing w:after="0" w:line="240" w:lineRule="auto"/>
        <w:rPr>
          <w:rFonts w:cs="Arial"/>
          <w:color w:val="auto"/>
          <w:lang w:eastAsia="en-GB"/>
        </w:rPr>
      </w:pPr>
      <w:r w:rsidRPr="00821ECB">
        <w:rPr>
          <w:rFonts w:cs="Arial"/>
          <w:color w:val="auto"/>
        </w:rPr>
        <w:t>Experience of multi-agency working.</w:t>
      </w:r>
    </w:p>
    <w:p w14:paraId="63C12E46" w14:textId="77777777" w:rsidR="00440217" w:rsidRPr="00821ECB" w:rsidRDefault="00440217" w:rsidP="00513846">
      <w:pPr>
        <w:widowControl/>
        <w:numPr>
          <w:ilvl w:val="0"/>
          <w:numId w:val="4"/>
        </w:numPr>
        <w:autoSpaceDE/>
        <w:autoSpaceDN/>
        <w:spacing w:after="0" w:line="240" w:lineRule="auto"/>
        <w:rPr>
          <w:rFonts w:cs="Arial"/>
          <w:color w:val="auto"/>
          <w:lang w:eastAsia="en-GB"/>
        </w:rPr>
      </w:pPr>
      <w:r w:rsidRPr="00821ECB">
        <w:rPr>
          <w:rFonts w:cs="Arial"/>
          <w:color w:val="auto"/>
          <w:lang w:eastAsia="en-GB"/>
        </w:rPr>
        <w:t>Experience of working in a programme/project management environment.</w:t>
      </w:r>
    </w:p>
    <w:p w14:paraId="0519240D" w14:textId="77777777" w:rsidR="00440217" w:rsidRPr="00821ECB" w:rsidRDefault="00440217" w:rsidP="00882E90">
      <w:pPr>
        <w:spacing w:after="120"/>
        <w:rPr>
          <w:rFonts w:cs="Arial"/>
          <w:color w:val="auto"/>
        </w:rPr>
      </w:pPr>
    </w:p>
    <w:p w14:paraId="0864A7D1" w14:textId="7ADF5C8A" w:rsidR="00440217" w:rsidRPr="00821ECB" w:rsidRDefault="00440217" w:rsidP="00882E90">
      <w:pPr>
        <w:spacing w:after="120"/>
        <w:rPr>
          <w:color w:val="auto"/>
          <w:szCs w:val="24"/>
          <w:lang w:eastAsia="en-GB"/>
        </w:rPr>
      </w:pPr>
      <w:r w:rsidRPr="00821ECB">
        <w:rPr>
          <w:rFonts w:cs="Arial"/>
          <w:b/>
          <w:color w:val="auto"/>
          <w:lang w:eastAsia="en-GB"/>
        </w:rPr>
        <w:t>Skills</w:t>
      </w:r>
      <w:r w:rsidRPr="00821ECB">
        <w:rPr>
          <w:color w:val="auto"/>
          <w:szCs w:val="24"/>
        </w:rPr>
        <w:t xml:space="preserve"> </w:t>
      </w:r>
    </w:p>
    <w:p w14:paraId="194F5FA3" w14:textId="77777777" w:rsidR="00B60F58" w:rsidRPr="00821ECB" w:rsidRDefault="00B60F58" w:rsidP="00513846">
      <w:pPr>
        <w:pStyle w:val="ListParagraph"/>
        <w:widowControl/>
        <w:numPr>
          <w:ilvl w:val="0"/>
          <w:numId w:val="5"/>
        </w:numPr>
        <w:adjustRightInd w:val="0"/>
        <w:spacing w:before="0" w:after="0" w:line="240" w:lineRule="auto"/>
        <w:rPr>
          <w:color w:val="auto"/>
        </w:rPr>
      </w:pPr>
      <w:r w:rsidRPr="00821ECB">
        <w:rPr>
          <w:color w:val="auto"/>
        </w:rPr>
        <w:t xml:space="preserve">Ability to manage complex partnerships involving various stakeholders from the public, private and third sectors to help deliver specific outcomes.  </w:t>
      </w:r>
    </w:p>
    <w:p w14:paraId="1514A305" w14:textId="77777777" w:rsidR="00B60F58" w:rsidRPr="00821ECB" w:rsidRDefault="00B60F58" w:rsidP="00513846">
      <w:pPr>
        <w:pStyle w:val="ListParagraph"/>
        <w:widowControl/>
        <w:numPr>
          <w:ilvl w:val="0"/>
          <w:numId w:val="5"/>
        </w:numPr>
        <w:adjustRightInd w:val="0"/>
        <w:spacing w:before="0" w:after="0" w:line="240" w:lineRule="auto"/>
        <w:rPr>
          <w:color w:val="auto"/>
        </w:rPr>
      </w:pPr>
      <w:r w:rsidRPr="00821ECB">
        <w:rPr>
          <w:color w:val="auto"/>
        </w:rPr>
        <w:t xml:space="preserve">Effective critical thinking skills, problem solving ability and creative thinking to stimulate action. </w:t>
      </w:r>
    </w:p>
    <w:p w14:paraId="53BEB023" w14:textId="77777777" w:rsidR="00B60F58" w:rsidRPr="00821ECB" w:rsidRDefault="00B60F58" w:rsidP="00513846">
      <w:pPr>
        <w:pStyle w:val="ListParagraph"/>
        <w:widowControl/>
        <w:numPr>
          <w:ilvl w:val="0"/>
          <w:numId w:val="5"/>
        </w:numPr>
        <w:adjustRightInd w:val="0"/>
        <w:spacing w:before="0" w:after="0" w:line="240" w:lineRule="auto"/>
        <w:rPr>
          <w:color w:val="auto"/>
        </w:rPr>
      </w:pPr>
      <w:r w:rsidRPr="00821ECB">
        <w:rPr>
          <w:color w:val="auto"/>
        </w:rPr>
        <w:lastRenderedPageBreak/>
        <w:t xml:space="preserve">Ability to carry out high level research and analysis of evidence in support of policy development, drawing upon strong analytical, numeric and critical reasoning skills. </w:t>
      </w:r>
    </w:p>
    <w:p w14:paraId="557806D4" w14:textId="77777777" w:rsidR="00B60F58" w:rsidRPr="00821ECB" w:rsidRDefault="00B60F58" w:rsidP="00513846">
      <w:pPr>
        <w:pStyle w:val="ListParagraph"/>
        <w:widowControl/>
        <w:numPr>
          <w:ilvl w:val="0"/>
          <w:numId w:val="5"/>
        </w:numPr>
        <w:adjustRightInd w:val="0"/>
        <w:spacing w:before="0" w:after="0" w:line="240" w:lineRule="auto"/>
        <w:rPr>
          <w:color w:val="auto"/>
        </w:rPr>
      </w:pPr>
      <w:r w:rsidRPr="00821ECB">
        <w:rPr>
          <w:color w:val="auto"/>
        </w:rPr>
        <w:t>Ability to prepare and present clear and concise reports, identifying policy implications and responses on complex issues.</w:t>
      </w:r>
    </w:p>
    <w:p w14:paraId="1886A397" w14:textId="77777777" w:rsidR="00440217" w:rsidRPr="00821ECB" w:rsidRDefault="00440217" w:rsidP="00513846">
      <w:pPr>
        <w:pStyle w:val="ListParagraph"/>
        <w:widowControl/>
        <w:numPr>
          <w:ilvl w:val="0"/>
          <w:numId w:val="5"/>
        </w:numPr>
        <w:autoSpaceDE/>
        <w:autoSpaceDN/>
        <w:spacing w:before="0" w:after="0" w:line="240" w:lineRule="auto"/>
        <w:rPr>
          <w:color w:val="auto"/>
          <w:szCs w:val="24"/>
          <w:lang w:eastAsia="en-GB"/>
        </w:rPr>
      </w:pPr>
      <w:r w:rsidRPr="00821ECB">
        <w:rPr>
          <w:color w:val="auto"/>
          <w:szCs w:val="24"/>
        </w:rPr>
        <w:t xml:space="preserve">Proven ability to build effective strategic relationships across stakeholders in order to persuade, negotiate and influence at all levels </w:t>
      </w:r>
    </w:p>
    <w:p w14:paraId="003EA735" w14:textId="53FCB64B" w:rsidR="00440217" w:rsidRPr="00821ECB" w:rsidRDefault="00A34E47" w:rsidP="00513846">
      <w:pPr>
        <w:pStyle w:val="ListParagraph"/>
        <w:widowControl/>
        <w:numPr>
          <w:ilvl w:val="0"/>
          <w:numId w:val="5"/>
        </w:numPr>
        <w:autoSpaceDE/>
        <w:autoSpaceDN/>
        <w:spacing w:before="0" w:after="0" w:line="240" w:lineRule="auto"/>
        <w:rPr>
          <w:color w:val="auto"/>
          <w:szCs w:val="24"/>
          <w:lang w:eastAsia="en-GB"/>
        </w:rPr>
      </w:pPr>
      <w:r w:rsidRPr="00821ECB">
        <w:rPr>
          <w:color w:val="auto"/>
          <w:szCs w:val="24"/>
        </w:rPr>
        <w:t>K</w:t>
      </w:r>
      <w:r w:rsidR="00440217" w:rsidRPr="00821ECB">
        <w:rPr>
          <w:color w:val="auto"/>
          <w:szCs w:val="24"/>
        </w:rPr>
        <w:t xml:space="preserve">nowledge </w:t>
      </w:r>
      <w:r w:rsidR="008A78E4">
        <w:rPr>
          <w:color w:val="auto"/>
          <w:szCs w:val="24"/>
        </w:rPr>
        <w:t xml:space="preserve">and experience </w:t>
      </w:r>
      <w:r w:rsidR="00440217" w:rsidRPr="00821ECB">
        <w:rPr>
          <w:color w:val="auto"/>
          <w:szCs w:val="24"/>
        </w:rPr>
        <w:t>of programme</w:t>
      </w:r>
      <w:r w:rsidR="00F155D1" w:rsidRPr="00821ECB">
        <w:rPr>
          <w:color w:val="auto"/>
          <w:szCs w:val="24"/>
        </w:rPr>
        <w:t xml:space="preserve"> and project</w:t>
      </w:r>
      <w:r w:rsidR="00440217" w:rsidRPr="00821ECB">
        <w:rPr>
          <w:color w:val="auto"/>
          <w:szCs w:val="24"/>
        </w:rPr>
        <w:t xml:space="preserve"> management principles</w:t>
      </w:r>
      <w:r w:rsidR="00F155D1" w:rsidRPr="00821ECB">
        <w:rPr>
          <w:color w:val="auto"/>
          <w:szCs w:val="24"/>
        </w:rPr>
        <w:t xml:space="preserve"> and</w:t>
      </w:r>
      <w:r w:rsidR="00440217" w:rsidRPr="00821ECB">
        <w:rPr>
          <w:color w:val="auto"/>
          <w:szCs w:val="24"/>
        </w:rPr>
        <w:t xml:space="preserve"> processes </w:t>
      </w:r>
    </w:p>
    <w:p w14:paraId="7EA15D70" w14:textId="77777777" w:rsidR="00440217" w:rsidRPr="00821ECB" w:rsidRDefault="00440217" w:rsidP="00513846">
      <w:pPr>
        <w:pStyle w:val="ListParagraph"/>
        <w:widowControl/>
        <w:numPr>
          <w:ilvl w:val="0"/>
          <w:numId w:val="5"/>
        </w:numPr>
        <w:autoSpaceDE/>
        <w:autoSpaceDN/>
        <w:spacing w:before="0" w:after="0" w:line="240" w:lineRule="auto"/>
        <w:rPr>
          <w:color w:val="auto"/>
          <w:szCs w:val="24"/>
          <w:lang w:eastAsia="en-GB"/>
        </w:rPr>
      </w:pPr>
      <w:r w:rsidRPr="00821ECB">
        <w:rPr>
          <w:color w:val="auto"/>
          <w:szCs w:val="24"/>
        </w:rPr>
        <w:t>Proven ability to develop, implement and deliver project activity within a complex policy environment</w:t>
      </w:r>
    </w:p>
    <w:p w14:paraId="0F8A92F2" w14:textId="77777777" w:rsidR="00440217" w:rsidRPr="00821ECB" w:rsidRDefault="00440217" w:rsidP="00513846">
      <w:pPr>
        <w:pStyle w:val="ListParagraph"/>
        <w:widowControl/>
        <w:numPr>
          <w:ilvl w:val="0"/>
          <w:numId w:val="5"/>
        </w:numPr>
        <w:autoSpaceDE/>
        <w:autoSpaceDN/>
        <w:spacing w:before="0" w:after="0" w:line="240" w:lineRule="auto"/>
        <w:rPr>
          <w:color w:val="auto"/>
          <w:szCs w:val="24"/>
          <w:lang w:eastAsia="en-GB"/>
        </w:rPr>
      </w:pPr>
      <w:r w:rsidRPr="00821ECB">
        <w:rPr>
          <w:color w:val="auto"/>
          <w:szCs w:val="24"/>
          <w:lang w:eastAsia="en-GB"/>
        </w:rPr>
        <w:t>Ability to plan and organise a range of complex activities and prioritise effectively</w:t>
      </w:r>
    </w:p>
    <w:p w14:paraId="5233F626" w14:textId="79BEB3DC" w:rsidR="00440217" w:rsidRPr="00821ECB" w:rsidRDefault="00440217" w:rsidP="00513846">
      <w:pPr>
        <w:pStyle w:val="ListParagraph"/>
        <w:widowControl/>
        <w:numPr>
          <w:ilvl w:val="0"/>
          <w:numId w:val="5"/>
        </w:numPr>
        <w:autoSpaceDE/>
        <w:autoSpaceDN/>
        <w:spacing w:before="0" w:after="0" w:line="240" w:lineRule="auto"/>
        <w:rPr>
          <w:color w:val="auto"/>
          <w:szCs w:val="24"/>
          <w:lang w:eastAsia="en-GB"/>
        </w:rPr>
      </w:pPr>
      <w:r w:rsidRPr="00821ECB">
        <w:rPr>
          <w:color w:val="auto"/>
          <w:szCs w:val="24"/>
        </w:rPr>
        <w:t>Self-motivated and able to work independently, whilst also able to work effectively within a team (internally and with partners) to collectively achieve results.</w:t>
      </w:r>
    </w:p>
    <w:p w14:paraId="2E76FE66" w14:textId="77777777" w:rsidR="00440217" w:rsidRPr="00821ECB" w:rsidRDefault="00440217" w:rsidP="00513846">
      <w:pPr>
        <w:pStyle w:val="ListParagraph"/>
        <w:widowControl/>
        <w:numPr>
          <w:ilvl w:val="0"/>
          <w:numId w:val="5"/>
        </w:numPr>
        <w:autoSpaceDE/>
        <w:autoSpaceDN/>
        <w:spacing w:before="0" w:after="0" w:line="240" w:lineRule="auto"/>
        <w:rPr>
          <w:color w:val="auto"/>
          <w:szCs w:val="24"/>
          <w:lang w:eastAsia="en-GB"/>
        </w:rPr>
      </w:pPr>
      <w:r w:rsidRPr="00821ECB">
        <w:rPr>
          <w:color w:val="auto"/>
          <w:szCs w:val="24"/>
        </w:rPr>
        <w:t>Ability to manage projects and budgets and allied risks, and deliver against objectives and milestones.</w:t>
      </w:r>
    </w:p>
    <w:p w14:paraId="269CE28D" w14:textId="77777777" w:rsidR="003903C6" w:rsidRPr="00821ECB" w:rsidRDefault="00440217" w:rsidP="00513846">
      <w:pPr>
        <w:pStyle w:val="ListParagraph"/>
        <w:widowControl/>
        <w:numPr>
          <w:ilvl w:val="0"/>
          <w:numId w:val="5"/>
        </w:numPr>
        <w:autoSpaceDE/>
        <w:autoSpaceDN/>
        <w:adjustRightInd w:val="0"/>
        <w:spacing w:before="0" w:after="0" w:line="240" w:lineRule="auto"/>
        <w:rPr>
          <w:color w:val="auto"/>
          <w:szCs w:val="24"/>
        </w:rPr>
      </w:pPr>
      <w:r w:rsidRPr="00821ECB">
        <w:rPr>
          <w:color w:val="auto"/>
          <w:szCs w:val="24"/>
        </w:rPr>
        <w:t>Highly developed interpersonal skills including a high level of integrity, discretion, tact and diplomacy.</w:t>
      </w:r>
      <w:r w:rsidRPr="00821ECB">
        <w:rPr>
          <w:color w:val="auto"/>
        </w:rPr>
        <w:t xml:space="preserve">  </w:t>
      </w:r>
    </w:p>
    <w:p w14:paraId="459D7A4B" w14:textId="4587097A" w:rsidR="00723DD9" w:rsidRPr="00B60F58" w:rsidRDefault="00723DD9" w:rsidP="00B60F58">
      <w:pPr>
        <w:widowControl/>
        <w:autoSpaceDE/>
        <w:autoSpaceDN/>
        <w:adjustRightInd w:val="0"/>
        <w:spacing w:after="0" w:line="240" w:lineRule="auto"/>
        <w:rPr>
          <w:szCs w:val="24"/>
        </w:rPr>
      </w:pPr>
    </w:p>
    <w:p w14:paraId="47A5EC52" w14:textId="561837B1" w:rsidR="00675768" w:rsidRPr="00D07273" w:rsidRDefault="00F31A63" w:rsidP="007350F2">
      <w:pPr>
        <w:pStyle w:val="Heading2"/>
        <w:rPr>
          <w:rFonts w:cs="Arial"/>
          <w:sz w:val="24"/>
          <w:szCs w:val="24"/>
        </w:rPr>
      </w:pPr>
      <w:r w:rsidRPr="00D07273">
        <w:rPr>
          <w:rFonts w:cs="Arial"/>
          <w:sz w:val="24"/>
          <w:szCs w:val="24"/>
        </w:rPr>
        <w:t>Corporate Duties</w:t>
      </w:r>
    </w:p>
    <w:p w14:paraId="47A5EC54" w14:textId="3B1F69B1" w:rsidR="00675768" w:rsidRPr="009A3AA2" w:rsidRDefault="009A3AA2" w:rsidP="007350F2">
      <w:pPr>
        <w:rPr>
          <w:rFonts w:cs="Arial"/>
          <w:i/>
          <w:iCs/>
          <w:sz w:val="20"/>
          <w:szCs w:val="20"/>
        </w:rPr>
      </w:pPr>
      <w:r w:rsidRPr="009A3AA2">
        <w:rPr>
          <w:rFonts w:cs="Arial"/>
          <w:i/>
          <w:iCs/>
          <w:sz w:val="20"/>
          <w:szCs w:val="20"/>
        </w:rPr>
        <w:t>Do not behave in way</w:t>
      </w:r>
      <w:r w:rsidR="00F31A63" w:rsidRPr="009A3AA2">
        <w:rPr>
          <w:rFonts w:cs="Arial"/>
          <w:i/>
          <w:iCs/>
          <w:sz w:val="20"/>
          <w:szCs w:val="20"/>
        </w:rPr>
        <w:t xml:space="preserve"> which discriminates against your fellow employees, or potential</w:t>
      </w:r>
      <w:r w:rsidR="00F31A63" w:rsidRPr="009A3AA2">
        <w:rPr>
          <w:rFonts w:cs="Arial"/>
          <w:i/>
          <w:iCs/>
          <w:spacing w:val="1"/>
          <w:sz w:val="20"/>
          <w:szCs w:val="20"/>
        </w:rPr>
        <w:t xml:space="preserve"> </w:t>
      </w:r>
      <w:r w:rsidR="00F31A63" w:rsidRPr="009A3AA2">
        <w:rPr>
          <w:rFonts w:cs="Arial"/>
          <w:i/>
          <w:iCs/>
          <w:sz w:val="20"/>
          <w:szCs w:val="20"/>
        </w:rPr>
        <w:t>employees on the grounds of their sex, sexual orientation, marital status, race, religion,</w:t>
      </w:r>
      <w:r w:rsidR="00F31A63" w:rsidRPr="009A3AA2">
        <w:rPr>
          <w:rFonts w:cs="Arial"/>
          <w:i/>
          <w:iCs/>
          <w:spacing w:val="-59"/>
          <w:sz w:val="20"/>
          <w:szCs w:val="20"/>
        </w:rPr>
        <w:t xml:space="preserve"> </w:t>
      </w:r>
      <w:r w:rsidR="00F31A63" w:rsidRPr="009A3AA2">
        <w:rPr>
          <w:rFonts w:cs="Arial"/>
          <w:i/>
          <w:iCs/>
          <w:sz w:val="20"/>
          <w:szCs w:val="20"/>
        </w:rPr>
        <w:t>creed,</w:t>
      </w:r>
      <w:r w:rsidR="00F31A63" w:rsidRPr="009A3AA2">
        <w:rPr>
          <w:rFonts w:cs="Arial"/>
          <w:i/>
          <w:iCs/>
          <w:spacing w:val="-2"/>
          <w:sz w:val="20"/>
          <w:szCs w:val="20"/>
        </w:rPr>
        <w:t xml:space="preserve"> </w:t>
      </w:r>
      <w:r w:rsidR="00F31A63" w:rsidRPr="009A3AA2">
        <w:rPr>
          <w:rFonts w:cs="Arial"/>
          <w:i/>
          <w:iCs/>
          <w:sz w:val="20"/>
          <w:szCs w:val="20"/>
        </w:rPr>
        <w:t>colour,</w:t>
      </w:r>
      <w:r w:rsidR="00F31A63" w:rsidRPr="009A3AA2">
        <w:rPr>
          <w:rFonts w:cs="Arial"/>
          <w:i/>
          <w:iCs/>
          <w:spacing w:val="2"/>
          <w:sz w:val="20"/>
          <w:szCs w:val="20"/>
        </w:rPr>
        <w:t xml:space="preserve"> </w:t>
      </w:r>
      <w:r w:rsidR="00F31A63" w:rsidRPr="009A3AA2">
        <w:rPr>
          <w:rFonts w:cs="Arial"/>
          <w:i/>
          <w:iCs/>
          <w:sz w:val="20"/>
          <w:szCs w:val="20"/>
        </w:rPr>
        <w:t>nationality,</w:t>
      </w:r>
      <w:r w:rsidR="00F31A63" w:rsidRPr="009A3AA2">
        <w:rPr>
          <w:rFonts w:cs="Arial"/>
          <w:i/>
          <w:iCs/>
          <w:spacing w:val="2"/>
          <w:sz w:val="20"/>
          <w:szCs w:val="20"/>
        </w:rPr>
        <w:t xml:space="preserve"> </w:t>
      </w:r>
      <w:r w:rsidR="00F31A63" w:rsidRPr="009A3AA2">
        <w:rPr>
          <w:rFonts w:cs="Arial"/>
          <w:i/>
          <w:iCs/>
          <w:sz w:val="20"/>
          <w:szCs w:val="20"/>
        </w:rPr>
        <w:t>ethnic</w:t>
      </w:r>
      <w:r w:rsidR="00F31A63" w:rsidRPr="009A3AA2">
        <w:rPr>
          <w:rFonts w:cs="Arial"/>
          <w:i/>
          <w:iCs/>
          <w:spacing w:val="1"/>
          <w:sz w:val="20"/>
          <w:szCs w:val="20"/>
        </w:rPr>
        <w:t xml:space="preserve"> </w:t>
      </w:r>
      <w:r w:rsidR="00F31A63" w:rsidRPr="009A3AA2">
        <w:rPr>
          <w:rFonts w:cs="Arial"/>
          <w:i/>
          <w:iCs/>
          <w:sz w:val="20"/>
          <w:szCs w:val="20"/>
        </w:rPr>
        <w:t>origin</w:t>
      </w:r>
      <w:r w:rsidR="00F31A63" w:rsidRPr="009A3AA2">
        <w:rPr>
          <w:rFonts w:cs="Arial"/>
          <w:i/>
          <w:iCs/>
          <w:spacing w:val="1"/>
          <w:sz w:val="20"/>
          <w:szCs w:val="20"/>
        </w:rPr>
        <w:t xml:space="preserve"> </w:t>
      </w:r>
      <w:r w:rsidR="00F31A63" w:rsidRPr="009A3AA2">
        <w:rPr>
          <w:rFonts w:cs="Arial"/>
          <w:i/>
          <w:iCs/>
          <w:sz w:val="20"/>
          <w:szCs w:val="20"/>
        </w:rPr>
        <w:t>or</w:t>
      </w:r>
      <w:r w:rsidR="00F31A63" w:rsidRPr="009A3AA2">
        <w:rPr>
          <w:rFonts w:cs="Arial"/>
          <w:i/>
          <w:iCs/>
          <w:spacing w:val="-2"/>
          <w:sz w:val="20"/>
          <w:szCs w:val="20"/>
        </w:rPr>
        <w:t xml:space="preserve"> </w:t>
      </w:r>
      <w:r w:rsidR="00F31A63" w:rsidRPr="009A3AA2">
        <w:rPr>
          <w:rFonts w:cs="Arial"/>
          <w:i/>
          <w:iCs/>
          <w:sz w:val="20"/>
          <w:szCs w:val="20"/>
        </w:rPr>
        <w:t>disability.</w:t>
      </w:r>
    </w:p>
    <w:p w14:paraId="47A5EC55" w14:textId="0263131B" w:rsidR="00675768" w:rsidRPr="009A3AA2" w:rsidRDefault="00F31A63" w:rsidP="007350F2">
      <w:pPr>
        <w:rPr>
          <w:rFonts w:cs="Arial"/>
          <w:i/>
          <w:iCs/>
          <w:sz w:val="20"/>
          <w:szCs w:val="20"/>
        </w:rPr>
      </w:pPr>
      <w:r w:rsidRPr="009A3AA2">
        <w:rPr>
          <w:rFonts w:cs="Arial"/>
          <w:i/>
          <w:iCs/>
          <w:sz w:val="20"/>
          <w:szCs w:val="20"/>
        </w:rPr>
        <w:t>Safeguard at all times confidentiality of information relating to staff and pensioners.</w:t>
      </w:r>
      <w:r w:rsidR="00732161" w:rsidRPr="009A3AA2">
        <w:rPr>
          <w:rFonts w:cs="Arial"/>
          <w:i/>
          <w:iCs/>
          <w:sz w:val="20"/>
          <w:szCs w:val="20"/>
        </w:rPr>
        <w:t xml:space="preserve"> </w:t>
      </w:r>
      <w:r w:rsidRPr="009A3AA2">
        <w:rPr>
          <w:rFonts w:cs="Arial"/>
          <w:i/>
          <w:iCs/>
          <w:spacing w:val="-59"/>
          <w:sz w:val="20"/>
          <w:szCs w:val="20"/>
        </w:rPr>
        <w:t xml:space="preserve"> </w:t>
      </w:r>
      <w:r w:rsidRPr="009A3AA2">
        <w:rPr>
          <w:rFonts w:cs="Arial"/>
          <w:i/>
          <w:iCs/>
          <w:sz w:val="20"/>
          <w:szCs w:val="20"/>
        </w:rPr>
        <w:t>Refrain</w:t>
      </w:r>
      <w:r w:rsidRPr="009A3AA2">
        <w:rPr>
          <w:rFonts w:cs="Arial"/>
          <w:i/>
          <w:iCs/>
          <w:spacing w:val="-3"/>
          <w:sz w:val="20"/>
          <w:szCs w:val="20"/>
        </w:rPr>
        <w:t xml:space="preserve"> </w:t>
      </w:r>
      <w:r w:rsidRPr="009A3AA2">
        <w:rPr>
          <w:rFonts w:cs="Arial"/>
          <w:i/>
          <w:iCs/>
          <w:sz w:val="20"/>
          <w:szCs w:val="20"/>
        </w:rPr>
        <w:t>from</w:t>
      </w:r>
      <w:r w:rsidRPr="009A3AA2">
        <w:rPr>
          <w:rFonts w:cs="Arial"/>
          <w:i/>
          <w:iCs/>
          <w:spacing w:val="2"/>
          <w:sz w:val="20"/>
          <w:szCs w:val="20"/>
        </w:rPr>
        <w:t xml:space="preserve"> </w:t>
      </w:r>
      <w:r w:rsidRPr="009A3AA2">
        <w:rPr>
          <w:rFonts w:cs="Arial"/>
          <w:i/>
          <w:iCs/>
          <w:sz w:val="20"/>
          <w:szCs w:val="20"/>
        </w:rPr>
        <w:t>smoking</w:t>
      </w:r>
      <w:r w:rsidRPr="009A3AA2">
        <w:rPr>
          <w:rFonts w:cs="Arial"/>
          <w:i/>
          <w:iCs/>
          <w:spacing w:val="4"/>
          <w:sz w:val="20"/>
          <w:szCs w:val="20"/>
        </w:rPr>
        <w:t xml:space="preserve"> </w:t>
      </w:r>
      <w:r w:rsidRPr="009A3AA2">
        <w:rPr>
          <w:rFonts w:cs="Arial"/>
          <w:i/>
          <w:iCs/>
          <w:sz w:val="20"/>
          <w:szCs w:val="20"/>
        </w:rPr>
        <w:t>in</w:t>
      </w:r>
      <w:r w:rsidRPr="009A3AA2">
        <w:rPr>
          <w:rFonts w:cs="Arial"/>
          <w:i/>
          <w:iCs/>
          <w:spacing w:val="-5"/>
          <w:sz w:val="20"/>
          <w:szCs w:val="20"/>
        </w:rPr>
        <w:t xml:space="preserve"> </w:t>
      </w:r>
      <w:r w:rsidRPr="009A3AA2">
        <w:rPr>
          <w:rFonts w:cs="Arial"/>
          <w:i/>
          <w:iCs/>
          <w:sz w:val="20"/>
          <w:szCs w:val="20"/>
        </w:rPr>
        <w:t>any</w:t>
      </w:r>
      <w:r w:rsidRPr="009A3AA2">
        <w:rPr>
          <w:rFonts w:cs="Arial"/>
          <w:i/>
          <w:iCs/>
          <w:spacing w:val="-1"/>
          <w:sz w:val="20"/>
          <w:szCs w:val="20"/>
        </w:rPr>
        <w:t xml:space="preserve"> </w:t>
      </w:r>
      <w:r w:rsidRPr="009A3AA2">
        <w:rPr>
          <w:rFonts w:cs="Arial"/>
          <w:i/>
          <w:iCs/>
          <w:sz w:val="20"/>
          <w:szCs w:val="20"/>
        </w:rPr>
        <w:t>areas</w:t>
      </w:r>
      <w:r w:rsidRPr="009A3AA2">
        <w:rPr>
          <w:rFonts w:cs="Arial"/>
          <w:i/>
          <w:iCs/>
          <w:spacing w:val="1"/>
          <w:sz w:val="20"/>
          <w:szCs w:val="20"/>
        </w:rPr>
        <w:t xml:space="preserve"> </w:t>
      </w:r>
      <w:r w:rsidRPr="009A3AA2">
        <w:rPr>
          <w:rFonts w:cs="Arial"/>
          <w:i/>
          <w:iCs/>
          <w:sz w:val="20"/>
          <w:szCs w:val="20"/>
        </w:rPr>
        <w:t>of</w:t>
      </w:r>
      <w:r w:rsidRPr="009A3AA2">
        <w:rPr>
          <w:rFonts w:cs="Arial"/>
          <w:i/>
          <w:iCs/>
          <w:spacing w:val="1"/>
          <w:sz w:val="20"/>
          <w:szCs w:val="20"/>
        </w:rPr>
        <w:t xml:space="preserve"> </w:t>
      </w:r>
      <w:r w:rsidRPr="009A3AA2">
        <w:rPr>
          <w:rFonts w:cs="Arial"/>
          <w:i/>
          <w:iCs/>
          <w:sz w:val="20"/>
          <w:szCs w:val="20"/>
        </w:rPr>
        <w:t>Service</w:t>
      </w:r>
      <w:r w:rsidRPr="009A3AA2">
        <w:rPr>
          <w:rFonts w:cs="Arial"/>
          <w:i/>
          <w:iCs/>
          <w:spacing w:val="1"/>
          <w:sz w:val="20"/>
          <w:szCs w:val="20"/>
        </w:rPr>
        <w:t xml:space="preserve"> </w:t>
      </w:r>
      <w:r w:rsidRPr="009A3AA2">
        <w:rPr>
          <w:rFonts w:cs="Arial"/>
          <w:i/>
          <w:iCs/>
          <w:sz w:val="20"/>
          <w:szCs w:val="20"/>
        </w:rPr>
        <w:t>premises.</w:t>
      </w:r>
    </w:p>
    <w:p w14:paraId="47A5EC57" w14:textId="5FB19EB1" w:rsidR="00675768" w:rsidRPr="009A3AA2" w:rsidRDefault="00F31A63" w:rsidP="007350F2">
      <w:pPr>
        <w:rPr>
          <w:rFonts w:cs="Arial"/>
          <w:i/>
          <w:iCs/>
          <w:sz w:val="20"/>
          <w:szCs w:val="20"/>
        </w:rPr>
      </w:pPr>
      <w:r w:rsidRPr="009A3AA2">
        <w:rPr>
          <w:rFonts w:cs="Arial"/>
          <w:i/>
          <w:iCs/>
          <w:sz w:val="20"/>
          <w:szCs w:val="20"/>
        </w:rPr>
        <w:t>Behave in a manner that ensures the security of property and resources.</w:t>
      </w:r>
      <w:r w:rsidRPr="009A3AA2">
        <w:rPr>
          <w:rFonts w:cs="Arial"/>
          <w:i/>
          <w:iCs/>
          <w:spacing w:val="-59"/>
          <w:sz w:val="20"/>
          <w:szCs w:val="20"/>
        </w:rPr>
        <w:t xml:space="preserve"> </w:t>
      </w:r>
      <w:r w:rsidRPr="009A3AA2">
        <w:rPr>
          <w:rFonts w:cs="Arial"/>
          <w:i/>
          <w:iCs/>
          <w:sz w:val="20"/>
          <w:szCs w:val="20"/>
        </w:rPr>
        <w:t>Abide</w:t>
      </w:r>
      <w:r w:rsidRPr="009A3AA2">
        <w:rPr>
          <w:rFonts w:cs="Arial"/>
          <w:i/>
          <w:iCs/>
          <w:spacing w:val="-1"/>
          <w:sz w:val="20"/>
          <w:szCs w:val="20"/>
        </w:rPr>
        <w:t xml:space="preserve"> </w:t>
      </w:r>
      <w:r w:rsidRPr="009A3AA2">
        <w:rPr>
          <w:rFonts w:cs="Arial"/>
          <w:i/>
          <w:iCs/>
          <w:sz w:val="20"/>
          <w:szCs w:val="20"/>
        </w:rPr>
        <w:t>by</w:t>
      </w:r>
      <w:r w:rsidRPr="009A3AA2">
        <w:rPr>
          <w:rFonts w:cs="Arial"/>
          <w:i/>
          <w:iCs/>
          <w:spacing w:val="-2"/>
          <w:sz w:val="20"/>
          <w:szCs w:val="20"/>
        </w:rPr>
        <w:t xml:space="preserve"> </w:t>
      </w:r>
      <w:r w:rsidRPr="009A3AA2">
        <w:rPr>
          <w:rFonts w:cs="Arial"/>
          <w:i/>
          <w:iCs/>
          <w:sz w:val="20"/>
          <w:szCs w:val="20"/>
        </w:rPr>
        <w:t>all relevant</w:t>
      </w:r>
      <w:r w:rsidRPr="009A3AA2">
        <w:rPr>
          <w:rFonts w:cs="Arial"/>
          <w:i/>
          <w:iCs/>
          <w:spacing w:val="1"/>
          <w:sz w:val="20"/>
          <w:szCs w:val="20"/>
        </w:rPr>
        <w:t xml:space="preserve"> </w:t>
      </w:r>
      <w:r w:rsidRPr="009A3AA2">
        <w:rPr>
          <w:rFonts w:cs="Arial"/>
          <w:i/>
          <w:iCs/>
          <w:sz w:val="20"/>
          <w:szCs w:val="20"/>
        </w:rPr>
        <w:t>Service</w:t>
      </w:r>
      <w:r w:rsidRPr="009A3AA2">
        <w:rPr>
          <w:rFonts w:cs="Arial"/>
          <w:i/>
          <w:iCs/>
          <w:spacing w:val="1"/>
          <w:sz w:val="20"/>
          <w:szCs w:val="20"/>
        </w:rPr>
        <w:t xml:space="preserve"> </w:t>
      </w:r>
      <w:r w:rsidRPr="009A3AA2">
        <w:rPr>
          <w:rFonts w:cs="Arial"/>
          <w:i/>
          <w:iCs/>
          <w:sz w:val="20"/>
          <w:szCs w:val="20"/>
        </w:rPr>
        <w:t>Policies and Procedures.</w:t>
      </w:r>
    </w:p>
    <w:p w14:paraId="47A5EC59" w14:textId="2DE09667" w:rsidR="00675768" w:rsidRPr="009A3AA2" w:rsidRDefault="00F31A63" w:rsidP="007350F2">
      <w:pPr>
        <w:rPr>
          <w:rFonts w:cs="Arial"/>
          <w:i/>
          <w:iCs/>
          <w:sz w:val="20"/>
          <w:szCs w:val="20"/>
        </w:rPr>
      </w:pPr>
      <w:r w:rsidRPr="009A3AA2">
        <w:rPr>
          <w:rFonts w:cs="Arial"/>
          <w:b/>
          <w:bCs/>
          <w:i/>
          <w:iCs/>
          <w:sz w:val="20"/>
          <w:szCs w:val="20"/>
        </w:rPr>
        <w:t>Records Management</w:t>
      </w:r>
      <w:r w:rsidR="00732161" w:rsidRPr="009A3AA2">
        <w:rPr>
          <w:rFonts w:cs="Arial"/>
          <w:b/>
          <w:bCs/>
          <w:i/>
          <w:iCs/>
          <w:sz w:val="20"/>
          <w:szCs w:val="20"/>
        </w:rPr>
        <w:t xml:space="preserve"> </w:t>
      </w:r>
      <w:r w:rsidRPr="009A3AA2">
        <w:rPr>
          <w:rFonts w:cs="Arial"/>
          <w:b/>
          <w:bCs/>
          <w:i/>
          <w:iCs/>
          <w:sz w:val="20"/>
          <w:szCs w:val="20"/>
        </w:rPr>
        <w:t>/ Data Protection</w:t>
      </w:r>
      <w:r w:rsidRPr="009A3AA2">
        <w:rPr>
          <w:rFonts w:cs="Arial"/>
          <w:i/>
          <w:iCs/>
          <w:sz w:val="20"/>
          <w:szCs w:val="20"/>
        </w:rPr>
        <w:t xml:space="preserve"> - As an employee of the GMCA, you have a legal</w:t>
      </w:r>
      <w:r w:rsidRPr="009A3AA2">
        <w:rPr>
          <w:rFonts w:cs="Arial"/>
          <w:i/>
          <w:iCs/>
          <w:spacing w:val="1"/>
          <w:sz w:val="20"/>
          <w:szCs w:val="20"/>
        </w:rPr>
        <w:t xml:space="preserve"> </w:t>
      </w:r>
      <w:r w:rsidRPr="009A3AA2">
        <w:rPr>
          <w:rFonts w:cs="Arial"/>
          <w:i/>
          <w:iCs/>
          <w:spacing w:val="-1"/>
          <w:sz w:val="20"/>
          <w:szCs w:val="20"/>
        </w:rPr>
        <w:t>responsibility</w:t>
      </w:r>
      <w:r w:rsidRPr="009A3AA2">
        <w:rPr>
          <w:rFonts w:cs="Arial"/>
          <w:i/>
          <w:iCs/>
          <w:spacing w:val="-16"/>
          <w:sz w:val="20"/>
          <w:szCs w:val="20"/>
        </w:rPr>
        <w:t xml:space="preserve"> </w:t>
      </w:r>
      <w:r w:rsidRPr="009A3AA2">
        <w:rPr>
          <w:rFonts w:cs="Arial"/>
          <w:i/>
          <w:iCs/>
          <w:spacing w:val="-1"/>
          <w:sz w:val="20"/>
          <w:szCs w:val="20"/>
        </w:rPr>
        <w:t>for</w:t>
      </w:r>
      <w:r w:rsidRPr="009A3AA2">
        <w:rPr>
          <w:rFonts w:cs="Arial"/>
          <w:i/>
          <w:iCs/>
          <w:spacing w:val="-15"/>
          <w:sz w:val="20"/>
          <w:szCs w:val="20"/>
        </w:rPr>
        <w:t xml:space="preserve"> </w:t>
      </w:r>
      <w:r w:rsidRPr="009A3AA2">
        <w:rPr>
          <w:rFonts w:cs="Arial"/>
          <w:i/>
          <w:iCs/>
          <w:spacing w:val="-1"/>
          <w:sz w:val="20"/>
          <w:szCs w:val="20"/>
        </w:rPr>
        <w:t>all</w:t>
      </w:r>
      <w:r w:rsidRPr="009A3AA2">
        <w:rPr>
          <w:rFonts w:cs="Arial"/>
          <w:i/>
          <w:iCs/>
          <w:spacing w:val="-14"/>
          <w:sz w:val="20"/>
          <w:szCs w:val="20"/>
        </w:rPr>
        <w:t xml:space="preserve"> </w:t>
      </w:r>
      <w:r w:rsidRPr="009A3AA2">
        <w:rPr>
          <w:rFonts w:cs="Arial"/>
          <w:i/>
          <w:iCs/>
          <w:spacing w:val="-1"/>
          <w:sz w:val="20"/>
          <w:szCs w:val="20"/>
        </w:rPr>
        <w:t>records</w:t>
      </w:r>
      <w:r w:rsidRPr="009A3AA2">
        <w:rPr>
          <w:rFonts w:cs="Arial"/>
          <w:i/>
          <w:iCs/>
          <w:spacing w:val="-13"/>
          <w:sz w:val="20"/>
          <w:szCs w:val="20"/>
        </w:rPr>
        <w:t xml:space="preserve"> </w:t>
      </w:r>
      <w:r w:rsidRPr="009A3AA2">
        <w:rPr>
          <w:rFonts w:cs="Arial"/>
          <w:i/>
          <w:iCs/>
          <w:sz w:val="20"/>
          <w:szCs w:val="20"/>
        </w:rPr>
        <w:t>(including</w:t>
      </w:r>
      <w:r w:rsidRPr="009A3AA2">
        <w:rPr>
          <w:rFonts w:cs="Arial"/>
          <w:i/>
          <w:iCs/>
          <w:spacing w:val="-11"/>
          <w:sz w:val="20"/>
          <w:szCs w:val="20"/>
        </w:rPr>
        <w:t xml:space="preserve"> </w:t>
      </w:r>
      <w:r w:rsidRPr="009A3AA2">
        <w:rPr>
          <w:rFonts w:cs="Arial"/>
          <w:i/>
          <w:iCs/>
          <w:sz w:val="20"/>
          <w:szCs w:val="20"/>
        </w:rPr>
        <w:t>employee</w:t>
      </w:r>
      <w:r w:rsidRPr="009A3AA2">
        <w:rPr>
          <w:rFonts w:cs="Arial"/>
          <w:i/>
          <w:iCs/>
          <w:spacing w:val="-13"/>
          <w:sz w:val="20"/>
          <w:szCs w:val="20"/>
        </w:rPr>
        <w:t xml:space="preserve"> </w:t>
      </w:r>
      <w:r w:rsidRPr="009A3AA2">
        <w:rPr>
          <w:rFonts w:cs="Arial"/>
          <w:i/>
          <w:iCs/>
          <w:sz w:val="20"/>
          <w:szCs w:val="20"/>
        </w:rPr>
        <w:t>health,</w:t>
      </w:r>
      <w:r w:rsidRPr="009A3AA2">
        <w:rPr>
          <w:rFonts w:cs="Arial"/>
          <w:i/>
          <w:iCs/>
          <w:spacing w:val="-15"/>
          <w:sz w:val="20"/>
          <w:szCs w:val="20"/>
        </w:rPr>
        <w:t xml:space="preserve"> </w:t>
      </w:r>
      <w:r w:rsidRPr="009A3AA2">
        <w:rPr>
          <w:rFonts w:cs="Arial"/>
          <w:i/>
          <w:iCs/>
          <w:sz w:val="20"/>
          <w:szCs w:val="20"/>
        </w:rPr>
        <w:t>financial,</w:t>
      </w:r>
      <w:r w:rsidRPr="009A3AA2">
        <w:rPr>
          <w:rFonts w:cs="Arial"/>
          <w:i/>
          <w:iCs/>
          <w:spacing w:val="-14"/>
          <w:sz w:val="20"/>
          <w:szCs w:val="20"/>
        </w:rPr>
        <w:t xml:space="preserve"> </w:t>
      </w:r>
      <w:r w:rsidRPr="009A3AA2">
        <w:rPr>
          <w:rFonts w:cs="Arial"/>
          <w:i/>
          <w:iCs/>
          <w:sz w:val="20"/>
          <w:szCs w:val="20"/>
        </w:rPr>
        <w:t>personal</w:t>
      </w:r>
      <w:r w:rsidRPr="009A3AA2">
        <w:rPr>
          <w:rFonts w:cs="Arial"/>
          <w:i/>
          <w:iCs/>
          <w:spacing w:val="-17"/>
          <w:sz w:val="20"/>
          <w:szCs w:val="20"/>
        </w:rPr>
        <w:t xml:space="preserve"> </w:t>
      </w:r>
      <w:r w:rsidRPr="009A3AA2">
        <w:rPr>
          <w:rFonts w:cs="Arial"/>
          <w:i/>
          <w:iCs/>
          <w:sz w:val="20"/>
          <w:szCs w:val="20"/>
        </w:rPr>
        <w:t>and</w:t>
      </w:r>
      <w:r w:rsidRPr="009A3AA2">
        <w:rPr>
          <w:rFonts w:cs="Arial"/>
          <w:i/>
          <w:iCs/>
          <w:spacing w:val="-13"/>
          <w:sz w:val="20"/>
          <w:szCs w:val="20"/>
        </w:rPr>
        <w:t xml:space="preserve"> </w:t>
      </w:r>
      <w:r w:rsidRPr="009A3AA2">
        <w:rPr>
          <w:rFonts w:cs="Arial"/>
          <w:i/>
          <w:iCs/>
          <w:sz w:val="20"/>
          <w:szCs w:val="20"/>
        </w:rPr>
        <w:t>administrative)</w:t>
      </w:r>
      <w:r w:rsidRPr="009A3AA2">
        <w:rPr>
          <w:rFonts w:cs="Arial"/>
          <w:i/>
          <w:iCs/>
          <w:spacing w:val="-58"/>
          <w:sz w:val="20"/>
          <w:szCs w:val="20"/>
        </w:rPr>
        <w:t xml:space="preserve"> </w:t>
      </w:r>
      <w:r w:rsidRPr="009A3AA2">
        <w:rPr>
          <w:rFonts w:cs="Arial"/>
          <w:i/>
          <w:iCs/>
          <w:sz w:val="20"/>
          <w:szCs w:val="20"/>
        </w:rPr>
        <w:t>that you gather or use as part of your work with the Service. The records may be paper,</w:t>
      </w:r>
      <w:r w:rsidRPr="009A3AA2">
        <w:rPr>
          <w:rFonts w:cs="Arial"/>
          <w:i/>
          <w:iCs/>
          <w:spacing w:val="1"/>
          <w:sz w:val="20"/>
          <w:szCs w:val="20"/>
        </w:rPr>
        <w:t xml:space="preserve"> </w:t>
      </w:r>
      <w:r w:rsidRPr="009A3AA2">
        <w:rPr>
          <w:rFonts w:cs="Arial"/>
          <w:i/>
          <w:iCs/>
          <w:sz w:val="20"/>
          <w:szCs w:val="20"/>
        </w:rPr>
        <w:t>electronic, audio or videotapes. You must consult your manager if you have any doubt as to</w:t>
      </w:r>
      <w:r w:rsidRPr="009A3AA2">
        <w:rPr>
          <w:rFonts w:cs="Arial"/>
          <w:i/>
          <w:iCs/>
          <w:spacing w:val="1"/>
          <w:sz w:val="20"/>
          <w:szCs w:val="20"/>
        </w:rPr>
        <w:t xml:space="preserve"> </w:t>
      </w:r>
      <w:r w:rsidRPr="009A3AA2">
        <w:rPr>
          <w:rFonts w:cs="Arial"/>
          <w:i/>
          <w:iCs/>
          <w:sz w:val="20"/>
          <w:szCs w:val="20"/>
        </w:rPr>
        <w:t>the</w:t>
      </w:r>
      <w:r w:rsidRPr="009A3AA2">
        <w:rPr>
          <w:rFonts w:cs="Arial"/>
          <w:i/>
          <w:iCs/>
          <w:spacing w:val="-1"/>
          <w:sz w:val="20"/>
          <w:szCs w:val="20"/>
        </w:rPr>
        <w:t xml:space="preserve"> </w:t>
      </w:r>
      <w:r w:rsidRPr="009A3AA2">
        <w:rPr>
          <w:rFonts w:cs="Arial"/>
          <w:i/>
          <w:iCs/>
          <w:sz w:val="20"/>
          <w:szCs w:val="20"/>
        </w:rPr>
        <w:t>correct management</w:t>
      </w:r>
      <w:r w:rsidRPr="009A3AA2">
        <w:rPr>
          <w:rFonts w:cs="Arial"/>
          <w:i/>
          <w:iCs/>
          <w:spacing w:val="-2"/>
          <w:sz w:val="20"/>
          <w:szCs w:val="20"/>
        </w:rPr>
        <w:t xml:space="preserve"> </w:t>
      </w:r>
      <w:r w:rsidRPr="009A3AA2">
        <w:rPr>
          <w:rFonts w:cs="Arial"/>
          <w:i/>
          <w:iCs/>
          <w:sz w:val="20"/>
          <w:szCs w:val="20"/>
        </w:rPr>
        <w:t>of</w:t>
      </w:r>
      <w:r w:rsidRPr="009A3AA2">
        <w:rPr>
          <w:rFonts w:cs="Arial"/>
          <w:i/>
          <w:iCs/>
          <w:spacing w:val="2"/>
          <w:sz w:val="20"/>
          <w:szCs w:val="20"/>
        </w:rPr>
        <w:t xml:space="preserve"> </w:t>
      </w:r>
      <w:r w:rsidRPr="009A3AA2">
        <w:rPr>
          <w:rFonts w:cs="Arial"/>
          <w:i/>
          <w:iCs/>
          <w:sz w:val="20"/>
          <w:szCs w:val="20"/>
        </w:rPr>
        <w:t>the</w:t>
      </w:r>
      <w:r w:rsidRPr="009A3AA2">
        <w:rPr>
          <w:rFonts w:cs="Arial"/>
          <w:i/>
          <w:iCs/>
          <w:spacing w:val="-3"/>
          <w:sz w:val="20"/>
          <w:szCs w:val="20"/>
        </w:rPr>
        <w:t xml:space="preserve"> </w:t>
      </w:r>
      <w:r w:rsidRPr="009A3AA2">
        <w:rPr>
          <w:rFonts w:cs="Arial"/>
          <w:i/>
          <w:iCs/>
          <w:sz w:val="20"/>
          <w:szCs w:val="20"/>
        </w:rPr>
        <w:t>records</w:t>
      </w:r>
      <w:r w:rsidRPr="009A3AA2">
        <w:rPr>
          <w:rFonts w:cs="Arial"/>
          <w:i/>
          <w:iCs/>
          <w:spacing w:val="-2"/>
          <w:sz w:val="20"/>
          <w:szCs w:val="20"/>
        </w:rPr>
        <w:t xml:space="preserve"> </w:t>
      </w:r>
      <w:r w:rsidRPr="009A3AA2">
        <w:rPr>
          <w:rFonts w:cs="Arial"/>
          <w:i/>
          <w:iCs/>
          <w:sz w:val="20"/>
          <w:szCs w:val="20"/>
        </w:rPr>
        <w:t>with</w:t>
      </w:r>
      <w:r w:rsidRPr="009A3AA2">
        <w:rPr>
          <w:rFonts w:cs="Arial"/>
          <w:i/>
          <w:iCs/>
          <w:spacing w:val="1"/>
          <w:sz w:val="20"/>
          <w:szCs w:val="20"/>
        </w:rPr>
        <w:t xml:space="preserve"> </w:t>
      </w:r>
      <w:r w:rsidRPr="009A3AA2">
        <w:rPr>
          <w:rFonts w:cs="Arial"/>
          <w:i/>
          <w:iCs/>
          <w:sz w:val="20"/>
          <w:szCs w:val="20"/>
        </w:rPr>
        <w:t>which</w:t>
      </w:r>
      <w:r w:rsidRPr="009A3AA2">
        <w:rPr>
          <w:rFonts w:cs="Arial"/>
          <w:i/>
          <w:iCs/>
          <w:spacing w:val="2"/>
          <w:sz w:val="20"/>
          <w:szCs w:val="20"/>
        </w:rPr>
        <w:t xml:space="preserve"> </w:t>
      </w:r>
      <w:r w:rsidRPr="009A3AA2">
        <w:rPr>
          <w:rFonts w:cs="Arial"/>
          <w:i/>
          <w:iCs/>
          <w:sz w:val="20"/>
          <w:szCs w:val="20"/>
        </w:rPr>
        <w:t>you work.</w:t>
      </w:r>
    </w:p>
    <w:p w14:paraId="47A5EC5B" w14:textId="0C4E35E0" w:rsidR="00675768" w:rsidRPr="009A3AA2" w:rsidRDefault="00F31A63" w:rsidP="007350F2">
      <w:pPr>
        <w:rPr>
          <w:rFonts w:cs="Arial"/>
          <w:i/>
          <w:iCs/>
          <w:sz w:val="20"/>
          <w:szCs w:val="20"/>
        </w:rPr>
      </w:pPr>
      <w:r w:rsidRPr="009A3AA2">
        <w:rPr>
          <w:rFonts w:cs="Arial"/>
          <w:b/>
          <w:bCs/>
          <w:i/>
          <w:iCs/>
          <w:spacing w:val="-1"/>
          <w:sz w:val="20"/>
          <w:szCs w:val="20"/>
        </w:rPr>
        <w:t>Confidentiality</w:t>
      </w:r>
      <w:r w:rsidRPr="009A3AA2">
        <w:rPr>
          <w:rFonts w:cs="Arial"/>
          <w:b/>
          <w:bCs/>
          <w:i/>
          <w:iCs/>
          <w:spacing w:val="-15"/>
          <w:sz w:val="20"/>
          <w:szCs w:val="20"/>
        </w:rPr>
        <w:t xml:space="preserve"> </w:t>
      </w:r>
      <w:r w:rsidRPr="009A3AA2">
        <w:rPr>
          <w:rFonts w:cs="Arial"/>
          <w:b/>
          <w:bCs/>
          <w:i/>
          <w:iCs/>
          <w:sz w:val="20"/>
          <w:szCs w:val="20"/>
        </w:rPr>
        <w:t>and</w:t>
      </w:r>
      <w:r w:rsidRPr="009A3AA2">
        <w:rPr>
          <w:rFonts w:cs="Arial"/>
          <w:b/>
          <w:bCs/>
          <w:i/>
          <w:iCs/>
          <w:spacing w:val="-12"/>
          <w:sz w:val="20"/>
          <w:szCs w:val="20"/>
        </w:rPr>
        <w:t xml:space="preserve"> </w:t>
      </w:r>
      <w:r w:rsidRPr="009A3AA2">
        <w:rPr>
          <w:rFonts w:cs="Arial"/>
          <w:b/>
          <w:bCs/>
          <w:i/>
          <w:iCs/>
          <w:sz w:val="20"/>
          <w:szCs w:val="20"/>
        </w:rPr>
        <w:t>Information</w:t>
      </w:r>
      <w:r w:rsidRPr="009A3AA2">
        <w:rPr>
          <w:rFonts w:cs="Arial"/>
          <w:b/>
          <w:bCs/>
          <w:i/>
          <w:iCs/>
          <w:spacing w:val="-13"/>
          <w:sz w:val="20"/>
          <w:szCs w:val="20"/>
        </w:rPr>
        <w:t xml:space="preserve"> </w:t>
      </w:r>
      <w:r w:rsidRPr="009A3AA2">
        <w:rPr>
          <w:rFonts w:cs="Arial"/>
          <w:b/>
          <w:bCs/>
          <w:i/>
          <w:iCs/>
          <w:sz w:val="20"/>
          <w:szCs w:val="20"/>
        </w:rPr>
        <w:t>Security</w:t>
      </w:r>
      <w:r w:rsidRPr="009A3AA2">
        <w:rPr>
          <w:rFonts w:cs="Arial"/>
          <w:i/>
          <w:iCs/>
          <w:spacing w:val="-16"/>
          <w:sz w:val="20"/>
          <w:szCs w:val="20"/>
        </w:rPr>
        <w:t xml:space="preserve"> </w:t>
      </w:r>
      <w:r w:rsidRPr="009A3AA2">
        <w:rPr>
          <w:rFonts w:cs="Arial"/>
          <w:i/>
          <w:iCs/>
          <w:sz w:val="20"/>
          <w:szCs w:val="20"/>
        </w:rPr>
        <w:t>-</w:t>
      </w:r>
      <w:r w:rsidRPr="009A3AA2">
        <w:rPr>
          <w:rFonts w:cs="Arial"/>
          <w:i/>
          <w:iCs/>
          <w:spacing w:val="-10"/>
          <w:sz w:val="20"/>
          <w:szCs w:val="20"/>
        </w:rPr>
        <w:t xml:space="preserve"> </w:t>
      </w:r>
      <w:r w:rsidRPr="009A3AA2">
        <w:rPr>
          <w:rFonts w:cs="Arial"/>
          <w:i/>
          <w:iCs/>
          <w:sz w:val="20"/>
          <w:szCs w:val="20"/>
        </w:rPr>
        <w:t>As</w:t>
      </w:r>
      <w:r w:rsidRPr="009A3AA2">
        <w:rPr>
          <w:rFonts w:cs="Arial"/>
          <w:i/>
          <w:iCs/>
          <w:spacing w:val="-11"/>
          <w:sz w:val="20"/>
          <w:szCs w:val="20"/>
        </w:rPr>
        <w:t xml:space="preserve"> </w:t>
      </w:r>
      <w:r w:rsidRPr="009A3AA2">
        <w:rPr>
          <w:rFonts w:cs="Arial"/>
          <w:i/>
          <w:iCs/>
          <w:sz w:val="20"/>
          <w:szCs w:val="20"/>
        </w:rPr>
        <w:t>a</w:t>
      </w:r>
      <w:r w:rsidRPr="009A3AA2">
        <w:rPr>
          <w:rFonts w:cs="Arial"/>
          <w:i/>
          <w:iCs/>
          <w:spacing w:val="-16"/>
          <w:sz w:val="20"/>
          <w:szCs w:val="20"/>
        </w:rPr>
        <w:t xml:space="preserve"> </w:t>
      </w:r>
      <w:r w:rsidRPr="009A3AA2">
        <w:rPr>
          <w:rFonts w:cs="Arial"/>
          <w:i/>
          <w:iCs/>
          <w:sz w:val="20"/>
          <w:szCs w:val="20"/>
        </w:rPr>
        <w:t>GMCA</w:t>
      </w:r>
      <w:r w:rsidRPr="009A3AA2">
        <w:rPr>
          <w:rFonts w:cs="Arial"/>
          <w:i/>
          <w:iCs/>
          <w:spacing w:val="-11"/>
          <w:sz w:val="20"/>
          <w:szCs w:val="20"/>
        </w:rPr>
        <w:t xml:space="preserve"> </w:t>
      </w:r>
      <w:r w:rsidRPr="009A3AA2">
        <w:rPr>
          <w:rFonts w:cs="Arial"/>
          <w:i/>
          <w:iCs/>
          <w:sz w:val="20"/>
          <w:szCs w:val="20"/>
        </w:rPr>
        <w:t>employee</w:t>
      </w:r>
      <w:r w:rsidRPr="009A3AA2">
        <w:rPr>
          <w:rFonts w:cs="Arial"/>
          <w:i/>
          <w:iCs/>
          <w:spacing w:val="-12"/>
          <w:sz w:val="20"/>
          <w:szCs w:val="20"/>
        </w:rPr>
        <w:t xml:space="preserve"> </w:t>
      </w:r>
      <w:r w:rsidRPr="009A3AA2">
        <w:rPr>
          <w:rFonts w:cs="Arial"/>
          <w:i/>
          <w:iCs/>
          <w:sz w:val="20"/>
          <w:szCs w:val="20"/>
        </w:rPr>
        <w:t>you</w:t>
      </w:r>
      <w:r w:rsidRPr="009A3AA2">
        <w:rPr>
          <w:rFonts w:cs="Arial"/>
          <w:i/>
          <w:iCs/>
          <w:spacing w:val="-12"/>
          <w:sz w:val="20"/>
          <w:szCs w:val="20"/>
        </w:rPr>
        <w:t xml:space="preserve"> </w:t>
      </w:r>
      <w:r w:rsidRPr="009A3AA2">
        <w:rPr>
          <w:rFonts w:cs="Arial"/>
          <w:i/>
          <w:iCs/>
          <w:sz w:val="20"/>
          <w:szCs w:val="20"/>
        </w:rPr>
        <w:t>are</w:t>
      </w:r>
      <w:r w:rsidRPr="009A3AA2">
        <w:rPr>
          <w:rFonts w:cs="Arial"/>
          <w:i/>
          <w:iCs/>
          <w:spacing w:val="-11"/>
          <w:sz w:val="20"/>
          <w:szCs w:val="20"/>
        </w:rPr>
        <w:t xml:space="preserve"> </w:t>
      </w:r>
      <w:r w:rsidRPr="009A3AA2">
        <w:rPr>
          <w:rFonts w:cs="Arial"/>
          <w:i/>
          <w:iCs/>
          <w:sz w:val="20"/>
          <w:szCs w:val="20"/>
        </w:rPr>
        <w:t>required</w:t>
      </w:r>
      <w:r w:rsidRPr="009A3AA2">
        <w:rPr>
          <w:rFonts w:cs="Arial"/>
          <w:i/>
          <w:iCs/>
          <w:spacing w:val="-15"/>
          <w:sz w:val="20"/>
          <w:szCs w:val="20"/>
        </w:rPr>
        <w:t xml:space="preserve"> </w:t>
      </w:r>
      <w:r w:rsidRPr="009A3AA2">
        <w:rPr>
          <w:rFonts w:cs="Arial"/>
          <w:i/>
          <w:iCs/>
          <w:sz w:val="20"/>
          <w:szCs w:val="20"/>
        </w:rPr>
        <w:t>to</w:t>
      </w:r>
      <w:r w:rsidRPr="009A3AA2">
        <w:rPr>
          <w:rFonts w:cs="Arial"/>
          <w:i/>
          <w:iCs/>
          <w:spacing w:val="-12"/>
          <w:sz w:val="20"/>
          <w:szCs w:val="20"/>
        </w:rPr>
        <w:t xml:space="preserve"> </w:t>
      </w:r>
      <w:r w:rsidRPr="009A3AA2">
        <w:rPr>
          <w:rFonts w:cs="Arial"/>
          <w:i/>
          <w:iCs/>
          <w:sz w:val="20"/>
          <w:szCs w:val="20"/>
        </w:rPr>
        <w:t>uphold</w:t>
      </w:r>
      <w:r w:rsidRPr="009A3AA2">
        <w:rPr>
          <w:rFonts w:cs="Arial"/>
          <w:i/>
          <w:iCs/>
          <w:spacing w:val="-58"/>
          <w:sz w:val="20"/>
          <w:szCs w:val="20"/>
        </w:rPr>
        <w:t xml:space="preserve"> </w:t>
      </w:r>
      <w:r w:rsidRPr="009A3AA2">
        <w:rPr>
          <w:rFonts w:cs="Arial"/>
          <w:i/>
          <w:iCs/>
          <w:sz w:val="20"/>
          <w:szCs w:val="20"/>
        </w:rPr>
        <w:t>the confidentiality of all records held by the GMCA, whether employee records or GMCA</w:t>
      </w:r>
      <w:r w:rsidRPr="009A3AA2">
        <w:rPr>
          <w:rFonts w:cs="Arial"/>
          <w:i/>
          <w:iCs/>
          <w:spacing w:val="1"/>
          <w:sz w:val="20"/>
          <w:szCs w:val="20"/>
        </w:rPr>
        <w:t xml:space="preserve"> </w:t>
      </w:r>
      <w:r w:rsidRPr="009A3AA2">
        <w:rPr>
          <w:rFonts w:cs="Arial"/>
          <w:i/>
          <w:iCs/>
          <w:sz w:val="20"/>
          <w:szCs w:val="20"/>
        </w:rPr>
        <w:t>information.</w:t>
      </w:r>
      <w:r w:rsidRPr="009A3AA2">
        <w:rPr>
          <w:rFonts w:cs="Arial"/>
          <w:i/>
          <w:iCs/>
          <w:spacing w:val="1"/>
          <w:sz w:val="20"/>
          <w:szCs w:val="20"/>
        </w:rPr>
        <w:t xml:space="preserve"> </w:t>
      </w:r>
      <w:r w:rsidRPr="009A3AA2">
        <w:rPr>
          <w:rFonts w:cs="Arial"/>
          <w:i/>
          <w:iCs/>
          <w:sz w:val="20"/>
          <w:szCs w:val="20"/>
        </w:rPr>
        <w:t>This</w:t>
      </w:r>
      <w:r w:rsidRPr="009A3AA2">
        <w:rPr>
          <w:rFonts w:cs="Arial"/>
          <w:i/>
          <w:iCs/>
          <w:spacing w:val="1"/>
          <w:sz w:val="20"/>
          <w:szCs w:val="20"/>
        </w:rPr>
        <w:t xml:space="preserve"> </w:t>
      </w:r>
      <w:r w:rsidRPr="009A3AA2">
        <w:rPr>
          <w:rFonts w:cs="Arial"/>
          <w:i/>
          <w:iCs/>
          <w:sz w:val="20"/>
          <w:szCs w:val="20"/>
        </w:rPr>
        <w:t>duty</w:t>
      </w:r>
      <w:r w:rsidRPr="009A3AA2">
        <w:rPr>
          <w:rFonts w:cs="Arial"/>
          <w:i/>
          <w:iCs/>
          <w:spacing w:val="1"/>
          <w:sz w:val="20"/>
          <w:szCs w:val="20"/>
        </w:rPr>
        <w:t xml:space="preserve"> </w:t>
      </w:r>
      <w:r w:rsidRPr="009A3AA2">
        <w:rPr>
          <w:rFonts w:cs="Arial"/>
          <w:i/>
          <w:iCs/>
          <w:sz w:val="20"/>
          <w:szCs w:val="20"/>
        </w:rPr>
        <w:t>lasts</w:t>
      </w:r>
      <w:r w:rsidRPr="009A3AA2">
        <w:rPr>
          <w:rFonts w:cs="Arial"/>
          <w:i/>
          <w:iCs/>
          <w:spacing w:val="1"/>
          <w:sz w:val="20"/>
          <w:szCs w:val="20"/>
        </w:rPr>
        <w:t xml:space="preserve"> </w:t>
      </w:r>
      <w:r w:rsidRPr="009A3AA2">
        <w:rPr>
          <w:rFonts w:cs="Arial"/>
          <w:i/>
          <w:iCs/>
          <w:sz w:val="20"/>
          <w:szCs w:val="20"/>
        </w:rPr>
        <w:t>indefinitely</w:t>
      </w:r>
      <w:r w:rsidRPr="009A3AA2">
        <w:rPr>
          <w:rFonts w:cs="Arial"/>
          <w:i/>
          <w:iCs/>
          <w:spacing w:val="1"/>
          <w:sz w:val="20"/>
          <w:szCs w:val="20"/>
        </w:rPr>
        <w:t xml:space="preserve"> </w:t>
      </w:r>
      <w:r w:rsidRPr="009A3AA2">
        <w:rPr>
          <w:rFonts w:cs="Arial"/>
          <w:i/>
          <w:iCs/>
          <w:sz w:val="20"/>
          <w:szCs w:val="20"/>
        </w:rPr>
        <w:t>and</w:t>
      </w:r>
      <w:r w:rsidRPr="009A3AA2">
        <w:rPr>
          <w:rFonts w:cs="Arial"/>
          <w:i/>
          <w:iCs/>
          <w:spacing w:val="1"/>
          <w:sz w:val="20"/>
          <w:szCs w:val="20"/>
        </w:rPr>
        <w:t xml:space="preserve"> </w:t>
      </w:r>
      <w:r w:rsidRPr="009A3AA2">
        <w:rPr>
          <w:rFonts w:cs="Arial"/>
          <w:i/>
          <w:iCs/>
          <w:sz w:val="20"/>
          <w:szCs w:val="20"/>
        </w:rPr>
        <w:t>will</w:t>
      </w:r>
      <w:r w:rsidRPr="009A3AA2">
        <w:rPr>
          <w:rFonts w:cs="Arial"/>
          <w:i/>
          <w:iCs/>
          <w:spacing w:val="1"/>
          <w:sz w:val="20"/>
          <w:szCs w:val="20"/>
        </w:rPr>
        <w:t xml:space="preserve"> </w:t>
      </w:r>
      <w:r w:rsidRPr="009A3AA2">
        <w:rPr>
          <w:rFonts w:cs="Arial"/>
          <w:i/>
          <w:iCs/>
          <w:sz w:val="20"/>
          <w:szCs w:val="20"/>
        </w:rPr>
        <w:t>continue</w:t>
      </w:r>
      <w:r w:rsidRPr="009A3AA2">
        <w:rPr>
          <w:rFonts w:cs="Arial"/>
          <w:i/>
          <w:iCs/>
          <w:spacing w:val="1"/>
          <w:sz w:val="20"/>
          <w:szCs w:val="20"/>
        </w:rPr>
        <w:t xml:space="preserve"> </w:t>
      </w:r>
      <w:r w:rsidRPr="009A3AA2">
        <w:rPr>
          <w:rFonts w:cs="Arial"/>
          <w:i/>
          <w:iCs/>
          <w:sz w:val="20"/>
          <w:szCs w:val="20"/>
        </w:rPr>
        <w:t>after</w:t>
      </w:r>
      <w:r w:rsidRPr="009A3AA2">
        <w:rPr>
          <w:rFonts w:cs="Arial"/>
          <w:i/>
          <w:iCs/>
          <w:spacing w:val="1"/>
          <w:sz w:val="20"/>
          <w:szCs w:val="20"/>
        </w:rPr>
        <w:t xml:space="preserve"> </w:t>
      </w:r>
      <w:r w:rsidRPr="009A3AA2">
        <w:rPr>
          <w:rFonts w:cs="Arial"/>
          <w:i/>
          <w:iCs/>
          <w:sz w:val="20"/>
          <w:szCs w:val="20"/>
        </w:rPr>
        <w:t>you</w:t>
      </w:r>
      <w:r w:rsidRPr="009A3AA2">
        <w:rPr>
          <w:rFonts w:cs="Arial"/>
          <w:i/>
          <w:iCs/>
          <w:spacing w:val="1"/>
          <w:sz w:val="20"/>
          <w:szCs w:val="20"/>
        </w:rPr>
        <w:t xml:space="preserve"> </w:t>
      </w:r>
      <w:r w:rsidRPr="009A3AA2">
        <w:rPr>
          <w:rFonts w:cs="Arial"/>
          <w:i/>
          <w:iCs/>
          <w:sz w:val="20"/>
          <w:szCs w:val="20"/>
        </w:rPr>
        <w:t>leave</w:t>
      </w:r>
      <w:r w:rsidRPr="009A3AA2">
        <w:rPr>
          <w:rFonts w:cs="Arial"/>
          <w:i/>
          <w:iCs/>
          <w:spacing w:val="1"/>
          <w:sz w:val="20"/>
          <w:szCs w:val="20"/>
        </w:rPr>
        <w:t xml:space="preserve"> </w:t>
      </w:r>
      <w:r w:rsidRPr="009A3AA2">
        <w:rPr>
          <w:rFonts w:cs="Arial"/>
          <w:i/>
          <w:iCs/>
          <w:sz w:val="20"/>
          <w:szCs w:val="20"/>
        </w:rPr>
        <w:t>the</w:t>
      </w:r>
      <w:r w:rsidRPr="009A3AA2">
        <w:rPr>
          <w:rFonts w:cs="Arial"/>
          <w:i/>
          <w:iCs/>
          <w:spacing w:val="1"/>
          <w:sz w:val="20"/>
          <w:szCs w:val="20"/>
        </w:rPr>
        <w:t xml:space="preserve"> </w:t>
      </w:r>
      <w:r w:rsidRPr="009A3AA2">
        <w:rPr>
          <w:rFonts w:cs="Arial"/>
          <w:i/>
          <w:iCs/>
          <w:sz w:val="20"/>
          <w:szCs w:val="20"/>
        </w:rPr>
        <w:t>GMCA</w:t>
      </w:r>
      <w:r w:rsidRPr="009A3AA2">
        <w:rPr>
          <w:rFonts w:cs="Arial"/>
          <w:i/>
          <w:iCs/>
          <w:spacing w:val="1"/>
          <w:sz w:val="20"/>
          <w:szCs w:val="20"/>
        </w:rPr>
        <w:t xml:space="preserve"> </w:t>
      </w:r>
      <w:r w:rsidRPr="009A3AA2">
        <w:rPr>
          <w:rFonts w:cs="Arial"/>
          <w:i/>
          <w:iCs/>
          <w:sz w:val="20"/>
          <w:szCs w:val="20"/>
        </w:rPr>
        <w:t>employment. All employees must maintain confidentiality and abide by the Data Protection</w:t>
      </w:r>
      <w:r w:rsidRPr="009A3AA2">
        <w:rPr>
          <w:rFonts w:cs="Arial"/>
          <w:i/>
          <w:iCs/>
          <w:spacing w:val="1"/>
          <w:sz w:val="20"/>
          <w:szCs w:val="20"/>
        </w:rPr>
        <w:t xml:space="preserve"> </w:t>
      </w:r>
      <w:r w:rsidRPr="009A3AA2">
        <w:rPr>
          <w:rFonts w:cs="Arial"/>
          <w:i/>
          <w:iCs/>
          <w:sz w:val="20"/>
          <w:szCs w:val="20"/>
        </w:rPr>
        <w:t>Act.</w:t>
      </w:r>
    </w:p>
    <w:p w14:paraId="47A5EC5F" w14:textId="7ECBA692" w:rsidR="00675768" w:rsidRPr="009A3AA2" w:rsidRDefault="00F31A63" w:rsidP="007350F2">
      <w:pPr>
        <w:rPr>
          <w:rFonts w:cs="Arial"/>
          <w:i/>
          <w:iCs/>
          <w:sz w:val="20"/>
          <w:szCs w:val="20"/>
        </w:rPr>
      </w:pPr>
      <w:r w:rsidRPr="009A3AA2">
        <w:rPr>
          <w:rFonts w:cs="Arial"/>
          <w:b/>
          <w:bCs/>
          <w:i/>
          <w:iCs/>
          <w:sz w:val="20"/>
          <w:szCs w:val="20"/>
        </w:rPr>
        <w:t>Data</w:t>
      </w:r>
      <w:r w:rsidRPr="009A3AA2">
        <w:rPr>
          <w:rFonts w:cs="Arial"/>
          <w:b/>
          <w:bCs/>
          <w:i/>
          <w:iCs/>
          <w:spacing w:val="1"/>
          <w:sz w:val="20"/>
          <w:szCs w:val="20"/>
        </w:rPr>
        <w:t xml:space="preserve"> </w:t>
      </w:r>
      <w:r w:rsidRPr="009A3AA2">
        <w:rPr>
          <w:rFonts w:cs="Arial"/>
          <w:b/>
          <w:bCs/>
          <w:i/>
          <w:iCs/>
          <w:sz w:val="20"/>
          <w:szCs w:val="20"/>
        </w:rPr>
        <w:t>Quality</w:t>
      </w:r>
      <w:r w:rsidRPr="009A3AA2">
        <w:rPr>
          <w:rFonts w:cs="Arial"/>
          <w:i/>
          <w:iCs/>
          <w:spacing w:val="1"/>
          <w:sz w:val="20"/>
          <w:szCs w:val="20"/>
        </w:rPr>
        <w:t xml:space="preserve"> </w:t>
      </w:r>
      <w:r w:rsidRPr="009A3AA2">
        <w:rPr>
          <w:rFonts w:cs="Arial"/>
          <w:i/>
          <w:iCs/>
          <w:sz w:val="20"/>
          <w:szCs w:val="20"/>
        </w:rPr>
        <w:t>-</w:t>
      </w:r>
      <w:r w:rsidRPr="009A3AA2">
        <w:rPr>
          <w:rFonts w:cs="Arial"/>
          <w:i/>
          <w:iCs/>
          <w:spacing w:val="1"/>
          <w:sz w:val="20"/>
          <w:szCs w:val="20"/>
        </w:rPr>
        <w:t xml:space="preserve"> </w:t>
      </w:r>
      <w:r w:rsidRPr="009A3AA2">
        <w:rPr>
          <w:rFonts w:cs="Arial"/>
          <w:i/>
          <w:iCs/>
          <w:sz w:val="20"/>
          <w:szCs w:val="20"/>
        </w:rPr>
        <w:t>All</w:t>
      </w:r>
      <w:r w:rsidRPr="009A3AA2">
        <w:rPr>
          <w:rFonts w:cs="Arial"/>
          <w:i/>
          <w:iCs/>
          <w:spacing w:val="1"/>
          <w:sz w:val="20"/>
          <w:szCs w:val="20"/>
        </w:rPr>
        <w:t xml:space="preserve"> </w:t>
      </w:r>
      <w:r w:rsidRPr="009A3AA2">
        <w:rPr>
          <w:rFonts w:cs="Arial"/>
          <w:i/>
          <w:iCs/>
          <w:sz w:val="20"/>
          <w:szCs w:val="20"/>
        </w:rPr>
        <w:t>staff</w:t>
      </w:r>
      <w:r w:rsidRPr="009A3AA2">
        <w:rPr>
          <w:rFonts w:cs="Arial"/>
          <w:i/>
          <w:iCs/>
          <w:spacing w:val="1"/>
          <w:sz w:val="20"/>
          <w:szCs w:val="20"/>
        </w:rPr>
        <w:t xml:space="preserve"> </w:t>
      </w:r>
      <w:r w:rsidRPr="009A3AA2">
        <w:rPr>
          <w:rFonts w:cs="Arial"/>
          <w:i/>
          <w:iCs/>
          <w:sz w:val="20"/>
          <w:szCs w:val="20"/>
        </w:rPr>
        <w:t>are</w:t>
      </w:r>
      <w:r w:rsidRPr="009A3AA2">
        <w:rPr>
          <w:rFonts w:cs="Arial"/>
          <w:i/>
          <w:iCs/>
          <w:spacing w:val="1"/>
          <w:sz w:val="20"/>
          <w:szCs w:val="20"/>
        </w:rPr>
        <w:t xml:space="preserve"> </w:t>
      </w:r>
      <w:r w:rsidRPr="009A3AA2">
        <w:rPr>
          <w:rFonts w:cs="Arial"/>
          <w:i/>
          <w:iCs/>
          <w:sz w:val="20"/>
          <w:szCs w:val="20"/>
        </w:rPr>
        <w:t>personally</w:t>
      </w:r>
      <w:r w:rsidRPr="009A3AA2">
        <w:rPr>
          <w:rFonts w:cs="Arial"/>
          <w:i/>
          <w:iCs/>
          <w:spacing w:val="1"/>
          <w:sz w:val="20"/>
          <w:szCs w:val="20"/>
        </w:rPr>
        <w:t xml:space="preserve"> </w:t>
      </w:r>
      <w:r w:rsidRPr="009A3AA2">
        <w:rPr>
          <w:rFonts w:cs="Arial"/>
          <w:i/>
          <w:iCs/>
          <w:sz w:val="20"/>
          <w:szCs w:val="20"/>
        </w:rPr>
        <w:t>responsible</w:t>
      </w:r>
      <w:r w:rsidRPr="009A3AA2">
        <w:rPr>
          <w:rFonts w:cs="Arial"/>
          <w:i/>
          <w:iCs/>
          <w:spacing w:val="1"/>
          <w:sz w:val="20"/>
          <w:szCs w:val="20"/>
        </w:rPr>
        <w:t xml:space="preserve"> </w:t>
      </w:r>
      <w:r w:rsidRPr="009A3AA2">
        <w:rPr>
          <w:rFonts w:cs="Arial"/>
          <w:i/>
          <w:iCs/>
          <w:sz w:val="20"/>
          <w:szCs w:val="20"/>
        </w:rPr>
        <w:t>for</w:t>
      </w:r>
      <w:r w:rsidRPr="009A3AA2">
        <w:rPr>
          <w:rFonts w:cs="Arial"/>
          <w:i/>
          <w:iCs/>
          <w:spacing w:val="1"/>
          <w:sz w:val="20"/>
          <w:szCs w:val="20"/>
        </w:rPr>
        <w:t xml:space="preserve"> </w:t>
      </w:r>
      <w:r w:rsidRPr="009A3AA2">
        <w:rPr>
          <w:rFonts w:cs="Arial"/>
          <w:i/>
          <w:iCs/>
          <w:sz w:val="20"/>
          <w:szCs w:val="20"/>
        </w:rPr>
        <w:t>the</w:t>
      </w:r>
      <w:r w:rsidRPr="009A3AA2">
        <w:rPr>
          <w:rFonts w:cs="Arial"/>
          <w:i/>
          <w:iCs/>
          <w:spacing w:val="1"/>
          <w:sz w:val="20"/>
          <w:szCs w:val="20"/>
        </w:rPr>
        <w:t xml:space="preserve"> </w:t>
      </w:r>
      <w:r w:rsidRPr="009A3AA2">
        <w:rPr>
          <w:rFonts w:cs="Arial"/>
          <w:i/>
          <w:iCs/>
          <w:sz w:val="20"/>
          <w:szCs w:val="20"/>
        </w:rPr>
        <w:t>quality</w:t>
      </w:r>
      <w:r w:rsidRPr="009A3AA2">
        <w:rPr>
          <w:rFonts w:cs="Arial"/>
          <w:i/>
          <w:iCs/>
          <w:spacing w:val="1"/>
          <w:sz w:val="20"/>
          <w:szCs w:val="20"/>
        </w:rPr>
        <w:t xml:space="preserve"> </w:t>
      </w:r>
      <w:r w:rsidRPr="009A3AA2">
        <w:rPr>
          <w:rFonts w:cs="Arial"/>
          <w:i/>
          <w:iCs/>
          <w:sz w:val="20"/>
          <w:szCs w:val="20"/>
        </w:rPr>
        <w:t>of</w:t>
      </w:r>
      <w:r w:rsidRPr="009A3AA2">
        <w:rPr>
          <w:rFonts w:cs="Arial"/>
          <w:i/>
          <w:iCs/>
          <w:spacing w:val="1"/>
          <w:sz w:val="20"/>
          <w:szCs w:val="20"/>
        </w:rPr>
        <w:t xml:space="preserve"> </w:t>
      </w:r>
      <w:r w:rsidRPr="009A3AA2">
        <w:rPr>
          <w:rFonts w:cs="Arial"/>
          <w:i/>
          <w:iCs/>
          <w:sz w:val="20"/>
          <w:szCs w:val="20"/>
        </w:rPr>
        <w:t>data</w:t>
      </w:r>
      <w:r w:rsidRPr="009A3AA2">
        <w:rPr>
          <w:rFonts w:cs="Arial"/>
          <w:i/>
          <w:iCs/>
          <w:spacing w:val="1"/>
          <w:sz w:val="20"/>
          <w:szCs w:val="20"/>
        </w:rPr>
        <w:t xml:space="preserve"> </w:t>
      </w:r>
      <w:r w:rsidRPr="009A3AA2">
        <w:rPr>
          <w:rFonts w:cs="Arial"/>
          <w:i/>
          <w:iCs/>
          <w:sz w:val="20"/>
          <w:szCs w:val="20"/>
        </w:rPr>
        <w:t>entered</w:t>
      </w:r>
      <w:r w:rsidRPr="009A3AA2">
        <w:rPr>
          <w:rFonts w:cs="Arial"/>
          <w:i/>
          <w:iCs/>
          <w:spacing w:val="1"/>
          <w:sz w:val="20"/>
          <w:szCs w:val="20"/>
        </w:rPr>
        <w:t xml:space="preserve"> </w:t>
      </w:r>
      <w:r w:rsidRPr="009A3AA2">
        <w:rPr>
          <w:rFonts w:cs="Arial"/>
          <w:i/>
          <w:iCs/>
          <w:sz w:val="20"/>
          <w:szCs w:val="20"/>
        </w:rPr>
        <w:t>by</w:t>
      </w:r>
      <w:r w:rsidRPr="009A3AA2">
        <w:rPr>
          <w:rFonts w:cs="Arial"/>
          <w:i/>
          <w:iCs/>
          <w:spacing w:val="1"/>
          <w:sz w:val="20"/>
          <w:szCs w:val="20"/>
        </w:rPr>
        <w:t xml:space="preserve"> </w:t>
      </w:r>
      <w:r w:rsidRPr="009A3AA2">
        <w:rPr>
          <w:rFonts w:cs="Arial"/>
          <w:i/>
          <w:iCs/>
          <w:sz w:val="20"/>
          <w:szCs w:val="20"/>
        </w:rPr>
        <w:t>themselves, or on their behalf, on GMCAs computerised systems or manual records (paper</w:t>
      </w:r>
      <w:r w:rsidRPr="009A3AA2">
        <w:rPr>
          <w:rFonts w:cs="Arial"/>
          <w:i/>
          <w:iCs/>
          <w:spacing w:val="1"/>
          <w:sz w:val="20"/>
          <w:szCs w:val="20"/>
        </w:rPr>
        <w:t xml:space="preserve"> </w:t>
      </w:r>
      <w:r w:rsidRPr="009A3AA2">
        <w:rPr>
          <w:rFonts w:cs="Arial"/>
          <w:i/>
          <w:iCs/>
          <w:sz w:val="20"/>
          <w:szCs w:val="20"/>
        </w:rPr>
        <w:t>records) and must ensure that such data is entered accurately and, in a timely manner, to</w:t>
      </w:r>
      <w:r w:rsidRPr="009A3AA2">
        <w:rPr>
          <w:rFonts w:cs="Arial"/>
          <w:i/>
          <w:iCs/>
          <w:spacing w:val="1"/>
          <w:sz w:val="20"/>
          <w:szCs w:val="20"/>
        </w:rPr>
        <w:t xml:space="preserve"> </w:t>
      </w:r>
      <w:r w:rsidRPr="009A3AA2">
        <w:rPr>
          <w:rFonts w:cs="Arial"/>
          <w:i/>
          <w:iCs/>
          <w:sz w:val="20"/>
          <w:szCs w:val="20"/>
        </w:rPr>
        <w:t>ensure high</w:t>
      </w:r>
      <w:r w:rsidRPr="009A3AA2">
        <w:rPr>
          <w:rFonts w:cs="Arial"/>
          <w:i/>
          <w:iCs/>
          <w:spacing w:val="-3"/>
          <w:sz w:val="20"/>
          <w:szCs w:val="20"/>
        </w:rPr>
        <w:t xml:space="preserve"> </w:t>
      </w:r>
      <w:r w:rsidRPr="009A3AA2">
        <w:rPr>
          <w:rFonts w:cs="Arial"/>
          <w:i/>
          <w:iCs/>
          <w:sz w:val="20"/>
          <w:szCs w:val="20"/>
        </w:rPr>
        <w:t>standards of data</w:t>
      </w:r>
      <w:r w:rsidRPr="009A3AA2">
        <w:rPr>
          <w:rFonts w:cs="Arial"/>
          <w:i/>
          <w:iCs/>
          <w:spacing w:val="-5"/>
          <w:sz w:val="20"/>
          <w:szCs w:val="20"/>
        </w:rPr>
        <w:t xml:space="preserve"> </w:t>
      </w:r>
      <w:r w:rsidRPr="009A3AA2">
        <w:rPr>
          <w:rFonts w:cs="Arial"/>
          <w:i/>
          <w:iCs/>
          <w:sz w:val="20"/>
          <w:szCs w:val="20"/>
        </w:rPr>
        <w:t>quality</w:t>
      </w:r>
      <w:r w:rsidRPr="009A3AA2">
        <w:rPr>
          <w:rFonts w:cs="Arial"/>
          <w:i/>
          <w:iCs/>
          <w:spacing w:val="-2"/>
          <w:sz w:val="20"/>
          <w:szCs w:val="20"/>
        </w:rPr>
        <w:t xml:space="preserve"> </w:t>
      </w:r>
      <w:r w:rsidRPr="009A3AA2">
        <w:rPr>
          <w:rFonts w:cs="Arial"/>
          <w:i/>
          <w:iCs/>
          <w:sz w:val="20"/>
          <w:szCs w:val="20"/>
        </w:rPr>
        <w:t>in accordance with Departmental protocols.</w:t>
      </w:r>
      <w:r w:rsidR="00732161" w:rsidRPr="009A3AA2">
        <w:rPr>
          <w:rFonts w:cs="Arial"/>
          <w:i/>
          <w:iCs/>
          <w:sz w:val="20"/>
          <w:szCs w:val="20"/>
        </w:rPr>
        <w:t xml:space="preserve"> </w:t>
      </w:r>
      <w:r w:rsidRPr="009A3AA2">
        <w:rPr>
          <w:rFonts w:cs="Arial"/>
          <w:i/>
          <w:iCs/>
          <w:sz w:val="20"/>
          <w:szCs w:val="20"/>
        </w:rPr>
        <w:t>To ensure data is handled in a secure manner protecting the confidentiality of any personal</w:t>
      </w:r>
      <w:r w:rsidRPr="009A3AA2">
        <w:rPr>
          <w:rFonts w:cs="Arial"/>
          <w:i/>
          <w:iCs/>
          <w:spacing w:val="1"/>
          <w:sz w:val="20"/>
          <w:szCs w:val="20"/>
        </w:rPr>
        <w:t xml:space="preserve"> </w:t>
      </w:r>
      <w:r w:rsidRPr="009A3AA2">
        <w:rPr>
          <w:rFonts w:cs="Arial"/>
          <w:i/>
          <w:iCs/>
          <w:sz w:val="20"/>
          <w:szCs w:val="20"/>
        </w:rPr>
        <w:t>data</w:t>
      </w:r>
      <w:r w:rsidRPr="009A3AA2">
        <w:rPr>
          <w:rFonts w:cs="Arial"/>
          <w:i/>
          <w:iCs/>
          <w:spacing w:val="-1"/>
          <w:sz w:val="20"/>
          <w:szCs w:val="20"/>
        </w:rPr>
        <w:t xml:space="preserve"> </w:t>
      </w:r>
      <w:r w:rsidRPr="009A3AA2">
        <w:rPr>
          <w:rFonts w:cs="Arial"/>
          <w:i/>
          <w:iCs/>
          <w:sz w:val="20"/>
          <w:szCs w:val="20"/>
        </w:rPr>
        <w:t>held in</w:t>
      </w:r>
      <w:r w:rsidRPr="009A3AA2">
        <w:rPr>
          <w:rFonts w:cs="Arial"/>
          <w:i/>
          <w:iCs/>
          <w:spacing w:val="-2"/>
          <w:sz w:val="20"/>
          <w:szCs w:val="20"/>
        </w:rPr>
        <w:t xml:space="preserve"> </w:t>
      </w:r>
      <w:r w:rsidRPr="009A3AA2">
        <w:rPr>
          <w:rFonts w:cs="Arial"/>
          <w:i/>
          <w:iCs/>
          <w:sz w:val="20"/>
          <w:szCs w:val="20"/>
        </w:rPr>
        <w:t>meeting</w:t>
      </w:r>
      <w:r w:rsidRPr="009A3AA2">
        <w:rPr>
          <w:rFonts w:cs="Arial"/>
          <w:i/>
          <w:iCs/>
          <w:spacing w:val="-1"/>
          <w:sz w:val="20"/>
          <w:szCs w:val="20"/>
        </w:rPr>
        <w:t xml:space="preserve"> </w:t>
      </w:r>
      <w:r w:rsidRPr="009A3AA2">
        <w:rPr>
          <w:rFonts w:cs="Arial"/>
          <w:i/>
          <w:iCs/>
          <w:sz w:val="20"/>
          <w:szCs w:val="20"/>
        </w:rPr>
        <w:t>the</w:t>
      </w:r>
      <w:r w:rsidRPr="009A3AA2">
        <w:rPr>
          <w:rFonts w:cs="Arial"/>
          <w:i/>
          <w:iCs/>
          <w:spacing w:val="-4"/>
          <w:sz w:val="20"/>
          <w:szCs w:val="20"/>
        </w:rPr>
        <w:t xml:space="preserve"> </w:t>
      </w:r>
      <w:r w:rsidRPr="009A3AA2">
        <w:rPr>
          <w:rFonts w:cs="Arial"/>
          <w:i/>
          <w:iCs/>
          <w:sz w:val="20"/>
          <w:szCs w:val="20"/>
        </w:rPr>
        <w:t>requirements</w:t>
      </w:r>
      <w:r w:rsidRPr="009A3AA2">
        <w:rPr>
          <w:rFonts w:cs="Arial"/>
          <w:i/>
          <w:iCs/>
          <w:spacing w:val="-1"/>
          <w:sz w:val="20"/>
          <w:szCs w:val="20"/>
        </w:rPr>
        <w:t xml:space="preserve"> </w:t>
      </w:r>
      <w:r w:rsidRPr="009A3AA2">
        <w:rPr>
          <w:rFonts w:cs="Arial"/>
          <w:i/>
          <w:iCs/>
          <w:sz w:val="20"/>
          <w:szCs w:val="20"/>
        </w:rPr>
        <w:t>of</w:t>
      </w:r>
      <w:r w:rsidRPr="009A3AA2">
        <w:rPr>
          <w:rFonts w:cs="Arial"/>
          <w:i/>
          <w:iCs/>
          <w:spacing w:val="2"/>
          <w:sz w:val="20"/>
          <w:szCs w:val="20"/>
        </w:rPr>
        <w:t xml:space="preserve"> </w:t>
      </w:r>
      <w:r w:rsidRPr="009A3AA2">
        <w:rPr>
          <w:rFonts w:cs="Arial"/>
          <w:i/>
          <w:iCs/>
          <w:sz w:val="20"/>
          <w:szCs w:val="20"/>
        </w:rPr>
        <w:t>the</w:t>
      </w:r>
      <w:r w:rsidRPr="009A3AA2">
        <w:rPr>
          <w:rFonts w:cs="Arial"/>
          <w:i/>
          <w:iCs/>
          <w:spacing w:val="-3"/>
          <w:sz w:val="20"/>
          <w:szCs w:val="20"/>
        </w:rPr>
        <w:t xml:space="preserve"> </w:t>
      </w:r>
      <w:r w:rsidRPr="009A3AA2">
        <w:rPr>
          <w:rFonts w:cs="Arial"/>
          <w:i/>
          <w:iCs/>
          <w:sz w:val="20"/>
          <w:szCs w:val="20"/>
        </w:rPr>
        <w:t>Data</w:t>
      </w:r>
      <w:r w:rsidRPr="009A3AA2">
        <w:rPr>
          <w:rFonts w:cs="Arial"/>
          <w:i/>
          <w:iCs/>
          <w:spacing w:val="-1"/>
          <w:sz w:val="20"/>
          <w:szCs w:val="20"/>
        </w:rPr>
        <w:t xml:space="preserve"> </w:t>
      </w:r>
      <w:r w:rsidRPr="009A3AA2">
        <w:rPr>
          <w:rFonts w:cs="Arial"/>
          <w:i/>
          <w:iCs/>
          <w:sz w:val="20"/>
          <w:szCs w:val="20"/>
        </w:rPr>
        <w:t>Protection</w:t>
      </w:r>
      <w:r w:rsidRPr="009A3AA2">
        <w:rPr>
          <w:rFonts w:cs="Arial"/>
          <w:i/>
          <w:iCs/>
          <w:spacing w:val="1"/>
          <w:sz w:val="20"/>
          <w:szCs w:val="20"/>
        </w:rPr>
        <w:t xml:space="preserve"> </w:t>
      </w:r>
      <w:r w:rsidRPr="009A3AA2">
        <w:rPr>
          <w:rFonts w:cs="Arial"/>
          <w:i/>
          <w:iCs/>
          <w:sz w:val="20"/>
          <w:szCs w:val="20"/>
        </w:rPr>
        <w:t>Act.</w:t>
      </w:r>
    </w:p>
    <w:p w14:paraId="47A5EC61" w14:textId="0B32C7D9" w:rsidR="00675768" w:rsidRPr="009A3AA2" w:rsidRDefault="00F31A63" w:rsidP="007350F2">
      <w:pPr>
        <w:rPr>
          <w:rFonts w:cs="Arial"/>
          <w:i/>
          <w:iCs/>
          <w:sz w:val="20"/>
          <w:szCs w:val="20"/>
        </w:rPr>
      </w:pPr>
      <w:r w:rsidRPr="009A3AA2">
        <w:rPr>
          <w:rFonts w:cs="Arial"/>
          <w:b/>
          <w:bCs/>
          <w:i/>
          <w:iCs/>
          <w:sz w:val="20"/>
          <w:szCs w:val="20"/>
        </w:rPr>
        <w:t>Health and Safety</w:t>
      </w:r>
      <w:r w:rsidRPr="009A3AA2">
        <w:rPr>
          <w:rFonts w:cs="Arial"/>
          <w:i/>
          <w:iCs/>
          <w:sz w:val="20"/>
          <w:szCs w:val="20"/>
        </w:rPr>
        <w:t xml:space="preserve"> - All employees of GMCA have a statutory duty of care for their own</w:t>
      </w:r>
      <w:r w:rsidRPr="009A3AA2">
        <w:rPr>
          <w:rFonts w:cs="Arial"/>
          <w:i/>
          <w:iCs/>
          <w:spacing w:val="1"/>
          <w:sz w:val="20"/>
          <w:szCs w:val="20"/>
        </w:rPr>
        <w:t xml:space="preserve"> </w:t>
      </w:r>
      <w:r w:rsidRPr="009A3AA2">
        <w:rPr>
          <w:rFonts w:cs="Arial"/>
          <w:i/>
          <w:iCs/>
          <w:sz w:val="20"/>
          <w:szCs w:val="20"/>
        </w:rPr>
        <w:t>personal</w:t>
      </w:r>
      <w:r w:rsidRPr="009A3AA2">
        <w:rPr>
          <w:rFonts w:cs="Arial"/>
          <w:i/>
          <w:iCs/>
          <w:spacing w:val="-9"/>
          <w:sz w:val="20"/>
          <w:szCs w:val="20"/>
        </w:rPr>
        <w:t xml:space="preserve"> </w:t>
      </w:r>
      <w:r w:rsidRPr="009A3AA2">
        <w:rPr>
          <w:rFonts w:cs="Arial"/>
          <w:i/>
          <w:iCs/>
          <w:sz w:val="20"/>
          <w:szCs w:val="20"/>
        </w:rPr>
        <w:t>safety</w:t>
      </w:r>
      <w:r w:rsidRPr="009A3AA2">
        <w:rPr>
          <w:rFonts w:cs="Arial"/>
          <w:i/>
          <w:iCs/>
          <w:spacing w:val="-9"/>
          <w:sz w:val="20"/>
          <w:szCs w:val="20"/>
        </w:rPr>
        <w:t xml:space="preserve"> </w:t>
      </w:r>
      <w:r w:rsidRPr="009A3AA2">
        <w:rPr>
          <w:rFonts w:cs="Arial"/>
          <w:i/>
          <w:iCs/>
          <w:sz w:val="20"/>
          <w:szCs w:val="20"/>
        </w:rPr>
        <w:t>and</w:t>
      </w:r>
      <w:r w:rsidRPr="009A3AA2">
        <w:rPr>
          <w:rFonts w:cs="Arial"/>
          <w:i/>
          <w:iCs/>
          <w:spacing w:val="-8"/>
          <w:sz w:val="20"/>
          <w:szCs w:val="20"/>
        </w:rPr>
        <w:t xml:space="preserve"> </w:t>
      </w:r>
      <w:r w:rsidRPr="009A3AA2">
        <w:rPr>
          <w:rFonts w:cs="Arial"/>
          <w:i/>
          <w:iCs/>
          <w:sz w:val="20"/>
          <w:szCs w:val="20"/>
        </w:rPr>
        <w:t>that</w:t>
      </w:r>
      <w:r w:rsidRPr="009A3AA2">
        <w:rPr>
          <w:rFonts w:cs="Arial"/>
          <w:i/>
          <w:iCs/>
          <w:spacing w:val="-9"/>
          <w:sz w:val="20"/>
          <w:szCs w:val="20"/>
        </w:rPr>
        <w:t xml:space="preserve"> </w:t>
      </w:r>
      <w:r w:rsidRPr="009A3AA2">
        <w:rPr>
          <w:rFonts w:cs="Arial"/>
          <w:i/>
          <w:iCs/>
          <w:sz w:val="20"/>
          <w:szCs w:val="20"/>
        </w:rPr>
        <w:t>of</w:t>
      </w:r>
      <w:r w:rsidRPr="009A3AA2">
        <w:rPr>
          <w:rFonts w:cs="Arial"/>
          <w:i/>
          <w:iCs/>
          <w:spacing w:val="-3"/>
          <w:sz w:val="20"/>
          <w:szCs w:val="20"/>
        </w:rPr>
        <w:t xml:space="preserve"> </w:t>
      </w:r>
      <w:r w:rsidRPr="009A3AA2">
        <w:rPr>
          <w:rFonts w:cs="Arial"/>
          <w:i/>
          <w:iCs/>
          <w:sz w:val="20"/>
          <w:szCs w:val="20"/>
        </w:rPr>
        <w:t>others</w:t>
      </w:r>
      <w:r w:rsidRPr="009A3AA2">
        <w:rPr>
          <w:rFonts w:cs="Arial"/>
          <w:i/>
          <w:iCs/>
          <w:spacing w:val="-7"/>
          <w:sz w:val="20"/>
          <w:szCs w:val="20"/>
        </w:rPr>
        <w:t xml:space="preserve"> </w:t>
      </w:r>
      <w:r w:rsidRPr="009A3AA2">
        <w:rPr>
          <w:rFonts w:cs="Arial"/>
          <w:i/>
          <w:iCs/>
          <w:sz w:val="20"/>
          <w:szCs w:val="20"/>
        </w:rPr>
        <w:t>who</w:t>
      </w:r>
      <w:r w:rsidRPr="009A3AA2">
        <w:rPr>
          <w:rFonts w:cs="Arial"/>
          <w:i/>
          <w:iCs/>
          <w:spacing w:val="-7"/>
          <w:sz w:val="20"/>
          <w:szCs w:val="20"/>
        </w:rPr>
        <w:t xml:space="preserve"> </w:t>
      </w:r>
      <w:r w:rsidRPr="009A3AA2">
        <w:rPr>
          <w:rFonts w:cs="Arial"/>
          <w:i/>
          <w:iCs/>
          <w:sz w:val="20"/>
          <w:szCs w:val="20"/>
        </w:rPr>
        <w:t>may</w:t>
      </w:r>
      <w:r w:rsidRPr="009A3AA2">
        <w:rPr>
          <w:rFonts w:cs="Arial"/>
          <w:i/>
          <w:iCs/>
          <w:spacing w:val="-10"/>
          <w:sz w:val="20"/>
          <w:szCs w:val="20"/>
        </w:rPr>
        <w:t xml:space="preserve"> </w:t>
      </w:r>
      <w:r w:rsidRPr="009A3AA2">
        <w:rPr>
          <w:rFonts w:cs="Arial"/>
          <w:i/>
          <w:iCs/>
          <w:sz w:val="20"/>
          <w:szCs w:val="20"/>
        </w:rPr>
        <w:t>be</w:t>
      </w:r>
      <w:r w:rsidRPr="009A3AA2">
        <w:rPr>
          <w:rFonts w:cs="Arial"/>
          <w:i/>
          <w:iCs/>
          <w:spacing w:val="-8"/>
          <w:sz w:val="20"/>
          <w:szCs w:val="20"/>
        </w:rPr>
        <w:t xml:space="preserve"> </w:t>
      </w:r>
      <w:r w:rsidRPr="009A3AA2">
        <w:rPr>
          <w:rFonts w:cs="Arial"/>
          <w:i/>
          <w:iCs/>
          <w:sz w:val="20"/>
          <w:szCs w:val="20"/>
        </w:rPr>
        <w:t>affected</w:t>
      </w:r>
      <w:r w:rsidRPr="009A3AA2">
        <w:rPr>
          <w:rFonts w:cs="Arial"/>
          <w:i/>
          <w:iCs/>
          <w:spacing w:val="-7"/>
          <w:sz w:val="20"/>
          <w:szCs w:val="20"/>
        </w:rPr>
        <w:t xml:space="preserve"> </w:t>
      </w:r>
      <w:r w:rsidRPr="009A3AA2">
        <w:rPr>
          <w:rFonts w:cs="Arial"/>
          <w:i/>
          <w:iCs/>
          <w:sz w:val="20"/>
          <w:szCs w:val="20"/>
        </w:rPr>
        <w:t>by</w:t>
      </w:r>
      <w:r w:rsidRPr="009A3AA2">
        <w:rPr>
          <w:rFonts w:cs="Arial"/>
          <w:i/>
          <w:iCs/>
          <w:spacing w:val="-10"/>
          <w:sz w:val="20"/>
          <w:szCs w:val="20"/>
        </w:rPr>
        <w:t xml:space="preserve"> </w:t>
      </w:r>
      <w:r w:rsidRPr="009A3AA2">
        <w:rPr>
          <w:rFonts w:cs="Arial"/>
          <w:i/>
          <w:iCs/>
          <w:sz w:val="20"/>
          <w:szCs w:val="20"/>
        </w:rPr>
        <w:t>their</w:t>
      </w:r>
      <w:r w:rsidRPr="009A3AA2">
        <w:rPr>
          <w:rFonts w:cs="Arial"/>
          <w:i/>
          <w:iCs/>
          <w:spacing w:val="-6"/>
          <w:sz w:val="20"/>
          <w:szCs w:val="20"/>
        </w:rPr>
        <w:t xml:space="preserve"> </w:t>
      </w:r>
      <w:r w:rsidRPr="009A3AA2">
        <w:rPr>
          <w:rFonts w:cs="Arial"/>
          <w:i/>
          <w:iCs/>
          <w:sz w:val="20"/>
          <w:szCs w:val="20"/>
        </w:rPr>
        <w:t>acts</w:t>
      </w:r>
      <w:r w:rsidRPr="009A3AA2">
        <w:rPr>
          <w:rFonts w:cs="Arial"/>
          <w:i/>
          <w:iCs/>
          <w:spacing w:val="-7"/>
          <w:sz w:val="20"/>
          <w:szCs w:val="20"/>
        </w:rPr>
        <w:t xml:space="preserve"> </w:t>
      </w:r>
      <w:r w:rsidRPr="009A3AA2">
        <w:rPr>
          <w:rFonts w:cs="Arial"/>
          <w:i/>
          <w:iCs/>
          <w:sz w:val="20"/>
          <w:szCs w:val="20"/>
        </w:rPr>
        <w:t>or</w:t>
      </w:r>
      <w:r w:rsidRPr="009A3AA2">
        <w:rPr>
          <w:rFonts w:cs="Arial"/>
          <w:i/>
          <w:iCs/>
          <w:spacing w:val="-6"/>
          <w:sz w:val="20"/>
          <w:szCs w:val="20"/>
        </w:rPr>
        <w:t xml:space="preserve"> </w:t>
      </w:r>
      <w:r w:rsidRPr="009A3AA2">
        <w:rPr>
          <w:rFonts w:cs="Arial"/>
          <w:i/>
          <w:iCs/>
          <w:sz w:val="20"/>
          <w:szCs w:val="20"/>
        </w:rPr>
        <w:t>omissions.</w:t>
      </w:r>
      <w:r w:rsidRPr="009A3AA2">
        <w:rPr>
          <w:rFonts w:cs="Arial"/>
          <w:i/>
          <w:iCs/>
          <w:spacing w:val="-5"/>
          <w:sz w:val="20"/>
          <w:szCs w:val="20"/>
        </w:rPr>
        <w:t xml:space="preserve"> </w:t>
      </w:r>
      <w:r w:rsidRPr="009A3AA2">
        <w:rPr>
          <w:rFonts w:cs="Arial"/>
          <w:i/>
          <w:iCs/>
          <w:sz w:val="20"/>
          <w:szCs w:val="20"/>
        </w:rPr>
        <w:t>Employees</w:t>
      </w:r>
      <w:r w:rsidRPr="009A3AA2">
        <w:rPr>
          <w:rFonts w:cs="Arial"/>
          <w:i/>
          <w:iCs/>
          <w:spacing w:val="-59"/>
          <w:sz w:val="20"/>
          <w:szCs w:val="20"/>
        </w:rPr>
        <w:t xml:space="preserve"> </w:t>
      </w:r>
      <w:r w:rsidRPr="009A3AA2">
        <w:rPr>
          <w:rFonts w:cs="Arial"/>
          <w:i/>
          <w:iCs/>
          <w:sz w:val="20"/>
          <w:szCs w:val="20"/>
        </w:rPr>
        <w:t>are required to co-operate with management to enable GMCA to meet its own legal duties</w:t>
      </w:r>
      <w:r w:rsidRPr="009A3AA2">
        <w:rPr>
          <w:rFonts w:cs="Arial"/>
          <w:i/>
          <w:iCs/>
          <w:spacing w:val="1"/>
          <w:sz w:val="20"/>
          <w:szCs w:val="20"/>
        </w:rPr>
        <w:t xml:space="preserve"> </w:t>
      </w:r>
      <w:r w:rsidRPr="009A3AA2">
        <w:rPr>
          <w:rFonts w:cs="Arial"/>
          <w:i/>
          <w:iCs/>
          <w:sz w:val="20"/>
          <w:szCs w:val="20"/>
        </w:rPr>
        <w:t>and</w:t>
      </w:r>
      <w:r w:rsidRPr="009A3AA2">
        <w:rPr>
          <w:rFonts w:cs="Arial"/>
          <w:i/>
          <w:iCs/>
          <w:spacing w:val="-5"/>
          <w:sz w:val="20"/>
          <w:szCs w:val="20"/>
        </w:rPr>
        <w:t xml:space="preserve"> </w:t>
      </w:r>
      <w:r w:rsidRPr="009A3AA2">
        <w:rPr>
          <w:rFonts w:cs="Arial"/>
          <w:i/>
          <w:iCs/>
          <w:sz w:val="20"/>
          <w:szCs w:val="20"/>
        </w:rPr>
        <w:t>to</w:t>
      </w:r>
      <w:r w:rsidRPr="009A3AA2">
        <w:rPr>
          <w:rFonts w:cs="Arial"/>
          <w:i/>
          <w:iCs/>
          <w:spacing w:val="-5"/>
          <w:sz w:val="20"/>
          <w:szCs w:val="20"/>
        </w:rPr>
        <w:t xml:space="preserve"> </w:t>
      </w:r>
      <w:r w:rsidRPr="009A3AA2">
        <w:rPr>
          <w:rFonts w:cs="Arial"/>
          <w:i/>
          <w:iCs/>
          <w:sz w:val="20"/>
          <w:szCs w:val="20"/>
        </w:rPr>
        <w:t>report</w:t>
      </w:r>
      <w:r w:rsidRPr="009A3AA2">
        <w:rPr>
          <w:rFonts w:cs="Arial"/>
          <w:i/>
          <w:iCs/>
          <w:spacing w:val="-4"/>
          <w:sz w:val="20"/>
          <w:szCs w:val="20"/>
        </w:rPr>
        <w:t xml:space="preserve"> </w:t>
      </w:r>
      <w:r w:rsidRPr="009A3AA2">
        <w:rPr>
          <w:rFonts w:cs="Arial"/>
          <w:i/>
          <w:iCs/>
          <w:sz w:val="20"/>
          <w:szCs w:val="20"/>
        </w:rPr>
        <w:t>any</w:t>
      </w:r>
      <w:r w:rsidRPr="009A3AA2">
        <w:rPr>
          <w:rFonts w:cs="Arial"/>
          <w:i/>
          <w:iCs/>
          <w:spacing w:val="-8"/>
          <w:sz w:val="20"/>
          <w:szCs w:val="20"/>
        </w:rPr>
        <w:t xml:space="preserve"> </w:t>
      </w:r>
      <w:r w:rsidRPr="009A3AA2">
        <w:rPr>
          <w:rFonts w:cs="Arial"/>
          <w:i/>
          <w:iCs/>
          <w:sz w:val="20"/>
          <w:szCs w:val="20"/>
        </w:rPr>
        <w:t>circumstances</w:t>
      </w:r>
      <w:r w:rsidRPr="009A3AA2">
        <w:rPr>
          <w:rFonts w:cs="Arial"/>
          <w:i/>
          <w:iCs/>
          <w:spacing w:val="-7"/>
          <w:sz w:val="20"/>
          <w:szCs w:val="20"/>
        </w:rPr>
        <w:t xml:space="preserve"> </w:t>
      </w:r>
      <w:r w:rsidRPr="009A3AA2">
        <w:rPr>
          <w:rFonts w:cs="Arial"/>
          <w:i/>
          <w:iCs/>
          <w:sz w:val="20"/>
          <w:szCs w:val="20"/>
        </w:rPr>
        <w:t>that</w:t>
      </w:r>
      <w:r w:rsidRPr="009A3AA2">
        <w:rPr>
          <w:rFonts w:cs="Arial"/>
          <w:i/>
          <w:iCs/>
          <w:spacing w:val="-5"/>
          <w:sz w:val="20"/>
          <w:szCs w:val="20"/>
        </w:rPr>
        <w:t xml:space="preserve"> </w:t>
      </w:r>
      <w:r w:rsidRPr="009A3AA2">
        <w:rPr>
          <w:rFonts w:cs="Arial"/>
          <w:i/>
          <w:iCs/>
          <w:sz w:val="20"/>
          <w:szCs w:val="20"/>
        </w:rPr>
        <w:t>may</w:t>
      </w:r>
      <w:r w:rsidRPr="009A3AA2">
        <w:rPr>
          <w:rFonts w:cs="Arial"/>
          <w:i/>
          <w:iCs/>
          <w:spacing w:val="-8"/>
          <w:sz w:val="20"/>
          <w:szCs w:val="20"/>
        </w:rPr>
        <w:t xml:space="preserve"> </w:t>
      </w:r>
      <w:r w:rsidRPr="009A3AA2">
        <w:rPr>
          <w:rFonts w:cs="Arial"/>
          <w:i/>
          <w:iCs/>
          <w:sz w:val="20"/>
          <w:szCs w:val="20"/>
        </w:rPr>
        <w:t>compromise</w:t>
      </w:r>
      <w:r w:rsidRPr="009A3AA2">
        <w:rPr>
          <w:rFonts w:cs="Arial"/>
          <w:i/>
          <w:iCs/>
          <w:spacing w:val="-4"/>
          <w:sz w:val="20"/>
          <w:szCs w:val="20"/>
        </w:rPr>
        <w:t xml:space="preserve"> </w:t>
      </w:r>
      <w:r w:rsidRPr="009A3AA2">
        <w:rPr>
          <w:rFonts w:cs="Arial"/>
          <w:i/>
          <w:iCs/>
          <w:sz w:val="20"/>
          <w:szCs w:val="20"/>
        </w:rPr>
        <w:t>the</w:t>
      </w:r>
      <w:r w:rsidRPr="009A3AA2">
        <w:rPr>
          <w:rFonts w:cs="Arial"/>
          <w:i/>
          <w:iCs/>
          <w:spacing w:val="-6"/>
          <w:sz w:val="20"/>
          <w:szCs w:val="20"/>
        </w:rPr>
        <w:t xml:space="preserve"> </w:t>
      </w:r>
      <w:r w:rsidRPr="009A3AA2">
        <w:rPr>
          <w:rFonts w:cs="Arial"/>
          <w:i/>
          <w:iCs/>
          <w:sz w:val="20"/>
          <w:szCs w:val="20"/>
        </w:rPr>
        <w:t>health,</w:t>
      </w:r>
      <w:r w:rsidRPr="009A3AA2">
        <w:rPr>
          <w:rFonts w:cs="Arial"/>
          <w:i/>
          <w:iCs/>
          <w:spacing w:val="-4"/>
          <w:sz w:val="20"/>
          <w:szCs w:val="20"/>
        </w:rPr>
        <w:t xml:space="preserve"> </w:t>
      </w:r>
      <w:r w:rsidRPr="009A3AA2">
        <w:rPr>
          <w:rFonts w:cs="Arial"/>
          <w:i/>
          <w:iCs/>
          <w:sz w:val="20"/>
          <w:szCs w:val="20"/>
        </w:rPr>
        <w:t>safety</w:t>
      </w:r>
      <w:r w:rsidRPr="009A3AA2">
        <w:rPr>
          <w:rFonts w:cs="Arial"/>
          <w:i/>
          <w:iCs/>
          <w:spacing w:val="-7"/>
          <w:sz w:val="20"/>
          <w:szCs w:val="20"/>
        </w:rPr>
        <w:t xml:space="preserve"> </w:t>
      </w:r>
      <w:r w:rsidRPr="009A3AA2">
        <w:rPr>
          <w:rFonts w:cs="Arial"/>
          <w:i/>
          <w:iCs/>
          <w:sz w:val="20"/>
          <w:szCs w:val="20"/>
        </w:rPr>
        <w:t>and</w:t>
      </w:r>
      <w:r w:rsidRPr="009A3AA2">
        <w:rPr>
          <w:rFonts w:cs="Arial"/>
          <w:i/>
          <w:iCs/>
          <w:spacing w:val="-5"/>
          <w:sz w:val="20"/>
          <w:szCs w:val="20"/>
        </w:rPr>
        <w:t xml:space="preserve"> </w:t>
      </w:r>
      <w:r w:rsidRPr="009A3AA2">
        <w:rPr>
          <w:rFonts w:cs="Arial"/>
          <w:i/>
          <w:iCs/>
          <w:sz w:val="20"/>
          <w:szCs w:val="20"/>
        </w:rPr>
        <w:t>welfare</w:t>
      </w:r>
      <w:r w:rsidRPr="009A3AA2">
        <w:rPr>
          <w:rFonts w:cs="Arial"/>
          <w:i/>
          <w:iCs/>
          <w:spacing w:val="-4"/>
          <w:sz w:val="20"/>
          <w:szCs w:val="20"/>
        </w:rPr>
        <w:t xml:space="preserve"> </w:t>
      </w:r>
      <w:r w:rsidRPr="009A3AA2">
        <w:rPr>
          <w:rFonts w:cs="Arial"/>
          <w:i/>
          <w:iCs/>
          <w:sz w:val="20"/>
          <w:szCs w:val="20"/>
        </w:rPr>
        <w:t>of</w:t>
      </w:r>
      <w:r w:rsidRPr="009A3AA2">
        <w:rPr>
          <w:rFonts w:cs="Arial"/>
          <w:i/>
          <w:iCs/>
          <w:spacing w:val="-4"/>
          <w:sz w:val="20"/>
          <w:szCs w:val="20"/>
        </w:rPr>
        <w:t xml:space="preserve"> </w:t>
      </w:r>
      <w:r w:rsidRPr="009A3AA2">
        <w:rPr>
          <w:rFonts w:cs="Arial"/>
          <w:i/>
          <w:iCs/>
          <w:sz w:val="20"/>
          <w:szCs w:val="20"/>
        </w:rPr>
        <w:t>those</w:t>
      </w:r>
      <w:r w:rsidRPr="009A3AA2">
        <w:rPr>
          <w:rFonts w:cs="Arial"/>
          <w:i/>
          <w:iCs/>
          <w:spacing w:val="-59"/>
          <w:sz w:val="20"/>
          <w:szCs w:val="20"/>
        </w:rPr>
        <w:t xml:space="preserve"> </w:t>
      </w:r>
      <w:r w:rsidRPr="009A3AA2">
        <w:rPr>
          <w:rFonts w:cs="Arial"/>
          <w:i/>
          <w:iCs/>
          <w:sz w:val="20"/>
          <w:szCs w:val="20"/>
        </w:rPr>
        <w:t>affected by</w:t>
      </w:r>
      <w:r w:rsidRPr="009A3AA2">
        <w:rPr>
          <w:rFonts w:cs="Arial"/>
          <w:i/>
          <w:iCs/>
          <w:spacing w:val="-4"/>
          <w:sz w:val="20"/>
          <w:szCs w:val="20"/>
        </w:rPr>
        <w:t xml:space="preserve"> </w:t>
      </w:r>
      <w:r w:rsidRPr="009A3AA2">
        <w:rPr>
          <w:rFonts w:cs="Arial"/>
          <w:i/>
          <w:iCs/>
          <w:sz w:val="20"/>
          <w:szCs w:val="20"/>
        </w:rPr>
        <w:t>the Service’s</w:t>
      </w:r>
      <w:r w:rsidRPr="009A3AA2">
        <w:rPr>
          <w:rFonts w:cs="Arial"/>
          <w:i/>
          <w:iCs/>
          <w:spacing w:val="2"/>
          <w:sz w:val="20"/>
          <w:szCs w:val="20"/>
        </w:rPr>
        <w:t xml:space="preserve"> </w:t>
      </w:r>
      <w:r w:rsidRPr="009A3AA2">
        <w:rPr>
          <w:rFonts w:cs="Arial"/>
          <w:i/>
          <w:iCs/>
          <w:sz w:val="20"/>
          <w:szCs w:val="20"/>
        </w:rPr>
        <w:t>undertakings.</w:t>
      </w:r>
    </w:p>
    <w:p w14:paraId="318370CD" w14:textId="77777777" w:rsidR="00732161" w:rsidRPr="009A3AA2" w:rsidRDefault="00F31A63" w:rsidP="007350F2">
      <w:pPr>
        <w:rPr>
          <w:rFonts w:cs="Arial"/>
          <w:i/>
          <w:iCs/>
          <w:sz w:val="20"/>
          <w:szCs w:val="20"/>
        </w:rPr>
      </w:pPr>
      <w:r w:rsidRPr="009A3AA2">
        <w:rPr>
          <w:rFonts w:cs="Arial"/>
          <w:b/>
          <w:bCs/>
          <w:i/>
          <w:iCs/>
          <w:sz w:val="20"/>
          <w:szCs w:val="20"/>
        </w:rPr>
        <w:t>Service Policies</w:t>
      </w:r>
      <w:r w:rsidRPr="009A3AA2">
        <w:rPr>
          <w:rFonts w:cs="Arial"/>
          <w:i/>
          <w:iCs/>
          <w:sz w:val="20"/>
          <w:szCs w:val="20"/>
        </w:rPr>
        <w:t xml:space="preserve"> - All GMCA employees must observe and adhere to the provisions outlined</w:t>
      </w:r>
      <w:r w:rsidRPr="009A3AA2">
        <w:rPr>
          <w:rFonts w:cs="Arial"/>
          <w:i/>
          <w:iCs/>
          <w:spacing w:val="-59"/>
          <w:sz w:val="20"/>
          <w:szCs w:val="20"/>
        </w:rPr>
        <w:t xml:space="preserve"> </w:t>
      </w:r>
      <w:r w:rsidRPr="009A3AA2">
        <w:rPr>
          <w:rFonts w:cs="Arial"/>
          <w:i/>
          <w:iCs/>
          <w:sz w:val="20"/>
          <w:szCs w:val="20"/>
        </w:rPr>
        <w:t>in</w:t>
      </w:r>
      <w:r w:rsidRPr="009A3AA2">
        <w:rPr>
          <w:rFonts w:cs="Arial"/>
          <w:i/>
          <w:iCs/>
          <w:spacing w:val="-1"/>
          <w:sz w:val="20"/>
          <w:szCs w:val="20"/>
        </w:rPr>
        <w:t xml:space="preserve"> </w:t>
      </w:r>
      <w:r w:rsidRPr="009A3AA2">
        <w:rPr>
          <w:rFonts w:cs="Arial"/>
          <w:i/>
          <w:iCs/>
          <w:sz w:val="20"/>
          <w:szCs w:val="20"/>
        </w:rPr>
        <w:t>these policies.</w:t>
      </w:r>
    </w:p>
    <w:p w14:paraId="47A5EC64" w14:textId="6613E9D6" w:rsidR="00675768" w:rsidRPr="009A3AA2" w:rsidRDefault="00F31A63" w:rsidP="007350F2">
      <w:pPr>
        <w:rPr>
          <w:rFonts w:cs="Arial"/>
          <w:i/>
          <w:iCs/>
          <w:sz w:val="20"/>
          <w:szCs w:val="20"/>
        </w:rPr>
      </w:pPr>
      <w:r w:rsidRPr="009A3AA2">
        <w:rPr>
          <w:rFonts w:cs="Arial"/>
          <w:b/>
          <w:bCs/>
          <w:i/>
          <w:iCs/>
          <w:sz w:val="20"/>
          <w:szCs w:val="20"/>
        </w:rPr>
        <w:t>Equal Opportunities</w:t>
      </w:r>
      <w:r w:rsidRPr="009A3AA2">
        <w:rPr>
          <w:rFonts w:cs="Arial"/>
          <w:i/>
          <w:iCs/>
          <w:sz w:val="20"/>
          <w:szCs w:val="20"/>
        </w:rPr>
        <w:t xml:space="preserve"> - GMCA provides a range of services and employment</w:t>
      </w:r>
      <w:r w:rsidRPr="009A3AA2">
        <w:rPr>
          <w:rFonts w:cs="Arial"/>
          <w:i/>
          <w:iCs/>
          <w:spacing w:val="1"/>
          <w:sz w:val="20"/>
          <w:szCs w:val="20"/>
        </w:rPr>
        <w:t xml:space="preserve"> </w:t>
      </w:r>
      <w:r w:rsidRPr="009A3AA2">
        <w:rPr>
          <w:rFonts w:cs="Arial"/>
          <w:i/>
          <w:iCs/>
          <w:sz w:val="20"/>
          <w:szCs w:val="20"/>
        </w:rPr>
        <w:t>opportunities for a diverse population. As a GMCA employee you are expected to treat all</w:t>
      </w:r>
      <w:r w:rsidR="00732161" w:rsidRPr="009A3AA2">
        <w:rPr>
          <w:rFonts w:cs="Arial"/>
          <w:i/>
          <w:iCs/>
          <w:sz w:val="20"/>
          <w:szCs w:val="20"/>
        </w:rPr>
        <w:t xml:space="preserve"> </w:t>
      </w:r>
      <w:r w:rsidRPr="009A3AA2">
        <w:rPr>
          <w:rFonts w:cs="Arial"/>
          <w:i/>
          <w:iCs/>
          <w:spacing w:val="-59"/>
          <w:sz w:val="20"/>
          <w:szCs w:val="20"/>
        </w:rPr>
        <w:t xml:space="preserve"> </w:t>
      </w:r>
      <w:r w:rsidRPr="009A3AA2">
        <w:rPr>
          <w:rFonts w:cs="Arial"/>
          <w:i/>
          <w:iCs/>
          <w:sz w:val="20"/>
          <w:szCs w:val="20"/>
        </w:rPr>
        <w:t>employees / partners / members of the public and work colleagues with dignity and</w:t>
      </w:r>
      <w:r w:rsidRPr="009A3AA2">
        <w:rPr>
          <w:rFonts w:cs="Arial"/>
          <w:i/>
          <w:iCs/>
          <w:spacing w:val="1"/>
          <w:sz w:val="20"/>
          <w:szCs w:val="20"/>
        </w:rPr>
        <w:t xml:space="preserve"> </w:t>
      </w:r>
      <w:r w:rsidRPr="009A3AA2">
        <w:rPr>
          <w:rFonts w:cs="Arial"/>
          <w:i/>
          <w:iCs/>
          <w:sz w:val="20"/>
          <w:szCs w:val="20"/>
        </w:rPr>
        <w:t>respect</w:t>
      </w:r>
      <w:r w:rsidRPr="009A3AA2">
        <w:rPr>
          <w:rFonts w:cs="Arial"/>
          <w:i/>
          <w:iCs/>
          <w:spacing w:val="-2"/>
          <w:sz w:val="20"/>
          <w:szCs w:val="20"/>
        </w:rPr>
        <w:t xml:space="preserve"> </w:t>
      </w:r>
      <w:r w:rsidRPr="009A3AA2">
        <w:rPr>
          <w:rFonts w:cs="Arial"/>
          <w:i/>
          <w:iCs/>
          <w:sz w:val="20"/>
          <w:szCs w:val="20"/>
        </w:rPr>
        <w:t>irrespective</w:t>
      </w:r>
      <w:r w:rsidRPr="009A3AA2">
        <w:rPr>
          <w:rFonts w:cs="Arial"/>
          <w:i/>
          <w:iCs/>
          <w:spacing w:val="1"/>
          <w:sz w:val="20"/>
          <w:szCs w:val="20"/>
        </w:rPr>
        <w:t xml:space="preserve"> </w:t>
      </w:r>
      <w:r w:rsidRPr="009A3AA2">
        <w:rPr>
          <w:rFonts w:cs="Arial"/>
          <w:i/>
          <w:iCs/>
          <w:sz w:val="20"/>
          <w:szCs w:val="20"/>
        </w:rPr>
        <w:t>of</w:t>
      </w:r>
      <w:r w:rsidRPr="009A3AA2">
        <w:rPr>
          <w:rFonts w:cs="Arial"/>
          <w:i/>
          <w:iCs/>
          <w:spacing w:val="2"/>
          <w:sz w:val="20"/>
          <w:szCs w:val="20"/>
        </w:rPr>
        <w:t xml:space="preserve"> </w:t>
      </w:r>
      <w:r w:rsidRPr="009A3AA2">
        <w:rPr>
          <w:rFonts w:cs="Arial"/>
          <w:i/>
          <w:iCs/>
          <w:sz w:val="20"/>
          <w:szCs w:val="20"/>
        </w:rPr>
        <w:t>their</w:t>
      </w:r>
      <w:r w:rsidRPr="009A3AA2">
        <w:rPr>
          <w:rFonts w:cs="Arial"/>
          <w:i/>
          <w:iCs/>
          <w:spacing w:val="2"/>
          <w:sz w:val="20"/>
          <w:szCs w:val="20"/>
        </w:rPr>
        <w:t xml:space="preserve"> </w:t>
      </w:r>
      <w:r w:rsidRPr="009A3AA2">
        <w:rPr>
          <w:rFonts w:cs="Arial"/>
          <w:i/>
          <w:iCs/>
          <w:sz w:val="20"/>
          <w:szCs w:val="20"/>
        </w:rPr>
        <w:t>background</w:t>
      </w:r>
      <w:r w:rsidR="00732161" w:rsidRPr="009A3AA2">
        <w:rPr>
          <w:rFonts w:cs="Arial"/>
          <w:i/>
          <w:iCs/>
          <w:sz w:val="20"/>
          <w:szCs w:val="20"/>
        </w:rPr>
        <w:t>.</w:t>
      </w:r>
    </w:p>
    <w:sectPr w:rsidR="00675768" w:rsidRPr="009A3AA2" w:rsidSect="00FE2D7E">
      <w:headerReference w:type="first" r:id="rId7"/>
      <w:pgSz w:w="11900" w:h="16850"/>
      <w:pgMar w:top="720" w:right="720" w:bottom="720" w:left="720" w:header="709"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50BB0" w14:textId="77777777" w:rsidR="0094336C" w:rsidRDefault="0094336C" w:rsidP="00342A79">
      <w:r>
        <w:separator/>
      </w:r>
    </w:p>
  </w:endnote>
  <w:endnote w:type="continuationSeparator" w:id="0">
    <w:p w14:paraId="1E8929CA" w14:textId="77777777" w:rsidR="0094336C" w:rsidRDefault="0094336C" w:rsidP="00342A79">
      <w:r>
        <w:continuationSeparator/>
      </w:r>
    </w:p>
  </w:endnote>
  <w:endnote w:type="continuationNotice" w:id="1">
    <w:p w14:paraId="33727A57" w14:textId="77777777" w:rsidR="0094336C" w:rsidRDefault="0094336C" w:rsidP="00342A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16797" w14:textId="77777777" w:rsidR="0094336C" w:rsidRDefault="0094336C" w:rsidP="00342A79">
      <w:r>
        <w:separator/>
      </w:r>
    </w:p>
  </w:footnote>
  <w:footnote w:type="continuationSeparator" w:id="0">
    <w:p w14:paraId="75F665D2" w14:textId="77777777" w:rsidR="0094336C" w:rsidRDefault="0094336C" w:rsidP="00342A79">
      <w:r>
        <w:continuationSeparator/>
      </w:r>
    </w:p>
  </w:footnote>
  <w:footnote w:type="continuationNotice" w:id="1">
    <w:p w14:paraId="73465950" w14:textId="77777777" w:rsidR="0094336C" w:rsidRDefault="0094336C" w:rsidP="00342A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0D6C7" w14:textId="2DC6ECFB" w:rsidR="006453DC" w:rsidRPr="003C14BB" w:rsidRDefault="003C14BB" w:rsidP="003C14BB">
    <w:pPr>
      <w:pStyle w:val="Header"/>
    </w:pPr>
    <w:r w:rsidRPr="00145E6A">
      <w:rPr>
        <w:noProof/>
      </w:rPr>
      <w:drawing>
        <wp:anchor distT="0" distB="0" distL="114300" distR="114300" simplePos="0" relativeHeight="251658240" behindDoc="1" locked="0" layoutInCell="1" allowOverlap="1" wp14:anchorId="437E1234" wp14:editId="0FCEB5EA">
          <wp:simplePos x="0" y="0"/>
          <wp:positionH relativeFrom="column">
            <wp:posOffset>4718050</wp:posOffset>
          </wp:positionH>
          <wp:positionV relativeFrom="paragraph">
            <wp:posOffset>-343535</wp:posOffset>
          </wp:positionV>
          <wp:extent cx="2190750" cy="687070"/>
          <wp:effectExtent l="0" t="0" r="0" b="0"/>
          <wp:wrapNone/>
          <wp:docPr id="993576678" name="Picture 9935766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90750" cy="6870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641E1"/>
    <w:multiLevelType w:val="hybridMultilevel"/>
    <w:tmpl w:val="04F6CA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0C2112"/>
    <w:multiLevelType w:val="hybridMultilevel"/>
    <w:tmpl w:val="B4AA6B0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4503C07"/>
    <w:multiLevelType w:val="hybridMultilevel"/>
    <w:tmpl w:val="2AB48E72"/>
    <w:lvl w:ilvl="0" w:tplc="08090001">
      <w:start w:val="1"/>
      <w:numFmt w:val="bullet"/>
      <w:lvlText w:val=""/>
      <w:lvlJc w:val="left"/>
      <w:pPr>
        <w:ind w:left="696"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4E1387"/>
    <w:multiLevelType w:val="hybridMultilevel"/>
    <w:tmpl w:val="B4AE0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472480"/>
    <w:multiLevelType w:val="hybridMultilevel"/>
    <w:tmpl w:val="DBFA8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374B18"/>
    <w:multiLevelType w:val="hybridMultilevel"/>
    <w:tmpl w:val="7FA09F74"/>
    <w:lvl w:ilvl="0" w:tplc="08090001">
      <w:start w:val="1"/>
      <w:numFmt w:val="bullet"/>
      <w:pStyle w:val="ListParagraph"/>
      <w:lvlText w:val=""/>
      <w:lvlJc w:val="left"/>
      <w:pPr>
        <w:ind w:left="720" w:hanging="360"/>
      </w:pPr>
      <w:rPr>
        <w:rFonts w:ascii="Symbol" w:hAnsi="Symbol"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74496982">
    <w:abstractNumId w:val="0"/>
  </w:num>
  <w:num w:numId="2" w16cid:durableId="596987978">
    <w:abstractNumId w:val="5"/>
  </w:num>
  <w:num w:numId="3" w16cid:durableId="417138179">
    <w:abstractNumId w:val="2"/>
  </w:num>
  <w:num w:numId="4" w16cid:durableId="202669056">
    <w:abstractNumId w:val="4"/>
  </w:num>
  <w:num w:numId="5" w16cid:durableId="2067991926">
    <w:abstractNumId w:val="3"/>
  </w:num>
  <w:num w:numId="6" w16cid:durableId="757795874">
    <w:abstractNumId w:val="5"/>
  </w:num>
  <w:num w:numId="7" w16cid:durableId="1423377439">
    <w:abstractNumId w:val="1"/>
  </w:num>
  <w:num w:numId="8" w16cid:durableId="2096707071">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768"/>
    <w:rsid w:val="0000022E"/>
    <w:rsid w:val="00003267"/>
    <w:rsid w:val="00005AB4"/>
    <w:rsid w:val="00020E93"/>
    <w:rsid w:val="000215DB"/>
    <w:rsid w:val="00023905"/>
    <w:rsid w:val="00027157"/>
    <w:rsid w:val="00033172"/>
    <w:rsid w:val="0004594C"/>
    <w:rsid w:val="000518E1"/>
    <w:rsid w:val="00051932"/>
    <w:rsid w:val="00055433"/>
    <w:rsid w:val="00061049"/>
    <w:rsid w:val="000653C1"/>
    <w:rsid w:val="00065893"/>
    <w:rsid w:val="00074755"/>
    <w:rsid w:val="00075EE2"/>
    <w:rsid w:val="0008210F"/>
    <w:rsid w:val="00083774"/>
    <w:rsid w:val="00092AA3"/>
    <w:rsid w:val="000961F4"/>
    <w:rsid w:val="000A4F8F"/>
    <w:rsid w:val="000A5207"/>
    <w:rsid w:val="000B4CAC"/>
    <w:rsid w:val="000C0729"/>
    <w:rsid w:val="000D06B7"/>
    <w:rsid w:val="000D32C4"/>
    <w:rsid w:val="000D40C1"/>
    <w:rsid w:val="000D64B1"/>
    <w:rsid w:val="000F157D"/>
    <w:rsid w:val="0010262A"/>
    <w:rsid w:val="00103B97"/>
    <w:rsid w:val="001101DF"/>
    <w:rsid w:val="00113D5D"/>
    <w:rsid w:val="0011794C"/>
    <w:rsid w:val="00120025"/>
    <w:rsid w:val="00120E54"/>
    <w:rsid w:val="00125480"/>
    <w:rsid w:val="00125794"/>
    <w:rsid w:val="00126B2C"/>
    <w:rsid w:val="001279D8"/>
    <w:rsid w:val="00133524"/>
    <w:rsid w:val="00134AAC"/>
    <w:rsid w:val="00134BFD"/>
    <w:rsid w:val="0013592B"/>
    <w:rsid w:val="00135F8A"/>
    <w:rsid w:val="001412B5"/>
    <w:rsid w:val="00143817"/>
    <w:rsid w:val="00144603"/>
    <w:rsid w:val="00145E6A"/>
    <w:rsid w:val="00145F22"/>
    <w:rsid w:val="001530D1"/>
    <w:rsid w:val="00153988"/>
    <w:rsid w:val="00154802"/>
    <w:rsid w:val="00154CDB"/>
    <w:rsid w:val="001561D7"/>
    <w:rsid w:val="00162BB1"/>
    <w:rsid w:val="001677DB"/>
    <w:rsid w:val="00175247"/>
    <w:rsid w:val="00176653"/>
    <w:rsid w:val="00195A41"/>
    <w:rsid w:val="00196A27"/>
    <w:rsid w:val="001A482C"/>
    <w:rsid w:val="001B0CC2"/>
    <w:rsid w:val="001B0F91"/>
    <w:rsid w:val="001B5D00"/>
    <w:rsid w:val="001B6AA6"/>
    <w:rsid w:val="001C0B70"/>
    <w:rsid w:val="001C1309"/>
    <w:rsid w:val="001C2D5C"/>
    <w:rsid w:val="001C7CAC"/>
    <w:rsid w:val="001D0238"/>
    <w:rsid w:val="001E232B"/>
    <w:rsid w:val="001E3822"/>
    <w:rsid w:val="001E526D"/>
    <w:rsid w:val="001F033B"/>
    <w:rsid w:val="001F0D3D"/>
    <w:rsid w:val="001F39A6"/>
    <w:rsid w:val="001F3E40"/>
    <w:rsid w:val="001F6474"/>
    <w:rsid w:val="002113CD"/>
    <w:rsid w:val="002134E7"/>
    <w:rsid w:val="0021462D"/>
    <w:rsid w:val="002159C9"/>
    <w:rsid w:val="00217520"/>
    <w:rsid w:val="00217675"/>
    <w:rsid w:val="00220EBB"/>
    <w:rsid w:val="0022102B"/>
    <w:rsid w:val="002220EE"/>
    <w:rsid w:val="002256F6"/>
    <w:rsid w:val="0023600F"/>
    <w:rsid w:val="002403F5"/>
    <w:rsid w:val="00247B98"/>
    <w:rsid w:val="00250BDB"/>
    <w:rsid w:val="002513B0"/>
    <w:rsid w:val="00251999"/>
    <w:rsid w:val="002614CD"/>
    <w:rsid w:val="00264C37"/>
    <w:rsid w:val="00270654"/>
    <w:rsid w:val="00280662"/>
    <w:rsid w:val="00281212"/>
    <w:rsid w:val="00282076"/>
    <w:rsid w:val="002861E0"/>
    <w:rsid w:val="00292B20"/>
    <w:rsid w:val="002930FA"/>
    <w:rsid w:val="0029360B"/>
    <w:rsid w:val="00293F44"/>
    <w:rsid w:val="00295AFC"/>
    <w:rsid w:val="002A1BED"/>
    <w:rsid w:val="002A52CB"/>
    <w:rsid w:val="002B18A8"/>
    <w:rsid w:val="002B4130"/>
    <w:rsid w:val="002B46F0"/>
    <w:rsid w:val="002B5E72"/>
    <w:rsid w:val="002C0497"/>
    <w:rsid w:val="002C3427"/>
    <w:rsid w:val="002C389E"/>
    <w:rsid w:val="002C75D4"/>
    <w:rsid w:val="002D1B1B"/>
    <w:rsid w:val="002E3C9D"/>
    <w:rsid w:val="002E780E"/>
    <w:rsid w:val="002F1F47"/>
    <w:rsid w:val="00301D06"/>
    <w:rsid w:val="003023D5"/>
    <w:rsid w:val="003057CC"/>
    <w:rsid w:val="00306E3A"/>
    <w:rsid w:val="0031406A"/>
    <w:rsid w:val="0031502E"/>
    <w:rsid w:val="003162F4"/>
    <w:rsid w:val="003229FF"/>
    <w:rsid w:val="00322DDA"/>
    <w:rsid w:val="00325BD4"/>
    <w:rsid w:val="00326E07"/>
    <w:rsid w:val="00327122"/>
    <w:rsid w:val="0032718C"/>
    <w:rsid w:val="0033626F"/>
    <w:rsid w:val="0034225F"/>
    <w:rsid w:val="00342A79"/>
    <w:rsid w:val="0034491C"/>
    <w:rsid w:val="00344A34"/>
    <w:rsid w:val="003579D0"/>
    <w:rsid w:val="00360D97"/>
    <w:rsid w:val="00360EC4"/>
    <w:rsid w:val="0036113D"/>
    <w:rsid w:val="0036343D"/>
    <w:rsid w:val="0038129A"/>
    <w:rsid w:val="003817C5"/>
    <w:rsid w:val="00381ED0"/>
    <w:rsid w:val="00385AF9"/>
    <w:rsid w:val="00386EC4"/>
    <w:rsid w:val="003877C8"/>
    <w:rsid w:val="003903C6"/>
    <w:rsid w:val="003909CB"/>
    <w:rsid w:val="003931B0"/>
    <w:rsid w:val="003936C9"/>
    <w:rsid w:val="0039686E"/>
    <w:rsid w:val="00397A5D"/>
    <w:rsid w:val="003B09AB"/>
    <w:rsid w:val="003C128B"/>
    <w:rsid w:val="003C14BB"/>
    <w:rsid w:val="003C2532"/>
    <w:rsid w:val="003C333C"/>
    <w:rsid w:val="003C3386"/>
    <w:rsid w:val="003C514A"/>
    <w:rsid w:val="003D1CF6"/>
    <w:rsid w:val="003D1D8E"/>
    <w:rsid w:val="003D6193"/>
    <w:rsid w:val="003D71A3"/>
    <w:rsid w:val="003E6D03"/>
    <w:rsid w:val="003F0B14"/>
    <w:rsid w:val="003F3E8F"/>
    <w:rsid w:val="003F445E"/>
    <w:rsid w:val="003F6D5E"/>
    <w:rsid w:val="003F71E1"/>
    <w:rsid w:val="00401DAE"/>
    <w:rsid w:val="00402BB2"/>
    <w:rsid w:val="00403381"/>
    <w:rsid w:val="0040656C"/>
    <w:rsid w:val="00406881"/>
    <w:rsid w:val="00406A0A"/>
    <w:rsid w:val="00407975"/>
    <w:rsid w:val="00407E65"/>
    <w:rsid w:val="0041048F"/>
    <w:rsid w:val="00415D6F"/>
    <w:rsid w:val="00425F15"/>
    <w:rsid w:val="004321BD"/>
    <w:rsid w:val="0043583F"/>
    <w:rsid w:val="00440217"/>
    <w:rsid w:val="00440D97"/>
    <w:rsid w:val="004424F5"/>
    <w:rsid w:val="00444D8E"/>
    <w:rsid w:val="00445DA6"/>
    <w:rsid w:val="004500C6"/>
    <w:rsid w:val="0045137F"/>
    <w:rsid w:val="00451C59"/>
    <w:rsid w:val="0045A1E1"/>
    <w:rsid w:val="0046206E"/>
    <w:rsid w:val="004628B1"/>
    <w:rsid w:val="00464F48"/>
    <w:rsid w:val="0046526B"/>
    <w:rsid w:val="00466D21"/>
    <w:rsid w:val="00470BBF"/>
    <w:rsid w:val="004736A3"/>
    <w:rsid w:val="004801EA"/>
    <w:rsid w:val="00485B81"/>
    <w:rsid w:val="0048677B"/>
    <w:rsid w:val="004915E5"/>
    <w:rsid w:val="00494274"/>
    <w:rsid w:val="0049759A"/>
    <w:rsid w:val="004A4CFC"/>
    <w:rsid w:val="004A7F60"/>
    <w:rsid w:val="004B3C5D"/>
    <w:rsid w:val="004B458B"/>
    <w:rsid w:val="004B4757"/>
    <w:rsid w:val="004C3100"/>
    <w:rsid w:val="004C582C"/>
    <w:rsid w:val="004C6C74"/>
    <w:rsid w:val="004C76CF"/>
    <w:rsid w:val="004C7F18"/>
    <w:rsid w:val="004D02DD"/>
    <w:rsid w:val="004D16E3"/>
    <w:rsid w:val="004D5FA9"/>
    <w:rsid w:val="004E70F8"/>
    <w:rsid w:val="004E7622"/>
    <w:rsid w:val="004E7C6C"/>
    <w:rsid w:val="004E7E16"/>
    <w:rsid w:val="004F4639"/>
    <w:rsid w:val="004F481A"/>
    <w:rsid w:val="0050608B"/>
    <w:rsid w:val="00512F13"/>
    <w:rsid w:val="00513846"/>
    <w:rsid w:val="0051653C"/>
    <w:rsid w:val="00516AEA"/>
    <w:rsid w:val="00520834"/>
    <w:rsid w:val="00523DE9"/>
    <w:rsid w:val="005300B4"/>
    <w:rsid w:val="00530D8F"/>
    <w:rsid w:val="00531B76"/>
    <w:rsid w:val="00536CBA"/>
    <w:rsid w:val="00543E54"/>
    <w:rsid w:val="00547336"/>
    <w:rsid w:val="00550D29"/>
    <w:rsid w:val="00552DCD"/>
    <w:rsid w:val="005533B5"/>
    <w:rsid w:val="005565B6"/>
    <w:rsid w:val="00557ED8"/>
    <w:rsid w:val="005615A4"/>
    <w:rsid w:val="00566A18"/>
    <w:rsid w:val="00571B37"/>
    <w:rsid w:val="005769A1"/>
    <w:rsid w:val="0058495C"/>
    <w:rsid w:val="005A08BD"/>
    <w:rsid w:val="005A44CF"/>
    <w:rsid w:val="005A7FAC"/>
    <w:rsid w:val="005B0528"/>
    <w:rsid w:val="005B0ECF"/>
    <w:rsid w:val="005B1039"/>
    <w:rsid w:val="005B305F"/>
    <w:rsid w:val="005B374D"/>
    <w:rsid w:val="005B54B0"/>
    <w:rsid w:val="005B56B5"/>
    <w:rsid w:val="005C0927"/>
    <w:rsid w:val="005C55D1"/>
    <w:rsid w:val="005D0C22"/>
    <w:rsid w:val="005D386A"/>
    <w:rsid w:val="005D6177"/>
    <w:rsid w:val="005D75FE"/>
    <w:rsid w:val="005D7753"/>
    <w:rsid w:val="005D7909"/>
    <w:rsid w:val="005E0A0D"/>
    <w:rsid w:val="005E216F"/>
    <w:rsid w:val="005E5DA5"/>
    <w:rsid w:val="005F2495"/>
    <w:rsid w:val="005F42C6"/>
    <w:rsid w:val="00600478"/>
    <w:rsid w:val="00602007"/>
    <w:rsid w:val="00611C7F"/>
    <w:rsid w:val="00621ED8"/>
    <w:rsid w:val="00623794"/>
    <w:rsid w:val="00625568"/>
    <w:rsid w:val="006338B6"/>
    <w:rsid w:val="00633969"/>
    <w:rsid w:val="00635819"/>
    <w:rsid w:val="006376D7"/>
    <w:rsid w:val="00641ABC"/>
    <w:rsid w:val="00641C47"/>
    <w:rsid w:val="00644ADC"/>
    <w:rsid w:val="006453DC"/>
    <w:rsid w:val="006502B7"/>
    <w:rsid w:val="0065424F"/>
    <w:rsid w:val="0065561B"/>
    <w:rsid w:val="0066014D"/>
    <w:rsid w:val="0066662D"/>
    <w:rsid w:val="00675768"/>
    <w:rsid w:val="0067604D"/>
    <w:rsid w:val="00676334"/>
    <w:rsid w:val="00676611"/>
    <w:rsid w:val="006779F2"/>
    <w:rsid w:val="00677FF9"/>
    <w:rsid w:val="00680842"/>
    <w:rsid w:val="00682F03"/>
    <w:rsid w:val="0068355D"/>
    <w:rsid w:val="0068429E"/>
    <w:rsid w:val="0069346B"/>
    <w:rsid w:val="0069520A"/>
    <w:rsid w:val="006A171A"/>
    <w:rsid w:val="006A2C83"/>
    <w:rsid w:val="006A3FDB"/>
    <w:rsid w:val="006A7132"/>
    <w:rsid w:val="006C5862"/>
    <w:rsid w:val="006D5417"/>
    <w:rsid w:val="006E1713"/>
    <w:rsid w:val="006E327F"/>
    <w:rsid w:val="006E3D5A"/>
    <w:rsid w:val="006F0108"/>
    <w:rsid w:val="006F1660"/>
    <w:rsid w:val="006F5FF6"/>
    <w:rsid w:val="0070697F"/>
    <w:rsid w:val="00706E71"/>
    <w:rsid w:val="007118E9"/>
    <w:rsid w:val="00712803"/>
    <w:rsid w:val="00713F02"/>
    <w:rsid w:val="00723DD9"/>
    <w:rsid w:val="00725384"/>
    <w:rsid w:val="00725844"/>
    <w:rsid w:val="00732161"/>
    <w:rsid w:val="00732C72"/>
    <w:rsid w:val="00734104"/>
    <w:rsid w:val="007350F2"/>
    <w:rsid w:val="00737EB0"/>
    <w:rsid w:val="007402DF"/>
    <w:rsid w:val="007406B1"/>
    <w:rsid w:val="00740EEF"/>
    <w:rsid w:val="00742861"/>
    <w:rsid w:val="00742B13"/>
    <w:rsid w:val="00750EB1"/>
    <w:rsid w:val="00755CBD"/>
    <w:rsid w:val="00756DE0"/>
    <w:rsid w:val="00760B47"/>
    <w:rsid w:val="00763039"/>
    <w:rsid w:val="00764495"/>
    <w:rsid w:val="00764A4A"/>
    <w:rsid w:val="0076547A"/>
    <w:rsid w:val="00766F0E"/>
    <w:rsid w:val="007672E0"/>
    <w:rsid w:val="00767994"/>
    <w:rsid w:val="007721A5"/>
    <w:rsid w:val="00772427"/>
    <w:rsid w:val="00773FC7"/>
    <w:rsid w:val="00780065"/>
    <w:rsid w:val="00786BBE"/>
    <w:rsid w:val="007878B4"/>
    <w:rsid w:val="0079535E"/>
    <w:rsid w:val="007A6205"/>
    <w:rsid w:val="007A6863"/>
    <w:rsid w:val="007B1635"/>
    <w:rsid w:val="007B1CAD"/>
    <w:rsid w:val="007B3152"/>
    <w:rsid w:val="007B50BA"/>
    <w:rsid w:val="007B68F4"/>
    <w:rsid w:val="007B6E9B"/>
    <w:rsid w:val="007C11C1"/>
    <w:rsid w:val="007C4A10"/>
    <w:rsid w:val="007D1256"/>
    <w:rsid w:val="007E2477"/>
    <w:rsid w:val="007E2C55"/>
    <w:rsid w:val="007E31F5"/>
    <w:rsid w:val="007E54DB"/>
    <w:rsid w:val="007E5ED1"/>
    <w:rsid w:val="007E6525"/>
    <w:rsid w:val="007F2A58"/>
    <w:rsid w:val="007F4979"/>
    <w:rsid w:val="007F4D65"/>
    <w:rsid w:val="007F52C8"/>
    <w:rsid w:val="007F546A"/>
    <w:rsid w:val="00800C14"/>
    <w:rsid w:val="0080116C"/>
    <w:rsid w:val="00801E0A"/>
    <w:rsid w:val="00802A3E"/>
    <w:rsid w:val="00807671"/>
    <w:rsid w:val="00812389"/>
    <w:rsid w:val="008150C8"/>
    <w:rsid w:val="0081661E"/>
    <w:rsid w:val="00821ECB"/>
    <w:rsid w:val="0082234C"/>
    <w:rsid w:val="00822B95"/>
    <w:rsid w:val="00823531"/>
    <w:rsid w:val="008247B9"/>
    <w:rsid w:val="00832DDD"/>
    <w:rsid w:val="00846843"/>
    <w:rsid w:val="00847717"/>
    <w:rsid w:val="00850CB4"/>
    <w:rsid w:val="0085588A"/>
    <w:rsid w:val="0085596D"/>
    <w:rsid w:val="00855FDA"/>
    <w:rsid w:val="0086608D"/>
    <w:rsid w:val="00866FA0"/>
    <w:rsid w:val="00870B27"/>
    <w:rsid w:val="0087309E"/>
    <w:rsid w:val="008817D5"/>
    <w:rsid w:val="00882E90"/>
    <w:rsid w:val="00894A95"/>
    <w:rsid w:val="00895C0C"/>
    <w:rsid w:val="0089711B"/>
    <w:rsid w:val="008A0F24"/>
    <w:rsid w:val="008A683E"/>
    <w:rsid w:val="008A78E4"/>
    <w:rsid w:val="008B7D82"/>
    <w:rsid w:val="008C040E"/>
    <w:rsid w:val="008C057F"/>
    <w:rsid w:val="008C2390"/>
    <w:rsid w:val="008C6B98"/>
    <w:rsid w:val="008D2935"/>
    <w:rsid w:val="008D37B7"/>
    <w:rsid w:val="008D5C63"/>
    <w:rsid w:val="008E72A0"/>
    <w:rsid w:val="008E7CA9"/>
    <w:rsid w:val="008E7FEA"/>
    <w:rsid w:val="008F14E5"/>
    <w:rsid w:val="008F3323"/>
    <w:rsid w:val="008F40ED"/>
    <w:rsid w:val="008F4E40"/>
    <w:rsid w:val="008F5C19"/>
    <w:rsid w:val="008F5FDD"/>
    <w:rsid w:val="008F6AD1"/>
    <w:rsid w:val="009000B0"/>
    <w:rsid w:val="009027D9"/>
    <w:rsid w:val="00906370"/>
    <w:rsid w:val="00906A15"/>
    <w:rsid w:val="009117D0"/>
    <w:rsid w:val="00914ED3"/>
    <w:rsid w:val="00920FE4"/>
    <w:rsid w:val="0092646E"/>
    <w:rsid w:val="00927B53"/>
    <w:rsid w:val="009316DA"/>
    <w:rsid w:val="00931D55"/>
    <w:rsid w:val="009354CB"/>
    <w:rsid w:val="0093789A"/>
    <w:rsid w:val="00937959"/>
    <w:rsid w:val="0094336C"/>
    <w:rsid w:val="00945A05"/>
    <w:rsid w:val="00947347"/>
    <w:rsid w:val="0095243A"/>
    <w:rsid w:val="00956364"/>
    <w:rsid w:val="00960AB6"/>
    <w:rsid w:val="0096333C"/>
    <w:rsid w:val="00966235"/>
    <w:rsid w:val="00975A6A"/>
    <w:rsid w:val="009776BC"/>
    <w:rsid w:val="0097798A"/>
    <w:rsid w:val="00984F9D"/>
    <w:rsid w:val="00986616"/>
    <w:rsid w:val="00986B22"/>
    <w:rsid w:val="009A214D"/>
    <w:rsid w:val="009A33EA"/>
    <w:rsid w:val="009A39A5"/>
    <w:rsid w:val="009A3AA2"/>
    <w:rsid w:val="009A43CA"/>
    <w:rsid w:val="009A4520"/>
    <w:rsid w:val="009A5C37"/>
    <w:rsid w:val="009B0882"/>
    <w:rsid w:val="009B15C4"/>
    <w:rsid w:val="009B1E41"/>
    <w:rsid w:val="009C63F4"/>
    <w:rsid w:val="009D0574"/>
    <w:rsid w:val="009D1BD1"/>
    <w:rsid w:val="009D2EA6"/>
    <w:rsid w:val="009D6564"/>
    <w:rsid w:val="009D7F97"/>
    <w:rsid w:val="009E2C30"/>
    <w:rsid w:val="009E4C0F"/>
    <w:rsid w:val="009E6BF0"/>
    <w:rsid w:val="009F020B"/>
    <w:rsid w:val="009F1FFA"/>
    <w:rsid w:val="009F4880"/>
    <w:rsid w:val="00A042E3"/>
    <w:rsid w:val="00A045F6"/>
    <w:rsid w:val="00A0773A"/>
    <w:rsid w:val="00A10B45"/>
    <w:rsid w:val="00A1168B"/>
    <w:rsid w:val="00A14E25"/>
    <w:rsid w:val="00A17349"/>
    <w:rsid w:val="00A205D4"/>
    <w:rsid w:val="00A23990"/>
    <w:rsid w:val="00A26226"/>
    <w:rsid w:val="00A32809"/>
    <w:rsid w:val="00A32A41"/>
    <w:rsid w:val="00A33FDC"/>
    <w:rsid w:val="00A34E47"/>
    <w:rsid w:val="00A447AF"/>
    <w:rsid w:val="00A44B16"/>
    <w:rsid w:val="00A51058"/>
    <w:rsid w:val="00A52650"/>
    <w:rsid w:val="00A52753"/>
    <w:rsid w:val="00A52F5B"/>
    <w:rsid w:val="00A532D5"/>
    <w:rsid w:val="00A6255C"/>
    <w:rsid w:val="00A63BCF"/>
    <w:rsid w:val="00A64E2D"/>
    <w:rsid w:val="00A71F3E"/>
    <w:rsid w:val="00A81C2A"/>
    <w:rsid w:val="00A85056"/>
    <w:rsid w:val="00A91DE3"/>
    <w:rsid w:val="00A93637"/>
    <w:rsid w:val="00A9509B"/>
    <w:rsid w:val="00AA2AEA"/>
    <w:rsid w:val="00AA4080"/>
    <w:rsid w:val="00AA593B"/>
    <w:rsid w:val="00AA7AA6"/>
    <w:rsid w:val="00AB2C4D"/>
    <w:rsid w:val="00AB3155"/>
    <w:rsid w:val="00AB3533"/>
    <w:rsid w:val="00AB5CC9"/>
    <w:rsid w:val="00AD7FD5"/>
    <w:rsid w:val="00AE3BE9"/>
    <w:rsid w:val="00AE550F"/>
    <w:rsid w:val="00AF0C6D"/>
    <w:rsid w:val="00AF285E"/>
    <w:rsid w:val="00AF3E8F"/>
    <w:rsid w:val="00B007C7"/>
    <w:rsid w:val="00B1064E"/>
    <w:rsid w:val="00B115A6"/>
    <w:rsid w:val="00B136C2"/>
    <w:rsid w:val="00B1378B"/>
    <w:rsid w:val="00B15211"/>
    <w:rsid w:val="00B178A5"/>
    <w:rsid w:val="00B22190"/>
    <w:rsid w:val="00B351EE"/>
    <w:rsid w:val="00B40859"/>
    <w:rsid w:val="00B434A1"/>
    <w:rsid w:val="00B50361"/>
    <w:rsid w:val="00B512BE"/>
    <w:rsid w:val="00B523B3"/>
    <w:rsid w:val="00B60F58"/>
    <w:rsid w:val="00B63F79"/>
    <w:rsid w:val="00B641E0"/>
    <w:rsid w:val="00B6427E"/>
    <w:rsid w:val="00B65E7B"/>
    <w:rsid w:val="00B65ED1"/>
    <w:rsid w:val="00B66B5F"/>
    <w:rsid w:val="00B8281F"/>
    <w:rsid w:val="00B82898"/>
    <w:rsid w:val="00B86CB6"/>
    <w:rsid w:val="00B95450"/>
    <w:rsid w:val="00B9700E"/>
    <w:rsid w:val="00BA34FA"/>
    <w:rsid w:val="00BB0D6A"/>
    <w:rsid w:val="00BB61B3"/>
    <w:rsid w:val="00BB7433"/>
    <w:rsid w:val="00BB7D51"/>
    <w:rsid w:val="00BC05DC"/>
    <w:rsid w:val="00BC2419"/>
    <w:rsid w:val="00BD5195"/>
    <w:rsid w:val="00BD5CDB"/>
    <w:rsid w:val="00BD5F79"/>
    <w:rsid w:val="00BD6446"/>
    <w:rsid w:val="00BE4FB2"/>
    <w:rsid w:val="00BE67A5"/>
    <w:rsid w:val="00BE67EB"/>
    <w:rsid w:val="00BF01AE"/>
    <w:rsid w:val="00BF1EC3"/>
    <w:rsid w:val="00BF2236"/>
    <w:rsid w:val="00BF36BB"/>
    <w:rsid w:val="00BF5BA7"/>
    <w:rsid w:val="00BF629D"/>
    <w:rsid w:val="00BF7954"/>
    <w:rsid w:val="00C01D59"/>
    <w:rsid w:val="00C020F8"/>
    <w:rsid w:val="00C021A2"/>
    <w:rsid w:val="00C02588"/>
    <w:rsid w:val="00C10B5E"/>
    <w:rsid w:val="00C13C84"/>
    <w:rsid w:val="00C15156"/>
    <w:rsid w:val="00C164CD"/>
    <w:rsid w:val="00C17AEF"/>
    <w:rsid w:val="00C203D5"/>
    <w:rsid w:val="00C20F00"/>
    <w:rsid w:val="00C37CAF"/>
    <w:rsid w:val="00C41F1B"/>
    <w:rsid w:val="00C428DE"/>
    <w:rsid w:val="00C42EC1"/>
    <w:rsid w:val="00C465F7"/>
    <w:rsid w:val="00C51E20"/>
    <w:rsid w:val="00C6177B"/>
    <w:rsid w:val="00C62185"/>
    <w:rsid w:val="00C6535D"/>
    <w:rsid w:val="00C66754"/>
    <w:rsid w:val="00C725EC"/>
    <w:rsid w:val="00C77A9E"/>
    <w:rsid w:val="00C83718"/>
    <w:rsid w:val="00C903E5"/>
    <w:rsid w:val="00C9186B"/>
    <w:rsid w:val="00C9229E"/>
    <w:rsid w:val="00C94131"/>
    <w:rsid w:val="00CA4A81"/>
    <w:rsid w:val="00CA749D"/>
    <w:rsid w:val="00CB0D06"/>
    <w:rsid w:val="00CB6BF2"/>
    <w:rsid w:val="00CC2C50"/>
    <w:rsid w:val="00CC6EC8"/>
    <w:rsid w:val="00CC7377"/>
    <w:rsid w:val="00CD3BB1"/>
    <w:rsid w:val="00CD3BF1"/>
    <w:rsid w:val="00CD3D99"/>
    <w:rsid w:val="00CD46D4"/>
    <w:rsid w:val="00CE3F0E"/>
    <w:rsid w:val="00CE5461"/>
    <w:rsid w:val="00CE6C0E"/>
    <w:rsid w:val="00CE6D32"/>
    <w:rsid w:val="00CF243D"/>
    <w:rsid w:val="00CF3E8B"/>
    <w:rsid w:val="00CF5F3F"/>
    <w:rsid w:val="00CF75CB"/>
    <w:rsid w:val="00D01584"/>
    <w:rsid w:val="00D04A86"/>
    <w:rsid w:val="00D071AB"/>
    <w:rsid w:val="00D07273"/>
    <w:rsid w:val="00D1252B"/>
    <w:rsid w:val="00D12F4B"/>
    <w:rsid w:val="00D252D1"/>
    <w:rsid w:val="00D25C16"/>
    <w:rsid w:val="00D300E1"/>
    <w:rsid w:val="00D3071F"/>
    <w:rsid w:val="00D3287A"/>
    <w:rsid w:val="00D32AF6"/>
    <w:rsid w:val="00D32BDF"/>
    <w:rsid w:val="00D34ABB"/>
    <w:rsid w:val="00D51709"/>
    <w:rsid w:val="00D54414"/>
    <w:rsid w:val="00D55034"/>
    <w:rsid w:val="00D56910"/>
    <w:rsid w:val="00D63624"/>
    <w:rsid w:val="00D727A4"/>
    <w:rsid w:val="00D72A7A"/>
    <w:rsid w:val="00D73191"/>
    <w:rsid w:val="00D76AFC"/>
    <w:rsid w:val="00D77855"/>
    <w:rsid w:val="00D84467"/>
    <w:rsid w:val="00D86CF4"/>
    <w:rsid w:val="00D8760A"/>
    <w:rsid w:val="00D917CF"/>
    <w:rsid w:val="00D92B5B"/>
    <w:rsid w:val="00D93654"/>
    <w:rsid w:val="00D93FF5"/>
    <w:rsid w:val="00D944AE"/>
    <w:rsid w:val="00DA00E6"/>
    <w:rsid w:val="00DA074B"/>
    <w:rsid w:val="00DA7645"/>
    <w:rsid w:val="00DB01FF"/>
    <w:rsid w:val="00DB0A44"/>
    <w:rsid w:val="00DB0EDF"/>
    <w:rsid w:val="00DB6E81"/>
    <w:rsid w:val="00DC44A6"/>
    <w:rsid w:val="00DD0E03"/>
    <w:rsid w:val="00DD15CD"/>
    <w:rsid w:val="00DE3AA9"/>
    <w:rsid w:val="00DF5E03"/>
    <w:rsid w:val="00DF60F3"/>
    <w:rsid w:val="00E046A6"/>
    <w:rsid w:val="00E04F97"/>
    <w:rsid w:val="00E04FDD"/>
    <w:rsid w:val="00E0621A"/>
    <w:rsid w:val="00E07ACF"/>
    <w:rsid w:val="00E11ABC"/>
    <w:rsid w:val="00E13A3D"/>
    <w:rsid w:val="00E15312"/>
    <w:rsid w:val="00E16CA1"/>
    <w:rsid w:val="00E223EB"/>
    <w:rsid w:val="00E238E3"/>
    <w:rsid w:val="00E24648"/>
    <w:rsid w:val="00E306BE"/>
    <w:rsid w:val="00E3178F"/>
    <w:rsid w:val="00E33121"/>
    <w:rsid w:val="00E3436E"/>
    <w:rsid w:val="00E36F9E"/>
    <w:rsid w:val="00E4247B"/>
    <w:rsid w:val="00E424B5"/>
    <w:rsid w:val="00E4611A"/>
    <w:rsid w:val="00E54A32"/>
    <w:rsid w:val="00E56D43"/>
    <w:rsid w:val="00E652D0"/>
    <w:rsid w:val="00E7082F"/>
    <w:rsid w:val="00E72112"/>
    <w:rsid w:val="00E73F2D"/>
    <w:rsid w:val="00E761E8"/>
    <w:rsid w:val="00E831A2"/>
    <w:rsid w:val="00E87038"/>
    <w:rsid w:val="00E9063E"/>
    <w:rsid w:val="00E9273C"/>
    <w:rsid w:val="00EA1A99"/>
    <w:rsid w:val="00EA46AB"/>
    <w:rsid w:val="00EA6B52"/>
    <w:rsid w:val="00EB4947"/>
    <w:rsid w:val="00EB6F83"/>
    <w:rsid w:val="00EC1596"/>
    <w:rsid w:val="00EC3023"/>
    <w:rsid w:val="00ED4E8E"/>
    <w:rsid w:val="00EE125A"/>
    <w:rsid w:val="00EE1BA7"/>
    <w:rsid w:val="00EE2A46"/>
    <w:rsid w:val="00EE6DC4"/>
    <w:rsid w:val="00EE7B90"/>
    <w:rsid w:val="00EF0CD7"/>
    <w:rsid w:val="00EF6330"/>
    <w:rsid w:val="00EF7A53"/>
    <w:rsid w:val="00F104B4"/>
    <w:rsid w:val="00F12A6E"/>
    <w:rsid w:val="00F130EA"/>
    <w:rsid w:val="00F137BC"/>
    <w:rsid w:val="00F155D1"/>
    <w:rsid w:val="00F25FBB"/>
    <w:rsid w:val="00F3000A"/>
    <w:rsid w:val="00F3132A"/>
    <w:rsid w:val="00F318C7"/>
    <w:rsid w:val="00F31A63"/>
    <w:rsid w:val="00F41F88"/>
    <w:rsid w:val="00F4698C"/>
    <w:rsid w:val="00F51FC4"/>
    <w:rsid w:val="00F54AB2"/>
    <w:rsid w:val="00F610FB"/>
    <w:rsid w:val="00F626C0"/>
    <w:rsid w:val="00F63261"/>
    <w:rsid w:val="00F639E0"/>
    <w:rsid w:val="00F64A13"/>
    <w:rsid w:val="00F65FF3"/>
    <w:rsid w:val="00F66607"/>
    <w:rsid w:val="00F67691"/>
    <w:rsid w:val="00F71A2A"/>
    <w:rsid w:val="00F7593E"/>
    <w:rsid w:val="00F77E33"/>
    <w:rsid w:val="00F806EC"/>
    <w:rsid w:val="00F81CB5"/>
    <w:rsid w:val="00F8671F"/>
    <w:rsid w:val="00F95E37"/>
    <w:rsid w:val="00F9639F"/>
    <w:rsid w:val="00F9694B"/>
    <w:rsid w:val="00FA4ADC"/>
    <w:rsid w:val="00FA4F22"/>
    <w:rsid w:val="00FA655A"/>
    <w:rsid w:val="00FA75C6"/>
    <w:rsid w:val="00FB1296"/>
    <w:rsid w:val="00FB2E88"/>
    <w:rsid w:val="00FC22E7"/>
    <w:rsid w:val="00FC7C0B"/>
    <w:rsid w:val="00FC7EC6"/>
    <w:rsid w:val="00FD06F5"/>
    <w:rsid w:val="00FE2026"/>
    <w:rsid w:val="00FE2D7E"/>
    <w:rsid w:val="00FE3C95"/>
    <w:rsid w:val="00FE6411"/>
    <w:rsid w:val="00FF152D"/>
    <w:rsid w:val="00FF2D17"/>
    <w:rsid w:val="00FF7266"/>
    <w:rsid w:val="021D1C2C"/>
    <w:rsid w:val="0412502E"/>
    <w:rsid w:val="069C1CCF"/>
    <w:rsid w:val="075AC601"/>
    <w:rsid w:val="0971E269"/>
    <w:rsid w:val="0B9131DF"/>
    <w:rsid w:val="0C62D7D9"/>
    <w:rsid w:val="0C9E7B66"/>
    <w:rsid w:val="0D0467C9"/>
    <w:rsid w:val="0FBB70B1"/>
    <w:rsid w:val="0FF49B3D"/>
    <w:rsid w:val="12E1082E"/>
    <w:rsid w:val="13273D28"/>
    <w:rsid w:val="142BC667"/>
    <w:rsid w:val="148D0668"/>
    <w:rsid w:val="14D1DD08"/>
    <w:rsid w:val="15910813"/>
    <w:rsid w:val="16955641"/>
    <w:rsid w:val="16B64727"/>
    <w:rsid w:val="16F02090"/>
    <w:rsid w:val="1C153047"/>
    <w:rsid w:val="1C79F8E7"/>
    <w:rsid w:val="1F1C5AD9"/>
    <w:rsid w:val="1F6249C6"/>
    <w:rsid w:val="2025F892"/>
    <w:rsid w:val="20B3A1F1"/>
    <w:rsid w:val="220F40BC"/>
    <w:rsid w:val="23D3E0BE"/>
    <w:rsid w:val="23FF4A45"/>
    <w:rsid w:val="2662A9C9"/>
    <w:rsid w:val="27C0FEB5"/>
    <w:rsid w:val="2891723C"/>
    <w:rsid w:val="2B1ACF7E"/>
    <w:rsid w:val="2C1B32BE"/>
    <w:rsid w:val="2DC91FD5"/>
    <w:rsid w:val="2DDDC0C4"/>
    <w:rsid w:val="2E303AC7"/>
    <w:rsid w:val="30B8EF8B"/>
    <w:rsid w:val="315F4C48"/>
    <w:rsid w:val="3353BD2D"/>
    <w:rsid w:val="34DD3003"/>
    <w:rsid w:val="36157F52"/>
    <w:rsid w:val="3752C8C3"/>
    <w:rsid w:val="38A352EF"/>
    <w:rsid w:val="390BD973"/>
    <w:rsid w:val="39A04B12"/>
    <w:rsid w:val="3AD12ECA"/>
    <w:rsid w:val="3C208058"/>
    <w:rsid w:val="3C3E3B41"/>
    <w:rsid w:val="3C568779"/>
    <w:rsid w:val="3F53C576"/>
    <w:rsid w:val="405B8B4D"/>
    <w:rsid w:val="40E08129"/>
    <w:rsid w:val="41076FB2"/>
    <w:rsid w:val="41284E15"/>
    <w:rsid w:val="414FDC96"/>
    <w:rsid w:val="429868B6"/>
    <w:rsid w:val="432FE2BF"/>
    <w:rsid w:val="46E26E0E"/>
    <w:rsid w:val="475195E1"/>
    <w:rsid w:val="48E421CD"/>
    <w:rsid w:val="4A1118B4"/>
    <w:rsid w:val="4AFA4E26"/>
    <w:rsid w:val="4BF4E363"/>
    <w:rsid w:val="4CD5E8E0"/>
    <w:rsid w:val="4DCB1F70"/>
    <w:rsid w:val="4DE1E9ED"/>
    <w:rsid w:val="4E2E4424"/>
    <w:rsid w:val="501E0883"/>
    <w:rsid w:val="50AC7B95"/>
    <w:rsid w:val="54DF9DA4"/>
    <w:rsid w:val="568B9D2F"/>
    <w:rsid w:val="57246E66"/>
    <w:rsid w:val="5753983D"/>
    <w:rsid w:val="57EED807"/>
    <w:rsid w:val="592CC0AF"/>
    <w:rsid w:val="597E452C"/>
    <w:rsid w:val="5A2A2445"/>
    <w:rsid w:val="5AA36825"/>
    <w:rsid w:val="5C11F567"/>
    <w:rsid w:val="5D4D6F98"/>
    <w:rsid w:val="5E02CF64"/>
    <w:rsid w:val="5E9B4600"/>
    <w:rsid w:val="5F4040F5"/>
    <w:rsid w:val="5F92E1F9"/>
    <w:rsid w:val="657F86FC"/>
    <w:rsid w:val="660458C5"/>
    <w:rsid w:val="667EAAA0"/>
    <w:rsid w:val="69FF7566"/>
    <w:rsid w:val="6DF3758D"/>
    <w:rsid w:val="6E98866E"/>
    <w:rsid w:val="6EC81780"/>
    <w:rsid w:val="6F1DF1CB"/>
    <w:rsid w:val="6FEDF4CB"/>
    <w:rsid w:val="713AF060"/>
    <w:rsid w:val="71464ABC"/>
    <w:rsid w:val="73B0EDE6"/>
    <w:rsid w:val="74A51295"/>
    <w:rsid w:val="768D6C3C"/>
    <w:rsid w:val="775F5D4B"/>
    <w:rsid w:val="77D03FAB"/>
    <w:rsid w:val="7AA2A165"/>
    <w:rsid w:val="7DB60896"/>
    <w:rsid w:val="7DEF90B4"/>
    <w:rsid w:val="7E0ADE21"/>
    <w:rsid w:val="7E6E0B03"/>
    <w:rsid w:val="7F34A45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A5EBFB"/>
  <w15:docId w15:val="{DFE11658-5471-4559-A637-06896795B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A79"/>
    <w:pPr>
      <w:spacing w:after="240" w:line="360" w:lineRule="auto"/>
    </w:pPr>
    <w:rPr>
      <w:rFonts w:ascii="Arial" w:eastAsia="Calibri" w:hAnsi="Arial" w:cs="Calibri"/>
      <w:color w:val="262626" w:themeColor="text1" w:themeTint="D9"/>
      <w:sz w:val="24"/>
      <w:lang w:val="en-GB"/>
    </w:rPr>
  </w:style>
  <w:style w:type="paragraph" w:styleId="Heading1">
    <w:name w:val="heading 1"/>
    <w:basedOn w:val="Normal"/>
    <w:uiPriority w:val="9"/>
    <w:qFormat/>
    <w:rsid w:val="00855FDA"/>
    <w:pPr>
      <w:pBdr>
        <w:top w:val="single" w:sz="4" w:space="10" w:color="auto"/>
        <w:left w:val="single" w:sz="4" w:space="10" w:color="auto"/>
        <w:bottom w:val="single" w:sz="4" w:space="10" w:color="auto"/>
        <w:right w:val="single" w:sz="4" w:space="10" w:color="auto"/>
      </w:pBdr>
      <w:shd w:val="clear" w:color="auto" w:fill="004F6E"/>
      <w:spacing w:line="240" w:lineRule="auto"/>
      <w:jc w:val="center"/>
      <w:outlineLvl w:val="0"/>
    </w:pPr>
    <w:rPr>
      <w:b/>
      <w:bCs/>
      <w:color w:val="FFFFFF" w:themeColor="background1"/>
      <w:sz w:val="44"/>
      <w:szCs w:val="40"/>
    </w:rPr>
  </w:style>
  <w:style w:type="paragraph" w:styleId="Heading2">
    <w:name w:val="heading 2"/>
    <w:basedOn w:val="Normal"/>
    <w:next w:val="Normal"/>
    <w:link w:val="Heading2Char"/>
    <w:uiPriority w:val="9"/>
    <w:unhideWhenUsed/>
    <w:qFormat/>
    <w:rsid w:val="00C164CD"/>
    <w:pPr>
      <w:pBdr>
        <w:top w:val="single" w:sz="4" w:space="10" w:color="auto"/>
        <w:left w:val="single" w:sz="4" w:space="10" w:color="auto"/>
        <w:bottom w:val="single" w:sz="4" w:space="10" w:color="auto"/>
        <w:right w:val="single" w:sz="4" w:space="10" w:color="auto"/>
      </w:pBdr>
      <w:shd w:val="clear" w:color="auto" w:fill="004F6E"/>
      <w:spacing w:before="480"/>
      <w:outlineLvl w:val="1"/>
    </w:pPr>
    <w:rPr>
      <w:b/>
      <w:bCs/>
      <w:color w:val="FFFFFF" w:themeColor="background1"/>
      <w:sz w:val="36"/>
      <w:szCs w:val="32"/>
    </w:rPr>
  </w:style>
  <w:style w:type="paragraph" w:styleId="Heading3">
    <w:name w:val="heading 3"/>
    <w:basedOn w:val="Normal"/>
    <w:next w:val="Normal"/>
    <w:link w:val="Heading3Char"/>
    <w:uiPriority w:val="9"/>
    <w:unhideWhenUsed/>
    <w:qFormat/>
    <w:rsid w:val="00766F0E"/>
    <w:pPr>
      <w:outlineLvl w:val="2"/>
    </w:pPr>
    <w:rPr>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rFonts w:eastAsia="Arial" w:cs="Arial"/>
    </w:rPr>
  </w:style>
  <w:style w:type="paragraph" w:styleId="Title">
    <w:name w:val="Title"/>
    <w:basedOn w:val="Normal"/>
    <w:uiPriority w:val="10"/>
    <w:qFormat/>
    <w:pPr>
      <w:spacing w:before="92"/>
      <w:ind w:left="4012" w:right="4328"/>
      <w:jc w:val="center"/>
    </w:pPr>
    <w:rPr>
      <w:rFonts w:eastAsia="Arial" w:cs="Arial"/>
      <w:b/>
      <w:bCs/>
      <w:sz w:val="28"/>
      <w:szCs w:val="28"/>
    </w:rPr>
  </w:style>
  <w:style w:type="paragraph" w:styleId="ListParagraph">
    <w:name w:val="List Paragraph"/>
    <w:basedOn w:val="Normal"/>
    <w:qFormat/>
    <w:rsid w:val="00737EB0"/>
    <w:pPr>
      <w:numPr>
        <w:numId w:val="2"/>
      </w:numPr>
      <w:spacing w:before="60"/>
    </w:pPr>
  </w:style>
  <w:style w:type="paragraph" w:customStyle="1" w:styleId="TableParagraph">
    <w:name w:val="Table Paragraph"/>
    <w:basedOn w:val="Normal"/>
    <w:uiPriority w:val="1"/>
    <w:qFormat/>
    <w:pPr>
      <w:ind w:left="107"/>
    </w:pPr>
  </w:style>
  <w:style w:type="character" w:styleId="CommentReference">
    <w:name w:val="annotation reference"/>
    <w:basedOn w:val="DefaultParagraphFont"/>
    <w:uiPriority w:val="99"/>
    <w:semiHidden/>
    <w:unhideWhenUsed/>
    <w:rsid w:val="00051932"/>
    <w:rPr>
      <w:sz w:val="16"/>
      <w:szCs w:val="16"/>
    </w:rPr>
  </w:style>
  <w:style w:type="paragraph" w:styleId="CommentText">
    <w:name w:val="annotation text"/>
    <w:basedOn w:val="Normal"/>
    <w:link w:val="CommentTextChar"/>
    <w:uiPriority w:val="99"/>
    <w:unhideWhenUsed/>
    <w:rsid w:val="00051932"/>
    <w:rPr>
      <w:sz w:val="20"/>
      <w:szCs w:val="20"/>
    </w:rPr>
  </w:style>
  <w:style w:type="character" w:customStyle="1" w:styleId="CommentTextChar">
    <w:name w:val="Comment Text Char"/>
    <w:basedOn w:val="DefaultParagraphFont"/>
    <w:link w:val="CommentText"/>
    <w:uiPriority w:val="99"/>
    <w:rsid w:val="00051932"/>
    <w:rPr>
      <w:rFonts w:ascii="Calibri" w:eastAsia="Calibri" w:hAnsi="Calibri" w:cs="Calibri"/>
      <w:sz w:val="20"/>
      <w:szCs w:val="20"/>
      <w:lang w:val="en-GB"/>
    </w:rPr>
  </w:style>
  <w:style w:type="paragraph" w:styleId="CommentSubject">
    <w:name w:val="annotation subject"/>
    <w:basedOn w:val="CommentText"/>
    <w:next w:val="CommentText"/>
    <w:link w:val="CommentSubjectChar"/>
    <w:uiPriority w:val="99"/>
    <w:semiHidden/>
    <w:unhideWhenUsed/>
    <w:rsid w:val="00051932"/>
    <w:rPr>
      <w:b/>
      <w:bCs/>
    </w:rPr>
  </w:style>
  <w:style w:type="character" w:customStyle="1" w:styleId="CommentSubjectChar">
    <w:name w:val="Comment Subject Char"/>
    <w:basedOn w:val="CommentTextChar"/>
    <w:link w:val="CommentSubject"/>
    <w:uiPriority w:val="99"/>
    <w:semiHidden/>
    <w:rsid w:val="00051932"/>
    <w:rPr>
      <w:rFonts w:ascii="Calibri" w:eastAsia="Calibri" w:hAnsi="Calibri" w:cs="Calibri"/>
      <w:b/>
      <w:bCs/>
      <w:sz w:val="20"/>
      <w:szCs w:val="20"/>
      <w:lang w:val="en-GB"/>
    </w:rPr>
  </w:style>
  <w:style w:type="paragraph" w:styleId="Header">
    <w:name w:val="header"/>
    <w:basedOn w:val="Normal"/>
    <w:link w:val="HeaderChar"/>
    <w:uiPriority w:val="99"/>
    <w:unhideWhenUsed/>
    <w:rsid w:val="00F130EA"/>
    <w:pPr>
      <w:tabs>
        <w:tab w:val="center" w:pos="4513"/>
        <w:tab w:val="right" w:pos="9026"/>
      </w:tabs>
    </w:pPr>
  </w:style>
  <w:style w:type="character" w:customStyle="1" w:styleId="HeaderChar">
    <w:name w:val="Header Char"/>
    <w:basedOn w:val="DefaultParagraphFont"/>
    <w:link w:val="Header"/>
    <w:uiPriority w:val="99"/>
    <w:rsid w:val="00F130EA"/>
    <w:rPr>
      <w:rFonts w:ascii="Calibri" w:eastAsia="Calibri" w:hAnsi="Calibri" w:cs="Calibri"/>
      <w:lang w:val="en-GB"/>
    </w:rPr>
  </w:style>
  <w:style w:type="paragraph" w:styleId="Footer">
    <w:name w:val="footer"/>
    <w:basedOn w:val="Normal"/>
    <w:link w:val="FooterChar"/>
    <w:uiPriority w:val="99"/>
    <w:unhideWhenUsed/>
    <w:rsid w:val="00F130EA"/>
    <w:pPr>
      <w:tabs>
        <w:tab w:val="center" w:pos="4513"/>
        <w:tab w:val="right" w:pos="9026"/>
      </w:tabs>
    </w:pPr>
  </w:style>
  <w:style w:type="character" w:customStyle="1" w:styleId="FooterChar">
    <w:name w:val="Footer Char"/>
    <w:basedOn w:val="DefaultParagraphFont"/>
    <w:link w:val="Footer"/>
    <w:uiPriority w:val="99"/>
    <w:rsid w:val="00F130EA"/>
    <w:rPr>
      <w:rFonts w:ascii="Calibri" w:eastAsia="Calibri" w:hAnsi="Calibri" w:cs="Calibri"/>
      <w:lang w:val="en-GB"/>
    </w:rPr>
  </w:style>
  <w:style w:type="character" w:customStyle="1" w:styleId="Heading2Char">
    <w:name w:val="Heading 2 Char"/>
    <w:basedOn w:val="DefaultParagraphFont"/>
    <w:link w:val="Heading2"/>
    <w:uiPriority w:val="9"/>
    <w:rsid w:val="00C164CD"/>
    <w:rPr>
      <w:rFonts w:ascii="Arial" w:eastAsia="Calibri" w:hAnsi="Arial" w:cs="Calibri"/>
      <w:b/>
      <w:bCs/>
      <w:color w:val="FFFFFF" w:themeColor="background1"/>
      <w:sz w:val="36"/>
      <w:szCs w:val="32"/>
      <w:shd w:val="clear" w:color="auto" w:fill="004F6E"/>
      <w:lang w:val="en-GB"/>
    </w:rPr>
  </w:style>
  <w:style w:type="character" w:customStyle="1" w:styleId="Heading3Char">
    <w:name w:val="Heading 3 Char"/>
    <w:basedOn w:val="DefaultParagraphFont"/>
    <w:link w:val="Heading3"/>
    <w:uiPriority w:val="99"/>
    <w:rsid w:val="00766F0E"/>
    <w:rPr>
      <w:rFonts w:ascii="Arial" w:eastAsia="Calibri" w:hAnsi="Arial" w:cs="Calibri"/>
      <w:sz w:val="28"/>
      <w:szCs w:val="24"/>
      <w:lang w:val="en-GB"/>
    </w:rPr>
  </w:style>
  <w:style w:type="paragraph" w:customStyle="1" w:styleId="Default">
    <w:name w:val="Default"/>
    <w:rsid w:val="00C66754"/>
    <w:pPr>
      <w:adjustRightInd w:val="0"/>
    </w:pPr>
    <w:rPr>
      <w:rFonts w:ascii="Arial" w:eastAsia="Times New Roman" w:hAnsi="Arial" w:cs="Arial"/>
      <w:color w:val="000000"/>
      <w:sz w:val="24"/>
      <w:szCs w:val="24"/>
      <w:lang w:val="en-GB" w:eastAsia="en-GB"/>
    </w:rPr>
  </w:style>
  <w:style w:type="paragraph" w:styleId="NormalWeb">
    <w:name w:val="Normal (Web)"/>
    <w:basedOn w:val="Normal"/>
    <w:uiPriority w:val="99"/>
    <w:semiHidden/>
    <w:unhideWhenUsed/>
    <w:rsid w:val="004D5FA9"/>
    <w:pPr>
      <w:widowControl/>
      <w:autoSpaceDE/>
      <w:autoSpaceDN/>
      <w:spacing w:before="100" w:beforeAutospacing="1" w:after="100" w:afterAutospacing="1" w:line="240" w:lineRule="auto"/>
    </w:pPr>
    <w:rPr>
      <w:rFonts w:ascii="Times New Roman" w:eastAsia="Times New Roman" w:hAnsi="Times New Roman" w:cs="Times New Roman"/>
      <w:color w:val="auto"/>
      <w:szCs w:val="24"/>
      <w:lang w:eastAsia="en-GB"/>
    </w:rPr>
  </w:style>
  <w:style w:type="character" w:styleId="Strong">
    <w:name w:val="Strong"/>
    <w:basedOn w:val="DefaultParagraphFont"/>
    <w:uiPriority w:val="22"/>
    <w:qFormat/>
    <w:rsid w:val="004D5FA9"/>
    <w:rPr>
      <w:b/>
      <w:bCs/>
    </w:rPr>
  </w:style>
  <w:style w:type="paragraph" w:styleId="Revision">
    <w:name w:val="Revision"/>
    <w:hidden/>
    <w:uiPriority w:val="99"/>
    <w:semiHidden/>
    <w:rsid w:val="00360D97"/>
    <w:pPr>
      <w:widowControl/>
      <w:autoSpaceDE/>
      <w:autoSpaceDN/>
    </w:pPr>
    <w:rPr>
      <w:rFonts w:ascii="Arial" w:eastAsia="Calibri" w:hAnsi="Arial" w:cs="Calibri"/>
      <w:color w:val="262626" w:themeColor="text1" w:themeTint="D9"/>
      <w:sz w:val="24"/>
      <w:lang w:val="en-GB"/>
    </w:rPr>
  </w:style>
  <w:style w:type="table" w:styleId="TableGrid">
    <w:name w:val="Table Grid"/>
    <w:basedOn w:val="TableNormal"/>
    <w:uiPriority w:val="39"/>
    <w:rsid w:val="00CE54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4104"/>
    <w:rPr>
      <w:color w:val="0563C1" w:themeColor="hyperlink"/>
      <w:u w:val="single"/>
    </w:rPr>
  </w:style>
  <w:style w:type="character" w:customStyle="1" w:styleId="BodyTextChar">
    <w:name w:val="Body Text Char"/>
    <w:basedOn w:val="DefaultParagraphFont"/>
    <w:link w:val="BodyText"/>
    <w:uiPriority w:val="1"/>
    <w:rsid w:val="001C2D5C"/>
    <w:rPr>
      <w:rFonts w:ascii="Arial" w:eastAsia="Arial" w:hAnsi="Arial" w:cs="Arial"/>
      <w:color w:val="262626" w:themeColor="text1" w:themeTint="D9"/>
      <w:sz w:val="24"/>
      <w:lang w:val="en-GB"/>
    </w:rPr>
  </w:style>
  <w:style w:type="character" w:styleId="UnresolvedMention">
    <w:name w:val="Unresolved Mention"/>
    <w:basedOn w:val="DefaultParagraphFont"/>
    <w:uiPriority w:val="99"/>
    <w:semiHidden/>
    <w:unhideWhenUsed/>
    <w:rsid w:val="001F6474"/>
    <w:rPr>
      <w:color w:val="605E5C"/>
      <w:shd w:val="clear" w:color="auto" w:fill="E1DFDD"/>
    </w:rPr>
  </w:style>
  <w:style w:type="character" w:styleId="FollowedHyperlink">
    <w:name w:val="FollowedHyperlink"/>
    <w:basedOn w:val="DefaultParagraphFont"/>
    <w:uiPriority w:val="99"/>
    <w:semiHidden/>
    <w:unhideWhenUsed/>
    <w:rsid w:val="000215DB"/>
    <w:rPr>
      <w:color w:val="954F72" w:themeColor="followedHyperlink"/>
      <w:u w:val="single"/>
    </w:rPr>
  </w:style>
  <w:style w:type="character" w:styleId="Mention">
    <w:name w:val="Mention"/>
    <w:basedOn w:val="DefaultParagraphFont"/>
    <w:uiPriority w:val="99"/>
    <w:unhideWhenUsed/>
    <w:rsid w:val="00BF01A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736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orporate Colours - GMCA">
      <a:dk1>
        <a:sysClr val="windowText" lastClr="000000"/>
      </a:dk1>
      <a:lt1>
        <a:sysClr val="window" lastClr="FFFFFF"/>
      </a:lt1>
      <a:dk2>
        <a:srgbClr val="44546A"/>
      </a:dk2>
      <a:lt2>
        <a:srgbClr val="E7E6E6"/>
      </a:lt2>
      <a:accent1>
        <a:srgbClr val="2C5060"/>
      </a:accent1>
      <a:accent2>
        <a:srgbClr val="D5573B"/>
      </a:accent2>
      <a:accent3>
        <a:srgbClr val="8D9293"/>
      </a:accent3>
      <a:accent4>
        <a:srgbClr val="95A17E"/>
      </a:accent4>
      <a:accent5>
        <a:srgbClr val="D5C5C8"/>
      </a:accent5>
      <a:accent6>
        <a:srgbClr val="FFFFFF"/>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8d8036a-b5f9-4f3f-9d36-d7cd740299bb}" enabled="0" method="" siteId="{e8d8036a-b5f9-4f3f-9d36-d7cd740299bb}"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1505</Words>
  <Characters>9198</Characters>
  <Application>Microsoft Office Word</Application>
  <DocSecurity>2</DocSecurity>
  <Lines>158</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Caddy-Dale, Anna (Manchester Growth Company)</dc:creator>
  <cp:keywords/>
  <cp:lastModifiedBy>Ahmed, Humaira</cp:lastModifiedBy>
  <cp:revision>2</cp:revision>
  <cp:lastPrinted>2025-06-11T11:39:00Z</cp:lastPrinted>
  <dcterms:created xsi:type="dcterms:W3CDTF">2026-01-23T12:18:00Z</dcterms:created>
  <dcterms:modified xsi:type="dcterms:W3CDTF">2026-01-23T12:18:00Z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2018-12-06T00:00:00Z</vt:filetime>
  </property>
  <property fmtid="{D5CDD505-2E9C-101B-9397-08002B2CF9AE}" pid="3" name="Creator">
    <vt:lpwstr>Microsoft® Word 2016</vt:lpwstr>
  </property>
  <property fmtid="{D5CDD505-2E9C-101B-9397-08002B2CF9AE}" pid="4" name="LastSaved">
    <vt:filetime>2021-02-17T00:00:00Z</vt:filetime>
  </property>
  <property fmtid="{D5CDD505-2E9C-101B-9397-08002B2CF9AE}" pid="5" name="ContentTypeId">
    <vt:lpwstr>0x0101000BCEAA219544D845AFBA556AF394F9F9</vt:lpwstr>
  </property>
  <property fmtid="{D5CDD505-2E9C-101B-9397-08002B2CF9AE}" pid="6" name="MediaServiceImageTags">
    <vt:lpwstr/>
  </property>
</Properties>
</file>