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6"/>
        </w:numPr>
        <w:ind w:left="360" w:right="0" w:hanging="360"/>
        <w:rPr/>
      </w:pPr>
      <w:r>
        <w:rPr>
          <w:rFonts w:cs="Arial"/>
          <w:b/>
          <w:bCs/>
          <w:szCs w:val="24"/>
        </w:rPr>
        <w:t>Job title</w:t>
      </w:r>
      <w:r>
        <w:rPr>
          <w:rFonts w:cs="Arial"/>
          <w:szCs w:val="24"/>
        </w:rPr>
        <w:t>: Children’s Services Project Manager</w:t>
      </w:r>
    </w:p>
    <w:p>
      <w:pPr>
        <w:pStyle w:val="ListParagraph"/>
        <w:numPr>
          <w:ilvl w:val="0"/>
          <w:numId w:val="6"/>
        </w:numPr>
        <w:ind w:left="360" w:right="0" w:hanging="360"/>
        <w:rPr/>
      </w:pPr>
      <w:r>
        <w:rPr>
          <w:rFonts w:cs="Arial"/>
          <w:b/>
          <w:bCs/>
          <w:szCs w:val="24"/>
        </w:rPr>
        <w:t>Grade:</w:t>
      </w:r>
      <w:r>
        <w:rPr>
          <w:rFonts w:cs="Arial"/>
          <w:szCs w:val="24"/>
        </w:rPr>
        <w:t xml:space="preserve"> Grade 9</w:t>
      </w:r>
    </w:p>
    <w:p>
      <w:pPr>
        <w:pStyle w:val="ListParagraph"/>
        <w:numPr>
          <w:ilvl w:val="0"/>
          <w:numId w:val="6"/>
        </w:numPr>
        <w:ind w:left="360" w:right="0" w:hanging="360"/>
        <w:rPr/>
      </w:pPr>
      <w:r>
        <w:rPr>
          <w:rFonts w:cs="Arial"/>
          <w:b/>
          <w:bCs/>
          <w:szCs w:val="24"/>
        </w:rPr>
        <w:t>Business area:</w:t>
      </w:r>
      <w:r>
        <w:rPr>
          <w:rFonts w:cs="Arial"/>
          <w:szCs w:val="24"/>
        </w:rPr>
        <w:t xml:space="preserve"> Public Sector Reform</w:t>
      </w:r>
    </w:p>
    <w:p>
      <w:pPr>
        <w:pStyle w:val="ListParagraph"/>
        <w:numPr>
          <w:ilvl w:val="0"/>
          <w:numId w:val="5"/>
        </w:numPr>
        <w:ind w:left="360" w:right="0" w:hanging="360"/>
        <w:rPr/>
      </w:pPr>
      <w:r>
        <w:rPr>
          <w:rFonts w:cs="Arial"/>
          <w:b/>
          <w:bCs/>
          <w:color w:val="000000"/>
        </w:rPr>
        <w:t>Reporting line:</w:t>
      </w:r>
      <w:r>
        <w:rPr>
          <w:rFonts w:cs="Arial"/>
          <w:color w:val="000000"/>
        </w:rPr>
        <w:t xml:space="preserve"> Senior Project Manager</w:t>
      </w:r>
    </w:p>
    <w:p>
      <w:pPr>
        <w:pStyle w:val="ListParagraph"/>
        <w:numPr>
          <w:ilvl w:val="0"/>
          <w:numId w:val="5"/>
        </w:numPr>
        <w:ind w:left="360" w:right="0" w:hanging="360"/>
        <w:rPr/>
      </w:pPr>
      <w:r>
        <w:rPr>
          <w:rFonts w:cs="Arial"/>
          <w:b/>
        </w:rPr>
        <w:t>Team:</w:t>
      </w:r>
      <w:r>
        <w:rPr>
          <w:rFonts w:cs="Arial"/>
        </w:rPr>
        <w:t xml:space="preserve"> Public Sector Reform (Regional Care Co-operative)</w:t>
      </w:r>
    </w:p>
    <w:p>
      <w:pPr>
        <w:pStyle w:val="Heading2"/>
        <w:shd w:fill="004F6E" w:val="clear"/>
        <w:rPr>
          <w:rFonts w:cs="Arial"/>
          <w:sz w:val="24"/>
          <w:szCs w:val="24"/>
        </w:rPr>
      </w:pPr>
      <w:r>
        <w:rPr>
          <w:rFonts w:cs="Arial"/>
          <w:sz w:val="24"/>
          <w:szCs w:val="24"/>
        </w:rPr>
        <w:t>Job Purpose</w:t>
      </w:r>
    </w:p>
    <w:p>
      <w:pPr>
        <w:pStyle w:val="Normal"/>
        <w:rPr>
          <w:rFonts w:cs="Arial"/>
        </w:rPr>
      </w:pPr>
      <w:r>
        <w:rPr>
          <w:rFonts w:cs="Arial"/>
        </w:rPr>
        <w:t>The Greater Manchester Regional Care Cooperative (GM RCC) is a partnership of the ten Greater Manchester local authorities, hosted by Greater Manchester Combined Authority, established to strengthen sufficiency, quality and value for money in children’s social care. Working at a regional scale, the GM RCC leads collaborative commissioning, market engagement and system reform to improve outcomes for children and young people, particularly in fostering and residential care.</w:t>
      </w:r>
    </w:p>
    <w:p>
      <w:pPr>
        <w:pStyle w:val="Normal"/>
        <w:rPr>
          <w:rFonts w:cs="Arial"/>
        </w:rPr>
      </w:pPr>
      <w:r>
        <w:rPr>
          <w:rFonts w:cs="Arial"/>
        </w:rPr>
        <w:t>The GM RCC has secured £4.75m through the Department for Education Innovation Fund to develop and deliver a range of programmes designed to test innovative models to strengthen foster carer recruitment and retention and deliver better outcomes for children and young people.</w:t>
      </w:r>
    </w:p>
    <w:p>
      <w:pPr>
        <w:pStyle w:val="Normal"/>
        <w:rPr>
          <w:rFonts w:cs="Arial"/>
        </w:rPr>
      </w:pPr>
      <w:r>
        <w:rPr>
          <w:rFonts w:cs="Arial"/>
        </w:rPr>
        <w:t>There are two project manager vacancies available, please specify in your application which project you would like to apply for. Only one application will be required, even if you would like to apply for both vacancies. </w:t>
      </w:r>
    </w:p>
    <w:p>
      <w:pPr>
        <w:pStyle w:val="Normal"/>
        <w:rPr>
          <w:rFonts w:cs="Arial"/>
          <w:b/>
          <w:b/>
          <w:bCs/>
        </w:rPr>
      </w:pPr>
      <w:r>
        <w:rPr>
          <w:rFonts w:cs="Arial"/>
          <w:b/>
          <w:bCs/>
        </w:rPr>
        <w:t>Vacancy 1: Project Manager - Transitions</w:t>
      </w:r>
    </w:p>
    <w:p>
      <w:pPr>
        <w:pStyle w:val="Normal"/>
        <w:rPr>
          <w:rFonts w:cs="Arial"/>
        </w:rPr>
      </w:pPr>
      <w:r>
        <w:rPr>
          <w:rFonts w:cs="Arial"/>
        </w:rPr>
        <w:t>The Greater Manchester Transition Pathway Programme is a £1.07m Department for Education Innovation Fund project that aims to help children and young people move safely from residential care into stable, family-based fostering placements. Delivered across Greater Manchester's ten local authorities, the programme brings together fostering, residential care and specialist support services to improve outcomes for children, increase fostering capacity and reduce reliance on residential care. </w:t>
      </w:r>
    </w:p>
    <w:p>
      <w:pPr>
        <w:pStyle w:val="Normal"/>
        <w:rPr>
          <w:rFonts w:cs="Arial"/>
        </w:rPr>
      </w:pPr>
      <w:r>
        <w:rPr>
          <w:rFonts w:cs="Arial"/>
        </w:rPr>
        <w:t>As Project Manager, you will lead the mobilisation and delivery of this innovative programme, coordinating activity across local authorities, providers and partner organisations. You will be responsible for programme planning, governance, stakeholder engagement, risk and issue management, performance reporting and supporting delivery of project outcomes, ensuring the programme delivers tangible improvements for children and young people across Greater Manchester.</w:t>
      </w:r>
    </w:p>
    <w:p>
      <w:pPr>
        <w:pStyle w:val="Normal"/>
        <w:rPr>
          <w:rFonts w:cs="Arial"/>
          <w:b/>
          <w:b/>
          <w:bCs/>
        </w:rPr>
      </w:pPr>
      <w:r>
        <w:rPr>
          <w:rFonts w:cs="Arial"/>
          <w:b/>
          <w:bCs/>
        </w:rPr>
        <w:t>Vacancy 2: Project Manager - Hive</w:t>
      </w:r>
    </w:p>
    <w:p>
      <w:pPr>
        <w:pStyle w:val="Normal"/>
        <w:rPr>
          <w:rFonts w:cs="Arial"/>
        </w:rPr>
      </w:pPr>
      <w:r>
        <w:rPr>
          <w:rFonts w:cs="Arial"/>
        </w:rPr>
        <w:t>The Greater Manchester Hive Expansion Programme is a £1.9m Department for Education Innovation Fund project that will scale Manchester's successful foster carer-led Hive model across all ten Greater Manchester local authorities. Hive's provide peer support, training, advice and community activities for foster carers, helping to reduce isolation, improve placement stability and strengthen carer retention through locally based support networks. </w:t>
      </w:r>
    </w:p>
    <w:p>
      <w:pPr>
        <w:pStyle w:val="Normal"/>
        <w:rPr>
          <w:rFonts w:cs="Arial"/>
        </w:rPr>
      </w:pPr>
      <w:r>
        <w:rPr>
          <w:rFonts w:cs="Arial"/>
        </w:rPr>
        <w:t>As Project Manager, you will lead the mobilisation and delivery of this innovative programme, coordinating activity across local authorities, providers and partner organisations. You will be responsible for programme planning, governance, stakeholder engagement, risk and issue management, performance reporting and supporting delivery of project outcomes, ensuring the programme delivers tangible improvements for children and young people across Greater Manchester.</w:t>
      </w:r>
    </w:p>
    <w:p>
      <w:pPr>
        <w:pStyle w:val="Normal"/>
        <w:rPr>
          <w:rFonts w:cs="Arial"/>
        </w:rPr>
      </w:pPr>
      <w:r>
        <w:rPr>
          <w:rFonts w:cs="Arial"/>
        </w:rPr>
        <w:t>The post holder will likely be required to provided project capacity across more than one thematic area within the RCC depending on where resources are most required. Efforts will however be made to align with areas of interest and existing knowledge and experience.</w:t>
      </w:r>
    </w:p>
    <w:p>
      <w:pPr>
        <w:pStyle w:val="Heading2"/>
        <w:shd w:fill="004F6E" w:val="clear"/>
        <w:rPr>
          <w:rFonts w:cs="Arial"/>
          <w:sz w:val="24"/>
          <w:szCs w:val="24"/>
        </w:rPr>
      </w:pPr>
      <w:r>
        <w:rPr>
          <w:rFonts w:cs="Arial"/>
          <w:sz w:val="24"/>
          <w:szCs w:val="24"/>
        </w:rPr>
        <w:t>Key working relationships</w:t>
      </w:r>
    </w:p>
    <w:p>
      <w:pPr>
        <w:pStyle w:val="ListParagraph"/>
        <w:numPr>
          <w:ilvl w:val="0"/>
          <w:numId w:val="7"/>
        </w:numPr>
        <w:rPr>
          <w:rFonts w:cs="Arial"/>
          <w:color w:val="auto"/>
          <w:szCs w:val="24"/>
        </w:rPr>
      </w:pPr>
      <w:r>
        <w:rPr>
          <w:rFonts w:cs="Arial"/>
          <w:color w:val="auto"/>
          <w:szCs w:val="24"/>
        </w:rPr>
        <w:t>GM Local Authorities and Childrens Services Teams.</w:t>
      </w:r>
    </w:p>
    <w:p>
      <w:pPr>
        <w:pStyle w:val="ListParagraph"/>
        <w:numPr>
          <w:ilvl w:val="0"/>
          <w:numId w:val="7"/>
        </w:numPr>
        <w:rPr>
          <w:rFonts w:cs="Arial"/>
          <w:color w:val="auto"/>
        </w:rPr>
      </w:pPr>
      <w:r>
        <w:rPr>
          <w:rFonts w:cs="Arial"/>
          <w:color w:val="auto"/>
        </w:rPr>
        <w:t xml:space="preserve">NHS </w:t>
      </w:r>
    </w:p>
    <w:p>
      <w:pPr>
        <w:pStyle w:val="ListParagraph"/>
        <w:numPr>
          <w:ilvl w:val="0"/>
          <w:numId w:val="7"/>
        </w:numPr>
        <w:rPr>
          <w:rFonts w:cs="Arial"/>
          <w:color w:val="auto"/>
        </w:rPr>
      </w:pPr>
      <w:r>
        <w:rPr>
          <w:rFonts w:cs="Arial"/>
          <w:color w:val="auto"/>
        </w:rPr>
        <w:t>Department for Education</w:t>
      </w:r>
    </w:p>
    <w:p>
      <w:pPr>
        <w:pStyle w:val="ListParagraph"/>
        <w:numPr>
          <w:ilvl w:val="0"/>
          <w:numId w:val="7"/>
        </w:numPr>
        <w:rPr>
          <w:rFonts w:cs="Arial"/>
          <w:color w:val="auto"/>
          <w:szCs w:val="24"/>
        </w:rPr>
      </w:pPr>
      <w:r>
        <w:rPr>
          <w:rFonts w:cs="Arial"/>
          <w:color w:val="auto"/>
          <w:szCs w:val="24"/>
        </w:rPr>
        <w:t>Greater Manchester Police</w:t>
      </w:r>
    </w:p>
    <w:p>
      <w:pPr>
        <w:pStyle w:val="ListParagraph"/>
        <w:numPr>
          <w:ilvl w:val="0"/>
          <w:numId w:val="7"/>
        </w:numPr>
        <w:rPr>
          <w:rFonts w:cs="Arial"/>
          <w:color w:val="auto"/>
          <w:szCs w:val="24"/>
        </w:rPr>
      </w:pPr>
      <w:r>
        <w:rPr>
          <w:rFonts w:cs="Arial"/>
          <w:color w:val="auto"/>
          <w:szCs w:val="24"/>
        </w:rPr>
        <w:t>Children &amp; Young People</w:t>
      </w:r>
    </w:p>
    <w:p>
      <w:pPr>
        <w:pStyle w:val="ListParagraph"/>
        <w:numPr>
          <w:ilvl w:val="0"/>
          <w:numId w:val="7"/>
        </w:numPr>
        <w:rPr>
          <w:rFonts w:cs="Arial"/>
          <w:color w:val="auto"/>
          <w:szCs w:val="24"/>
        </w:rPr>
      </w:pPr>
      <w:r>
        <w:rPr>
          <w:rFonts w:cs="Arial"/>
          <w:color w:val="auto"/>
          <w:szCs w:val="24"/>
        </w:rPr>
        <w:t>External consultants</w:t>
      </w:r>
    </w:p>
    <w:p>
      <w:pPr>
        <w:pStyle w:val="ListParagraph"/>
        <w:numPr>
          <w:ilvl w:val="0"/>
          <w:numId w:val="7"/>
        </w:numPr>
        <w:rPr>
          <w:rFonts w:cs="Arial"/>
          <w:color w:val="auto"/>
          <w:szCs w:val="24"/>
        </w:rPr>
      </w:pPr>
      <w:r>
        <w:rPr>
          <w:rFonts w:cs="Arial"/>
          <w:color w:val="auto"/>
          <w:szCs w:val="24"/>
        </w:rPr>
        <w:t>Procurement and Legal Colleagues</w:t>
      </w:r>
    </w:p>
    <w:p>
      <w:pPr>
        <w:pStyle w:val="ListParagraph"/>
        <w:numPr>
          <w:ilvl w:val="0"/>
          <w:numId w:val="7"/>
        </w:numPr>
        <w:rPr>
          <w:rFonts w:cs="Arial"/>
          <w:color w:val="auto"/>
          <w:szCs w:val="24"/>
        </w:rPr>
      </w:pPr>
      <w:r>
        <w:rPr>
          <w:rFonts w:cs="Arial"/>
          <w:color w:val="auto"/>
          <w:szCs w:val="24"/>
        </w:rPr>
        <w:t>Senior Managers and staff across GMCA Directorates</w:t>
      </w:r>
    </w:p>
    <w:p>
      <w:pPr>
        <w:pStyle w:val="Heading2"/>
        <w:shd w:fill="004F6E" w:val="clear"/>
        <w:rPr>
          <w:rFonts w:cs="Arial"/>
          <w:sz w:val="24"/>
          <w:szCs w:val="24"/>
        </w:rPr>
      </w:pPr>
      <w:r>
        <w:rPr>
          <w:rFonts w:cs="Arial"/>
          <w:sz w:val="24"/>
          <w:szCs w:val="24"/>
        </w:rPr>
        <w:t>Key Responsibilities</w:t>
      </w:r>
    </w:p>
    <w:p>
      <w:pPr>
        <w:pStyle w:val="ListParagraph"/>
        <w:widowControl/>
        <w:numPr>
          <w:ilvl w:val="0"/>
          <w:numId w:val="2"/>
        </w:numPr>
        <w:spacing w:lineRule="auto" w:line="240" w:before="120" w:after="120"/>
        <w:ind w:left="905" w:right="0" w:hanging="545"/>
        <w:rPr>
          <w:szCs w:val="24"/>
          <w:lang w:eastAsia="en-GB"/>
        </w:rPr>
      </w:pPr>
      <w:r>
        <w:rPr>
          <w:szCs w:val="24"/>
          <w:lang w:eastAsia="en-GB"/>
        </w:rPr>
        <w:t>To provide oversight of the relevant projects.</w:t>
      </w:r>
    </w:p>
    <w:p>
      <w:pPr>
        <w:pStyle w:val="Default"/>
        <w:widowControl/>
        <w:numPr>
          <w:ilvl w:val="0"/>
          <w:numId w:val="2"/>
        </w:numPr>
        <w:tabs>
          <w:tab w:val="clear" w:pos="720"/>
          <w:tab w:val="left" w:pos="1026" w:leader="none"/>
        </w:tabs>
        <w:spacing w:before="120" w:after="120"/>
        <w:ind w:left="905" w:right="0" w:hanging="545"/>
        <w:rPr/>
      </w:pPr>
      <w:r>
        <w:rPr/>
        <w:t xml:space="preserve">To build and maintain good working relationships and effective communication with all relevant stakeholders at a </w:t>
      </w:r>
      <w:r>
        <w:rPr>
          <w:color w:val="auto"/>
        </w:rPr>
        <w:t>Greater Manchester, local level and national level.</w:t>
      </w:r>
    </w:p>
    <w:p>
      <w:pPr>
        <w:pStyle w:val="ListParagraph"/>
        <w:widowControl/>
        <w:numPr>
          <w:ilvl w:val="0"/>
          <w:numId w:val="2"/>
        </w:numPr>
        <w:spacing w:lineRule="auto" w:line="240" w:before="120" w:after="120"/>
        <w:ind w:left="905" w:right="0" w:hanging="545"/>
        <w:rPr>
          <w:szCs w:val="24"/>
          <w:lang w:eastAsia="en-GB"/>
        </w:rPr>
      </w:pPr>
      <w:r>
        <w:rPr>
          <w:szCs w:val="24"/>
          <w:lang w:eastAsia="en-GB"/>
        </w:rPr>
        <w:t>To produce project documentation as required in line with the requirements for the overall programme of work ensuring that it is up to date and can be easily reviewed.</w:t>
      </w:r>
    </w:p>
    <w:p>
      <w:pPr>
        <w:pStyle w:val="ListParagraph"/>
        <w:widowControl/>
        <w:numPr>
          <w:ilvl w:val="0"/>
          <w:numId w:val="2"/>
        </w:numPr>
        <w:spacing w:lineRule="auto" w:line="240" w:before="120" w:after="120"/>
        <w:ind w:left="905" w:right="0" w:hanging="545"/>
        <w:rPr>
          <w:szCs w:val="24"/>
        </w:rPr>
      </w:pPr>
      <w:r>
        <w:rPr>
          <w:szCs w:val="24"/>
        </w:rPr>
        <w:t>To support and contribute to relevant meetings as required including organization, presentations, producing high quality reports and taking minutes where required.</w:t>
      </w:r>
    </w:p>
    <w:p>
      <w:pPr>
        <w:pStyle w:val="ListParagraph"/>
        <w:widowControl/>
        <w:numPr>
          <w:ilvl w:val="0"/>
          <w:numId w:val="2"/>
        </w:numPr>
        <w:spacing w:lineRule="auto" w:line="240" w:before="120" w:after="120"/>
        <w:ind w:left="905" w:right="0" w:hanging="545"/>
        <w:rPr>
          <w:szCs w:val="24"/>
          <w:lang w:eastAsia="en-GB"/>
        </w:rPr>
      </w:pPr>
      <w:r>
        <w:rPr>
          <w:szCs w:val="24"/>
          <w:lang w:eastAsia="en-GB"/>
        </w:rPr>
        <w:t>To ensure project risks and issues are logged, analysed and addressed.</w:t>
      </w:r>
    </w:p>
    <w:p>
      <w:pPr>
        <w:pStyle w:val="ListParagraph"/>
        <w:widowControl/>
        <w:numPr>
          <w:ilvl w:val="0"/>
          <w:numId w:val="2"/>
        </w:numPr>
        <w:spacing w:lineRule="auto" w:line="240" w:before="120" w:after="120"/>
        <w:ind w:left="905" w:right="0" w:hanging="545"/>
        <w:rPr>
          <w:color w:val="auto"/>
          <w:szCs w:val="24"/>
          <w:lang w:eastAsia="en-GB"/>
        </w:rPr>
      </w:pPr>
      <w:r>
        <w:rPr>
          <w:color w:val="auto"/>
          <w:szCs w:val="24"/>
          <w:lang w:eastAsia="en-GB"/>
        </w:rPr>
        <w:t>To undertake line management responsibility for other members of the GM Children’s programme team where required.</w:t>
      </w:r>
    </w:p>
    <w:p>
      <w:pPr>
        <w:pStyle w:val="ListParagraph"/>
        <w:widowControl/>
        <w:numPr>
          <w:ilvl w:val="0"/>
          <w:numId w:val="2"/>
        </w:numPr>
        <w:spacing w:lineRule="auto" w:line="240" w:before="120" w:after="120"/>
        <w:ind w:left="905" w:right="0" w:hanging="545"/>
        <w:rPr>
          <w:color w:val="auto"/>
          <w:szCs w:val="24"/>
          <w:lang w:eastAsia="en-GB"/>
        </w:rPr>
      </w:pPr>
      <w:r>
        <w:rPr>
          <w:color w:val="auto"/>
          <w:szCs w:val="24"/>
          <w:lang w:eastAsia="en-GB"/>
        </w:rPr>
        <w:t>To support policy development in relation to the GM Children and Young People’s agenda including direct working with local and national policy units.</w:t>
      </w:r>
    </w:p>
    <w:p>
      <w:pPr>
        <w:pStyle w:val="ListParagraph"/>
        <w:widowControl/>
        <w:numPr>
          <w:ilvl w:val="0"/>
          <w:numId w:val="2"/>
        </w:numPr>
        <w:spacing w:lineRule="auto" w:line="240" w:before="120" w:after="120"/>
        <w:ind w:left="905" w:right="0" w:hanging="545"/>
        <w:rPr>
          <w:szCs w:val="24"/>
          <w:lang w:eastAsia="en-GB"/>
        </w:rPr>
      </w:pPr>
      <w:r>
        <w:rPr>
          <w:szCs w:val="24"/>
          <w:lang w:eastAsia="en-GB"/>
        </w:rPr>
        <w:t>Support GM Local Authorities to implement innovative practice and take part in communities of practice.</w:t>
      </w:r>
    </w:p>
    <w:p>
      <w:pPr>
        <w:pStyle w:val="ListParagraph"/>
        <w:widowControl/>
        <w:numPr>
          <w:ilvl w:val="0"/>
          <w:numId w:val="2"/>
        </w:numPr>
        <w:spacing w:lineRule="auto" w:line="240" w:before="120" w:after="120"/>
        <w:ind w:left="905" w:right="0" w:hanging="545"/>
        <w:rPr>
          <w:szCs w:val="24"/>
          <w:lang w:eastAsia="en-GB"/>
        </w:rPr>
      </w:pPr>
      <w:r>
        <w:rPr>
          <w:szCs w:val="24"/>
          <w:lang w:eastAsia="en-GB"/>
        </w:rPr>
        <w:t>To undertake such additional duties as are reasonably commensurate with the level of the post.</w:t>
      </w:r>
    </w:p>
    <w:p>
      <w:pPr>
        <w:pStyle w:val="Default"/>
        <w:widowControl/>
        <w:numPr>
          <w:ilvl w:val="0"/>
          <w:numId w:val="2"/>
        </w:numPr>
        <w:tabs>
          <w:tab w:val="clear" w:pos="720"/>
          <w:tab w:val="left" w:pos="1026" w:leader="none"/>
        </w:tabs>
        <w:spacing w:before="120" w:after="120"/>
        <w:ind w:left="905" w:right="0" w:hanging="545"/>
        <w:rPr/>
      </w:pPr>
      <w:r>
        <w:rPr/>
        <w:t>The post holder will carry out their duties with full regard to the organisation’s strategies and policies including Equal Opportunities and Health &amp; Safety and will demonstrate a commitment to GM Public Service principles.</w:t>
      </w:r>
    </w:p>
    <w:p>
      <w:pPr>
        <w:pStyle w:val="Normal"/>
        <w:ind w:left="360" w:right="0" w:hanging="0"/>
        <w:rPr>
          <w:rFonts w:cs="Arial"/>
          <w:b/>
          <w:b/>
          <w:bCs/>
          <w:szCs w:val="24"/>
        </w:rPr>
      </w:pPr>
      <w:r>
        <w:rPr>
          <w:rFonts w:cs="Arial"/>
          <w:b/>
          <w:bCs/>
          <w:szCs w:val="24"/>
        </w:rPr>
      </w:r>
    </w:p>
    <w:p>
      <w:pPr>
        <w:pStyle w:val="Normal"/>
        <w:ind w:left="360" w:right="0" w:hanging="0"/>
        <w:rPr/>
      </w:pPr>
      <w:r>
        <w:rPr>
          <w:rFonts w:cs="Arial"/>
          <w:b/>
          <w:bCs/>
          <w:szCs w:val="24"/>
        </w:rPr>
        <w:t xml:space="preserve">NB: </w:t>
      </w:r>
      <w:r>
        <w:rPr>
          <w:rFonts w:cs="Arial"/>
          <w:szCs w:val="24"/>
        </w:rPr>
        <w:t>This list of duties and responsibilities is by no means exhaustive, and the post holder may be required to undertake other relevant and appropriate duties as required.</w:t>
      </w:r>
      <w:r>
        <w:rPr>
          <w:rFonts w:cs="Arial"/>
          <w:b/>
          <w:bCs/>
          <w:szCs w:val="24"/>
        </w:rPr>
        <w:t xml:space="preserve"> </w:t>
      </w:r>
    </w:p>
    <w:p>
      <w:pPr>
        <w:pStyle w:val="Heading2"/>
        <w:shd w:fill="004F6E" w:val="clear"/>
        <w:rPr>
          <w:rFonts w:cs="Arial"/>
          <w:sz w:val="24"/>
          <w:szCs w:val="24"/>
        </w:rPr>
      </w:pPr>
      <w:r>
        <w:rPr>
          <w:rFonts w:cs="Arial"/>
          <w:sz w:val="24"/>
          <w:szCs w:val="24"/>
        </w:rPr>
        <w:t>Knowledge, Skills, and Experience</w:t>
      </w:r>
    </w:p>
    <w:p>
      <w:pPr>
        <w:pStyle w:val="Normal"/>
        <w:rPr>
          <w:rFonts w:cs="Arial"/>
          <w:b/>
          <w:b/>
          <w:lang w:eastAsia="en-GB"/>
        </w:rPr>
      </w:pPr>
      <w:r>
        <w:rPr>
          <w:rFonts w:cs="Arial"/>
          <w:b/>
          <w:lang w:eastAsia="en-GB"/>
        </w:rPr>
        <w:t>Qualifications</w:t>
      </w:r>
    </w:p>
    <w:p>
      <w:pPr>
        <w:pStyle w:val="ListParagraph"/>
        <w:widowControl/>
        <w:numPr>
          <w:ilvl w:val="0"/>
          <w:numId w:val="9"/>
        </w:numPr>
        <w:spacing w:lineRule="auto" w:line="240" w:before="0" w:after="0"/>
        <w:rPr>
          <w:szCs w:val="24"/>
        </w:rPr>
      </w:pPr>
      <w:r>
        <w:rPr>
          <w:szCs w:val="24"/>
        </w:rPr>
        <w:t>Graduate level qualification in relevant field/or equivalent substantial experience.</w:t>
      </w:r>
    </w:p>
    <w:p>
      <w:pPr>
        <w:pStyle w:val="ListParagraph"/>
        <w:widowControl/>
        <w:numPr>
          <w:ilvl w:val="0"/>
          <w:numId w:val="9"/>
        </w:numPr>
        <w:spacing w:lineRule="auto" w:line="240" w:before="0" w:after="0"/>
        <w:rPr>
          <w:szCs w:val="24"/>
        </w:rPr>
      </w:pPr>
      <w:r>
        <w:rPr>
          <w:szCs w:val="24"/>
        </w:rPr>
        <w:t>Experience of project management.</w:t>
      </w:r>
    </w:p>
    <w:p>
      <w:pPr>
        <w:pStyle w:val="Normal"/>
        <w:rPr>
          <w:rFonts w:cs="Arial"/>
          <w:lang w:eastAsia="en-GB"/>
        </w:rPr>
      </w:pPr>
      <w:r>
        <w:rPr>
          <w:rFonts w:cs="Arial"/>
          <w:lang w:eastAsia="en-GB"/>
        </w:rPr>
      </w:r>
    </w:p>
    <w:p>
      <w:pPr>
        <w:pStyle w:val="Normal"/>
        <w:rPr>
          <w:rFonts w:cs="Arial"/>
          <w:b/>
          <w:b/>
          <w:lang w:eastAsia="en-GB"/>
        </w:rPr>
      </w:pPr>
      <w:r>
        <w:rPr>
          <w:rFonts w:cs="Arial"/>
          <w:b/>
          <w:lang w:eastAsia="en-GB"/>
        </w:rPr>
        <w:t>Experience</w:t>
      </w:r>
    </w:p>
    <w:p>
      <w:pPr>
        <w:pStyle w:val="Normal"/>
        <w:widowControl/>
        <w:numPr>
          <w:ilvl w:val="0"/>
          <w:numId w:val="4"/>
        </w:numPr>
        <w:spacing w:lineRule="auto" w:line="240" w:before="0" w:after="0"/>
        <w:rPr>
          <w:rFonts w:cs="Arial"/>
        </w:rPr>
      </w:pPr>
      <w:r>
        <w:rPr>
          <w:rFonts w:cs="Arial"/>
        </w:rPr>
        <w:t>Proven ability to influence and develop joint objectives with stakeholders and senior decision makers, and collaboratively achieving those objectives through effective relationship management.</w:t>
      </w:r>
    </w:p>
    <w:p>
      <w:pPr>
        <w:pStyle w:val="Normal"/>
        <w:widowControl/>
        <w:numPr>
          <w:ilvl w:val="0"/>
          <w:numId w:val="4"/>
        </w:numPr>
        <w:spacing w:lineRule="auto" w:line="240" w:before="0" w:after="0"/>
        <w:rPr>
          <w:rFonts w:cs="Arial"/>
        </w:rPr>
      </w:pPr>
      <w:r>
        <w:rPr>
          <w:rFonts w:cs="Arial"/>
        </w:rPr>
        <w:t>Experience of multi-agency working.</w:t>
      </w:r>
    </w:p>
    <w:p>
      <w:pPr>
        <w:pStyle w:val="Normal"/>
        <w:widowControl/>
        <w:numPr>
          <w:ilvl w:val="0"/>
          <w:numId w:val="4"/>
        </w:numPr>
        <w:spacing w:lineRule="auto" w:line="240" w:before="0" w:after="0"/>
        <w:rPr>
          <w:rFonts w:cs="Arial"/>
          <w:lang w:eastAsia="en-GB"/>
        </w:rPr>
      </w:pPr>
      <w:r>
        <w:rPr>
          <w:rFonts w:cs="Arial"/>
          <w:lang w:eastAsia="en-GB"/>
        </w:rPr>
        <w:t>Experience of working in a programme/project management environment.</w:t>
      </w:r>
    </w:p>
    <w:p>
      <w:pPr>
        <w:pStyle w:val="Normal"/>
        <w:widowControl/>
        <w:numPr>
          <w:ilvl w:val="0"/>
          <w:numId w:val="4"/>
        </w:numPr>
        <w:spacing w:lineRule="auto" w:line="240" w:before="0" w:after="0"/>
        <w:rPr>
          <w:rFonts w:cs="Arial"/>
          <w:lang w:eastAsia="en-GB"/>
        </w:rPr>
      </w:pPr>
      <w:r>
        <w:rPr>
          <w:rFonts w:cs="Arial"/>
          <w:lang w:eastAsia="en-GB"/>
        </w:rPr>
        <w:t>Experience of workshop facilitation.</w:t>
      </w:r>
    </w:p>
    <w:p>
      <w:pPr>
        <w:pStyle w:val="Normal"/>
        <w:rPr>
          <w:rFonts w:cs="Arial"/>
          <w:b/>
          <w:b/>
          <w:bCs/>
          <w:lang w:eastAsia="en-GB"/>
        </w:rPr>
      </w:pPr>
      <w:r>
        <w:rPr>
          <w:rFonts w:cs="Arial"/>
          <w:b/>
          <w:bCs/>
          <w:lang w:eastAsia="en-GB"/>
        </w:rPr>
      </w:r>
    </w:p>
    <w:p>
      <w:pPr>
        <w:pStyle w:val="Normal"/>
        <w:rPr>
          <w:rFonts w:cs="Arial"/>
          <w:b/>
          <w:b/>
          <w:lang w:eastAsia="en-GB"/>
        </w:rPr>
      </w:pPr>
      <w:r>
        <w:rPr>
          <w:rFonts w:cs="Arial"/>
          <w:b/>
          <w:lang w:eastAsia="en-GB"/>
        </w:rPr>
        <w:t>Knowledge and Skills</w:t>
      </w:r>
    </w:p>
    <w:p>
      <w:pPr>
        <w:pStyle w:val="ListParagraph"/>
        <w:widowControl/>
        <w:numPr>
          <w:ilvl w:val="0"/>
          <w:numId w:val="8"/>
        </w:numPr>
        <w:spacing w:lineRule="auto" w:line="240" w:before="0" w:after="0"/>
        <w:rPr>
          <w:szCs w:val="24"/>
        </w:rPr>
      </w:pPr>
      <w:r>
        <w:rPr>
          <w:szCs w:val="24"/>
        </w:rPr>
        <w:t>A broad understanding existing processes around the Children’s Services system, specifically knowledge and understanding of Fostering.</w:t>
      </w:r>
    </w:p>
    <w:p>
      <w:pPr>
        <w:pStyle w:val="ListParagraph"/>
        <w:widowControl/>
        <w:numPr>
          <w:ilvl w:val="0"/>
          <w:numId w:val="8"/>
        </w:numPr>
        <w:spacing w:lineRule="auto" w:line="240" w:before="0" w:after="0"/>
        <w:rPr>
          <w:szCs w:val="24"/>
        </w:rPr>
      </w:pPr>
      <w:r>
        <w:rPr>
          <w:szCs w:val="24"/>
        </w:rPr>
        <w:t>Proven ability to build effective strategic relationships across stakeholders in order to persuade, negotiate and influence at all levels.</w:t>
      </w:r>
    </w:p>
    <w:p>
      <w:pPr>
        <w:pStyle w:val="ListParagraph"/>
        <w:widowControl/>
        <w:numPr>
          <w:ilvl w:val="0"/>
          <w:numId w:val="8"/>
        </w:numPr>
        <w:spacing w:lineRule="auto" w:line="240" w:before="0" w:after="0"/>
        <w:rPr>
          <w:szCs w:val="24"/>
        </w:rPr>
      </w:pPr>
      <w:r>
        <w:rPr>
          <w:szCs w:val="24"/>
        </w:rPr>
        <w:t>Knowledge of programme management principles, processes and procedures.</w:t>
      </w:r>
    </w:p>
    <w:p>
      <w:pPr>
        <w:pStyle w:val="ListParagraph"/>
        <w:widowControl/>
        <w:numPr>
          <w:ilvl w:val="0"/>
          <w:numId w:val="8"/>
        </w:numPr>
        <w:spacing w:lineRule="auto" w:line="240" w:before="0" w:after="0"/>
        <w:rPr>
          <w:szCs w:val="24"/>
        </w:rPr>
      </w:pPr>
      <w:r>
        <w:rPr>
          <w:szCs w:val="24"/>
        </w:rPr>
        <w:t>Proven ability to develop, implement and deliver project activity within a complex policy environment.</w:t>
      </w:r>
    </w:p>
    <w:p>
      <w:pPr>
        <w:pStyle w:val="ListParagraph"/>
        <w:widowControl/>
        <w:numPr>
          <w:ilvl w:val="0"/>
          <w:numId w:val="8"/>
        </w:numPr>
        <w:spacing w:lineRule="auto" w:line="240" w:before="0" w:after="0"/>
        <w:rPr>
          <w:szCs w:val="24"/>
        </w:rPr>
      </w:pPr>
      <w:r>
        <w:rPr>
          <w:szCs w:val="24"/>
        </w:rPr>
        <w:t>Self-motivated and able to work independently in different geographical locations in GM, whilst also able to work effectively within a team (internally and with partners) to collectively achieve results.</w:t>
      </w:r>
    </w:p>
    <w:p>
      <w:pPr>
        <w:pStyle w:val="ListParagraph"/>
        <w:widowControl/>
        <w:numPr>
          <w:ilvl w:val="0"/>
          <w:numId w:val="8"/>
        </w:numPr>
        <w:spacing w:lineRule="auto" w:line="240" w:before="0" w:after="0"/>
        <w:rPr>
          <w:szCs w:val="24"/>
        </w:rPr>
      </w:pPr>
      <w:r>
        <w:rPr>
          <w:szCs w:val="24"/>
        </w:rPr>
        <w:t>Ability to manage projects budgets.</w:t>
      </w:r>
    </w:p>
    <w:p>
      <w:pPr>
        <w:pStyle w:val="ListParagraph"/>
        <w:widowControl/>
        <w:numPr>
          <w:ilvl w:val="0"/>
          <w:numId w:val="8"/>
        </w:numPr>
        <w:spacing w:lineRule="auto" w:line="240" w:before="0" w:after="0"/>
        <w:rPr>
          <w:szCs w:val="24"/>
        </w:rPr>
      </w:pPr>
      <w:r>
        <w:rPr>
          <w:szCs w:val="24"/>
        </w:rPr>
        <w:t>Excellent written and verbal communication skills combined with attention to detail to produce good quality materials such as reports and letters.</w:t>
      </w:r>
    </w:p>
    <w:p>
      <w:pPr>
        <w:pStyle w:val="ListParagraph"/>
        <w:widowControl/>
        <w:numPr>
          <w:ilvl w:val="0"/>
          <w:numId w:val="8"/>
        </w:numPr>
        <w:spacing w:lineRule="auto" w:line="240" w:before="0" w:after="0"/>
        <w:rPr/>
      </w:pPr>
      <w:r>
        <w:rPr>
          <w:szCs w:val="24"/>
        </w:rPr>
        <w:t>Highly developed interpersonal skills including a high level of integrity, discretion, tact and diplomacy.</w:t>
      </w:r>
      <w:r>
        <w:rPr/>
        <w:t xml:space="preserve">  </w:t>
      </w:r>
    </w:p>
    <w:p>
      <w:pPr>
        <w:pStyle w:val="ListParagraph"/>
        <w:widowControl/>
        <w:numPr>
          <w:ilvl w:val="0"/>
          <w:numId w:val="8"/>
        </w:numPr>
        <w:spacing w:lineRule="auto" w:line="240" w:before="0" w:after="0"/>
        <w:rPr>
          <w:szCs w:val="24"/>
        </w:rPr>
      </w:pPr>
      <w:r>
        <w:rPr>
          <w:szCs w:val="24"/>
        </w:rPr>
        <w:t>Proven ability to identify creative and innovative solutions quickly.</w:t>
      </w:r>
    </w:p>
    <w:p>
      <w:pPr>
        <w:pStyle w:val="Normal"/>
        <w:rPr/>
      </w:pPr>
      <w:r>
        <w:rPr/>
        <w:br/>
        <w:br/>
      </w:r>
    </w:p>
    <w:p>
      <w:pPr>
        <w:pStyle w:val="Normal"/>
        <w:rPr/>
      </w:pPr>
      <w:r>
        <w:rPr/>
      </w:r>
    </w:p>
    <w:p>
      <w:pPr>
        <w:pStyle w:val="Normal"/>
        <w:spacing w:before="240" w:after="240"/>
        <w:rPr>
          <w:rFonts w:cs="Arial"/>
          <w:b/>
          <w:b/>
          <w:color w:val="FF0000"/>
          <w:sz w:val="22"/>
        </w:rPr>
      </w:pPr>
      <w:r>
        <w:rPr>
          <w:rFonts w:cs="Arial"/>
          <w:b/>
          <w:color w:val="FF0000"/>
          <w:sz w:val="22"/>
        </w:rPr>
        <w:t>FOR ROLES EXEMPT FROM THE REHABILITATION OF OFFENDERS ACT:</w:t>
      </w:r>
    </w:p>
    <w:p>
      <w:pPr>
        <w:pStyle w:val="Normal"/>
        <w:rPr>
          <w:rFonts w:cs="Arial"/>
          <w:color w:val="FF0000"/>
          <w:sz w:val="22"/>
        </w:rPr>
      </w:pPr>
      <w:r>
        <w:rPr>
          <w:rFonts w:cs="Arial"/>
          <w:color w:val="FF0000"/>
          <w:sz w:val="22"/>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spacing w:before="240" w:after="240"/>
        <w:rPr>
          <w:rFonts w:cs="Arial"/>
          <w:color w:val="FF0000"/>
          <w:sz w:val="22"/>
        </w:rPr>
      </w:pPr>
      <w:r>
        <w:rPr>
          <w:rFonts w:cs="Arial"/>
          <w:color w:val="FF0000"/>
          <w:sz w:val="22"/>
        </w:rPr>
      </w:r>
    </w:p>
    <w:p>
      <w:pPr>
        <w:pStyle w:val="Normal"/>
        <w:spacing w:before="240" w:after="240"/>
        <w:rPr>
          <w:rFonts w:cs="Arial"/>
          <w:b/>
          <w:b/>
          <w:color w:val="auto"/>
          <w:sz w:val="22"/>
        </w:rPr>
      </w:pPr>
      <w:r>
        <w:rPr>
          <w:rFonts w:cs="Arial"/>
          <w:b/>
          <w:color w:val="auto"/>
          <w:sz w:val="22"/>
        </w:rPr>
        <w:t>FOR POLITICALLY RESTRICTED POSTS:</w:t>
      </w:r>
    </w:p>
    <w:p>
      <w:pPr>
        <w:pStyle w:val="Normal"/>
        <w:jc w:val="both"/>
        <w:rPr>
          <w:rFonts w:cs="Arial"/>
          <w:color w:val="auto"/>
          <w:sz w:val="22"/>
        </w:rPr>
      </w:pPr>
      <w:r>
        <w:rPr>
          <w:rFonts w:cs="Arial"/>
          <w:color w:val="auto"/>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3"/>
        </w:numPr>
        <w:spacing w:lineRule="auto" w:line="256" w:before="0" w:after="160"/>
        <w:contextualSpacing/>
        <w:jc w:val="both"/>
        <w:rPr>
          <w:color w:val="auto"/>
        </w:rPr>
      </w:pPr>
      <w:r>
        <w:rPr>
          <w:color w:val="auto"/>
        </w:rPr>
        <w:t>the post is that of a Chief Officer or Deputy Chief Officer or</w:t>
      </w:r>
    </w:p>
    <w:p>
      <w:pPr>
        <w:pStyle w:val="ListParagraph"/>
        <w:widowControl/>
        <w:numPr>
          <w:ilvl w:val="0"/>
          <w:numId w:val="3"/>
        </w:numPr>
        <w:spacing w:lineRule="auto" w:line="256" w:before="0" w:after="160"/>
        <w:contextualSpacing/>
        <w:jc w:val="both"/>
        <w:rPr>
          <w:color w:val="auto"/>
        </w:rPr>
      </w:pPr>
      <w:r>
        <w:rPr>
          <w:color w:val="auto"/>
        </w:rPr>
        <w:t>the post has delegated powers to discharge the functions of the Authority; or</w:t>
      </w:r>
    </w:p>
    <w:p>
      <w:pPr>
        <w:pStyle w:val="ListParagraph"/>
        <w:widowControl/>
        <w:numPr>
          <w:ilvl w:val="0"/>
          <w:numId w:val="3"/>
        </w:numPr>
        <w:spacing w:lineRule="auto" w:line="256" w:before="0" w:after="160"/>
        <w:contextualSpacing/>
        <w:jc w:val="both"/>
        <w:rPr>
          <w:color w:val="auto"/>
        </w:rPr>
      </w:pPr>
      <w:r>
        <w:rPr>
          <w:color w:val="auto"/>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auto"/>
          <w:sz w:val="22"/>
        </w:rPr>
      </w:pPr>
      <w:r>
        <w:rPr>
          <w:rFonts w:cs="Arial"/>
          <w:color w:val="auto"/>
          <w:sz w:val="22"/>
        </w:rPr>
        <w:t>The post holder has a right to appeal to the GMCA Chief Executive against the classification of their post as politically restricted.</w:t>
      </w:r>
    </w:p>
    <w:p>
      <w:pPr>
        <w:pStyle w:val="Normal"/>
        <w:ind w:left="993" w:right="0" w:hanging="633"/>
        <w:rPr>
          <w:rFonts w:cs="Arial"/>
          <w:szCs w:val="24"/>
        </w:rPr>
      </w:pPr>
      <w:r>
        <w:rPr>
          <w:rFonts w:cs="Arial"/>
          <w:szCs w:val="24"/>
        </w:rPr>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50"/>
      <w:pgMar w:left="720" w:right="720" w:header="709" w:top="766" w:footer="0" w:bottom="720"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1"/>
    <w:family w:val="swiss"/>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color w:val="auto"/>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color w:val="auto"/>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Arial" w:hAnsi="Arial"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color w:val="000000"/>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szCs w:val="24"/>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