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5EBFE" w14:textId="56F49952" w:rsidR="00675768" w:rsidRPr="00D07273" w:rsidRDefault="0033626F" w:rsidP="00855FDA">
      <w:pPr>
        <w:pStyle w:val="Heading1"/>
        <w:rPr>
          <w:rFonts w:cs="Arial"/>
          <w:sz w:val="24"/>
          <w:szCs w:val="24"/>
        </w:rPr>
      </w:pPr>
      <w:r w:rsidRPr="00D07273">
        <w:rPr>
          <w:rFonts w:cs="Arial"/>
          <w:sz w:val="24"/>
          <w:szCs w:val="24"/>
        </w:rPr>
        <w:t>Role profile</w:t>
      </w:r>
      <w:r w:rsidR="00251999" w:rsidRPr="00D07273">
        <w:rPr>
          <w:rFonts w:cs="Arial"/>
          <w:sz w:val="24"/>
          <w:szCs w:val="24"/>
        </w:rPr>
        <w:br/>
      </w:r>
      <w:r w:rsidR="00E7681F">
        <w:rPr>
          <w:rFonts w:cs="Arial"/>
          <w:sz w:val="24"/>
          <w:szCs w:val="24"/>
        </w:rPr>
        <w:t>Geospatial Data Manager</w:t>
      </w:r>
    </w:p>
    <w:p w14:paraId="4583AC0F" w14:textId="2BE63669" w:rsidR="00BD6446" w:rsidRPr="00D07273" w:rsidRDefault="00145E6A" w:rsidP="00737EB0">
      <w:pPr>
        <w:pStyle w:val="ListParagraph"/>
        <w:numPr>
          <w:ilvl w:val="0"/>
          <w:numId w:val="7"/>
        </w:numPr>
        <w:rPr>
          <w:rFonts w:cs="Arial"/>
          <w:szCs w:val="24"/>
        </w:rPr>
      </w:pPr>
      <w:r w:rsidRPr="00D07273">
        <w:rPr>
          <w:rFonts w:cs="Arial"/>
          <w:b/>
          <w:bCs/>
          <w:szCs w:val="24"/>
        </w:rPr>
        <w:t>Grade</w:t>
      </w:r>
      <w:r w:rsidR="00BD6446" w:rsidRPr="00D07273">
        <w:rPr>
          <w:rFonts w:cs="Arial"/>
          <w:b/>
          <w:bCs/>
          <w:szCs w:val="24"/>
        </w:rPr>
        <w:t>:</w:t>
      </w:r>
      <w:r w:rsidR="00BD6446" w:rsidRPr="00D07273">
        <w:rPr>
          <w:rFonts w:cs="Arial"/>
          <w:szCs w:val="24"/>
        </w:rPr>
        <w:t xml:space="preserve"> </w:t>
      </w:r>
      <w:r w:rsidR="00996170" w:rsidRPr="007E72F5">
        <w:rPr>
          <w:bCs/>
          <w:iCs/>
        </w:rPr>
        <w:t xml:space="preserve">Grade </w:t>
      </w:r>
      <w:r w:rsidR="00E7681F">
        <w:rPr>
          <w:bCs/>
          <w:iCs/>
        </w:rPr>
        <w:t>9</w:t>
      </w:r>
    </w:p>
    <w:p w14:paraId="760BDC30" w14:textId="6C98D23D" w:rsidR="00BD6446" w:rsidRPr="00D07273" w:rsidRDefault="00BD6446" w:rsidP="00737EB0">
      <w:pPr>
        <w:pStyle w:val="ListParagraph"/>
        <w:numPr>
          <w:ilvl w:val="0"/>
          <w:numId w:val="7"/>
        </w:numPr>
        <w:rPr>
          <w:rFonts w:cs="Arial"/>
          <w:szCs w:val="24"/>
        </w:rPr>
      </w:pPr>
      <w:r w:rsidRPr="00D07273">
        <w:rPr>
          <w:rFonts w:cs="Arial"/>
          <w:b/>
          <w:bCs/>
          <w:szCs w:val="24"/>
        </w:rPr>
        <w:t>Business area:</w:t>
      </w:r>
      <w:r w:rsidRPr="00D07273">
        <w:rPr>
          <w:rFonts w:cs="Arial"/>
          <w:szCs w:val="24"/>
        </w:rPr>
        <w:t xml:space="preserve"> </w:t>
      </w:r>
      <w:r w:rsidR="00996170" w:rsidRPr="007E72F5">
        <w:t>Policy and Strategy</w:t>
      </w:r>
    </w:p>
    <w:p w14:paraId="75FFB6D5" w14:textId="42055CC7" w:rsidR="00996170" w:rsidRPr="00996170" w:rsidRDefault="00BD6446" w:rsidP="00976C86">
      <w:pPr>
        <w:pStyle w:val="ListParagraph"/>
        <w:numPr>
          <w:ilvl w:val="0"/>
          <w:numId w:val="7"/>
        </w:numPr>
        <w:rPr>
          <w:rFonts w:cs="Arial"/>
          <w:szCs w:val="24"/>
        </w:rPr>
      </w:pPr>
      <w:r w:rsidRPr="00996170">
        <w:rPr>
          <w:rFonts w:cs="Arial"/>
          <w:b/>
          <w:bCs/>
          <w:szCs w:val="24"/>
        </w:rPr>
        <w:t>Job title</w:t>
      </w:r>
      <w:r w:rsidRPr="00996170">
        <w:rPr>
          <w:rFonts w:cs="Arial"/>
          <w:szCs w:val="24"/>
        </w:rPr>
        <w:t xml:space="preserve">: </w:t>
      </w:r>
      <w:r w:rsidR="00E7681F">
        <w:t>Geospatial Data Manager</w:t>
      </w:r>
    </w:p>
    <w:p w14:paraId="098B4AB5" w14:textId="30859201" w:rsidR="00BD6446" w:rsidRPr="00996170" w:rsidRDefault="00BD6446" w:rsidP="00976C86">
      <w:pPr>
        <w:pStyle w:val="ListParagraph"/>
        <w:numPr>
          <w:ilvl w:val="0"/>
          <w:numId w:val="7"/>
        </w:numPr>
        <w:rPr>
          <w:rFonts w:cs="Arial"/>
          <w:szCs w:val="24"/>
        </w:rPr>
      </w:pPr>
      <w:r w:rsidRPr="00996170">
        <w:rPr>
          <w:rFonts w:cs="Arial"/>
          <w:b/>
          <w:bCs/>
          <w:szCs w:val="24"/>
        </w:rPr>
        <w:t>Reporting line:</w:t>
      </w:r>
      <w:r w:rsidRPr="00996170">
        <w:rPr>
          <w:rFonts w:cs="Arial"/>
          <w:szCs w:val="24"/>
        </w:rPr>
        <w:t xml:space="preserve"> </w:t>
      </w:r>
      <w:r w:rsidR="00E7681F">
        <w:t xml:space="preserve">Senior Principal </w:t>
      </w:r>
      <w:r w:rsidR="008F794C">
        <w:t xml:space="preserve">Researcher - </w:t>
      </w:r>
      <w:r w:rsidR="00E7681F">
        <w:t>Data</w:t>
      </w:r>
    </w:p>
    <w:p w14:paraId="14D144A8" w14:textId="794B4A66" w:rsidR="00BD6446" w:rsidRPr="00D07273" w:rsidRDefault="00BD6446" w:rsidP="00737EB0">
      <w:pPr>
        <w:pStyle w:val="ListParagraph"/>
        <w:numPr>
          <w:ilvl w:val="0"/>
          <w:numId w:val="7"/>
        </w:numPr>
        <w:rPr>
          <w:rFonts w:cs="Arial"/>
          <w:szCs w:val="24"/>
        </w:rPr>
      </w:pPr>
      <w:r w:rsidRPr="00D07273">
        <w:rPr>
          <w:rFonts w:cs="Arial"/>
          <w:b/>
          <w:bCs/>
          <w:szCs w:val="24"/>
        </w:rPr>
        <w:t>Team:</w:t>
      </w:r>
      <w:r w:rsidRPr="00D07273">
        <w:rPr>
          <w:rFonts w:cs="Arial"/>
          <w:szCs w:val="24"/>
        </w:rPr>
        <w:t xml:space="preserve"> </w:t>
      </w:r>
      <w:r w:rsidR="00996170" w:rsidRPr="007E72F5">
        <w:t>Research</w:t>
      </w:r>
    </w:p>
    <w:p w14:paraId="47A5EC10" w14:textId="2D138ECD" w:rsidR="00675768" w:rsidRPr="00D07273" w:rsidRDefault="00BD6446" w:rsidP="00C164CD">
      <w:pPr>
        <w:pStyle w:val="Heading2"/>
        <w:rPr>
          <w:rFonts w:cs="Arial"/>
          <w:sz w:val="24"/>
          <w:szCs w:val="24"/>
        </w:rPr>
      </w:pPr>
      <w:r w:rsidRPr="00D07273">
        <w:rPr>
          <w:rFonts w:cs="Arial"/>
          <w:sz w:val="24"/>
          <w:szCs w:val="24"/>
        </w:rPr>
        <w:t>Job Purpose</w:t>
      </w:r>
    </w:p>
    <w:p w14:paraId="5DD1C671" w14:textId="73475434" w:rsidR="00103E4F" w:rsidRDefault="00E7681F" w:rsidP="00996170">
      <w:pPr>
        <w:rPr>
          <w:rFonts w:cs="Arial"/>
          <w:color w:val="auto"/>
          <w:szCs w:val="24"/>
        </w:rPr>
      </w:pPr>
      <w:r w:rsidRPr="002414C5">
        <w:rPr>
          <w:rFonts w:cs="Arial"/>
          <w:b/>
          <w:bCs/>
          <w:color w:val="auto"/>
          <w:szCs w:val="24"/>
        </w:rPr>
        <w:t xml:space="preserve">To actively manage, update and maintain the </w:t>
      </w:r>
      <w:proofErr w:type="spellStart"/>
      <w:r w:rsidRPr="002414C5">
        <w:rPr>
          <w:rFonts w:cs="Arial"/>
          <w:b/>
          <w:bCs/>
          <w:color w:val="auto"/>
          <w:szCs w:val="24"/>
        </w:rPr>
        <w:t>MappingGM</w:t>
      </w:r>
      <w:proofErr w:type="spellEnd"/>
      <w:r w:rsidRPr="002414C5">
        <w:rPr>
          <w:rFonts w:cs="Arial"/>
          <w:b/>
          <w:bCs/>
          <w:color w:val="auto"/>
          <w:szCs w:val="24"/>
        </w:rPr>
        <w:t xml:space="preserve"> platform.</w:t>
      </w:r>
      <w:r>
        <w:rPr>
          <w:rFonts w:cs="Arial"/>
          <w:color w:val="auto"/>
          <w:szCs w:val="24"/>
        </w:rPr>
        <w:t xml:space="preserve"> This will include: </w:t>
      </w:r>
      <w:r w:rsidR="00772B18">
        <w:rPr>
          <w:rFonts w:cs="Arial"/>
          <w:color w:val="auto"/>
          <w:szCs w:val="24"/>
        </w:rPr>
        <w:t xml:space="preserve">working with project leads to identify data sources for </w:t>
      </w:r>
      <w:proofErr w:type="spellStart"/>
      <w:r w:rsidR="00772B18">
        <w:rPr>
          <w:rFonts w:cs="Arial"/>
          <w:color w:val="auto"/>
          <w:szCs w:val="24"/>
        </w:rPr>
        <w:t>MappingGM</w:t>
      </w:r>
      <w:proofErr w:type="spellEnd"/>
      <w:r w:rsidR="00772B18">
        <w:rPr>
          <w:rFonts w:cs="Arial"/>
          <w:color w:val="auto"/>
          <w:szCs w:val="24"/>
        </w:rPr>
        <w:t xml:space="preserve">; </w:t>
      </w:r>
      <w:r>
        <w:rPr>
          <w:rFonts w:cs="Arial"/>
          <w:color w:val="auto"/>
          <w:szCs w:val="24"/>
        </w:rPr>
        <w:t>sourcing and storing data in a SQL Server database; styling data for interactive maps</w:t>
      </w:r>
      <w:r w:rsidR="00760E8C">
        <w:rPr>
          <w:rFonts w:cs="Arial"/>
          <w:color w:val="auto"/>
          <w:szCs w:val="24"/>
        </w:rPr>
        <w:t xml:space="preserve"> using our geospatial data management tool</w:t>
      </w:r>
      <w:r>
        <w:rPr>
          <w:rFonts w:cs="Arial"/>
          <w:color w:val="auto"/>
          <w:szCs w:val="24"/>
        </w:rPr>
        <w:t>; creating new interactive maps</w:t>
      </w:r>
      <w:r w:rsidR="00760E8C">
        <w:rPr>
          <w:rFonts w:cs="Arial"/>
          <w:color w:val="auto"/>
          <w:szCs w:val="24"/>
        </w:rPr>
        <w:t xml:space="preserve"> for internal and external audiences;</w:t>
      </w:r>
      <w:r>
        <w:rPr>
          <w:rFonts w:cs="Arial"/>
          <w:color w:val="auto"/>
          <w:szCs w:val="24"/>
        </w:rPr>
        <w:t xml:space="preserve"> maintaining existing </w:t>
      </w:r>
      <w:r w:rsidR="00760E8C">
        <w:rPr>
          <w:rFonts w:cs="Arial"/>
          <w:color w:val="auto"/>
          <w:szCs w:val="24"/>
        </w:rPr>
        <w:t xml:space="preserve">interactive maps </w:t>
      </w:r>
      <w:r>
        <w:rPr>
          <w:rFonts w:cs="Arial"/>
          <w:color w:val="auto"/>
          <w:szCs w:val="24"/>
        </w:rPr>
        <w:t xml:space="preserve">with updated information; managing people’s access to the </w:t>
      </w:r>
      <w:proofErr w:type="spellStart"/>
      <w:r w:rsidR="00CB4F0B">
        <w:rPr>
          <w:rFonts w:cs="Arial"/>
          <w:color w:val="auto"/>
          <w:szCs w:val="24"/>
        </w:rPr>
        <w:t>MappingGM</w:t>
      </w:r>
      <w:proofErr w:type="spellEnd"/>
      <w:r w:rsidR="00CB4F0B">
        <w:rPr>
          <w:rFonts w:cs="Arial"/>
          <w:color w:val="auto"/>
          <w:szCs w:val="24"/>
        </w:rPr>
        <w:t xml:space="preserve"> </w:t>
      </w:r>
      <w:r>
        <w:rPr>
          <w:rFonts w:cs="Arial"/>
          <w:color w:val="auto"/>
          <w:szCs w:val="24"/>
        </w:rPr>
        <w:t xml:space="preserve">platform; </w:t>
      </w:r>
      <w:r w:rsidR="00103E4F">
        <w:rPr>
          <w:rFonts w:cs="Arial"/>
          <w:color w:val="auto"/>
          <w:szCs w:val="24"/>
        </w:rPr>
        <w:t xml:space="preserve">engaging with teams wanting to create new interactive maps on the site, and delivering their needs; and </w:t>
      </w:r>
      <w:r>
        <w:rPr>
          <w:rFonts w:cs="Arial"/>
          <w:color w:val="auto"/>
          <w:szCs w:val="24"/>
        </w:rPr>
        <w:t xml:space="preserve">updating the </w:t>
      </w:r>
      <w:proofErr w:type="spellStart"/>
      <w:r w:rsidR="00CB4F0B">
        <w:rPr>
          <w:rFonts w:cs="Arial"/>
          <w:color w:val="auto"/>
          <w:szCs w:val="24"/>
        </w:rPr>
        <w:t>MappingGM</w:t>
      </w:r>
      <w:proofErr w:type="spellEnd"/>
      <w:r w:rsidR="00CB4F0B">
        <w:rPr>
          <w:rFonts w:cs="Arial"/>
          <w:color w:val="auto"/>
          <w:szCs w:val="24"/>
        </w:rPr>
        <w:t xml:space="preserve"> </w:t>
      </w:r>
      <w:r>
        <w:rPr>
          <w:rFonts w:cs="Arial"/>
          <w:color w:val="auto"/>
          <w:szCs w:val="24"/>
        </w:rPr>
        <w:t>website with new information</w:t>
      </w:r>
      <w:r w:rsidR="00103E4F">
        <w:rPr>
          <w:rFonts w:cs="Arial"/>
          <w:color w:val="auto"/>
          <w:szCs w:val="24"/>
        </w:rPr>
        <w:t>.</w:t>
      </w:r>
    </w:p>
    <w:p w14:paraId="18F613CE" w14:textId="77777777" w:rsidR="00103E4F" w:rsidRDefault="00103E4F" w:rsidP="00996170">
      <w:pPr>
        <w:rPr>
          <w:rFonts w:cs="Arial"/>
          <w:color w:val="auto"/>
          <w:szCs w:val="24"/>
        </w:rPr>
      </w:pPr>
      <w:r w:rsidRPr="002414C5">
        <w:rPr>
          <w:rFonts w:cs="Arial"/>
          <w:b/>
          <w:bCs/>
          <w:color w:val="auto"/>
          <w:szCs w:val="24"/>
        </w:rPr>
        <w:t>To</w:t>
      </w:r>
      <w:r w:rsidR="00671A13" w:rsidRPr="002414C5">
        <w:rPr>
          <w:rFonts w:cs="Arial"/>
          <w:b/>
          <w:bCs/>
          <w:color w:val="auto"/>
          <w:szCs w:val="24"/>
        </w:rPr>
        <w:t xml:space="preserve"> act as a lead for geospatial data and geospatial analysis in the Research team.</w:t>
      </w:r>
      <w:r w:rsidR="00671A13">
        <w:rPr>
          <w:rFonts w:cs="Arial"/>
          <w:color w:val="auto"/>
          <w:szCs w:val="24"/>
        </w:rPr>
        <w:t xml:space="preserve"> This will include: working with the Research team to actively source, update and maintain geospatial data assets; make data assets available to the team by providing access to the database; acting as a lead on geospatial analysis skills within the Research team; liaising with other departments to ensure assets are captured and are of good quality; improving the quality of geospatial data; providing advice, guidance, support and training to the Research team and wider GMCA on using geospatial data.</w:t>
      </w:r>
    </w:p>
    <w:p w14:paraId="5B57603E" w14:textId="1C95E871" w:rsidR="00BE7930" w:rsidRPr="00996170" w:rsidRDefault="00BE7930" w:rsidP="00996170">
      <w:pPr>
        <w:rPr>
          <w:rFonts w:cs="Arial"/>
          <w:color w:val="auto"/>
          <w:szCs w:val="24"/>
        </w:rPr>
        <w:sectPr w:rsidR="00BE7930" w:rsidRPr="00996170" w:rsidSect="009035C9">
          <w:headerReference w:type="default" r:id="rId8"/>
          <w:footerReference w:type="default" r:id="rId9"/>
          <w:headerReference w:type="first" r:id="rId10"/>
          <w:footerReference w:type="first" r:id="rId11"/>
          <w:pgSz w:w="11900" w:h="16850"/>
          <w:pgMar w:top="2597" w:right="1410" w:bottom="1418" w:left="1276" w:header="709" w:footer="444" w:gutter="0"/>
          <w:cols w:space="720"/>
          <w:titlePg/>
          <w:docGrid w:linePitch="326"/>
        </w:sectPr>
      </w:pPr>
      <w:r w:rsidRPr="001F5218">
        <w:rPr>
          <w:rFonts w:cs="Arial"/>
          <w:b/>
          <w:bCs/>
          <w:color w:val="auto"/>
          <w:szCs w:val="24"/>
        </w:rPr>
        <w:lastRenderedPageBreak/>
        <w:t xml:space="preserve">To </w:t>
      </w:r>
      <w:r w:rsidR="00E50C87" w:rsidRPr="001F5218">
        <w:rPr>
          <w:rFonts w:cs="Arial"/>
          <w:b/>
          <w:bCs/>
          <w:color w:val="auto"/>
          <w:szCs w:val="24"/>
        </w:rPr>
        <w:t xml:space="preserve">create and maintain relationships with </w:t>
      </w:r>
      <w:r w:rsidR="00FC3C78">
        <w:rPr>
          <w:rFonts w:cs="Arial"/>
          <w:b/>
          <w:bCs/>
          <w:color w:val="auto"/>
          <w:szCs w:val="24"/>
        </w:rPr>
        <w:t xml:space="preserve">teams and </w:t>
      </w:r>
      <w:r w:rsidR="00E50C87" w:rsidRPr="001F5218">
        <w:rPr>
          <w:rFonts w:cs="Arial"/>
          <w:b/>
          <w:bCs/>
          <w:color w:val="auto"/>
          <w:szCs w:val="24"/>
        </w:rPr>
        <w:t xml:space="preserve">organisations around </w:t>
      </w:r>
      <w:r w:rsidR="00075AF2" w:rsidRPr="001F5218">
        <w:rPr>
          <w:rFonts w:cs="Arial"/>
          <w:b/>
          <w:bCs/>
          <w:color w:val="auto"/>
          <w:szCs w:val="24"/>
        </w:rPr>
        <w:t>geospatial data and its use.</w:t>
      </w:r>
      <w:r w:rsidR="00110674">
        <w:rPr>
          <w:rFonts w:cs="Arial"/>
          <w:color w:val="auto"/>
          <w:szCs w:val="24"/>
        </w:rPr>
        <w:t xml:space="preserve"> This will include acting as the GMCA Public Sector Geospatial Agreement lead; and </w:t>
      </w:r>
      <w:r w:rsidR="00175C46">
        <w:rPr>
          <w:rFonts w:cs="Arial"/>
          <w:color w:val="auto"/>
          <w:szCs w:val="24"/>
        </w:rPr>
        <w:t xml:space="preserve">maintaining relationships with Ordnance Survey, </w:t>
      </w:r>
      <w:r w:rsidR="001F5218">
        <w:rPr>
          <w:rFonts w:cs="Arial"/>
          <w:color w:val="auto"/>
          <w:szCs w:val="24"/>
        </w:rPr>
        <w:t>the Geospatial Commission and others.</w:t>
      </w:r>
      <w:r w:rsidR="00921893">
        <w:rPr>
          <w:rFonts w:cs="Arial"/>
          <w:color w:val="auto"/>
          <w:szCs w:val="24"/>
        </w:rPr>
        <w:t xml:space="preserve"> It will also include active engagement internally within GMCA, and with partners across the Greater Manchester family of organisations.</w:t>
      </w:r>
    </w:p>
    <w:p w14:paraId="75046794" w14:textId="5A9FA0FA" w:rsidR="00BD6446" w:rsidRPr="00D07273" w:rsidRDefault="0033626F" w:rsidP="00C164CD">
      <w:pPr>
        <w:pStyle w:val="Heading2"/>
        <w:rPr>
          <w:rFonts w:cs="Arial"/>
          <w:sz w:val="24"/>
          <w:szCs w:val="24"/>
        </w:rPr>
      </w:pPr>
      <w:r w:rsidRPr="00D07273">
        <w:rPr>
          <w:rFonts w:cs="Arial"/>
          <w:sz w:val="24"/>
          <w:szCs w:val="24"/>
        </w:rPr>
        <w:lastRenderedPageBreak/>
        <w:t>Key working r</w:t>
      </w:r>
      <w:r w:rsidR="00BD6446" w:rsidRPr="00D07273">
        <w:rPr>
          <w:rFonts w:cs="Arial"/>
          <w:sz w:val="24"/>
          <w:szCs w:val="24"/>
        </w:rPr>
        <w:t>elationships</w:t>
      </w:r>
    </w:p>
    <w:p w14:paraId="55E40DCC" w14:textId="1005615B" w:rsidR="00180117" w:rsidRDefault="00CC3F6A" w:rsidP="00996170">
      <w:pPr>
        <w:pStyle w:val="ListParagraph"/>
        <w:numPr>
          <w:ilvl w:val="0"/>
          <w:numId w:val="8"/>
        </w:numPr>
        <w:rPr>
          <w:rFonts w:cs="Arial"/>
          <w:color w:val="auto"/>
          <w:szCs w:val="24"/>
        </w:rPr>
      </w:pPr>
      <w:r>
        <w:rPr>
          <w:rFonts w:cs="Arial"/>
          <w:color w:val="auto"/>
          <w:szCs w:val="24"/>
        </w:rPr>
        <w:t>GMCA Research team</w:t>
      </w:r>
    </w:p>
    <w:p w14:paraId="10105DFF" w14:textId="62CA529E" w:rsidR="00996170" w:rsidRDefault="00996170" w:rsidP="00996170">
      <w:pPr>
        <w:pStyle w:val="ListParagraph"/>
        <w:numPr>
          <w:ilvl w:val="0"/>
          <w:numId w:val="8"/>
        </w:numPr>
        <w:rPr>
          <w:rFonts w:cs="Arial"/>
          <w:color w:val="auto"/>
          <w:szCs w:val="24"/>
        </w:rPr>
      </w:pPr>
      <w:r w:rsidRPr="00996170">
        <w:rPr>
          <w:rFonts w:cs="Arial"/>
          <w:color w:val="auto"/>
          <w:szCs w:val="24"/>
        </w:rPr>
        <w:t>GMCA Senior Management Team and their directorates</w:t>
      </w:r>
    </w:p>
    <w:p w14:paraId="05F3A759" w14:textId="21C90ADE" w:rsidR="005A6A30" w:rsidRDefault="005A6A30" w:rsidP="00996170">
      <w:pPr>
        <w:pStyle w:val="ListParagraph"/>
        <w:numPr>
          <w:ilvl w:val="0"/>
          <w:numId w:val="8"/>
        </w:numPr>
        <w:rPr>
          <w:rFonts w:cs="Arial"/>
          <w:color w:val="auto"/>
          <w:szCs w:val="24"/>
        </w:rPr>
      </w:pPr>
      <w:r>
        <w:rPr>
          <w:rFonts w:cs="Arial"/>
          <w:color w:val="auto"/>
          <w:szCs w:val="24"/>
        </w:rPr>
        <w:t>GMCA Corporate Services, including ICT and Information and Data Governance</w:t>
      </w:r>
    </w:p>
    <w:p w14:paraId="6136A973" w14:textId="2D42684F" w:rsidR="00E75C96" w:rsidRDefault="00E75C96" w:rsidP="00996170">
      <w:pPr>
        <w:pStyle w:val="ListParagraph"/>
        <w:numPr>
          <w:ilvl w:val="0"/>
          <w:numId w:val="8"/>
        </w:numPr>
        <w:rPr>
          <w:rFonts w:cs="Arial"/>
          <w:color w:val="auto"/>
          <w:szCs w:val="24"/>
        </w:rPr>
      </w:pPr>
      <w:r>
        <w:rPr>
          <w:rFonts w:cs="Arial"/>
          <w:color w:val="auto"/>
          <w:szCs w:val="24"/>
        </w:rPr>
        <w:t>GMCA Information Governance Board</w:t>
      </w:r>
    </w:p>
    <w:p w14:paraId="67F1856E" w14:textId="5477A002" w:rsidR="004B6EF8" w:rsidRDefault="004B6EF8" w:rsidP="00996170">
      <w:pPr>
        <w:pStyle w:val="ListParagraph"/>
        <w:numPr>
          <w:ilvl w:val="0"/>
          <w:numId w:val="8"/>
        </w:numPr>
        <w:rPr>
          <w:rFonts w:cs="Arial"/>
          <w:color w:val="auto"/>
          <w:szCs w:val="24"/>
        </w:rPr>
      </w:pPr>
      <w:r>
        <w:rPr>
          <w:rFonts w:cs="Arial"/>
          <w:color w:val="auto"/>
          <w:szCs w:val="24"/>
        </w:rPr>
        <w:t>Suppliers of mapping services and contractors</w:t>
      </w:r>
    </w:p>
    <w:p w14:paraId="4150E3E8" w14:textId="6806CCF3" w:rsidR="00E75C96" w:rsidRPr="00996170" w:rsidRDefault="00E75C96" w:rsidP="00996170">
      <w:pPr>
        <w:pStyle w:val="ListParagraph"/>
        <w:numPr>
          <w:ilvl w:val="0"/>
          <w:numId w:val="8"/>
        </w:numPr>
        <w:rPr>
          <w:rFonts w:cs="Arial"/>
          <w:color w:val="auto"/>
          <w:szCs w:val="24"/>
        </w:rPr>
      </w:pPr>
      <w:r>
        <w:rPr>
          <w:rFonts w:cs="Arial"/>
          <w:color w:val="auto"/>
          <w:szCs w:val="24"/>
        </w:rPr>
        <w:t>GM Information Board</w:t>
      </w:r>
    </w:p>
    <w:p w14:paraId="5EF2B0DD" w14:textId="77777777" w:rsidR="00996170" w:rsidRPr="00996170" w:rsidRDefault="00996170" w:rsidP="00996170">
      <w:pPr>
        <w:pStyle w:val="ListParagraph"/>
        <w:numPr>
          <w:ilvl w:val="0"/>
          <w:numId w:val="8"/>
        </w:numPr>
        <w:rPr>
          <w:rFonts w:cs="Arial"/>
          <w:color w:val="auto"/>
          <w:szCs w:val="24"/>
        </w:rPr>
      </w:pPr>
      <w:r w:rsidRPr="00996170">
        <w:rPr>
          <w:rFonts w:cs="Arial"/>
          <w:color w:val="auto"/>
          <w:szCs w:val="24"/>
        </w:rPr>
        <w:t>GM Mayor</w:t>
      </w:r>
    </w:p>
    <w:p w14:paraId="1F77F517" w14:textId="0C7EE701" w:rsidR="00996170" w:rsidRPr="00996170" w:rsidRDefault="00996170" w:rsidP="00996170">
      <w:pPr>
        <w:pStyle w:val="ListParagraph"/>
        <w:numPr>
          <w:ilvl w:val="0"/>
          <w:numId w:val="8"/>
        </w:numPr>
        <w:rPr>
          <w:rFonts w:cs="Arial"/>
          <w:color w:val="auto"/>
          <w:szCs w:val="24"/>
        </w:rPr>
      </w:pPr>
      <w:r w:rsidRPr="00996170">
        <w:rPr>
          <w:rFonts w:cs="Arial"/>
          <w:color w:val="auto"/>
          <w:szCs w:val="24"/>
        </w:rPr>
        <w:t>Greater Manchester’s ten Local Authorities</w:t>
      </w:r>
    </w:p>
    <w:p w14:paraId="66CEFD15" w14:textId="77777777" w:rsidR="00996170" w:rsidRDefault="00996170" w:rsidP="00996170">
      <w:pPr>
        <w:pStyle w:val="ListParagraph"/>
        <w:numPr>
          <w:ilvl w:val="0"/>
          <w:numId w:val="8"/>
        </w:numPr>
        <w:rPr>
          <w:rFonts w:cs="Arial"/>
          <w:color w:val="auto"/>
          <w:szCs w:val="24"/>
        </w:rPr>
      </w:pPr>
      <w:r w:rsidRPr="00996170">
        <w:rPr>
          <w:rFonts w:cs="Arial"/>
          <w:color w:val="auto"/>
          <w:szCs w:val="24"/>
        </w:rPr>
        <w:t>NHS Greater Manchester Integrated Care</w:t>
      </w:r>
    </w:p>
    <w:p w14:paraId="32A921D8" w14:textId="5C9F6DE9" w:rsidR="00BD5C7E" w:rsidRPr="00996170" w:rsidRDefault="00BD5C7E" w:rsidP="00996170">
      <w:pPr>
        <w:pStyle w:val="ListParagraph"/>
        <w:numPr>
          <w:ilvl w:val="0"/>
          <w:numId w:val="8"/>
        </w:numPr>
        <w:rPr>
          <w:rFonts w:cs="Arial"/>
          <w:color w:val="auto"/>
          <w:szCs w:val="24"/>
        </w:rPr>
      </w:pPr>
      <w:r>
        <w:rPr>
          <w:rFonts w:cs="Arial"/>
          <w:color w:val="auto"/>
          <w:szCs w:val="24"/>
        </w:rPr>
        <w:t>Transport for Greater Manchester</w:t>
      </w:r>
    </w:p>
    <w:p w14:paraId="60B09171" w14:textId="77777777" w:rsidR="00996170" w:rsidRPr="00996170" w:rsidRDefault="00996170" w:rsidP="00996170">
      <w:pPr>
        <w:pStyle w:val="ListParagraph"/>
        <w:numPr>
          <w:ilvl w:val="0"/>
          <w:numId w:val="8"/>
        </w:numPr>
        <w:rPr>
          <w:rFonts w:cs="Arial"/>
          <w:color w:val="auto"/>
          <w:szCs w:val="24"/>
        </w:rPr>
      </w:pPr>
      <w:r w:rsidRPr="00996170">
        <w:rPr>
          <w:rFonts w:cs="Arial"/>
          <w:color w:val="auto"/>
          <w:szCs w:val="24"/>
        </w:rPr>
        <w:t>Greater Manchester’s Universities</w:t>
      </w:r>
    </w:p>
    <w:p w14:paraId="70C88E17" w14:textId="180990DA" w:rsidR="00996170" w:rsidRDefault="00996170" w:rsidP="00996170">
      <w:pPr>
        <w:pStyle w:val="ListParagraph"/>
        <w:numPr>
          <w:ilvl w:val="0"/>
          <w:numId w:val="8"/>
        </w:numPr>
        <w:rPr>
          <w:rFonts w:cs="Arial"/>
          <w:color w:val="auto"/>
          <w:szCs w:val="24"/>
        </w:rPr>
      </w:pPr>
      <w:r w:rsidRPr="00996170">
        <w:rPr>
          <w:rFonts w:cs="Arial"/>
          <w:color w:val="auto"/>
          <w:szCs w:val="24"/>
        </w:rPr>
        <w:t xml:space="preserve">Government departments and agencies including HM Treasury, </w:t>
      </w:r>
      <w:r w:rsidR="004B6EF8">
        <w:rPr>
          <w:rFonts w:cs="Arial"/>
          <w:color w:val="auto"/>
          <w:szCs w:val="24"/>
        </w:rPr>
        <w:t>MHCLG</w:t>
      </w:r>
      <w:r w:rsidRPr="00996170">
        <w:rPr>
          <w:rFonts w:cs="Arial"/>
          <w:color w:val="auto"/>
          <w:szCs w:val="24"/>
        </w:rPr>
        <w:t xml:space="preserve"> </w:t>
      </w:r>
      <w:r w:rsidR="00F95EAE">
        <w:rPr>
          <w:rFonts w:cs="Arial"/>
          <w:color w:val="auto"/>
          <w:szCs w:val="24"/>
        </w:rPr>
        <w:t xml:space="preserve">(especially the </w:t>
      </w:r>
      <w:r w:rsidR="004B6EF8">
        <w:rPr>
          <w:rFonts w:cs="Arial"/>
          <w:color w:val="auto"/>
          <w:szCs w:val="24"/>
        </w:rPr>
        <w:t>Deputy Prime Minister’s</w:t>
      </w:r>
      <w:r w:rsidR="00F95EAE">
        <w:rPr>
          <w:rFonts w:cs="Arial"/>
          <w:color w:val="auto"/>
          <w:szCs w:val="24"/>
        </w:rPr>
        <w:t xml:space="preserve"> Data Unit) </w:t>
      </w:r>
      <w:r w:rsidRPr="00996170">
        <w:rPr>
          <w:rFonts w:cs="Arial"/>
          <w:color w:val="auto"/>
          <w:szCs w:val="24"/>
        </w:rPr>
        <w:t xml:space="preserve">and </w:t>
      </w:r>
      <w:r w:rsidR="00EE05E4">
        <w:rPr>
          <w:rFonts w:cs="Arial"/>
          <w:color w:val="auto"/>
          <w:szCs w:val="24"/>
        </w:rPr>
        <w:t>Cabinet Office</w:t>
      </w:r>
    </w:p>
    <w:p w14:paraId="2B73087F" w14:textId="284129A1" w:rsidR="00F95EAE" w:rsidRDefault="00F95EAE" w:rsidP="00996170">
      <w:pPr>
        <w:pStyle w:val="ListParagraph"/>
        <w:numPr>
          <w:ilvl w:val="0"/>
          <w:numId w:val="8"/>
        </w:numPr>
        <w:rPr>
          <w:rFonts w:cs="Arial"/>
          <w:color w:val="auto"/>
          <w:szCs w:val="24"/>
        </w:rPr>
      </w:pPr>
      <w:r>
        <w:rPr>
          <w:rFonts w:cs="Arial"/>
          <w:color w:val="auto"/>
          <w:szCs w:val="24"/>
        </w:rPr>
        <w:t>Geospatial Commission</w:t>
      </w:r>
    </w:p>
    <w:p w14:paraId="3F0A4E1B" w14:textId="5204B19D" w:rsidR="00F95EAE" w:rsidRPr="00996170" w:rsidRDefault="00F95EAE" w:rsidP="00996170">
      <w:pPr>
        <w:pStyle w:val="ListParagraph"/>
        <w:numPr>
          <w:ilvl w:val="0"/>
          <w:numId w:val="8"/>
        </w:numPr>
        <w:rPr>
          <w:rFonts w:cs="Arial"/>
          <w:color w:val="auto"/>
          <w:szCs w:val="24"/>
        </w:rPr>
      </w:pPr>
      <w:r>
        <w:rPr>
          <w:rFonts w:cs="Arial"/>
          <w:color w:val="auto"/>
          <w:szCs w:val="24"/>
        </w:rPr>
        <w:t>Ordnance Survey</w:t>
      </w:r>
    </w:p>
    <w:p w14:paraId="38DAF1AA" w14:textId="384E07E0" w:rsidR="00996170" w:rsidRPr="00996170" w:rsidRDefault="00996170" w:rsidP="00996170">
      <w:pPr>
        <w:pStyle w:val="ListParagraph"/>
        <w:numPr>
          <w:ilvl w:val="0"/>
          <w:numId w:val="8"/>
        </w:numPr>
        <w:rPr>
          <w:rFonts w:cs="Arial"/>
          <w:color w:val="auto"/>
          <w:szCs w:val="24"/>
        </w:rPr>
      </w:pPr>
      <w:r w:rsidRPr="00996170">
        <w:rPr>
          <w:rFonts w:cs="Arial"/>
          <w:color w:val="auto"/>
          <w:szCs w:val="24"/>
        </w:rPr>
        <w:t>Other voluntary/public/private sector organisations, as relevant</w:t>
      </w:r>
    </w:p>
    <w:p w14:paraId="517ED2BE" w14:textId="6293D5A8" w:rsidR="00BD6446" w:rsidRPr="00D07273" w:rsidRDefault="00BD6446" w:rsidP="00C164CD">
      <w:pPr>
        <w:pStyle w:val="Heading2"/>
        <w:rPr>
          <w:rFonts w:cs="Arial"/>
          <w:sz w:val="24"/>
          <w:szCs w:val="24"/>
        </w:rPr>
      </w:pPr>
      <w:r w:rsidRPr="00D07273">
        <w:rPr>
          <w:rFonts w:cs="Arial"/>
          <w:sz w:val="24"/>
          <w:szCs w:val="24"/>
        </w:rPr>
        <w:t>Key Responsibilities</w:t>
      </w:r>
    </w:p>
    <w:p w14:paraId="463D5D09" w14:textId="63AB16D2" w:rsidR="00996170" w:rsidRPr="00044406" w:rsidRDefault="00996170" w:rsidP="00996170">
      <w:pPr>
        <w:pStyle w:val="ListParagraph"/>
        <w:rPr>
          <w:rFonts w:cs="Arial"/>
          <w:color w:val="auto"/>
          <w:szCs w:val="24"/>
        </w:rPr>
      </w:pPr>
      <w:r w:rsidRPr="00044406">
        <w:rPr>
          <w:rFonts w:cs="Arial"/>
          <w:color w:val="auto"/>
          <w:szCs w:val="24"/>
        </w:rPr>
        <w:t>Ensure that GMCA’s Research priorities are effectively delivered and embedded throughout local policy and strategy work, identifying where joint working will add value to the achievement of these objectives.</w:t>
      </w:r>
    </w:p>
    <w:p w14:paraId="3F7F8DF5" w14:textId="57C304F3" w:rsidR="00002214" w:rsidRPr="00FE0A4D" w:rsidRDefault="00115B6A" w:rsidP="00996170">
      <w:pPr>
        <w:pStyle w:val="ListParagraph"/>
        <w:rPr>
          <w:rFonts w:cs="Arial"/>
          <w:color w:val="auto"/>
          <w:szCs w:val="24"/>
        </w:rPr>
      </w:pPr>
      <w:r>
        <w:rPr>
          <w:rFonts w:cs="Arial"/>
          <w:color w:val="auto"/>
          <w:szCs w:val="24"/>
        </w:rPr>
        <w:t>O</w:t>
      </w:r>
      <w:r w:rsidR="00996170" w:rsidRPr="00FE0A4D">
        <w:rPr>
          <w:rFonts w:cs="Arial"/>
          <w:color w:val="auto"/>
          <w:szCs w:val="24"/>
        </w:rPr>
        <w:t>wn and lead the design, development</w:t>
      </w:r>
      <w:r w:rsidR="00A34B84" w:rsidRPr="00FE0A4D">
        <w:rPr>
          <w:rFonts w:cs="Arial"/>
          <w:color w:val="auto"/>
          <w:szCs w:val="24"/>
        </w:rPr>
        <w:t>,</w:t>
      </w:r>
      <w:r w:rsidR="00996170" w:rsidRPr="00FE0A4D">
        <w:rPr>
          <w:rFonts w:cs="Arial"/>
          <w:color w:val="auto"/>
          <w:szCs w:val="24"/>
        </w:rPr>
        <w:t xml:space="preserve"> and delivery of </w:t>
      </w:r>
      <w:r w:rsidR="008438CB" w:rsidRPr="00FE0A4D">
        <w:rPr>
          <w:rFonts w:cs="Arial"/>
          <w:color w:val="auto"/>
          <w:szCs w:val="24"/>
        </w:rPr>
        <w:t xml:space="preserve">the </w:t>
      </w:r>
      <w:proofErr w:type="spellStart"/>
      <w:r w:rsidR="008438CB" w:rsidRPr="00FE0A4D">
        <w:rPr>
          <w:rFonts w:cs="Arial"/>
          <w:color w:val="auto"/>
          <w:szCs w:val="24"/>
        </w:rPr>
        <w:t>MappingGM</w:t>
      </w:r>
      <w:proofErr w:type="spellEnd"/>
      <w:r w:rsidR="008438CB" w:rsidRPr="00FE0A4D">
        <w:rPr>
          <w:rFonts w:cs="Arial"/>
          <w:color w:val="auto"/>
          <w:szCs w:val="24"/>
        </w:rPr>
        <w:t xml:space="preserve"> platform for GMCA</w:t>
      </w:r>
      <w:r w:rsidR="0039294C" w:rsidRPr="00FE0A4D">
        <w:rPr>
          <w:rFonts w:cs="Arial"/>
          <w:color w:val="auto"/>
          <w:szCs w:val="24"/>
        </w:rPr>
        <w:t>.</w:t>
      </w:r>
      <w:r w:rsidR="00002214" w:rsidRPr="00FE0A4D">
        <w:rPr>
          <w:rFonts w:cs="Arial"/>
          <w:color w:val="auto"/>
          <w:szCs w:val="24"/>
        </w:rPr>
        <w:t xml:space="preserve"> </w:t>
      </w:r>
      <w:r w:rsidR="0039294C" w:rsidRPr="00FE0A4D">
        <w:rPr>
          <w:rFonts w:cs="Arial"/>
          <w:color w:val="auto"/>
          <w:szCs w:val="24"/>
        </w:rPr>
        <w:t>W</w:t>
      </w:r>
      <w:r w:rsidR="00002214" w:rsidRPr="00FE0A4D">
        <w:rPr>
          <w:rFonts w:cs="Arial"/>
          <w:color w:val="auto"/>
          <w:szCs w:val="24"/>
        </w:rPr>
        <w:t xml:space="preserve">orking with </w:t>
      </w:r>
      <w:r w:rsidR="00801BE7" w:rsidRPr="00FE0A4D">
        <w:rPr>
          <w:rFonts w:cs="Arial"/>
          <w:color w:val="auto"/>
          <w:szCs w:val="24"/>
        </w:rPr>
        <w:t xml:space="preserve">providers, </w:t>
      </w:r>
      <w:r w:rsidR="00002214" w:rsidRPr="00FE0A4D">
        <w:rPr>
          <w:rFonts w:cs="Arial"/>
          <w:color w:val="auto"/>
          <w:szCs w:val="24"/>
        </w:rPr>
        <w:t>partners</w:t>
      </w:r>
      <w:r w:rsidR="008272F9" w:rsidRPr="00FE0A4D">
        <w:rPr>
          <w:rFonts w:cs="Arial"/>
          <w:color w:val="auto"/>
          <w:szCs w:val="24"/>
        </w:rPr>
        <w:t>, data custodians and project leads</w:t>
      </w:r>
      <w:r w:rsidR="00801BE7" w:rsidRPr="00FE0A4D">
        <w:rPr>
          <w:rFonts w:cs="Arial"/>
          <w:color w:val="auto"/>
          <w:szCs w:val="24"/>
        </w:rPr>
        <w:t xml:space="preserve"> to deliver</w:t>
      </w:r>
      <w:r w:rsidR="00733B12" w:rsidRPr="00FE0A4D">
        <w:rPr>
          <w:rFonts w:cs="Arial"/>
          <w:color w:val="auto"/>
          <w:szCs w:val="24"/>
        </w:rPr>
        <w:t xml:space="preserve"> geospatial data for the public and </w:t>
      </w:r>
      <w:r w:rsidR="00A34B84" w:rsidRPr="00FE0A4D">
        <w:rPr>
          <w:rFonts w:cs="Arial"/>
          <w:color w:val="auto"/>
          <w:szCs w:val="24"/>
        </w:rPr>
        <w:t xml:space="preserve">for </w:t>
      </w:r>
      <w:r w:rsidR="00733B12" w:rsidRPr="00FE0A4D">
        <w:rPr>
          <w:rFonts w:cs="Arial"/>
          <w:color w:val="auto"/>
          <w:szCs w:val="24"/>
        </w:rPr>
        <w:t>partners</w:t>
      </w:r>
      <w:r w:rsidR="00996170" w:rsidRPr="00FE0A4D">
        <w:rPr>
          <w:rFonts w:cs="Arial"/>
          <w:color w:val="auto"/>
          <w:szCs w:val="24"/>
        </w:rPr>
        <w:t>.</w:t>
      </w:r>
      <w:r w:rsidR="00B47C76">
        <w:rPr>
          <w:rFonts w:cs="Arial"/>
          <w:color w:val="auto"/>
          <w:szCs w:val="24"/>
        </w:rPr>
        <w:t xml:space="preserve"> Continually exploring options to improve the platform, including through considering new options, skills, and suppliers.</w:t>
      </w:r>
    </w:p>
    <w:p w14:paraId="125A177C" w14:textId="4E5B966D" w:rsidR="00FE0A4D" w:rsidRPr="00FE0A4D" w:rsidRDefault="00115B6A" w:rsidP="00996170">
      <w:pPr>
        <w:pStyle w:val="ListParagraph"/>
        <w:rPr>
          <w:rFonts w:cs="Arial"/>
          <w:color w:val="auto"/>
          <w:szCs w:val="24"/>
        </w:rPr>
      </w:pPr>
      <w:r>
        <w:rPr>
          <w:rFonts w:cs="Arial"/>
          <w:color w:val="auto"/>
          <w:szCs w:val="24"/>
        </w:rPr>
        <w:t>S</w:t>
      </w:r>
      <w:r w:rsidR="00996170" w:rsidRPr="00FE0A4D">
        <w:rPr>
          <w:rFonts w:cs="Arial"/>
          <w:color w:val="auto"/>
          <w:szCs w:val="24"/>
        </w:rPr>
        <w:t>upport</w:t>
      </w:r>
      <w:r>
        <w:rPr>
          <w:rFonts w:cs="Arial"/>
          <w:color w:val="auto"/>
          <w:szCs w:val="24"/>
        </w:rPr>
        <w:t>ing</w:t>
      </w:r>
      <w:r w:rsidR="00996170" w:rsidRPr="00FE0A4D">
        <w:rPr>
          <w:rFonts w:cs="Arial"/>
          <w:color w:val="auto"/>
          <w:szCs w:val="24"/>
        </w:rPr>
        <w:t xml:space="preserve"> a more structured management and use of </w:t>
      </w:r>
      <w:r w:rsidR="00002214" w:rsidRPr="00FE0A4D">
        <w:rPr>
          <w:rFonts w:cs="Arial"/>
          <w:color w:val="auto"/>
          <w:szCs w:val="24"/>
        </w:rPr>
        <w:t xml:space="preserve">geospatial </w:t>
      </w:r>
      <w:r w:rsidR="00996170" w:rsidRPr="00FE0A4D">
        <w:rPr>
          <w:rFonts w:cs="Arial"/>
          <w:color w:val="auto"/>
          <w:szCs w:val="24"/>
        </w:rPr>
        <w:t xml:space="preserve">data across the </w:t>
      </w:r>
      <w:r w:rsidR="00002214" w:rsidRPr="00FE0A4D">
        <w:rPr>
          <w:rFonts w:cs="Arial"/>
          <w:color w:val="auto"/>
          <w:szCs w:val="24"/>
        </w:rPr>
        <w:t xml:space="preserve">Research </w:t>
      </w:r>
      <w:r w:rsidR="00996170" w:rsidRPr="00FE0A4D">
        <w:rPr>
          <w:rFonts w:cs="Arial"/>
          <w:color w:val="auto"/>
          <w:szCs w:val="24"/>
        </w:rPr>
        <w:t>team, reduc</w:t>
      </w:r>
      <w:r w:rsidR="00A34B84" w:rsidRPr="00FE0A4D">
        <w:rPr>
          <w:rFonts w:cs="Arial"/>
          <w:color w:val="auto"/>
          <w:szCs w:val="24"/>
        </w:rPr>
        <w:t>ing</w:t>
      </w:r>
      <w:r w:rsidR="00996170" w:rsidRPr="00FE0A4D">
        <w:rPr>
          <w:rFonts w:cs="Arial"/>
          <w:color w:val="auto"/>
          <w:szCs w:val="24"/>
        </w:rPr>
        <w:t xml:space="preserve"> duplication of effort, increase access to datasets, and manag</w:t>
      </w:r>
      <w:r w:rsidR="00DB3F76" w:rsidRPr="00FE0A4D">
        <w:rPr>
          <w:rFonts w:cs="Arial"/>
          <w:color w:val="auto"/>
          <w:szCs w:val="24"/>
        </w:rPr>
        <w:t>ing geospatial</w:t>
      </w:r>
      <w:r w:rsidR="00996170" w:rsidRPr="00FE0A4D">
        <w:rPr>
          <w:rFonts w:cs="Arial"/>
          <w:color w:val="auto"/>
          <w:szCs w:val="24"/>
        </w:rPr>
        <w:t xml:space="preserve"> information assets effectively. </w:t>
      </w:r>
      <w:r>
        <w:rPr>
          <w:rFonts w:cs="Arial"/>
          <w:color w:val="auto"/>
          <w:szCs w:val="24"/>
        </w:rPr>
        <w:t>W</w:t>
      </w:r>
      <w:r w:rsidR="00996170" w:rsidRPr="00FE0A4D">
        <w:rPr>
          <w:rFonts w:cs="Arial"/>
          <w:color w:val="auto"/>
          <w:szCs w:val="24"/>
        </w:rPr>
        <w:t>ork</w:t>
      </w:r>
      <w:r>
        <w:rPr>
          <w:rFonts w:cs="Arial"/>
          <w:color w:val="auto"/>
          <w:szCs w:val="24"/>
        </w:rPr>
        <w:t>ing</w:t>
      </w:r>
      <w:r w:rsidR="00996170" w:rsidRPr="00FE0A4D">
        <w:rPr>
          <w:rFonts w:cs="Arial"/>
          <w:color w:val="auto"/>
          <w:szCs w:val="24"/>
        </w:rPr>
        <w:t xml:space="preserve"> with the Digital directorate and the Information and Data Governance team to ensure that the GMCA Data architecture and governance arrangements meet these needs</w:t>
      </w:r>
      <w:r w:rsidR="006D1998">
        <w:rPr>
          <w:rFonts w:cs="Arial"/>
          <w:color w:val="auto"/>
          <w:szCs w:val="24"/>
        </w:rPr>
        <w:t>, a</w:t>
      </w:r>
      <w:r w:rsidR="00F555C5">
        <w:rPr>
          <w:rFonts w:cs="Arial"/>
          <w:color w:val="auto"/>
          <w:szCs w:val="24"/>
        </w:rPr>
        <w:t>n</w:t>
      </w:r>
      <w:r w:rsidR="006D1998">
        <w:rPr>
          <w:rFonts w:cs="Arial"/>
          <w:color w:val="auto"/>
          <w:szCs w:val="24"/>
        </w:rPr>
        <w:t>d taking</w:t>
      </w:r>
      <w:r w:rsidR="00996170" w:rsidRPr="00FE0A4D">
        <w:rPr>
          <w:rFonts w:cs="Arial"/>
          <w:color w:val="auto"/>
          <w:szCs w:val="24"/>
        </w:rPr>
        <w:t xml:space="preserve"> responsib</w:t>
      </w:r>
      <w:r w:rsidR="006D1998">
        <w:rPr>
          <w:rFonts w:cs="Arial"/>
          <w:color w:val="auto"/>
          <w:szCs w:val="24"/>
        </w:rPr>
        <w:t>ility</w:t>
      </w:r>
      <w:r w:rsidR="00996170" w:rsidRPr="00FE0A4D">
        <w:rPr>
          <w:rFonts w:cs="Arial"/>
          <w:color w:val="auto"/>
          <w:szCs w:val="24"/>
        </w:rPr>
        <w:t xml:space="preserve"> for collecting, storing, cleaning, and serving out the right </w:t>
      </w:r>
      <w:r w:rsidR="00F60F44">
        <w:rPr>
          <w:rFonts w:cs="Arial"/>
          <w:color w:val="auto"/>
          <w:szCs w:val="24"/>
        </w:rPr>
        <w:t xml:space="preserve">geospatial </w:t>
      </w:r>
      <w:r w:rsidR="00996170" w:rsidRPr="00FE0A4D">
        <w:rPr>
          <w:rFonts w:cs="Arial"/>
          <w:color w:val="auto"/>
          <w:szCs w:val="24"/>
        </w:rPr>
        <w:t>data to users.</w:t>
      </w:r>
    </w:p>
    <w:p w14:paraId="62E7613A" w14:textId="08AAC1D5" w:rsidR="00996170" w:rsidRPr="0061279F" w:rsidRDefault="00882D19" w:rsidP="00996170">
      <w:pPr>
        <w:pStyle w:val="ListParagraph"/>
        <w:rPr>
          <w:rFonts w:cs="Arial"/>
          <w:color w:val="auto"/>
          <w:szCs w:val="24"/>
        </w:rPr>
      </w:pPr>
      <w:r w:rsidRPr="0061279F">
        <w:rPr>
          <w:rFonts w:cs="Arial"/>
          <w:color w:val="auto"/>
          <w:szCs w:val="24"/>
        </w:rPr>
        <w:t>O</w:t>
      </w:r>
      <w:r w:rsidR="00996170" w:rsidRPr="0061279F">
        <w:rPr>
          <w:rFonts w:cs="Arial"/>
          <w:color w:val="auto"/>
          <w:szCs w:val="24"/>
        </w:rPr>
        <w:t>wn</w:t>
      </w:r>
      <w:r w:rsidRPr="0061279F">
        <w:rPr>
          <w:rFonts w:cs="Arial"/>
          <w:color w:val="auto"/>
          <w:szCs w:val="24"/>
        </w:rPr>
        <w:t>ing</w:t>
      </w:r>
      <w:r w:rsidR="00996170" w:rsidRPr="0061279F">
        <w:rPr>
          <w:rFonts w:cs="Arial"/>
          <w:color w:val="auto"/>
          <w:szCs w:val="24"/>
        </w:rPr>
        <w:t xml:space="preserve"> the GMCA’s relationships with </w:t>
      </w:r>
      <w:r w:rsidR="00FE0A4D" w:rsidRPr="0061279F">
        <w:rPr>
          <w:rFonts w:cs="Arial"/>
          <w:color w:val="auto"/>
          <w:szCs w:val="24"/>
        </w:rPr>
        <w:t>Ordnance Survey</w:t>
      </w:r>
      <w:r w:rsidR="004F06BA" w:rsidRPr="0061279F">
        <w:rPr>
          <w:rFonts w:cs="Arial"/>
          <w:color w:val="auto"/>
          <w:szCs w:val="24"/>
        </w:rPr>
        <w:t xml:space="preserve">, acting as the Public Sector Geospatial Agreement lead. </w:t>
      </w:r>
      <w:r w:rsidR="0061279F" w:rsidRPr="0061279F">
        <w:rPr>
          <w:rFonts w:cs="Arial"/>
          <w:color w:val="auto"/>
          <w:szCs w:val="24"/>
        </w:rPr>
        <w:t xml:space="preserve">Forming and leading key relationships with </w:t>
      </w:r>
      <w:r w:rsidR="00996170" w:rsidRPr="0061279F">
        <w:rPr>
          <w:rFonts w:cs="Arial"/>
          <w:color w:val="auto"/>
          <w:szCs w:val="24"/>
        </w:rPr>
        <w:t xml:space="preserve">central government </w:t>
      </w:r>
      <w:r w:rsidR="0061279F" w:rsidRPr="0061279F">
        <w:rPr>
          <w:rFonts w:cs="Arial"/>
          <w:color w:val="auto"/>
          <w:szCs w:val="24"/>
        </w:rPr>
        <w:t>groups and organisations, such as the Geospatial Commission</w:t>
      </w:r>
      <w:r w:rsidR="00996170" w:rsidRPr="0061279F">
        <w:rPr>
          <w:rFonts w:cs="Arial"/>
          <w:color w:val="auto"/>
          <w:szCs w:val="24"/>
        </w:rPr>
        <w:t>.</w:t>
      </w:r>
    </w:p>
    <w:p w14:paraId="6189E880" w14:textId="778D440F" w:rsidR="00996170" w:rsidRPr="00044406" w:rsidRDefault="0061279F" w:rsidP="00996170">
      <w:pPr>
        <w:pStyle w:val="ListParagraph"/>
        <w:rPr>
          <w:rFonts w:cs="Arial"/>
          <w:color w:val="auto"/>
          <w:szCs w:val="24"/>
        </w:rPr>
      </w:pPr>
      <w:r>
        <w:rPr>
          <w:rFonts w:cs="Arial"/>
          <w:color w:val="auto"/>
          <w:szCs w:val="24"/>
        </w:rPr>
        <w:t>A</w:t>
      </w:r>
      <w:r w:rsidR="00044406" w:rsidRPr="00044406">
        <w:rPr>
          <w:rFonts w:cs="Arial"/>
          <w:color w:val="auto"/>
          <w:szCs w:val="24"/>
        </w:rPr>
        <w:t>ct</w:t>
      </w:r>
      <w:r>
        <w:rPr>
          <w:rFonts w:cs="Arial"/>
          <w:color w:val="auto"/>
          <w:szCs w:val="24"/>
        </w:rPr>
        <w:t>ing</w:t>
      </w:r>
      <w:r w:rsidR="00044406" w:rsidRPr="00044406">
        <w:rPr>
          <w:rFonts w:cs="Arial"/>
          <w:color w:val="auto"/>
          <w:szCs w:val="24"/>
        </w:rPr>
        <w:t xml:space="preserve"> as a geospatial specialist in the </w:t>
      </w:r>
      <w:r w:rsidR="00996170" w:rsidRPr="00044406">
        <w:rPr>
          <w:rFonts w:cs="Arial"/>
          <w:color w:val="auto"/>
          <w:szCs w:val="24"/>
        </w:rPr>
        <w:t>Quantitative Analysis Specialism Network within the Research Team</w:t>
      </w:r>
      <w:r w:rsidR="00044406" w:rsidRPr="00044406">
        <w:rPr>
          <w:rFonts w:cs="Arial"/>
          <w:color w:val="auto"/>
          <w:szCs w:val="24"/>
        </w:rPr>
        <w:t>.</w:t>
      </w:r>
      <w:r w:rsidR="00A260A2">
        <w:rPr>
          <w:rFonts w:cs="Arial"/>
          <w:color w:val="auto"/>
          <w:szCs w:val="24"/>
        </w:rPr>
        <w:t xml:space="preserve"> Supporting the development of </w:t>
      </w:r>
      <w:r w:rsidR="00E3456F">
        <w:rPr>
          <w:rFonts w:cs="Arial"/>
          <w:color w:val="auto"/>
          <w:szCs w:val="24"/>
        </w:rPr>
        <w:t>geospatial analysis and visualisation skills across the Research team, and within the wider organisation.</w:t>
      </w:r>
    </w:p>
    <w:p w14:paraId="19A08776" w14:textId="1776EB66" w:rsidR="00A260A2" w:rsidRPr="00A260A2" w:rsidRDefault="00C66004" w:rsidP="00A260A2">
      <w:pPr>
        <w:pStyle w:val="ListParagraph"/>
        <w:rPr>
          <w:rFonts w:cs="Arial"/>
          <w:color w:val="auto"/>
          <w:szCs w:val="24"/>
        </w:rPr>
      </w:pPr>
      <w:r w:rsidRPr="00F67967">
        <w:rPr>
          <w:rFonts w:cs="Arial"/>
          <w:color w:val="auto"/>
          <w:szCs w:val="24"/>
        </w:rPr>
        <w:t>Providing support to, and where required, t</w:t>
      </w:r>
      <w:r w:rsidR="00996170" w:rsidRPr="00F67967">
        <w:rPr>
          <w:rFonts w:cs="Arial"/>
          <w:color w:val="auto"/>
          <w:szCs w:val="24"/>
        </w:rPr>
        <w:t>ak</w:t>
      </w:r>
      <w:r w:rsidR="0049267D" w:rsidRPr="00F67967">
        <w:rPr>
          <w:rFonts w:cs="Arial"/>
          <w:color w:val="auto"/>
          <w:szCs w:val="24"/>
        </w:rPr>
        <w:t>ing</w:t>
      </w:r>
      <w:r w:rsidR="00996170" w:rsidRPr="00F67967">
        <w:rPr>
          <w:rFonts w:cs="Arial"/>
          <w:color w:val="auto"/>
          <w:szCs w:val="24"/>
        </w:rPr>
        <w:t xml:space="preserve"> </w:t>
      </w:r>
      <w:r w:rsidRPr="00F67967">
        <w:rPr>
          <w:rFonts w:cs="Arial"/>
          <w:color w:val="auto"/>
          <w:szCs w:val="24"/>
        </w:rPr>
        <w:t xml:space="preserve">responsibility </w:t>
      </w:r>
      <w:r w:rsidR="00996170" w:rsidRPr="00F67967">
        <w:rPr>
          <w:rFonts w:cs="Arial"/>
          <w:color w:val="auto"/>
          <w:szCs w:val="24"/>
        </w:rPr>
        <w:t xml:space="preserve">for complex, cross-cutting </w:t>
      </w:r>
      <w:r w:rsidR="0049267D" w:rsidRPr="00F67967">
        <w:rPr>
          <w:rFonts w:cs="Arial"/>
          <w:color w:val="auto"/>
          <w:szCs w:val="24"/>
        </w:rPr>
        <w:t>interactive mapping project</w:t>
      </w:r>
      <w:r w:rsidRPr="00F67967">
        <w:rPr>
          <w:rFonts w:cs="Arial"/>
          <w:color w:val="auto"/>
          <w:szCs w:val="24"/>
        </w:rPr>
        <w:t>s</w:t>
      </w:r>
      <w:r w:rsidR="00996170" w:rsidRPr="00F67967">
        <w:rPr>
          <w:rFonts w:cs="Arial"/>
          <w:color w:val="auto"/>
          <w:szCs w:val="24"/>
        </w:rPr>
        <w:t xml:space="preserve">, </w:t>
      </w:r>
      <w:r w:rsidR="00F67967" w:rsidRPr="00F67967">
        <w:rPr>
          <w:rFonts w:cs="Arial"/>
          <w:color w:val="auto"/>
          <w:szCs w:val="24"/>
        </w:rPr>
        <w:t>to support the activities of the Research team and related policy teams</w:t>
      </w:r>
      <w:r w:rsidR="00996170" w:rsidRPr="00F67967">
        <w:rPr>
          <w:rFonts w:cs="Arial"/>
          <w:color w:val="auto"/>
          <w:szCs w:val="24"/>
        </w:rPr>
        <w:t xml:space="preserve">. </w:t>
      </w:r>
    </w:p>
    <w:p w14:paraId="7FD2E210" w14:textId="572A756D" w:rsidR="00996170" w:rsidRPr="00D92FA3" w:rsidRDefault="002C43B7" w:rsidP="00996170">
      <w:pPr>
        <w:pStyle w:val="ListParagraph"/>
        <w:rPr>
          <w:color w:val="auto"/>
        </w:rPr>
      </w:pPr>
      <w:r w:rsidRPr="00D92FA3">
        <w:rPr>
          <w:color w:val="auto"/>
        </w:rPr>
        <w:t xml:space="preserve">Developing business cases and </w:t>
      </w:r>
      <w:r w:rsidR="00EE56A9" w:rsidRPr="00D92FA3">
        <w:rPr>
          <w:color w:val="auto"/>
        </w:rPr>
        <w:t>making recommendations</w:t>
      </w:r>
      <w:r w:rsidR="00ED23BD" w:rsidRPr="00D92FA3">
        <w:rPr>
          <w:color w:val="auto"/>
        </w:rPr>
        <w:t>, where app</w:t>
      </w:r>
      <w:r w:rsidR="00F60F44">
        <w:rPr>
          <w:color w:val="auto"/>
        </w:rPr>
        <w:t>r</w:t>
      </w:r>
      <w:r w:rsidR="00ED23BD" w:rsidRPr="00D92FA3">
        <w:rPr>
          <w:color w:val="auto"/>
        </w:rPr>
        <w:t>opriate,</w:t>
      </w:r>
      <w:r w:rsidR="00EE56A9" w:rsidRPr="00D92FA3">
        <w:rPr>
          <w:color w:val="auto"/>
        </w:rPr>
        <w:t xml:space="preserve"> for the use of Research and other budgets to</w:t>
      </w:r>
      <w:r w:rsidR="00D92FA3" w:rsidRPr="00D92FA3">
        <w:rPr>
          <w:color w:val="auto"/>
        </w:rPr>
        <w:t xml:space="preserve"> deliver geospatial projects</w:t>
      </w:r>
      <w:r w:rsidR="00996170" w:rsidRPr="00D92FA3">
        <w:rPr>
          <w:color w:val="auto"/>
        </w:rPr>
        <w:t xml:space="preserve">, ensuring </w:t>
      </w:r>
      <w:r w:rsidR="00D92FA3" w:rsidRPr="00D92FA3">
        <w:rPr>
          <w:color w:val="auto"/>
        </w:rPr>
        <w:t xml:space="preserve">these </w:t>
      </w:r>
      <w:r w:rsidR="00996170" w:rsidRPr="00D92FA3">
        <w:rPr>
          <w:color w:val="auto"/>
        </w:rPr>
        <w:t xml:space="preserve">projects are appropriately resourced and delivered within the cost envelope specified. </w:t>
      </w:r>
    </w:p>
    <w:p w14:paraId="583777B2" w14:textId="34CD0ACA" w:rsidR="00996170" w:rsidRPr="00817E0F" w:rsidRDefault="00996170" w:rsidP="00996170">
      <w:pPr>
        <w:pStyle w:val="ListParagraph"/>
        <w:rPr>
          <w:color w:val="auto"/>
        </w:rPr>
      </w:pPr>
      <w:r w:rsidRPr="00817E0F">
        <w:rPr>
          <w:color w:val="auto"/>
        </w:rPr>
        <w:t xml:space="preserve">Providing timely expertise, advice and comment to senior officers and politicians on issues relating to the research area </w:t>
      </w:r>
      <w:proofErr w:type="gramStart"/>
      <w:r w:rsidRPr="00817E0F">
        <w:rPr>
          <w:color w:val="auto"/>
        </w:rPr>
        <w:t>including</w:t>
      </w:r>
      <w:r w:rsidR="00DC63EB" w:rsidRPr="00817E0F">
        <w:rPr>
          <w:color w:val="auto"/>
        </w:rPr>
        <w:t>:</w:t>
      </w:r>
      <w:proofErr w:type="gramEnd"/>
      <w:r w:rsidRPr="00817E0F">
        <w:rPr>
          <w:color w:val="auto"/>
        </w:rPr>
        <w:t xml:space="preserve"> </w:t>
      </w:r>
      <w:r w:rsidR="00D92FA3" w:rsidRPr="00817E0F">
        <w:rPr>
          <w:color w:val="auto"/>
        </w:rPr>
        <w:t>geospatial data management, sharing and use</w:t>
      </w:r>
      <w:r w:rsidR="00DC63EB" w:rsidRPr="00817E0F">
        <w:rPr>
          <w:color w:val="auto"/>
        </w:rPr>
        <w:t>;</w:t>
      </w:r>
      <w:r w:rsidR="00D92FA3" w:rsidRPr="00817E0F">
        <w:rPr>
          <w:color w:val="auto"/>
        </w:rPr>
        <w:t xml:space="preserve"> </w:t>
      </w:r>
      <w:r w:rsidR="00817E0F" w:rsidRPr="00817E0F">
        <w:rPr>
          <w:color w:val="auto"/>
        </w:rPr>
        <w:t xml:space="preserve">data </w:t>
      </w:r>
      <w:r w:rsidRPr="00817E0F">
        <w:rPr>
          <w:color w:val="auto"/>
        </w:rPr>
        <w:t>analytics</w:t>
      </w:r>
      <w:r w:rsidR="00DC63EB" w:rsidRPr="00817E0F">
        <w:rPr>
          <w:color w:val="auto"/>
        </w:rPr>
        <w:t>;</w:t>
      </w:r>
      <w:r w:rsidRPr="00817E0F">
        <w:rPr>
          <w:color w:val="auto"/>
        </w:rPr>
        <w:t xml:space="preserve"> insight and </w:t>
      </w:r>
      <w:r w:rsidR="00DC63EB" w:rsidRPr="00817E0F">
        <w:rPr>
          <w:color w:val="auto"/>
        </w:rPr>
        <w:t xml:space="preserve">intelligence; and monitoring and </w:t>
      </w:r>
      <w:r w:rsidRPr="00817E0F">
        <w:rPr>
          <w:color w:val="auto"/>
        </w:rPr>
        <w:t>evaluation.</w:t>
      </w:r>
    </w:p>
    <w:p w14:paraId="62F7D97A" w14:textId="606FB583" w:rsidR="00996170" w:rsidRPr="002D0A1F" w:rsidRDefault="00996170" w:rsidP="00996170">
      <w:pPr>
        <w:pStyle w:val="ListParagraph"/>
        <w:rPr>
          <w:color w:val="auto"/>
        </w:rPr>
      </w:pPr>
      <w:r w:rsidRPr="002D0A1F">
        <w:rPr>
          <w:color w:val="auto"/>
        </w:rPr>
        <w:t xml:space="preserve">Act as a thought leader in the </w:t>
      </w:r>
      <w:r w:rsidR="00817E0F" w:rsidRPr="002D0A1F">
        <w:rPr>
          <w:color w:val="auto"/>
        </w:rPr>
        <w:t>use, management, and sharing of geospatial data</w:t>
      </w:r>
      <w:r w:rsidRPr="002D0A1F">
        <w:rPr>
          <w:color w:val="auto"/>
        </w:rPr>
        <w:t xml:space="preserve">, being a principal source of knowledge and expertise on the GMCA’s priority areas across a multidisciplinary function. </w:t>
      </w:r>
    </w:p>
    <w:p w14:paraId="595F1A26" w14:textId="77777777" w:rsidR="00996170" w:rsidRPr="002D0A1F" w:rsidRDefault="00996170" w:rsidP="00996170">
      <w:pPr>
        <w:pStyle w:val="ListParagraph"/>
        <w:rPr>
          <w:color w:val="auto"/>
        </w:rPr>
      </w:pPr>
      <w:r w:rsidRPr="002D0A1F">
        <w:rPr>
          <w:color w:val="auto"/>
        </w:rPr>
        <w:t>Manage relationships with stakeholders and partner organisations, initiating and agreeing work, managing changing needs and expectations, and ensuring delivery to agreed deadlines</w:t>
      </w:r>
    </w:p>
    <w:p w14:paraId="307B152C" w14:textId="61673204" w:rsidR="00996170" w:rsidRPr="002D0A1F" w:rsidRDefault="00996170" w:rsidP="00996170">
      <w:pPr>
        <w:pStyle w:val="ListParagraph"/>
        <w:rPr>
          <w:color w:val="auto"/>
        </w:rPr>
      </w:pPr>
      <w:r w:rsidRPr="002D0A1F">
        <w:rPr>
          <w:color w:val="auto"/>
        </w:rPr>
        <w:t>Identify new research which will contribute to Greater Manchester’s strategic ambitions</w:t>
      </w:r>
      <w:r w:rsidR="002D0A1F">
        <w:rPr>
          <w:color w:val="auto"/>
        </w:rPr>
        <w:t>.</w:t>
      </w:r>
    </w:p>
    <w:p w14:paraId="7CE80C00" w14:textId="4EF6A77B" w:rsidR="00996170" w:rsidRPr="002D0A1F" w:rsidRDefault="00996170" w:rsidP="00996170">
      <w:pPr>
        <w:pStyle w:val="ListParagraph"/>
        <w:rPr>
          <w:color w:val="auto"/>
        </w:rPr>
      </w:pPr>
      <w:r w:rsidRPr="002D0A1F">
        <w:rPr>
          <w:color w:val="auto"/>
        </w:rPr>
        <w:t xml:space="preserve">Collaborating with senior leaders across the GMCA, and the ten GM localities to identify opportunities where a strengthened approach to evidence and intelligence will inform decision-making to have the greatest benefits for the </w:t>
      </w:r>
      <w:proofErr w:type="gramStart"/>
      <w:r w:rsidRPr="002D0A1F">
        <w:rPr>
          <w:color w:val="auto"/>
        </w:rPr>
        <w:t>system as a whole</w:t>
      </w:r>
      <w:proofErr w:type="gramEnd"/>
      <w:r w:rsidR="002D0A1F">
        <w:rPr>
          <w:color w:val="auto"/>
        </w:rPr>
        <w:t>.</w:t>
      </w:r>
    </w:p>
    <w:p w14:paraId="556C689A" w14:textId="3B618A75" w:rsidR="00F104B4" w:rsidRPr="004C0EB5" w:rsidRDefault="00996170" w:rsidP="00996170">
      <w:pPr>
        <w:pStyle w:val="ListParagraph"/>
        <w:rPr>
          <w:color w:val="auto"/>
        </w:rPr>
      </w:pPr>
      <w:r w:rsidRPr="004C0EB5">
        <w:rPr>
          <w:color w:val="auto"/>
        </w:rPr>
        <w:t>Establishing relationships beyond Greater Manchester to identify learning opportunities and encourage exchange of best practice</w:t>
      </w:r>
      <w:r w:rsidR="004C0EB5">
        <w:rPr>
          <w:color w:val="auto"/>
        </w:rPr>
        <w:t>.</w:t>
      </w:r>
    </w:p>
    <w:p w14:paraId="47A5EC31" w14:textId="3E96C694" w:rsidR="00675768" w:rsidRPr="00D07273" w:rsidRDefault="00F31A63" w:rsidP="00C164CD">
      <w:pPr>
        <w:pStyle w:val="Heading2"/>
        <w:rPr>
          <w:rFonts w:cs="Arial"/>
          <w:sz w:val="24"/>
          <w:szCs w:val="24"/>
        </w:rPr>
      </w:pPr>
      <w:r w:rsidRPr="00D07273">
        <w:rPr>
          <w:rFonts w:cs="Arial"/>
          <w:sz w:val="24"/>
          <w:szCs w:val="24"/>
        </w:rPr>
        <w:t>General</w:t>
      </w:r>
    </w:p>
    <w:p w14:paraId="4572CC1E" w14:textId="1C5BDD09" w:rsidR="007803B4" w:rsidRDefault="00610C1E" w:rsidP="007803B4">
      <w:pPr>
        <w:pStyle w:val="ListParagraph"/>
        <w:numPr>
          <w:ilvl w:val="0"/>
          <w:numId w:val="41"/>
        </w:numPr>
      </w:pPr>
      <w:r>
        <w:t xml:space="preserve">No </w:t>
      </w:r>
      <w:r w:rsidR="00BB064B">
        <w:t xml:space="preserve">initial </w:t>
      </w:r>
      <w:r>
        <w:t>direct line management</w:t>
      </w:r>
      <w:r w:rsidR="00BB064B">
        <w:t>, but with scope for this to change as requirements change in the organisation</w:t>
      </w:r>
      <w:r w:rsidR="007803B4">
        <w:t>.</w:t>
      </w:r>
    </w:p>
    <w:p w14:paraId="1DF8B925" w14:textId="1C33E8EA" w:rsidR="00996170" w:rsidRPr="00F80B31" w:rsidRDefault="007803B4" w:rsidP="007803B4">
      <w:pPr>
        <w:pStyle w:val="ListParagraph"/>
        <w:numPr>
          <w:ilvl w:val="0"/>
          <w:numId w:val="41"/>
        </w:numPr>
      </w:pPr>
      <w:r>
        <w:t>S</w:t>
      </w:r>
      <w:r w:rsidR="00583545">
        <w:t>upporting</w:t>
      </w:r>
      <w:r w:rsidR="00996170" w:rsidRPr="00F80B31">
        <w:t xml:space="preserve"> and developing analysts</w:t>
      </w:r>
      <w:r w:rsidR="00E362CA">
        <w:t xml:space="preserve"> </w:t>
      </w:r>
      <w:r w:rsidR="00996170" w:rsidRPr="00F80B31">
        <w:t>/</w:t>
      </w:r>
      <w:r w:rsidR="00E362CA">
        <w:t xml:space="preserve"> </w:t>
      </w:r>
      <w:r w:rsidR="00996170" w:rsidRPr="00F80B31">
        <w:t>lead analysts</w:t>
      </w:r>
      <w:r w:rsidR="00E362CA">
        <w:t xml:space="preserve"> </w:t>
      </w:r>
      <w:r w:rsidR="00996170" w:rsidRPr="00F80B31">
        <w:t>/</w:t>
      </w:r>
      <w:r w:rsidR="00E362CA">
        <w:t xml:space="preserve"> </w:t>
      </w:r>
      <w:r w:rsidR="00996170" w:rsidRPr="00F80B31">
        <w:t>data engineers</w:t>
      </w:r>
      <w:r w:rsidR="00B078D3">
        <w:t xml:space="preserve"> / analytics engineers</w:t>
      </w:r>
      <w:r w:rsidR="00996170" w:rsidRPr="00F80B31">
        <w:t xml:space="preserve"> or others</w:t>
      </w:r>
      <w:r w:rsidR="00583545">
        <w:t xml:space="preserve"> across the organisation</w:t>
      </w:r>
      <w:r w:rsidR="00E362CA">
        <w:t xml:space="preserve"> with their work, projects, skills and career development.</w:t>
      </w:r>
    </w:p>
    <w:p w14:paraId="69E37E8E" w14:textId="5AC5D78C" w:rsidR="00996170" w:rsidRPr="00BB064B" w:rsidRDefault="00BA0D00" w:rsidP="007803B4">
      <w:pPr>
        <w:pStyle w:val="ListParagraph"/>
        <w:numPr>
          <w:ilvl w:val="0"/>
          <w:numId w:val="41"/>
        </w:numPr>
        <w:rPr>
          <w:color w:val="auto"/>
        </w:rPr>
      </w:pPr>
      <w:r w:rsidRPr="00BB064B">
        <w:rPr>
          <w:color w:val="auto"/>
        </w:rPr>
        <w:t xml:space="preserve">Working directly with commissioned </w:t>
      </w:r>
      <w:proofErr w:type="gramStart"/>
      <w:r w:rsidRPr="00BB064B">
        <w:rPr>
          <w:color w:val="auto"/>
        </w:rPr>
        <w:t>providers, and</w:t>
      </w:r>
      <w:proofErr w:type="gramEnd"/>
      <w:r w:rsidRPr="00BB064B">
        <w:rPr>
          <w:color w:val="auto"/>
        </w:rPr>
        <w:t xml:space="preserve"> making recommendations for the </w:t>
      </w:r>
      <w:r w:rsidR="00382FDA" w:rsidRPr="00BB064B">
        <w:rPr>
          <w:color w:val="auto"/>
        </w:rPr>
        <w:t>choice and use of service and software providers.</w:t>
      </w:r>
    </w:p>
    <w:p w14:paraId="577AFDAD" w14:textId="0EF35DF9" w:rsidR="00996170" w:rsidRPr="00BB064B" w:rsidRDefault="00996170" w:rsidP="007803B4">
      <w:pPr>
        <w:pStyle w:val="ListParagraph"/>
        <w:numPr>
          <w:ilvl w:val="0"/>
          <w:numId w:val="41"/>
        </w:numPr>
        <w:rPr>
          <w:color w:val="auto"/>
        </w:rPr>
      </w:pPr>
      <w:r w:rsidRPr="00BB064B">
        <w:rPr>
          <w:color w:val="auto"/>
        </w:rPr>
        <w:t xml:space="preserve">Contract managing </w:t>
      </w:r>
      <w:r w:rsidR="00BB064B" w:rsidRPr="00BB064B">
        <w:rPr>
          <w:color w:val="auto"/>
        </w:rPr>
        <w:t xml:space="preserve">relevant </w:t>
      </w:r>
      <w:r w:rsidRPr="00BB064B">
        <w:rPr>
          <w:color w:val="auto"/>
        </w:rPr>
        <w:t>sub-contractors, ensuring good value for money and a high</w:t>
      </w:r>
      <w:r w:rsidR="00BB064B">
        <w:rPr>
          <w:color w:val="auto"/>
        </w:rPr>
        <w:t>-</w:t>
      </w:r>
      <w:r w:rsidRPr="00BB064B">
        <w:rPr>
          <w:color w:val="auto"/>
        </w:rPr>
        <w:t>quality service from providers</w:t>
      </w:r>
      <w:r w:rsidR="00BB064B" w:rsidRPr="00BB064B">
        <w:rPr>
          <w:color w:val="auto"/>
        </w:rPr>
        <w:t>.</w:t>
      </w:r>
    </w:p>
    <w:p w14:paraId="2462CBDD" w14:textId="4CAE44C6" w:rsidR="00996170" w:rsidRPr="00672BCB" w:rsidRDefault="00996170" w:rsidP="007803B4">
      <w:pPr>
        <w:pStyle w:val="ListParagraph"/>
        <w:numPr>
          <w:ilvl w:val="0"/>
          <w:numId w:val="41"/>
        </w:numPr>
        <w:rPr>
          <w:color w:val="auto"/>
        </w:rPr>
      </w:pPr>
      <w:r w:rsidRPr="00672BCB">
        <w:rPr>
          <w:color w:val="auto"/>
        </w:rPr>
        <w:t>Represent the GMCA on local and national platforms working with academics, Government officials, think tanks, and local stakeholders to further develop our understanding of the economic and thematic issues affecting Greater Manchester to support policy work and devolution negotiations</w:t>
      </w:r>
      <w:r w:rsidR="00672BCB">
        <w:rPr>
          <w:color w:val="auto"/>
        </w:rPr>
        <w:t>.</w:t>
      </w:r>
    </w:p>
    <w:p w14:paraId="7D3393FB" w14:textId="731E316E" w:rsidR="00996170" w:rsidRPr="00AE4DA3" w:rsidRDefault="00996170" w:rsidP="007803B4">
      <w:pPr>
        <w:pStyle w:val="ListParagraph"/>
        <w:numPr>
          <w:ilvl w:val="0"/>
          <w:numId w:val="41"/>
        </w:numPr>
        <w:rPr>
          <w:color w:val="auto"/>
        </w:rPr>
      </w:pPr>
      <w:r w:rsidRPr="00AE4DA3">
        <w:rPr>
          <w:color w:val="auto"/>
        </w:rPr>
        <w:t>Communicating research findings to stakeholders and customers in a variety of formats and at a senior level and ensuring appropriate intelligence is used to inform policy formulation and decision making</w:t>
      </w:r>
      <w:r w:rsidR="00AE4DA3">
        <w:rPr>
          <w:color w:val="auto"/>
        </w:rPr>
        <w:t>.</w:t>
      </w:r>
    </w:p>
    <w:p w14:paraId="20E24D36" w14:textId="77777777" w:rsidR="00EA1A99" w:rsidRPr="00AE4DA3" w:rsidRDefault="00EA1A99" w:rsidP="007803B4">
      <w:pPr>
        <w:pStyle w:val="ListParagraph"/>
        <w:numPr>
          <w:ilvl w:val="0"/>
          <w:numId w:val="41"/>
        </w:numPr>
        <w:rPr>
          <w:rFonts w:cs="Arial"/>
          <w:color w:val="auto"/>
        </w:rPr>
      </w:pPr>
      <w:r w:rsidRPr="00AE4DA3">
        <w:rPr>
          <w:rFonts w:cs="Arial"/>
          <w:color w:val="auto"/>
        </w:rPr>
        <w:t xml:space="preserve">To </w:t>
      </w:r>
      <w:proofErr w:type="gramStart"/>
      <w:r w:rsidRPr="00AE4DA3">
        <w:rPr>
          <w:rFonts w:cs="Arial"/>
          <w:color w:val="auto"/>
        </w:rPr>
        <w:t>hold yourself and others to a high standard of professionalism at all times</w:t>
      </w:r>
      <w:proofErr w:type="gramEnd"/>
      <w:r w:rsidRPr="00AE4DA3">
        <w:rPr>
          <w:rFonts w:cs="Arial"/>
          <w:color w:val="auto"/>
        </w:rPr>
        <w:t>, demonstrating your commitment to our values and behaviours as well as ensuring service confidentiality is maintained throughout all we do.</w:t>
      </w:r>
    </w:p>
    <w:p w14:paraId="42433F6B" w14:textId="685B4F01" w:rsidR="4DE1E9ED" w:rsidRPr="00AE4DA3" w:rsidRDefault="390BD973" w:rsidP="007803B4">
      <w:pPr>
        <w:pStyle w:val="ListParagraph"/>
        <w:numPr>
          <w:ilvl w:val="0"/>
          <w:numId w:val="41"/>
        </w:numPr>
        <w:rPr>
          <w:rFonts w:eastAsia="Arial" w:cs="Arial"/>
          <w:color w:val="auto"/>
          <w:szCs w:val="24"/>
        </w:rPr>
      </w:pPr>
      <w:r w:rsidRPr="00AE4DA3">
        <w:rPr>
          <w:rFonts w:eastAsia="Arial" w:cs="Arial"/>
          <w:color w:val="auto"/>
          <w:szCs w:val="24"/>
        </w:rPr>
        <w:t>Working with other teams internally and externally collaboration is maximised and supporting on activity where appropriate</w:t>
      </w:r>
      <w:r w:rsidR="00AE4DA3">
        <w:rPr>
          <w:rFonts w:eastAsia="Arial" w:cs="Arial"/>
          <w:color w:val="auto"/>
          <w:szCs w:val="24"/>
        </w:rPr>
        <w:t>.</w:t>
      </w:r>
    </w:p>
    <w:p w14:paraId="6D6C8028" w14:textId="2C522432" w:rsidR="0045137F" w:rsidRPr="00AE4DA3" w:rsidRDefault="00EA1A99" w:rsidP="007803B4">
      <w:pPr>
        <w:pStyle w:val="ListParagraph"/>
        <w:numPr>
          <w:ilvl w:val="0"/>
          <w:numId w:val="41"/>
        </w:numPr>
        <w:rPr>
          <w:rFonts w:cs="Arial"/>
          <w:color w:val="auto"/>
        </w:rPr>
      </w:pPr>
      <w:r w:rsidRPr="00AE4DA3">
        <w:rPr>
          <w:color w:val="auto"/>
        </w:rPr>
        <w:t>Ensure the services delivered internally and externally are inclusive and accessible, integrated with the service</w:t>
      </w:r>
      <w:r w:rsidR="00AE4DA3">
        <w:rPr>
          <w:color w:val="auto"/>
        </w:rPr>
        <w:t>.</w:t>
      </w:r>
    </w:p>
    <w:p w14:paraId="24B8D6C1" w14:textId="0912C19E" w:rsidR="00EA1A99" w:rsidRPr="00D735B5" w:rsidRDefault="0045137F" w:rsidP="007803B4">
      <w:pPr>
        <w:pStyle w:val="ListParagraph"/>
        <w:numPr>
          <w:ilvl w:val="0"/>
          <w:numId w:val="41"/>
        </w:numPr>
        <w:rPr>
          <w:rFonts w:cs="Arial"/>
          <w:color w:val="auto"/>
        </w:rPr>
      </w:pPr>
      <w:r w:rsidRPr="00D735B5">
        <w:rPr>
          <w:rFonts w:cs="Arial"/>
          <w:color w:val="auto"/>
        </w:rPr>
        <w:t xml:space="preserve">To align work area to the Sustainability Strategy and ensure work practices are inclusive of this </w:t>
      </w:r>
      <w:r w:rsidR="00EA1A99" w:rsidRPr="00D735B5">
        <w:rPr>
          <w:rFonts w:cs="Arial"/>
          <w:color w:val="auto"/>
        </w:rPr>
        <w:t>values &amp; strategic intent</w:t>
      </w:r>
      <w:r w:rsidR="00D735B5" w:rsidRPr="00D735B5">
        <w:rPr>
          <w:rFonts w:cs="Arial"/>
          <w:color w:val="auto"/>
        </w:rPr>
        <w:t>.</w:t>
      </w:r>
    </w:p>
    <w:p w14:paraId="68227C0D" w14:textId="00595689" w:rsidR="00C66754" w:rsidRPr="00D735B5" w:rsidRDefault="00C66754" w:rsidP="00342A79">
      <w:pPr>
        <w:rPr>
          <w:rFonts w:cs="Arial"/>
          <w:b/>
          <w:color w:val="auto"/>
        </w:rPr>
      </w:pPr>
      <w:r w:rsidRPr="00D735B5">
        <w:rPr>
          <w:rFonts w:cs="Arial"/>
          <w:b/>
          <w:color w:val="auto"/>
        </w:rPr>
        <w:t xml:space="preserve">NB: This list of duties and responsibilities is by no means exhaustive, and the post holder may be required to undertake other relevant and appropriate duties </w:t>
      </w:r>
      <w:r w:rsidR="002B18A8" w:rsidRPr="00D735B5">
        <w:rPr>
          <w:rFonts w:cs="Arial"/>
          <w:b/>
          <w:color w:val="auto"/>
        </w:rPr>
        <w:t>a</w:t>
      </w:r>
      <w:r w:rsidRPr="00D735B5">
        <w:rPr>
          <w:rFonts w:cs="Arial"/>
          <w:b/>
          <w:color w:val="auto"/>
        </w:rPr>
        <w:t>s required.</w:t>
      </w:r>
    </w:p>
    <w:p w14:paraId="47A5EC3A" w14:textId="53DC3EE6" w:rsidR="00675768" w:rsidRPr="00D07273" w:rsidRDefault="00766F0E" w:rsidP="00C164CD">
      <w:pPr>
        <w:pStyle w:val="Heading2"/>
        <w:rPr>
          <w:rFonts w:cs="Arial"/>
          <w:sz w:val="24"/>
          <w:szCs w:val="24"/>
        </w:rPr>
      </w:pPr>
      <w:r w:rsidRPr="00D07273">
        <w:rPr>
          <w:rFonts w:cs="Arial"/>
          <w:sz w:val="24"/>
          <w:szCs w:val="24"/>
        </w:rPr>
        <w:t xml:space="preserve">Knowledge, </w:t>
      </w:r>
      <w:r w:rsidR="00F67691" w:rsidRPr="00D07273">
        <w:rPr>
          <w:rFonts w:cs="Arial"/>
          <w:sz w:val="24"/>
          <w:szCs w:val="24"/>
        </w:rPr>
        <w:t>Skills,</w:t>
      </w:r>
      <w:r w:rsidRPr="00D07273">
        <w:rPr>
          <w:rFonts w:cs="Arial"/>
          <w:sz w:val="24"/>
          <w:szCs w:val="24"/>
        </w:rPr>
        <w:t xml:space="preserve"> and Experience</w:t>
      </w:r>
    </w:p>
    <w:p w14:paraId="7274062E" w14:textId="1BC1F9ED" w:rsidR="00766F0E" w:rsidRPr="00996170" w:rsidRDefault="00766F0E" w:rsidP="0087309E">
      <w:pPr>
        <w:pStyle w:val="Heading3"/>
        <w:rPr>
          <w:rFonts w:cs="Arial"/>
          <w:b/>
          <w:bCs/>
          <w:sz w:val="24"/>
        </w:rPr>
      </w:pPr>
      <w:r w:rsidRPr="00996170">
        <w:rPr>
          <w:rFonts w:cs="Arial"/>
          <w:b/>
          <w:bCs/>
          <w:sz w:val="24"/>
        </w:rPr>
        <w:t>Knowledge &amp; Experience</w:t>
      </w:r>
    </w:p>
    <w:p w14:paraId="45A735E3" w14:textId="10DFC8E3" w:rsidR="00996170" w:rsidRPr="009E7657" w:rsidRDefault="00757B4D" w:rsidP="009E7657">
      <w:pPr>
        <w:pStyle w:val="ListParagraph"/>
        <w:numPr>
          <w:ilvl w:val="0"/>
          <w:numId w:val="8"/>
        </w:numPr>
        <w:rPr>
          <w:rFonts w:cs="Arial"/>
          <w:color w:val="auto"/>
          <w:szCs w:val="24"/>
        </w:rPr>
      </w:pPr>
      <w:r w:rsidRPr="009E7657">
        <w:rPr>
          <w:rFonts w:cs="Arial"/>
          <w:color w:val="auto"/>
          <w:szCs w:val="24"/>
        </w:rPr>
        <w:t>E</w:t>
      </w:r>
      <w:r w:rsidR="00996170" w:rsidRPr="009E7657">
        <w:rPr>
          <w:rFonts w:cs="Arial"/>
          <w:color w:val="auto"/>
          <w:szCs w:val="24"/>
        </w:rPr>
        <w:t>xtensive experience in a related field</w:t>
      </w:r>
      <w:r w:rsidR="004867B9" w:rsidRPr="009E7657">
        <w:rPr>
          <w:rFonts w:cs="Arial"/>
          <w:color w:val="auto"/>
          <w:szCs w:val="24"/>
        </w:rPr>
        <w:t>, such as through employment in a related role</w:t>
      </w:r>
      <w:r w:rsidR="007119B8" w:rsidRPr="009E7657">
        <w:rPr>
          <w:rFonts w:cs="Arial"/>
          <w:color w:val="auto"/>
          <w:szCs w:val="24"/>
        </w:rPr>
        <w:t>,</w:t>
      </w:r>
      <w:r w:rsidR="004867B9" w:rsidRPr="009E7657">
        <w:rPr>
          <w:rFonts w:cs="Arial"/>
          <w:color w:val="auto"/>
          <w:szCs w:val="24"/>
        </w:rPr>
        <w:t xml:space="preserve"> or application of </w:t>
      </w:r>
      <w:r w:rsidR="007119B8" w:rsidRPr="009E7657">
        <w:rPr>
          <w:rFonts w:cs="Arial"/>
          <w:color w:val="auto"/>
          <w:szCs w:val="24"/>
        </w:rPr>
        <w:t xml:space="preserve">a </w:t>
      </w:r>
      <w:r w:rsidR="004867B9" w:rsidRPr="009E7657">
        <w:rPr>
          <w:rFonts w:cs="Arial"/>
          <w:color w:val="auto"/>
          <w:szCs w:val="24"/>
        </w:rPr>
        <w:t xml:space="preserve">degree or equivalent </w:t>
      </w:r>
      <w:r w:rsidR="007119B8" w:rsidRPr="009E7657">
        <w:rPr>
          <w:rFonts w:cs="Arial"/>
          <w:color w:val="auto"/>
          <w:szCs w:val="24"/>
        </w:rPr>
        <w:t>qualification</w:t>
      </w:r>
      <w:r w:rsidR="00996170" w:rsidRPr="009E7657">
        <w:rPr>
          <w:rFonts w:cs="Arial"/>
          <w:color w:val="auto"/>
          <w:szCs w:val="24"/>
        </w:rPr>
        <w:t>.</w:t>
      </w:r>
    </w:p>
    <w:p w14:paraId="0D7E261E" w14:textId="6E5CC467" w:rsidR="009E7657" w:rsidRPr="009E7657" w:rsidRDefault="00996170" w:rsidP="009E7657">
      <w:pPr>
        <w:pStyle w:val="ListParagraph"/>
        <w:numPr>
          <w:ilvl w:val="0"/>
          <w:numId w:val="8"/>
        </w:numPr>
        <w:rPr>
          <w:rFonts w:cs="Arial"/>
          <w:color w:val="auto"/>
          <w:szCs w:val="24"/>
        </w:rPr>
      </w:pPr>
      <w:r w:rsidRPr="009E7657">
        <w:rPr>
          <w:rFonts w:cs="Arial"/>
          <w:color w:val="auto"/>
          <w:szCs w:val="24"/>
        </w:rPr>
        <w:t xml:space="preserve">Excellent understanding of best practice in data management, </w:t>
      </w:r>
      <w:r w:rsidR="007119B8" w:rsidRPr="009E7657">
        <w:rPr>
          <w:rFonts w:cs="Arial"/>
          <w:color w:val="auto"/>
          <w:szCs w:val="24"/>
        </w:rPr>
        <w:t>geospatial analysis, interactive mapping and data visualisation.</w:t>
      </w:r>
    </w:p>
    <w:p w14:paraId="1D3AA7FC" w14:textId="77777777" w:rsidR="00996170" w:rsidRPr="009E7657" w:rsidRDefault="00996170" w:rsidP="009E7657">
      <w:pPr>
        <w:pStyle w:val="ListParagraph"/>
        <w:numPr>
          <w:ilvl w:val="0"/>
          <w:numId w:val="8"/>
        </w:numPr>
        <w:rPr>
          <w:rFonts w:cs="Arial"/>
          <w:color w:val="auto"/>
          <w:szCs w:val="24"/>
        </w:rPr>
      </w:pPr>
      <w:r w:rsidRPr="009E7657">
        <w:rPr>
          <w:rFonts w:cs="Arial"/>
          <w:color w:val="auto"/>
          <w:szCs w:val="24"/>
        </w:rPr>
        <w:t xml:space="preserve">Understanding of the local economic growth issues and policy, public service reform and devolution </w:t>
      </w:r>
    </w:p>
    <w:p w14:paraId="6E4B33A1" w14:textId="77777777" w:rsidR="00996170" w:rsidRPr="009E7657" w:rsidRDefault="00996170" w:rsidP="009E7657">
      <w:pPr>
        <w:pStyle w:val="ListParagraph"/>
        <w:numPr>
          <w:ilvl w:val="0"/>
          <w:numId w:val="8"/>
        </w:numPr>
        <w:rPr>
          <w:rFonts w:cs="Arial"/>
          <w:color w:val="auto"/>
          <w:szCs w:val="24"/>
        </w:rPr>
      </w:pPr>
      <w:r w:rsidRPr="009E7657">
        <w:rPr>
          <w:rFonts w:cs="Arial"/>
          <w:color w:val="auto"/>
          <w:szCs w:val="24"/>
        </w:rPr>
        <w:t>Applied understanding of the use of research findings in policy and strategy development</w:t>
      </w:r>
    </w:p>
    <w:p w14:paraId="34F50E9E" w14:textId="35590E41" w:rsidR="00BC2419" w:rsidRPr="009E7657" w:rsidRDefault="00996170" w:rsidP="009E7657">
      <w:pPr>
        <w:pStyle w:val="ListParagraph"/>
        <w:numPr>
          <w:ilvl w:val="0"/>
          <w:numId w:val="8"/>
        </w:numPr>
        <w:rPr>
          <w:rFonts w:cs="Arial"/>
          <w:color w:val="auto"/>
          <w:szCs w:val="24"/>
        </w:rPr>
      </w:pPr>
      <w:r w:rsidRPr="009E7657">
        <w:rPr>
          <w:rFonts w:cs="Arial"/>
          <w:color w:val="auto"/>
          <w:szCs w:val="24"/>
        </w:rPr>
        <w:t>Understanding of the work of Greater Manchester partner agencies, central Government, voluntary sector and companies across Greater Manchester is an advantage</w:t>
      </w:r>
    </w:p>
    <w:p w14:paraId="37E4257D" w14:textId="2D377212" w:rsidR="00996170" w:rsidRPr="009E7657" w:rsidRDefault="00996170" w:rsidP="009E7657">
      <w:pPr>
        <w:pStyle w:val="ListParagraph"/>
        <w:numPr>
          <w:ilvl w:val="0"/>
          <w:numId w:val="8"/>
        </w:numPr>
        <w:rPr>
          <w:rFonts w:cs="Arial"/>
          <w:color w:val="auto"/>
          <w:szCs w:val="24"/>
        </w:rPr>
      </w:pPr>
      <w:r w:rsidRPr="009E7657">
        <w:rPr>
          <w:rFonts w:cs="Arial"/>
          <w:color w:val="auto"/>
          <w:szCs w:val="24"/>
        </w:rPr>
        <w:t xml:space="preserve">Proven track record of leading </w:t>
      </w:r>
      <w:r w:rsidR="007F3AC6" w:rsidRPr="009E7657">
        <w:rPr>
          <w:rFonts w:cs="Arial"/>
          <w:color w:val="auto"/>
          <w:szCs w:val="24"/>
        </w:rPr>
        <w:t xml:space="preserve">data and </w:t>
      </w:r>
      <w:r w:rsidR="00D0738C" w:rsidRPr="009E7657">
        <w:rPr>
          <w:rFonts w:cs="Arial"/>
          <w:color w:val="auto"/>
          <w:szCs w:val="24"/>
        </w:rPr>
        <w:t>analysis</w:t>
      </w:r>
      <w:r w:rsidR="007F3AC6" w:rsidRPr="009E7657">
        <w:rPr>
          <w:rFonts w:cs="Arial"/>
          <w:color w:val="auto"/>
          <w:szCs w:val="24"/>
        </w:rPr>
        <w:t xml:space="preserve"> projects </w:t>
      </w:r>
      <w:r w:rsidRPr="009E7657">
        <w:rPr>
          <w:rFonts w:cs="Arial"/>
          <w:color w:val="auto"/>
          <w:szCs w:val="24"/>
        </w:rPr>
        <w:t>in complex and political partnerships/environments, ideally within an economic development or research setting</w:t>
      </w:r>
    </w:p>
    <w:p w14:paraId="0702740D" w14:textId="77777777" w:rsidR="00996170" w:rsidRPr="009E7657" w:rsidRDefault="00996170" w:rsidP="009E7657">
      <w:pPr>
        <w:pStyle w:val="ListParagraph"/>
        <w:numPr>
          <w:ilvl w:val="0"/>
          <w:numId w:val="8"/>
        </w:numPr>
        <w:rPr>
          <w:rFonts w:cs="Arial"/>
          <w:color w:val="auto"/>
          <w:szCs w:val="24"/>
        </w:rPr>
      </w:pPr>
      <w:r w:rsidRPr="009E7657">
        <w:rPr>
          <w:rFonts w:cs="Arial"/>
          <w:color w:val="auto"/>
          <w:szCs w:val="24"/>
        </w:rPr>
        <w:t>Working with stakeholders from different backgrounds (private, voluntary and public sectors)</w:t>
      </w:r>
    </w:p>
    <w:p w14:paraId="042AD2AB" w14:textId="083F7892" w:rsidR="00996170" w:rsidRPr="009E7657" w:rsidRDefault="00996170" w:rsidP="009E7657">
      <w:pPr>
        <w:pStyle w:val="ListParagraph"/>
        <w:numPr>
          <w:ilvl w:val="0"/>
          <w:numId w:val="8"/>
        </w:numPr>
        <w:rPr>
          <w:rFonts w:cs="Arial"/>
          <w:color w:val="auto"/>
          <w:szCs w:val="24"/>
        </w:rPr>
      </w:pPr>
      <w:r w:rsidRPr="009E7657">
        <w:rPr>
          <w:rFonts w:cs="Arial"/>
          <w:color w:val="auto"/>
          <w:szCs w:val="24"/>
        </w:rPr>
        <w:t xml:space="preserve">Provision of advice to senior </w:t>
      </w:r>
      <w:r w:rsidR="00A16502" w:rsidRPr="009E7657">
        <w:rPr>
          <w:rFonts w:cs="Arial"/>
          <w:color w:val="auto"/>
          <w:szCs w:val="24"/>
        </w:rPr>
        <w:t>management and team members</w:t>
      </w:r>
      <w:r w:rsidRPr="009E7657">
        <w:rPr>
          <w:rFonts w:cs="Arial"/>
          <w:color w:val="auto"/>
          <w:szCs w:val="24"/>
        </w:rPr>
        <w:t xml:space="preserve"> on </w:t>
      </w:r>
      <w:r w:rsidR="00A16502" w:rsidRPr="009E7657">
        <w:rPr>
          <w:rFonts w:cs="Arial"/>
          <w:color w:val="auto"/>
          <w:szCs w:val="24"/>
        </w:rPr>
        <w:t>the use, management, sharing, and visualisation of data</w:t>
      </w:r>
    </w:p>
    <w:p w14:paraId="79E0A995" w14:textId="77777777" w:rsidR="00996170" w:rsidRPr="009E7657" w:rsidRDefault="00996170" w:rsidP="009E7657">
      <w:pPr>
        <w:pStyle w:val="ListParagraph"/>
        <w:numPr>
          <w:ilvl w:val="0"/>
          <w:numId w:val="8"/>
        </w:numPr>
        <w:rPr>
          <w:rFonts w:cs="Arial"/>
          <w:color w:val="auto"/>
          <w:szCs w:val="24"/>
        </w:rPr>
      </w:pPr>
      <w:r w:rsidRPr="009E7657">
        <w:rPr>
          <w:rFonts w:cs="Arial"/>
          <w:color w:val="auto"/>
          <w:szCs w:val="24"/>
        </w:rPr>
        <w:t>Quantitative and qualitative research approaches and project design</w:t>
      </w:r>
    </w:p>
    <w:p w14:paraId="3AD6B390" w14:textId="77777777" w:rsidR="00996170" w:rsidRPr="009E7657" w:rsidRDefault="00996170" w:rsidP="009E7657">
      <w:pPr>
        <w:pStyle w:val="ListParagraph"/>
        <w:numPr>
          <w:ilvl w:val="0"/>
          <w:numId w:val="8"/>
        </w:numPr>
        <w:rPr>
          <w:rFonts w:cs="Arial"/>
          <w:color w:val="auto"/>
          <w:szCs w:val="24"/>
        </w:rPr>
      </w:pPr>
      <w:r w:rsidRPr="009E7657">
        <w:rPr>
          <w:rFonts w:cs="Arial"/>
          <w:color w:val="auto"/>
          <w:szCs w:val="24"/>
        </w:rPr>
        <w:t>Communication and presentation of complex research findings to a variety of audiences and non-experts.</w:t>
      </w:r>
    </w:p>
    <w:p w14:paraId="59B36DA8" w14:textId="0B2EE8D4" w:rsidR="00996170" w:rsidRPr="009E7657" w:rsidRDefault="00996170" w:rsidP="009E7657">
      <w:pPr>
        <w:pStyle w:val="ListParagraph"/>
        <w:numPr>
          <w:ilvl w:val="0"/>
          <w:numId w:val="8"/>
        </w:numPr>
        <w:rPr>
          <w:rFonts w:cs="Arial"/>
          <w:color w:val="auto"/>
          <w:szCs w:val="24"/>
        </w:rPr>
      </w:pPr>
      <w:r w:rsidRPr="009E7657">
        <w:rPr>
          <w:rFonts w:cs="Arial"/>
          <w:color w:val="auto"/>
          <w:szCs w:val="24"/>
        </w:rPr>
        <w:t xml:space="preserve">Experience of using IT packages </w:t>
      </w:r>
      <w:r w:rsidR="003A790B" w:rsidRPr="009E7657">
        <w:rPr>
          <w:rFonts w:cs="Arial"/>
          <w:color w:val="auto"/>
          <w:szCs w:val="24"/>
        </w:rPr>
        <w:t xml:space="preserve">such as dashboarding, GIS and coding software </w:t>
      </w:r>
      <w:r w:rsidRPr="009E7657">
        <w:rPr>
          <w:rFonts w:cs="Arial"/>
          <w:color w:val="auto"/>
          <w:szCs w:val="24"/>
        </w:rPr>
        <w:t xml:space="preserve">for </w:t>
      </w:r>
      <w:r w:rsidR="00570881" w:rsidRPr="009E7657">
        <w:rPr>
          <w:rFonts w:cs="Arial"/>
          <w:color w:val="auto"/>
          <w:szCs w:val="24"/>
        </w:rPr>
        <w:t xml:space="preserve">data </w:t>
      </w:r>
      <w:r w:rsidRPr="009E7657">
        <w:rPr>
          <w:rFonts w:cs="Arial"/>
          <w:color w:val="auto"/>
          <w:szCs w:val="24"/>
        </w:rPr>
        <w:t>analysis</w:t>
      </w:r>
      <w:r w:rsidR="00570881" w:rsidRPr="009E7657">
        <w:rPr>
          <w:rFonts w:cs="Arial"/>
          <w:color w:val="auto"/>
          <w:szCs w:val="24"/>
        </w:rPr>
        <w:t xml:space="preserve"> and visualisation</w:t>
      </w:r>
    </w:p>
    <w:p w14:paraId="5382B7C6" w14:textId="77777777" w:rsidR="00996170" w:rsidRPr="009E7657" w:rsidRDefault="00996170" w:rsidP="009E7657">
      <w:pPr>
        <w:pStyle w:val="ListParagraph"/>
        <w:numPr>
          <w:ilvl w:val="0"/>
          <w:numId w:val="8"/>
        </w:numPr>
        <w:rPr>
          <w:rFonts w:cs="Arial"/>
          <w:color w:val="auto"/>
          <w:szCs w:val="24"/>
        </w:rPr>
      </w:pPr>
      <w:r w:rsidRPr="009E7657">
        <w:rPr>
          <w:rFonts w:cs="Arial"/>
          <w:color w:val="auto"/>
          <w:szCs w:val="24"/>
        </w:rPr>
        <w:t>Sourcing, commissioning and managing sub-contractors to deliver specialist research and policy advice.</w:t>
      </w:r>
    </w:p>
    <w:p w14:paraId="58D0F66D" w14:textId="772DD900" w:rsidR="00996170" w:rsidRPr="009E7657" w:rsidRDefault="00996170" w:rsidP="009E7657">
      <w:pPr>
        <w:pStyle w:val="ListParagraph"/>
        <w:numPr>
          <w:ilvl w:val="0"/>
          <w:numId w:val="8"/>
        </w:numPr>
        <w:rPr>
          <w:rFonts w:cs="Arial"/>
          <w:color w:val="auto"/>
          <w:szCs w:val="24"/>
        </w:rPr>
      </w:pPr>
      <w:r w:rsidRPr="009E7657">
        <w:rPr>
          <w:rFonts w:cs="Arial"/>
          <w:color w:val="auto"/>
          <w:szCs w:val="24"/>
        </w:rPr>
        <w:t xml:space="preserve">Experience of undertaking research in social </w:t>
      </w:r>
      <w:r w:rsidR="004B4668" w:rsidRPr="009E7657">
        <w:rPr>
          <w:rFonts w:cs="Arial"/>
          <w:color w:val="auto"/>
          <w:szCs w:val="24"/>
        </w:rPr>
        <w:t>policy is</w:t>
      </w:r>
      <w:r w:rsidRPr="009E7657">
        <w:rPr>
          <w:rFonts w:cs="Arial"/>
          <w:color w:val="auto"/>
          <w:szCs w:val="24"/>
        </w:rPr>
        <w:t xml:space="preserve"> an advantage</w:t>
      </w:r>
    </w:p>
    <w:p w14:paraId="4EEC6057" w14:textId="638AA915" w:rsidR="00996170" w:rsidRPr="009E7657" w:rsidRDefault="00996170" w:rsidP="009E7657">
      <w:pPr>
        <w:pStyle w:val="ListParagraph"/>
        <w:numPr>
          <w:ilvl w:val="0"/>
          <w:numId w:val="8"/>
        </w:numPr>
        <w:rPr>
          <w:rFonts w:cs="Arial"/>
          <w:color w:val="auto"/>
          <w:szCs w:val="24"/>
        </w:rPr>
      </w:pPr>
      <w:r w:rsidRPr="009E7657">
        <w:rPr>
          <w:rFonts w:cs="Arial"/>
          <w:color w:val="auto"/>
          <w:szCs w:val="24"/>
        </w:rPr>
        <w:t>Experience of working with colleagues in a wide range of stakeholder organisations across the private, public and third sectors</w:t>
      </w:r>
    </w:p>
    <w:p w14:paraId="6CF6EFA6" w14:textId="17A3B4C8" w:rsidR="00BC2419" w:rsidRPr="00996170" w:rsidRDefault="00766F0E" w:rsidP="00996170">
      <w:pPr>
        <w:pStyle w:val="Heading3"/>
        <w:rPr>
          <w:rFonts w:cs="Arial"/>
          <w:b/>
          <w:bCs/>
          <w:sz w:val="24"/>
        </w:rPr>
      </w:pPr>
      <w:r w:rsidRPr="00996170">
        <w:rPr>
          <w:rFonts w:cs="Arial"/>
          <w:b/>
          <w:bCs/>
          <w:sz w:val="24"/>
        </w:rPr>
        <w:t>Skills</w:t>
      </w:r>
      <w:r w:rsidR="00C42EC1" w:rsidRPr="00996170">
        <w:rPr>
          <w:rFonts w:cs="Arial"/>
          <w:b/>
          <w:bCs/>
          <w:sz w:val="24"/>
        </w:rPr>
        <w:t>, Values</w:t>
      </w:r>
      <w:r w:rsidRPr="00996170">
        <w:rPr>
          <w:rFonts w:cs="Arial"/>
          <w:b/>
          <w:bCs/>
          <w:spacing w:val="-3"/>
          <w:sz w:val="24"/>
        </w:rPr>
        <w:t xml:space="preserve"> </w:t>
      </w:r>
      <w:r w:rsidRPr="00996170">
        <w:rPr>
          <w:rFonts w:cs="Arial"/>
          <w:b/>
          <w:bCs/>
          <w:sz w:val="24"/>
        </w:rPr>
        <w:t>&amp;</w:t>
      </w:r>
      <w:r w:rsidRPr="00996170">
        <w:rPr>
          <w:rFonts w:cs="Arial"/>
          <w:b/>
          <w:bCs/>
          <w:spacing w:val="-3"/>
          <w:sz w:val="24"/>
        </w:rPr>
        <w:t xml:space="preserve"> </w:t>
      </w:r>
      <w:r w:rsidRPr="00996170">
        <w:rPr>
          <w:rFonts w:cs="Arial"/>
          <w:b/>
          <w:bCs/>
          <w:sz w:val="24"/>
        </w:rPr>
        <w:t>Behaviours</w:t>
      </w:r>
    </w:p>
    <w:p w14:paraId="1A1D0802" w14:textId="77777777" w:rsidR="00216BC0" w:rsidRPr="009E7657" w:rsidRDefault="00216BC0" w:rsidP="00216BC0">
      <w:pPr>
        <w:pStyle w:val="ListParagraph"/>
        <w:numPr>
          <w:ilvl w:val="0"/>
          <w:numId w:val="8"/>
        </w:numPr>
        <w:rPr>
          <w:rFonts w:cs="Arial"/>
          <w:color w:val="auto"/>
          <w:szCs w:val="24"/>
        </w:rPr>
      </w:pPr>
      <w:r w:rsidRPr="009E7657">
        <w:rPr>
          <w:rFonts w:cs="Arial"/>
          <w:color w:val="auto"/>
          <w:szCs w:val="24"/>
        </w:rPr>
        <w:t>Excellent project and programme management skills</w:t>
      </w:r>
    </w:p>
    <w:p w14:paraId="0BD657F7" w14:textId="77777777" w:rsidR="00216BC0" w:rsidRPr="009E7657" w:rsidRDefault="00216BC0" w:rsidP="00216BC0">
      <w:pPr>
        <w:pStyle w:val="ListParagraph"/>
        <w:numPr>
          <w:ilvl w:val="0"/>
          <w:numId w:val="8"/>
        </w:numPr>
        <w:rPr>
          <w:rFonts w:cs="Arial"/>
          <w:color w:val="auto"/>
          <w:szCs w:val="24"/>
        </w:rPr>
      </w:pPr>
      <w:r w:rsidRPr="009E7657">
        <w:rPr>
          <w:rFonts w:cs="Arial"/>
          <w:color w:val="auto"/>
          <w:szCs w:val="24"/>
        </w:rPr>
        <w:t>Experience of working with ESRI solutions and software, especially in creating interactive maps and making information open and accessible.</w:t>
      </w:r>
    </w:p>
    <w:p w14:paraId="267ADB40" w14:textId="77777777" w:rsidR="00996170" w:rsidRPr="008B138C" w:rsidRDefault="00996170" w:rsidP="008B138C">
      <w:pPr>
        <w:pStyle w:val="ListParagraph"/>
        <w:numPr>
          <w:ilvl w:val="0"/>
          <w:numId w:val="8"/>
        </w:numPr>
        <w:rPr>
          <w:rFonts w:cs="Arial"/>
          <w:color w:val="auto"/>
          <w:szCs w:val="24"/>
        </w:rPr>
      </w:pPr>
      <w:r w:rsidRPr="008B138C">
        <w:rPr>
          <w:rFonts w:cs="Arial"/>
          <w:color w:val="auto"/>
          <w:szCs w:val="24"/>
        </w:rPr>
        <w:t>Proven ability in establishing and maintaining professional, positive and effective working relationships with internal and external colleagues, taking a proactive approach to managing these relationships.</w:t>
      </w:r>
    </w:p>
    <w:p w14:paraId="5239E4AA" w14:textId="48FB103B" w:rsidR="00996170" w:rsidRPr="008B138C" w:rsidRDefault="00996170" w:rsidP="008B138C">
      <w:pPr>
        <w:pStyle w:val="ListParagraph"/>
        <w:numPr>
          <w:ilvl w:val="0"/>
          <w:numId w:val="8"/>
        </w:numPr>
        <w:rPr>
          <w:rFonts w:cs="Arial"/>
          <w:color w:val="auto"/>
          <w:szCs w:val="24"/>
        </w:rPr>
      </w:pPr>
      <w:r w:rsidRPr="008B138C">
        <w:rPr>
          <w:rFonts w:cs="Arial"/>
          <w:color w:val="auto"/>
          <w:szCs w:val="24"/>
        </w:rPr>
        <w:t xml:space="preserve">Excellent </w:t>
      </w:r>
      <w:r w:rsidR="0018307D" w:rsidRPr="008B138C">
        <w:rPr>
          <w:rFonts w:cs="Arial"/>
          <w:color w:val="auto"/>
          <w:szCs w:val="24"/>
        </w:rPr>
        <w:t>programme and project management</w:t>
      </w:r>
      <w:r w:rsidRPr="008B138C">
        <w:rPr>
          <w:rFonts w:cs="Arial"/>
          <w:color w:val="auto"/>
          <w:szCs w:val="24"/>
        </w:rPr>
        <w:t xml:space="preserve"> skills with the ability to play a pivotal role in terms of supporting the achievement of team deadlines and targets.</w:t>
      </w:r>
    </w:p>
    <w:p w14:paraId="12ED35F4" w14:textId="5C62C8B6" w:rsidR="00996170" w:rsidRPr="008B138C" w:rsidRDefault="00996170" w:rsidP="008B138C">
      <w:pPr>
        <w:pStyle w:val="ListParagraph"/>
        <w:numPr>
          <w:ilvl w:val="0"/>
          <w:numId w:val="8"/>
        </w:numPr>
        <w:rPr>
          <w:rFonts w:cs="Arial"/>
          <w:color w:val="auto"/>
          <w:szCs w:val="24"/>
        </w:rPr>
      </w:pPr>
      <w:r w:rsidRPr="008B138C">
        <w:rPr>
          <w:rFonts w:cs="Arial"/>
          <w:color w:val="auto"/>
          <w:szCs w:val="24"/>
        </w:rPr>
        <w:t xml:space="preserve">Strong understanding of </w:t>
      </w:r>
      <w:r w:rsidR="0018307D" w:rsidRPr="008B138C">
        <w:rPr>
          <w:rFonts w:cs="Arial"/>
          <w:color w:val="auto"/>
          <w:szCs w:val="24"/>
        </w:rPr>
        <w:t>geospatial data formats</w:t>
      </w:r>
      <w:r w:rsidRPr="008B138C">
        <w:rPr>
          <w:rFonts w:cs="Arial"/>
          <w:color w:val="auto"/>
          <w:szCs w:val="24"/>
        </w:rPr>
        <w:t xml:space="preserve">, </w:t>
      </w:r>
      <w:r w:rsidR="00027AAC" w:rsidRPr="008B138C">
        <w:rPr>
          <w:rFonts w:cs="Arial"/>
          <w:color w:val="auto"/>
          <w:szCs w:val="24"/>
        </w:rPr>
        <w:t>software and visualisations</w:t>
      </w:r>
      <w:r w:rsidRPr="008B138C">
        <w:rPr>
          <w:rFonts w:cs="Arial"/>
          <w:color w:val="auto"/>
          <w:szCs w:val="24"/>
        </w:rPr>
        <w:t>.</w:t>
      </w:r>
    </w:p>
    <w:p w14:paraId="313B89D7" w14:textId="77777777" w:rsidR="00996170" w:rsidRPr="008B138C" w:rsidRDefault="00996170" w:rsidP="008B138C">
      <w:pPr>
        <w:pStyle w:val="ListParagraph"/>
        <w:numPr>
          <w:ilvl w:val="0"/>
          <w:numId w:val="8"/>
        </w:numPr>
        <w:rPr>
          <w:rFonts w:cs="Arial"/>
          <w:color w:val="auto"/>
          <w:szCs w:val="24"/>
        </w:rPr>
      </w:pPr>
      <w:r w:rsidRPr="008B138C">
        <w:rPr>
          <w:rFonts w:cs="Arial"/>
          <w:color w:val="auto"/>
          <w:szCs w:val="24"/>
        </w:rPr>
        <w:t>Analysing and drawing conclusions from complex data and to convey complex technical processes/conclusions in simple terms</w:t>
      </w:r>
    </w:p>
    <w:p w14:paraId="5423B96C" w14:textId="77777777" w:rsidR="00996170" w:rsidRPr="008B138C" w:rsidRDefault="00996170" w:rsidP="008B138C">
      <w:pPr>
        <w:pStyle w:val="ListParagraph"/>
        <w:numPr>
          <w:ilvl w:val="0"/>
          <w:numId w:val="8"/>
        </w:numPr>
        <w:rPr>
          <w:rFonts w:cs="Arial"/>
          <w:color w:val="auto"/>
          <w:szCs w:val="24"/>
        </w:rPr>
      </w:pPr>
      <w:r w:rsidRPr="008B138C">
        <w:rPr>
          <w:rFonts w:cs="Arial"/>
          <w:color w:val="auto"/>
          <w:szCs w:val="24"/>
        </w:rPr>
        <w:t>High level, effective report writing skills with the ability to produce reports at board level.</w:t>
      </w:r>
    </w:p>
    <w:p w14:paraId="798D4689" w14:textId="77777777" w:rsidR="00996170" w:rsidRPr="008B138C" w:rsidRDefault="00996170" w:rsidP="008B138C">
      <w:pPr>
        <w:pStyle w:val="ListParagraph"/>
        <w:numPr>
          <w:ilvl w:val="0"/>
          <w:numId w:val="8"/>
        </w:numPr>
        <w:rPr>
          <w:rFonts w:cs="Arial"/>
          <w:color w:val="auto"/>
          <w:szCs w:val="24"/>
        </w:rPr>
      </w:pPr>
      <w:r w:rsidRPr="008B138C">
        <w:rPr>
          <w:rFonts w:cs="Arial"/>
          <w:color w:val="auto"/>
          <w:szCs w:val="24"/>
        </w:rPr>
        <w:t>Proven ability to demonstrate skills in negotiation, influencing, advocacy, diplomacy and assertiveness that will ensure co-operation, confidence and secure buy-in from partners.</w:t>
      </w:r>
    </w:p>
    <w:p w14:paraId="68D00E82" w14:textId="759E5AF0" w:rsidR="00996170" w:rsidRPr="008B138C" w:rsidRDefault="00996170" w:rsidP="008B138C">
      <w:pPr>
        <w:pStyle w:val="ListParagraph"/>
        <w:numPr>
          <w:ilvl w:val="0"/>
          <w:numId w:val="8"/>
        </w:numPr>
        <w:rPr>
          <w:rFonts w:cs="Arial"/>
          <w:color w:val="auto"/>
          <w:szCs w:val="24"/>
        </w:rPr>
      </w:pPr>
      <w:r w:rsidRPr="008B138C">
        <w:rPr>
          <w:rFonts w:cs="Arial"/>
          <w:color w:val="auto"/>
          <w:szCs w:val="24"/>
        </w:rPr>
        <w:t>Managing customer relationships and negotiating mutually agreeable outcomes</w:t>
      </w:r>
    </w:p>
    <w:p w14:paraId="10C990C2" w14:textId="77777777" w:rsidR="00996170" w:rsidRPr="008B138C" w:rsidRDefault="00996170" w:rsidP="008B138C">
      <w:pPr>
        <w:pStyle w:val="ListParagraph"/>
        <w:numPr>
          <w:ilvl w:val="0"/>
          <w:numId w:val="8"/>
        </w:numPr>
        <w:rPr>
          <w:rFonts w:cs="Arial"/>
          <w:color w:val="auto"/>
          <w:szCs w:val="24"/>
        </w:rPr>
      </w:pPr>
      <w:r w:rsidRPr="008B138C">
        <w:rPr>
          <w:rFonts w:cs="Arial"/>
          <w:color w:val="auto"/>
          <w:szCs w:val="24"/>
        </w:rPr>
        <w:t>Well-developed communication and interpersonal skills, including written, oral and multi-media presentation</w:t>
      </w:r>
    </w:p>
    <w:p w14:paraId="1FC31BCD" w14:textId="77777777" w:rsidR="00996170" w:rsidRPr="008B138C" w:rsidRDefault="00996170" w:rsidP="008B138C">
      <w:pPr>
        <w:pStyle w:val="ListParagraph"/>
        <w:numPr>
          <w:ilvl w:val="0"/>
          <w:numId w:val="8"/>
        </w:numPr>
        <w:rPr>
          <w:rFonts w:cs="Arial"/>
          <w:color w:val="auto"/>
          <w:szCs w:val="24"/>
        </w:rPr>
      </w:pPr>
      <w:r w:rsidRPr="008B138C">
        <w:rPr>
          <w:rFonts w:cs="Arial"/>
          <w:color w:val="auto"/>
          <w:szCs w:val="24"/>
        </w:rPr>
        <w:t>Ability to problem solve and critical evaluation of policy and strategic issues affecting Greater Manchester.</w:t>
      </w:r>
    </w:p>
    <w:p w14:paraId="1B0E393A" w14:textId="58377C70" w:rsidR="00996170" w:rsidRPr="008B138C" w:rsidRDefault="00996170" w:rsidP="008B138C">
      <w:pPr>
        <w:pStyle w:val="ListParagraph"/>
        <w:numPr>
          <w:ilvl w:val="0"/>
          <w:numId w:val="8"/>
        </w:numPr>
        <w:rPr>
          <w:rFonts w:cs="Arial"/>
          <w:color w:val="auto"/>
          <w:szCs w:val="24"/>
        </w:rPr>
      </w:pPr>
      <w:r w:rsidRPr="008B138C">
        <w:rPr>
          <w:rFonts w:cs="Arial"/>
          <w:color w:val="auto"/>
          <w:szCs w:val="24"/>
        </w:rPr>
        <w:t>Advanced IT skills including</w:t>
      </w:r>
      <w:r w:rsidR="005E1D39" w:rsidRPr="008B138C">
        <w:rPr>
          <w:rFonts w:cs="Arial"/>
          <w:color w:val="auto"/>
          <w:szCs w:val="24"/>
        </w:rPr>
        <w:t xml:space="preserve"> GIS</w:t>
      </w:r>
      <w:r w:rsidRPr="008B138C">
        <w:rPr>
          <w:rFonts w:cs="Arial"/>
          <w:color w:val="auto"/>
          <w:szCs w:val="24"/>
        </w:rPr>
        <w:t xml:space="preserve"> packages (</w:t>
      </w:r>
      <w:r w:rsidR="005D1FF4" w:rsidRPr="008B138C">
        <w:rPr>
          <w:rFonts w:cs="Arial"/>
          <w:color w:val="auto"/>
          <w:szCs w:val="24"/>
        </w:rPr>
        <w:t xml:space="preserve">such as QGIS, </w:t>
      </w:r>
      <w:proofErr w:type="spellStart"/>
      <w:r w:rsidR="005D1FF4" w:rsidRPr="008B138C">
        <w:rPr>
          <w:rFonts w:cs="Arial"/>
          <w:color w:val="auto"/>
          <w:szCs w:val="24"/>
        </w:rPr>
        <w:t>Cadcorp</w:t>
      </w:r>
      <w:proofErr w:type="spellEnd"/>
      <w:r w:rsidR="005E1D39" w:rsidRPr="008B138C">
        <w:rPr>
          <w:rFonts w:cs="Arial"/>
          <w:color w:val="auto"/>
          <w:szCs w:val="24"/>
        </w:rPr>
        <w:t>, Pitney Bowes</w:t>
      </w:r>
      <w:r w:rsidR="005D1FF4" w:rsidRPr="008B138C">
        <w:rPr>
          <w:rFonts w:cs="Arial"/>
          <w:color w:val="auto"/>
          <w:szCs w:val="24"/>
        </w:rPr>
        <w:t xml:space="preserve"> or ESRI products</w:t>
      </w:r>
      <w:r w:rsidR="005E1D39" w:rsidRPr="008B138C">
        <w:rPr>
          <w:rFonts w:cs="Arial"/>
          <w:color w:val="auto"/>
          <w:szCs w:val="24"/>
        </w:rPr>
        <w:t>)</w:t>
      </w:r>
      <w:r w:rsidRPr="008B138C">
        <w:rPr>
          <w:rFonts w:cs="Arial"/>
          <w:color w:val="auto"/>
          <w:szCs w:val="24"/>
        </w:rPr>
        <w:t>,</w:t>
      </w:r>
      <w:r w:rsidR="005E1D39" w:rsidRPr="008B138C">
        <w:rPr>
          <w:rFonts w:cs="Arial"/>
          <w:color w:val="auto"/>
          <w:szCs w:val="24"/>
        </w:rPr>
        <w:t xml:space="preserve"> research packages (such as</w:t>
      </w:r>
      <w:r w:rsidRPr="008B138C">
        <w:rPr>
          <w:rFonts w:cs="Arial"/>
          <w:color w:val="auto"/>
          <w:szCs w:val="24"/>
        </w:rPr>
        <w:t xml:space="preserve"> Stata, SPSS, Excel,</w:t>
      </w:r>
      <w:r w:rsidR="00252920" w:rsidRPr="008B138C">
        <w:rPr>
          <w:rFonts w:cs="Arial"/>
          <w:color w:val="auto"/>
          <w:szCs w:val="24"/>
        </w:rPr>
        <w:t xml:space="preserve"> or NVivo), visu</w:t>
      </w:r>
      <w:r w:rsidR="00F32054" w:rsidRPr="008B138C">
        <w:rPr>
          <w:rFonts w:cs="Arial"/>
          <w:color w:val="auto"/>
          <w:szCs w:val="24"/>
        </w:rPr>
        <w:t>a</w:t>
      </w:r>
      <w:r w:rsidR="00252920" w:rsidRPr="008B138C">
        <w:rPr>
          <w:rFonts w:cs="Arial"/>
          <w:color w:val="auto"/>
          <w:szCs w:val="24"/>
        </w:rPr>
        <w:t xml:space="preserve">lisation software (such as </w:t>
      </w:r>
      <w:proofErr w:type="spellStart"/>
      <w:r w:rsidR="00252920" w:rsidRPr="008B138C">
        <w:rPr>
          <w:rFonts w:cs="Arial"/>
          <w:color w:val="auto"/>
          <w:szCs w:val="24"/>
        </w:rPr>
        <w:t>PowerBI</w:t>
      </w:r>
      <w:proofErr w:type="spellEnd"/>
      <w:r w:rsidR="00252920" w:rsidRPr="008B138C">
        <w:rPr>
          <w:rFonts w:cs="Arial"/>
          <w:color w:val="auto"/>
          <w:szCs w:val="24"/>
        </w:rPr>
        <w:t xml:space="preserve"> or</w:t>
      </w:r>
      <w:r w:rsidRPr="008B138C">
        <w:rPr>
          <w:rFonts w:cs="Arial"/>
          <w:color w:val="auto"/>
          <w:szCs w:val="24"/>
        </w:rPr>
        <w:t xml:space="preserve"> Tableau) and coding (for example R or Python)</w:t>
      </w:r>
      <w:r w:rsidR="00F32054" w:rsidRPr="008B138C">
        <w:rPr>
          <w:rFonts w:cs="Arial"/>
          <w:color w:val="auto"/>
          <w:szCs w:val="24"/>
        </w:rPr>
        <w:t>.</w:t>
      </w:r>
    </w:p>
    <w:p w14:paraId="0BB630ED" w14:textId="77777777" w:rsidR="00996170" w:rsidRPr="008B138C" w:rsidRDefault="00996170" w:rsidP="008B138C">
      <w:pPr>
        <w:pStyle w:val="ListParagraph"/>
        <w:numPr>
          <w:ilvl w:val="0"/>
          <w:numId w:val="8"/>
        </w:numPr>
        <w:rPr>
          <w:rFonts w:cs="Arial"/>
          <w:color w:val="auto"/>
          <w:szCs w:val="24"/>
        </w:rPr>
      </w:pPr>
      <w:r w:rsidRPr="008B138C">
        <w:rPr>
          <w:rFonts w:cs="Arial"/>
          <w:color w:val="auto"/>
          <w:szCs w:val="24"/>
        </w:rPr>
        <w:t>Broad understanding of a range of quantitative and qualitative research techniques, including data analytics and simulation techniques.</w:t>
      </w:r>
    </w:p>
    <w:p w14:paraId="19E9560D" w14:textId="48745C2B" w:rsidR="00C42EC1" w:rsidRPr="008B138C" w:rsidRDefault="00996170" w:rsidP="008B138C">
      <w:pPr>
        <w:pStyle w:val="ListParagraph"/>
        <w:numPr>
          <w:ilvl w:val="0"/>
          <w:numId w:val="8"/>
        </w:numPr>
        <w:rPr>
          <w:rFonts w:cs="Arial"/>
          <w:color w:val="auto"/>
          <w:szCs w:val="24"/>
        </w:rPr>
      </w:pPr>
      <w:r w:rsidRPr="008B138C">
        <w:rPr>
          <w:rFonts w:cs="Arial"/>
          <w:color w:val="auto"/>
          <w:szCs w:val="24"/>
        </w:rPr>
        <w:t xml:space="preserve">Delivering training to internal and external partners. </w:t>
      </w:r>
    </w:p>
    <w:p w14:paraId="47A5EC52" w14:textId="561837B1" w:rsidR="00675768" w:rsidRPr="00D07273" w:rsidRDefault="00F31A63" w:rsidP="00C164CD">
      <w:pPr>
        <w:pStyle w:val="Heading2"/>
        <w:rPr>
          <w:rFonts w:cs="Arial"/>
          <w:sz w:val="24"/>
          <w:szCs w:val="24"/>
        </w:rPr>
      </w:pPr>
      <w:r w:rsidRPr="00D07273">
        <w:rPr>
          <w:rFonts w:cs="Arial"/>
          <w:sz w:val="24"/>
          <w:szCs w:val="24"/>
        </w:rPr>
        <w:t>Corporate Duties</w:t>
      </w:r>
    </w:p>
    <w:p w14:paraId="47A5EC54" w14:textId="3B1F69B1" w:rsidR="00675768" w:rsidRPr="00820A2C" w:rsidRDefault="009A3AA2" w:rsidP="009A3AA2">
      <w:pPr>
        <w:rPr>
          <w:rFonts w:cs="Arial"/>
          <w:szCs w:val="24"/>
        </w:rPr>
      </w:pPr>
      <w:r w:rsidRPr="00820A2C">
        <w:rPr>
          <w:rFonts w:cs="Arial"/>
          <w:szCs w:val="24"/>
        </w:rPr>
        <w:t>Do not behave in way</w:t>
      </w:r>
      <w:r w:rsidR="00F31A63" w:rsidRPr="00820A2C">
        <w:rPr>
          <w:rFonts w:cs="Arial"/>
          <w:szCs w:val="24"/>
        </w:rPr>
        <w:t xml:space="preserve"> which discriminates against your fellow employees, or potential</w:t>
      </w:r>
      <w:r w:rsidR="00F31A63" w:rsidRPr="00820A2C">
        <w:rPr>
          <w:rFonts w:cs="Arial"/>
          <w:spacing w:val="1"/>
          <w:szCs w:val="24"/>
        </w:rPr>
        <w:t xml:space="preserve"> </w:t>
      </w:r>
      <w:r w:rsidR="00F31A63" w:rsidRPr="00820A2C">
        <w:rPr>
          <w:rFonts w:cs="Arial"/>
          <w:szCs w:val="24"/>
        </w:rPr>
        <w:t>employees on the grounds of their sex, sexual orientation, marital status, race, religion,</w:t>
      </w:r>
      <w:r w:rsidR="00F31A63" w:rsidRPr="00820A2C">
        <w:rPr>
          <w:rFonts w:cs="Arial"/>
          <w:spacing w:val="-59"/>
          <w:szCs w:val="24"/>
        </w:rPr>
        <w:t xml:space="preserve"> </w:t>
      </w:r>
      <w:r w:rsidR="00F31A63" w:rsidRPr="00820A2C">
        <w:rPr>
          <w:rFonts w:cs="Arial"/>
          <w:szCs w:val="24"/>
        </w:rPr>
        <w:t>creed,</w:t>
      </w:r>
      <w:r w:rsidR="00F31A63" w:rsidRPr="00820A2C">
        <w:rPr>
          <w:rFonts w:cs="Arial"/>
          <w:spacing w:val="-2"/>
          <w:szCs w:val="24"/>
        </w:rPr>
        <w:t xml:space="preserve"> </w:t>
      </w:r>
      <w:r w:rsidR="00F31A63" w:rsidRPr="00820A2C">
        <w:rPr>
          <w:rFonts w:cs="Arial"/>
          <w:szCs w:val="24"/>
        </w:rPr>
        <w:t>colour,</w:t>
      </w:r>
      <w:r w:rsidR="00F31A63" w:rsidRPr="00820A2C">
        <w:rPr>
          <w:rFonts w:cs="Arial"/>
          <w:spacing w:val="2"/>
          <w:szCs w:val="24"/>
        </w:rPr>
        <w:t xml:space="preserve"> </w:t>
      </w:r>
      <w:r w:rsidR="00F31A63" w:rsidRPr="00820A2C">
        <w:rPr>
          <w:rFonts w:cs="Arial"/>
          <w:szCs w:val="24"/>
        </w:rPr>
        <w:t>nationality,</w:t>
      </w:r>
      <w:r w:rsidR="00F31A63" w:rsidRPr="00820A2C">
        <w:rPr>
          <w:rFonts w:cs="Arial"/>
          <w:spacing w:val="2"/>
          <w:szCs w:val="24"/>
        </w:rPr>
        <w:t xml:space="preserve"> </w:t>
      </w:r>
      <w:r w:rsidR="00F31A63" w:rsidRPr="00820A2C">
        <w:rPr>
          <w:rFonts w:cs="Arial"/>
          <w:szCs w:val="24"/>
        </w:rPr>
        <w:t>ethnic</w:t>
      </w:r>
      <w:r w:rsidR="00F31A63" w:rsidRPr="00820A2C">
        <w:rPr>
          <w:rFonts w:cs="Arial"/>
          <w:spacing w:val="1"/>
          <w:szCs w:val="24"/>
        </w:rPr>
        <w:t xml:space="preserve"> </w:t>
      </w:r>
      <w:r w:rsidR="00F31A63" w:rsidRPr="00820A2C">
        <w:rPr>
          <w:rFonts w:cs="Arial"/>
          <w:szCs w:val="24"/>
        </w:rPr>
        <w:t>origin</w:t>
      </w:r>
      <w:r w:rsidR="00F31A63" w:rsidRPr="00820A2C">
        <w:rPr>
          <w:rFonts w:cs="Arial"/>
          <w:spacing w:val="1"/>
          <w:szCs w:val="24"/>
        </w:rPr>
        <w:t xml:space="preserve"> </w:t>
      </w:r>
      <w:r w:rsidR="00F31A63" w:rsidRPr="00820A2C">
        <w:rPr>
          <w:rFonts w:cs="Arial"/>
          <w:szCs w:val="24"/>
        </w:rPr>
        <w:t>or</w:t>
      </w:r>
      <w:r w:rsidR="00F31A63" w:rsidRPr="00820A2C">
        <w:rPr>
          <w:rFonts w:cs="Arial"/>
          <w:spacing w:val="-2"/>
          <w:szCs w:val="24"/>
        </w:rPr>
        <w:t xml:space="preserve"> </w:t>
      </w:r>
      <w:r w:rsidR="00F31A63" w:rsidRPr="00820A2C">
        <w:rPr>
          <w:rFonts w:cs="Arial"/>
          <w:szCs w:val="24"/>
        </w:rPr>
        <w:t>disability.</w:t>
      </w:r>
    </w:p>
    <w:p w14:paraId="47A5EC55" w14:textId="0263131B" w:rsidR="00675768" w:rsidRPr="00820A2C" w:rsidRDefault="00F31A63" w:rsidP="009A3AA2">
      <w:pPr>
        <w:rPr>
          <w:rFonts w:cs="Arial"/>
          <w:szCs w:val="24"/>
        </w:rPr>
      </w:pPr>
      <w:r w:rsidRPr="00820A2C">
        <w:rPr>
          <w:rFonts w:cs="Arial"/>
          <w:szCs w:val="24"/>
        </w:rPr>
        <w:t xml:space="preserve">Safeguard </w:t>
      </w:r>
      <w:proofErr w:type="gramStart"/>
      <w:r w:rsidRPr="00820A2C">
        <w:rPr>
          <w:rFonts w:cs="Arial"/>
          <w:szCs w:val="24"/>
        </w:rPr>
        <w:t>at all times</w:t>
      </w:r>
      <w:proofErr w:type="gramEnd"/>
      <w:r w:rsidRPr="00820A2C">
        <w:rPr>
          <w:rFonts w:cs="Arial"/>
          <w:szCs w:val="24"/>
        </w:rPr>
        <w:t xml:space="preserve"> confidentiality of information relating to staff and pensioners.</w:t>
      </w:r>
      <w:r w:rsidR="00732161" w:rsidRPr="00820A2C">
        <w:rPr>
          <w:rFonts w:cs="Arial"/>
          <w:szCs w:val="24"/>
        </w:rPr>
        <w:t xml:space="preserve"> </w:t>
      </w:r>
      <w:r w:rsidRPr="00820A2C">
        <w:rPr>
          <w:rFonts w:cs="Arial"/>
          <w:spacing w:val="-59"/>
          <w:szCs w:val="24"/>
        </w:rPr>
        <w:t xml:space="preserve"> </w:t>
      </w:r>
      <w:r w:rsidRPr="00820A2C">
        <w:rPr>
          <w:rFonts w:cs="Arial"/>
          <w:szCs w:val="24"/>
        </w:rPr>
        <w:t>Refrain</w:t>
      </w:r>
      <w:r w:rsidRPr="00820A2C">
        <w:rPr>
          <w:rFonts w:cs="Arial"/>
          <w:spacing w:val="-3"/>
          <w:szCs w:val="24"/>
        </w:rPr>
        <w:t xml:space="preserve"> </w:t>
      </w:r>
      <w:r w:rsidRPr="00820A2C">
        <w:rPr>
          <w:rFonts w:cs="Arial"/>
          <w:szCs w:val="24"/>
        </w:rPr>
        <w:t>from</w:t>
      </w:r>
      <w:r w:rsidRPr="00820A2C">
        <w:rPr>
          <w:rFonts w:cs="Arial"/>
          <w:spacing w:val="2"/>
          <w:szCs w:val="24"/>
        </w:rPr>
        <w:t xml:space="preserve"> </w:t>
      </w:r>
      <w:r w:rsidRPr="00820A2C">
        <w:rPr>
          <w:rFonts w:cs="Arial"/>
          <w:szCs w:val="24"/>
        </w:rPr>
        <w:t>smoking</w:t>
      </w:r>
      <w:r w:rsidRPr="00820A2C">
        <w:rPr>
          <w:rFonts w:cs="Arial"/>
          <w:spacing w:val="4"/>
          <w:szCs w:val="24"/>
        </w:rPr>
        <w:t xml:space="preserve"> </w:t>
      </w:r>
      <w:r w:rsidRPr="00820A2C">
        <w:rPr>
          <w:rFonts w:cs="Arial"/>
          <w:szCs w:val="24"/>
        </w:rPr>
        <w:t>in</w:t>
      </w:r>
      <w:r w:rsidRPr="00820A2C">
        <w:rPr>
          <w:rFonts w:cs="Arial"/>
          <w:spacing w:val="-5"/>
          <w:szCs w:val="24"/>
        </w:rPr>
        <w:t xml:space="preserve"> </w:t>
      </w:r>
      <w:r w:rsidRPr="00820A2C">
        <w:rPr>
          <w:rFonts w:cs="Arial"/>
          <w:szCs w:val="24"/>
        </w:rPr>
        <w:t>any</w:t>
      </w:r>
      <w:r w:rsidRPr="00820A2C">
        <w:rPr>
          <w:rFonts w:cs="Arial"/>
          <w:spacing w:val="-1"/>
          <w:szCs w:val="24"/>
        </w:rPr>
        <w:t xml:space="preserve"> </w:t>
      </w:r>
      <w:r w:rsidRPr="00820A2C">
        <w:rPr>
          <w:rFonts w:cs="Arial"/>
          <w:szCs w:val="24"/>
        </w:rPr>
        <w:t>areas</w:t>
      </w:r>
      <w:r w:rsidRPr="00820A2C">
        <w:rPr>
          <w:rFonts w:cs="Arial"/>
          <w:spacing w:val="1"/>
          <w:szCs w:val="24"/>
        </w:rPr>
        <w:t xml:space="preserve"> </w:t>
      </w:r>
      <w:r w:rsidRPr="00820A2C">
        <w:rPr>
          <w:rFonts w:cs="Arial"/>
          <w:szCs w:val="24"/>
        </w:rPr>
        <w:t>of</w:t>
      </w:r>
      <w:r w:rsidRPr="00820A2C">
        <w:rPr>
          <w:rFonts w:cs="Arial"/>
          <w:spacing w:val="1"/>
          <w:szCs w:val="24"/>
        </w:rPr>
        <w:t xml:space="preserve"> </w:t>
      </w:r>
      <w:r w:rsidRPr="00820A2C">
        <w:rPr>
          <w:rFonts w:cs="Arial"/>
          <w:szCs w:val="24"/>
        </w:rPr>
        <w:t>Service</w:t>
      </w:r>
      <w:r w:rsidRPr="00820A2C">
        <w:rPr>
          <w:rFonts w:cs="Arial"/>
          <w:spacing w:val="1"/>
          <w:szCs w:val="24"/>
        </w:rPr>
        <w:t xml:space="preserve"> </w:t>
      </w:r>
      <w:r w:rsidRPr="00820A2C">
        <w:rPr>
          <w:rFonts w:cs="Arial"/>
          <w:szCs w:val="24"/>
        </w:rPr>
        <w:t>premises.</w:t>
      </w:r>
    </w:p>
    <w:p w14:paraId="47A5EC57" w14:textId="5FB19EB1" w:rsidR="00675768" w:rsidRPr="00820A2C" w:rsidRDefault="00F31A63" w:rsidP="009A3AA2">
      <w:pPr>
        <w:rPr>
          <w:rFonts w:cs="Arial"/>
          <w:szCs w:val="24"/>
        </w:rPr>
      </w:pPr>
      <w:r w:rsidRPr="00820A2C">
        <w:rPr>
          <w:rFonts w:cs="Arial"/>
          <w:szCs w:val="24"/>
        </w:rPr>
        <w:t>Behave in a manner that ensures the security of property and resources.</w:t>
      </w:r>
      <w:r w:rsidRPr="00820A2C">
        <w:rPr>
          <w:rFonts w:cs="Arial"/>
          <w:spacing w:val="-59"/>
          <w:szCs w:val="24"/>
        </w:rPr>
        <w:t xml:space="preserve"> </w:t>
      </w:r>
      <w:r w:rsidRPr="00820A2C">
        <w:rPr>
          <w:rFonts w:cs="Arial"/>
          <w:szCs w:val="24"/>
        </w:rPr>
        <w:t>Abide</w:t>
      </w:r>
      <w:r w:rsidRPr="00820A2C">
        <w:rPr>
          <w:rFonts w:cs="Arial"/>
          <w:spacing w:val="-1"/>
          <w:szCs w:val="24"/>
        </w:rPr>
        <w:t xml:space="preserve"> </w:t>
      </w:r>
      <w:r w:rsidRPr="00820A2C">
        <w:rPr>
          <w:rFonts w:cs="Arial"/>
          <w:szCs w:val="24"/>
        </w:rPr>
        <w:t>by</w:t>
      </w:r>
      <w:r w:rsidRPr="00820A2C">
        <w:rPr>
          <w:rFonts w:cs="Arial"/>
          <w:spacing w:val="-2"/>
          <w:szCs w:val="24"/>
        </w:rPr>
        <w:t xml:space="preserve"> </w:t>
      </w:r>
      <w:r w:rsidRPr="00820A2C">
        <w:rPr>
          <w:rFonts w:cs="Arial"/>
          <w:szCs w:val="24"/>
        </w:rPr>
        <w:t>all relevant</w:t>
      </w:r>
      <w:r w:rsidRPr="00820A2C">
        <w:rPr>
          <w:rFonts w:cs="Arial"/>
          <w:spacing w:val="1"/>
          <w:szCs w:val="24"/>
        </w:rPr>
        <w:t xml:space="preserve"> </w:t>
      </w:r>
      <w:r w:rsidRPr="00820A2C">
        <w:rPr>
          <w:rFonts w:cs="Arial"/>
          <w:szCs w:val="24"/>
        </w:rPr>
        <w:t>Service</w:t>
      </w:r>
      <w:r w:rsidRPr="00820A2C">
        <w:rPr>
          <w:rFonts w:cs="Arial"/>
          <w:spacing w:val="1"/>
          <w:szCs w:val="24"/>
        </w:rPr>
        <w:t xml:space="preserve"> </w:t>
      </w:r>
      <w:r w:rsidRPr="00820A2C">
        <w:rPr>
          <w:rFonts w:cs="Arial"/>
          <w:szCs w:val="24"/>
        </w:rPr>
        <w:t>Policies and Procedures.</w:t>
      </w:r>
    </w:p>
    <w:p w14:paraId="47A5EC59" w14:textId="655E486C" w:rsidR="00675768" w:rsidRPr="00820A2C" w:rsidRDefault="00F31A63" w:rsidP="009A3AA2">
      <w:pPr>
        <w:rPr>
          <w:rFonts w:cs="Arial"/>
          <w:szCs w:val="24"/>
        </w:rPr>
      </w:pPr>
      <w:r w:rsidRPr="00820A2C">
        <w:rPr>
          <w:rFonts w:cs="Arial"/>
          <w:b/>
          <w:bCs/>
          <w:szCs w:val="24"/>
        </w:rPr>
        <w:t>Records Management</w:t>
      </w:r>
      <w:r w:rsidR="00732161" w:rsidRPr="00820A2C">
        <w:rPr>
          <w:rFonts w:cs="Arial"/>
          <w:b/>
          <w:bCs/>
          <w:szCs w:val="24"/>
        </w:rPr>
        <w:t xml:space="preserve"> </w:t>
      </w:r>
      <w:r w:rsidRPr="00820A2C">
        <w:rPr>
          <w:rFonts w:cs="Arial"/>
          <w:b/>
          <w:bCs/>
          <w:szCs w:val="24"/>
        </w:rPr>
        <w:t>/ Data Protection</w:t>
      </w:r>
      <w:r w:rsidRPr="00820A2C">
        <w:rPr>
          <w:rFonts w:cs="Arial"/>
          <w:szCs w:val="24"/>
        </w:rPr>
        <w:t xml:space="preserve"> - As an employee of the GMCA, you have a legal</w:t>
      </w:r>
      <w:r w:rsidRPr="00820A2C">
        <w:rPr>
          <w:rFonts w:cs="Arial"/>
          <w:spacing w:val="1"/>
          <w:szCs w:val="24"/>
        </w:rPr>
        <w:t xml:space="preserve"> </w:t>
      </w:r>
      <w:r w:rsidRPr="00820A2C">
        <w:rPr>
          <w:rFonts w:cs="Arial"/>
          <w:spacing w:val="-1"/>
          <w:szCs w:val="24"/>
        </w:rPr>
        <w:t>responsibility</w:t>
      </w:r>
      <w:r w:rsidRPr="00820A2C">
        <w:rPr>
          <w:rFonts w:cs="Arial"/>
          <w:spacing w:val="-16"/>
          <w:szCs w:val="24"/>
        </w:rPr>
        <w:t xml:space="preserve"> </w:t>
      </w:r>
      <w:r w:rsidRPr="00820A2C">
        <w:rPr>
          <w:rFonts w:cs="Arial"/>
          <w:spacing w:val="-1"/>
          <w:szCs w:val="24"/>
        </w:rPr>
        <w:t>for</w:t>
      </w:r>
      <w:r w:rsidRPr="00820A2C">
        <w:rPr>
          <w:rFonts w:cs="Arial"/>
          <w:spacing w:val="-15"/>
          <w:szCs w:val="24"/>
        </w:rPr>
        <w:t xml:space="preserve"> </w:t>
      </w:r>
      <w:r w:rsidRPr="00820A2C">
        <w:rPr>
          <w:rFonts w:cs="Arial"/>
          <w:spacing w:val="-1"/>
          <w:szCs w:val="24"/>
        </w:rPr>
        <w:t>all</w:t>
      </w:r>
      <w:r w:rsidRPr="00820A2C">
        <w:rPr>
          <w:rFonts w:cs="Arial"/>
          <w:spacing w:val="-14"/>
          <w:szCs w:val="24"/>
        </w:rPr>
        <w:t xml:space="preserve"> </w:t>
      </w:r>
      <w:r w:rsidRPr="00820A2C">
        <w:rPr>
          <w:rFonts w:cs="Arial"/>
          <w:spacing w:val="-1"/>
          <w:szCs w:val="24"/>
        </w:rPr>
        <w:t>records</w:t>
      </w:r>
      <w:r w:rsidRPr="00820A2C">
        <w:rPr>
          <w:rFonts w:cs="Arial"/>
          <w:spacing w:val="-13"/>
          <w:szCs w:val="24"/>
        </w:rPr>
        <w:t xml:space="preserve"> </w:t>
      </w:r>
      <w:r w:rsidRPr="00820A2C">
        <w:rPr>
          <w:rFonts w:cs="Arial"/>
          <w:szCs w:val="24"/>
        </w:rPr>
        <w:t>(including</w:t>
      </w:r>
      <w:r w:rsidRPr="00820A2C">
        <w:rPr>
          <w:rFonts w:cs="Arial"/>
          <w:spacing w:val="-11"/>
          <w:szCs w:val="24"/>
        </w:rPr>
        <w:t xml:space="preserve"> </w:t>
      </w:r>
      <w:r w:rsidRPr="00820A2C">
        <w:rPr>
          <w:rFonts w:cs="Arial"/>
          <w:szCs w:val="24"/>
        </w:rPr>
        <w:t>employee</w:t>
      </w:r>
      <w:r w:rsidRPr="00820A2C">
        <w:rPr>
          <w:rFonts w:cs="Arial"/>
          <w:spacing w:val="-13"/>
          <w:szCs w:val="24"/>
        </w:rPr>
        <w:t xml:space="preserve"> </w:t>
      </w:r>
      <w:r w:rsidRPr="00820A2C">
        <w:rPr>
          <w:rFonts w:cs="Arial"/>
          <w:szCs w:val="24"/>
        </w:rPr>
        <w:t>health,</w:t>
      </w:r>
      <w:r w:rsidRPr="00820A2C">
        <w:rPr>
          <w:rFonts w:cs="Arial"/>
          <w:spacing w:val="-15"/>
          <w:szCs w:val="24"/>
        </w:rPr>
        <w:t xml:space="preserve"> </w:t>
      </w:r>
      <w:r w:rsidRPr="00820A2C">
        <w:rPr>
          <w:rFonts w:cs="Arial"/>
          <w:szCs w:val="24"/>
        </w:rPr>
        <w:t>financial,</w:t>
      </w:r>
      <w:r w:rsidRPr="00820A2C">
        <w:rPr>
          <w:rFonts w:cs="Arial"/>
          <w:spacing w:val="-14"/>
          <w:szCs w:val="24"/>
        </w:rPr>
        <w:t xml:space="preserve"> </w:t>
      </w:r>
      <w:r w:rsidRPr="00820A2C">
        <w:rPr>
          <w:rFonts w:cs="Arial"/>
          <w:szCs w:val="24"/>
        </w:rPr>
        <w:t>personal</w:t>
      </w:r>
      <w:r w:rsidRPr="00820A2C">
        <w:rPr>
          <w:rFonts w:cs="Arial"/>
          <w:spacing w:val="-17"/>
          <w:szCs w:val="24"/>
        </w:rPr>
        <w:t xml:space="preserve"> </w:t>
      </w:r>
      <w:r w:rsidRPr="00820A2C">
        <w:rPr>
          <w:rFonts w:cs="Arial"/>
          <w:szCs w:val="24"/>
        </w:rPr>
        <w:t>and</w:t>
      </w:r>
      <w:r w:rsidRPr="00820A2C">
        <w:rPr>
          <w:rFonts w:cs="Arial"/>
          <w:spacing w:val="-13"/>
          <w:szCs w:val="24"/>
        </w:rPr>
        <w:t xml:space="preserve"> </w:t>
      </w:r>
      <w:r w:rsidRPr="00820A2C">
        <w:rPr>
          <w:rFonts w:cs="Arial"/>
          <w:szCs w:val="24"/>
        </w:rPr>
        <w:t>administrative)</w:t>
      </w:r>
      <w:r w:rsidRPr="00820A2C">
        <w:rPr>
          <w:rFonts w:cs="Arial"/>
          <w:spacing w:val="-58"/>
          <w:szCs w:val="24"/>
        </w:rPr>
        <w:t xml:space="preserve"> </w:t>
      </w:r>
      <w:r w:rsidRPr="00820A2C">
        <w:rPr>
          <w:rFonts w:cs="Arial"/>
          <w:szCs w:val="24"/>
        </w:rPr>
        <w:t>that you gather or use as part of your work with the Service. The records may be paper,</w:t>
      </w:r>
      <w:r w:rsidRPr="00820A2C">
        <w:rPr>
          <w:rFonts w:cs="Arial"/>
          <w:spacing w:val="1"/>
          <w:szCs w:val="24"/>
        </w:rPr>
        <w:t xml:space="preserve"> </w:t>
      </w:r>
      <w:r w:rsidRPr="00820A2C">
        <w:rPr>
          <w:rFonts w:cs="Arial"/>
          <w:szCs w:val="24"/>
        </w:rPr>
        <w:t>electronic, audio or videotapes. You must consult your manager if you have any doubt as to</w:t>
      </w:r>
      <w:r w:rsidRPr="00820A2C">
        <w:rPr>
          <w:rFonts w:cs="Arial"/>
          <w:spacing w:val="1"/>
          <w:szCs w:val="24"/>
        </w:rPr>
        <w:t xml:space="preserve"> </w:t>
      </w:r>
      <w:r w:rsidRPr="00820A2C">
        <w:rPr>
          <w:rFonts w:cs="Arial"/>
          <w:szCs w:val="24"/>
        </w:rPr>
        <w:t>the</w:t>
      </w:r>
      <w:r w:rsidRPr="00820A2C">
        <w:rPr>
          <w:rFonts w:cs="Arial"/>
          <w:spacing w:val="-1"/>
          <w:szCs w:val="24"/>
        </w:rPr>
        <w:t xml:space="preserve"> </w:t>
      </w:r>
      <w:r w:rsidRPr="00820A2C">
        <w:rPr>
          <w:rFonts w:cs="Arial"/>
          <w:szCs w:val="24"/>
        </w:rPr>
        <w:t>correct management</w:t>
      </w:r>
      <w:r w:rsidRPr="00820A2C">
        <w:rPr>
          <w:rFonts w:cs="Arial"/>
          <w:spacing w:val="-2"/>
          <w:szCs w:val="24"/>
        </w:rPr>
        <w:t xml:space="preserve"> </w:t>
      </w:r>
      <w:r w:rsidRPr="00820A2C">
        <w:rPr>
          <w:rFonts w:cs="Arial"/>
          <w:szCs w:val="24"/>
        </w:rPr>
        <w:t>of</w:t>
      </w:r>
      <w:r w:rsidRPr="00820A2C">
        <w:rPr>
          <w:rFonts w:cs="Arial"/>
          <w:spacing w:val="2"/>
          <w:szCs w:val="24"/>
        </w:rPr>
        <w:t xml:space="preserve"> </w:t>
      </w:r>
      <w:r w:rsidRPr="00820A2C">
        <w:rPr>
          <w:rFonts w:cs="Arial"/>
          <w:szCs w:val="24"/>
        </w:rPr>
        <w:t>the</w:t>
      </w:r>
      <w:r w:rsidRPr="00820A2C">
        <w:rPr>
          <w:rFonts w:cs="Arial"/>
          <w:spacing w:val="-3"/>
          <w:szCs w:val="24"/>
        </w:rPr>
        <w:t xml:space="preserve"> </w:t>
      </w:r>
      <w:r w:rsidRPr="00820A2C">
        <w:rPr>
          <w:rFonts w:cs="Arial"/>
          <w:szCs w:val="24"/>
        </w:rPr>
        <w:t>records</w:t>
      </w:r>
      <w:r w:rsidRPr="00820A2C">
        <w:rPr>
          <w:rFonts w:cs="Arial"/>
          <w:spacing w:val="-2"/>
          <w:szCs w:val="24"/>
        </w:rPr>
        <w:t xml:space="preserve"> </w:t>
      </w:r>
      <w:r w:rsidRPr="00820A2C">
        <w:rPr>
          <w:rFonts w:cs="Arial"/>
          <w:szCs w:val="24"/>
        </w:rPr>
        <w:t>with</w:t>
      </w:r>
      <w:r w:rsidRPr="00820A2C">
        <w:rPr>
          <w:rFonts w:cs="Arial"/>
          <w:spacing w:val="1"/>
          <w:szCs w:val="24"/>
        </w:rPr>
        <w:t xml:space="preserve"> </w:t>
      </w:r>
      <w:r w:rsidRPr="00820A2C">
        <w:rPr>
          <w:rFonts w:cs="Arial"/>
          <w:szCs w:val="24"/>
        </w:rPr>
        <w:t>which</w:t>
      </w:r>
      <w:r w:rsidRPr="00820A2C">
        <w:rPr>
          <w:rFonts w:cs="Arial"/>
          <w:spacing w:val="2"/>
          <w:szCs w:val="24"/>
        </w:rPr>
        <w:t xml:space="preserve"> </w:t>
      </w:r>
      <w:r w:rsidRPr="00820A2C">
        <w:rPr>
          <w:rFonts w:cs="Arial"/>
          <w:szCs w:val="24"/>
        </w:rPr>
        <w:t>you work.</w:t>
      </w:r>
    </w:p>
    <w:p w14:paraId="47A5EC5B" w14:textId="0C4E35E0" w:rsidR="00675768" w:rsidRPr="00820A2C" w:rsidRDefault="00F31A63" w:rsidP="009A3AA2">
      <w:pPr>
        <w:rPr>
          <w:rFonts w:cs="Arial"/>
          <w:szCs w:val="24"/>
        </w:rPr>
      </w:pPr>
      <w:r w:rsidRPr="00820A2C">
        <w:rPr>
          <w:rFonts w:cs="Arial"/>
          <w:b/>
          <w:bCs/>
          <w:spacing w:val="-1"/>
          <w:szCs w:val="24"/>
        </w:rPr>
        <w:t>Confidentiality</w:t>
      </w:r>
      <w:r w:rsidRPr="00820A2C">
        <w:rPr>
          <w:rFonts w:cs="Arial"/>
          <w:b/>
          <w:bCs/>
          <w:spacing w:val="-15"/>
          <w:szCs w:val="24"/>
        </w:rPr>
        <w:t xml:space="preserve"> </w:t>
      </w:r>
      <w:r w:rsidRPr="00820A2C">
        <w:rPr>
          <w:rFonts w:cs="Arial"/>
          <w:b/>
          <w:bCs/>
          <w:szCs w:val="24"/>
        </w:rPr>
        <w:t>and</w:t>
      </w:r>
      <w:r w:rsidRPr="00820A2C">
        <w:rPr>
          <w:rFonts w:cs="Arial"/>
          <w:b/>
          <w:bCs/>
          <w:spacing w:val="-12"/>
          <w:szCs w:val="24"/>
        </w:rPr>
        <w:t xml:space="preserve"> </w:t>
      </w:r>
      <w:r w:rsidRPr="00820A2C">
        <w:rPr>
          <w:rFonts w:cs="Arial"/>
          <w:b/>
          <w:bCs/>
          <w:szCs w:val="24"/>
        </w:rPr>
        <w:t>Information</w:t>
      </w:r>
      <w:r w:rsidRPr="00820A2C">
        <w:rPr>
          <w:rFonts w:cs="Arial"/>
          <w:b/>
          <w:bCs/>
          <w:spacing w:val="-13"/>
          <w:szCs w:val="24"/>
        </w:rPr>
        <w:t xml:space="preserve"> </w:t>
      </w:r>
      <w:r w:rsidRPr="00820A2C">
        <w:rPr>
          <w:rFonts w:cs="Arial"/>
          <w:b/>
          <w:bCs/>
          <w:szCs w:val="24"/>
        </w:rPr>
        <w:t>Security</w:t>
      </w:r>
      <w:r w:rsidRPr="00820A2C">
        <w:rPr>
          <w:rFonts w:cs="Arial"/>
          <w:spacing w:val="-16"/>
          <w:szCs w:val="24"/>
        </w:rPr>
        <w:t xml:space="preserve"> </w:t>
      </w:r>
      <w:r w:rsidRPr="00820A2C">
        <w:rPr>
          <w:rFonts w:cs="Arial"/>
          <w:szCs w:val="24"/>
        </w:rPr>
        <w:t>-</w:t>
      </w:r>
      <w:r w:rsidRPr="00820A2C">
        <w:rPr>
          <w:rFonts w:cs="Arial"/>
          <w:spacing w:val="-10"/>
          <w:szCs w:val="24"/>
        </w:rPr>
        <w:t xml:space="preserve"> </w:t>
      </w:r>
      <w:r w:rsidRPr="00820A2C">
        <w:rPr>
          <w:rFonts w:cs="Arial"/>
          <w:szCs w:val="24"/>
        </w:rPr>
        <w:t>As</w:t>
      </w:r>
      <w:r w:rsidRPr="00820A2C">
        <w:rPr>
          <w:rFonts w:cs="Arial"/>
          <w:spacing w:val="-11"/>
          <w:szCs w:val="24"/>
        </w:rPr>
        <w:t xml:space="preserve"> </w:t>
      </w:r>
      <w:r w:rsidRPr="00820A2C">
        <w:rPr>
          <w:rFonts w:cs="Arial"/>
          <w:szCs w:val="24"/>
        </w:rPr>
        <w:t>a</w:t>
      </w:r>
      <w:r w:rsidRPr="00820A2C">
        <w:rPr>
          <w:rFonts w:cs="Arial"/>
          <w:spacing w:val="-16"/>
          <w:szCs w:val="24"/>
        </w:rPr>
        <w:t xml:space="preserve"> </w:t>
      </w:r>
      <w:r w:rsidRPr="00820A2C">
        <w:rPr>
          <w:rFonts w:cs="Arial"/>
          <w:szCs w:val="24"/>
        </w:rPr>
        <w:t>GMCA</w:t>
      </w:r>
      <w:r w:rsidRPr="00820A2C">
        <w:rPr>
          <w:rFonts w:cs="Arial"/>
          <w:spacing w:val="-11"/>
          <w:szCs w:val="24"/>
        </w:rPr>
        <w:t xml:space="preserve"> </w:t>
      </w:r>
      <w:r w:rsidRPr="00820A2C">
        <w:rPr>
          <w:rFonts w:cs="Arial"/>
          <w:szCs w:val="24"/>
        </w:rPr>
        <w:t>employee</w:t>
      </w:r>
      <w:r w:rsidRPr="00820A2C">
        <w:rPr>
          <w:rFonts w:cs="Arial"/>
          <w:spacing w:val="-12"/>
          <w:szCs w:val="24"/>
        </w:rPr>
        <w:t xml:space="preserve"> </w:t>
      </w:r>
      <w:r w:rsidRPr="00820A2C">
        <w:rPr>
          <w:rFonts w:cs="Arial"/>
          <w:szCs w:val="24"/>
        </w:rPr>
        <w:t>you</w:t>
      </w:r>
      <w:r w:rsidRPr="00820A2C">
        <w:rPr>
          <w:rFonts w:cs="Arial"/>
          <w:spacing w:val="-12"/>
          <w:szCs w:val="24"/>
        </w:rPr>
        <w:t xml:space="preserve"> </w:t>
      </w:r>
      <w:r w:rsidRPr="00820A2C">
        <w:rPr>
          <w:rFonts w:cs="Arial"/>
          <w:szCs w:val="24"/>
        </w:rPr>
        <w:t>are</w:t>
      </w:r>
      <w:r w:rsidRPr="00820A2C">
        <w:rPr>
          <w:rFonts w:cs="Arial"/>
          <w:spacing w:val="-11"/>
          <w:szCs w:val="24"/>
        </w:rPr>
        <w:t xml:space="preserve"> </w:t>
      </w:r>
      <w:r w:rsidRPr="00820A2C">
        <w:rPr>
          <w:rFonts w:cs="Arial"/>
          <w:szCs w:val="24"/>
        </w:rPr>
        <w:t>required</w:t>
      </w:r>
      <w:r w:rsidRPr="00820A2C">
        <w:rPr>
          <w:rFonts w:cs="Arial"/>
          <w:spacing w:val="-15"/>
          <w:szCs w:val="24"/>
        </w:rPr>
        <w:t xml:space="preserve"> </w:t>
      </w:r>
      <w:r w:rsidRPr="00820A2C">
        <w:rPr>
          <w:rFonts w:cs="Arial"/>
          <w:szCs w:val="24"/>
        </w:rPr>
        <w:t>to</w:t>
      </w:r>
      <w:r w:rsidRPr="00820A2C">
        <w:rPr>
          <w:rFonts w:cs="Arial"/>
          <w:spacing w:val="-12"/>
          <w:szCs w:val="24"/>
        </w:rPr>
        <w:t xml:space="preserve"> </w:t>
      </w:r>
      <w:r w:rsidRPr="00820A2C">
        <w:rPr>
          <w:rFonts w:cs="Arial"/>
          <w:szCs w:val="24"/>
        </w:rPr>
        <w:t>uphold</w:t>
      </w:r>
      <w:r w:rsidRPr="00820A2C">
        <w:rPr>
          <w:rFonts w:cs="Arial"/>
          <w:spacing w:val="-58"/>
          <w:szCs w:val="24"/>
        </w:rPr>
        <w:t xml:space="preserve"> </w:t>
      </w:r>
      <w:r w:rsidRPr="00820A2C">
        <w:rPr>
          <w:rFonts w:cs="Arial"/>
          <w:szCs w:val="24"/>
        </w:rPr>
        <w:t>the confidentiality of all records held by the GMCA, whether employee records or GMCA</w:t>
      </w:r>
      <w:r w:rsidRPr="00820A2C">
        <w:rPr>
          <w:rFonts w:cs="Arial"/>
          <w:spacing w:val="1"/>
          <w:szCs w:val="24"/>
        </w:rPr>
        <w:t xml:space="preserve"> </w:t>
      </w:r>
      <w:r w:rsidRPr="00820A2C">
        <w:rPr>
          <w:rFonts w:cs="Arial"/>
          <w:szCs w:val="24"/>
        </w:rPr>
        <w:t>information.</w:t>
      </w:r>
      <w:r w:rsidRPr="00820A2C">
        <w:rPr>
          <w:rFonts w:cs="Arial"/>
          <w:spacing w:val="1"/>
          <w:szCs w:val="24"/>
        </w:rPr>
        <w:t xml:space="preserve"> </w:t>
      </w:r>
      <w:r w:rsidRPr="00820A2C">
        <w:rPr>
          <w:rFonts w:cs="Arial"/>
          <w:szCs w:val="24"/>
        </w:rPr>
        <w:t>This</w:t>
      </w:r>
      <w:r w:rsidRPr="00820A2C">
        <w:rPr>
          <w:rFonts w:cs="Arial"/>
          <w:spacing w:val="1"/>
          <w:szCs w:val="24"/>
        </w:rPr>
        <w:t xml:space="preserve"> </w:t>
      </w:r>
      <w:r w:rsidRPr="00820A2C">
        <w:rPr>
          <w:rFonts w:cs="Arial"/>
          <w:szCs w:val="24"/>
        </w:rPr>
        <w:t>duty</w:t>
      </w:r>
      <w:r w:rsidRPr="00820A2C">
        <w:rPr>
          <w:rFonts w:cs="Arial"/>
          <w:spacing w:val="1"/>
          <w:szCs w:val="24"/>
        </w:rPr>
        <w:t xml:space="preserve"> </w:t>
      </w:r>
      <w:r w:rsidRPr="00820A2C">
        <w:rPr>
          <w:rFonts w:cs="Arial"/>
          <w:szCs w:val="24"/>
        </w:rPr>
        <w:t>lasts</w:t>
      </w:r>
      <w:r w:rsidRPr="00820A2C">
        <w:rPr>
          <w:rFonts w:cs="Arial"/>
          <w:spacing w:val="1"/>
          <w:szCs w:val="24"/>
        </w:rPr>
        <w:t xml:space="preserve"> </w:t>
      </w:r>
      <w:r w:rsidRPr="00820A2C">
        <w:rPr>
          <w:rFonts w:cs="Arial"/>
          <w:szCs w:val="24"/>
        </w:rPr>
        <w:t>indefinitely</w:t>
      </w:r>
      <w:r w:rsidRPr="00820A2C">
        <w:rPr>
          <w:rFonts w:cs="Arial"/>
          <w:spacing w:val="1"/>
          <w:szCs w:val="24"/>
        </w:rPr>
        <w:t xml:space="preserve"> </w:t>
      </w:r>
      <w:r w:rsidRPr="00820A2C">
        <w:rPr>
          <w:rFonts w:cs="Arial"/>
          <w:szCs w:val="24"/>
        </w:rPr>
        <w:t>and</w:t>
      </w:r>
      <w:r w:rsidRPr="00820A2C">
        <w:rPr>
          <w:rFonts w:cs="Arial"/>
          <w:spacing w:val="1"/>
          <w:szCs w:val="24"/>
        </w:rPr>
        <w:t xml:space="preserve"> </w:t>
      </w:r>
      <w:r w:rsidRPr="00820A2C">
        <w:rPr>
          <w:rFonts w:cs="Arial"/>
          <w:szCs w:val="24"/>
        </w:rPr>
        <w:t>will</w:t>
      </w:r>
      <w:r w:rsidRPr="00820A2C">
        <w:rPr>
          <w:rFonts w:cs="Arial"/>
          <w:spacing w:val="1"/>
          <w:szCs w:val="24"/>
        </w:rPr>
        <w:t xml:space="preserve"> </w:t>
      </w:r>
      <w:r w:rsidRPr="00820A2C">
        <w:rPr>
          <w:rFonts w:cs="Arial"/>
          <w:szCs w:val="24"/>
        </w:rPr>
        <w:t>continue</w:t>
      </w:r>
      <w:r w:rsidRPr="00820A2C">
        <w:rPr>
          <w:rFonts w:cs="Arial"/>
          <w:spacing w:val="1"/>
          <w:szCs w:val="24"/>
        </w:rPr>
        <w:t xml:space="preserve"> </w:t>
      </w:r>
      <w:r w:rsidRPr="00820A2C">
        <w:rPr>
          <w:rFonts w:cs="Arial"/>
          <w:szCs w:val="24"/>
        </w:rPr>
        <w:t>after</w:t>
      </w:r>
      <w:r w:rsidRPr="00820A2C">
        <w:rPr>
          <w:rFonts w:cs="Arial"/>
          <w:spacing w:val="1"/>
          <w:szCs w:val="24"/>
        </w:rPr>
        <w:t xml:space="preserve"> </w:t>
      </w:r>
      <w:r w:rsidRPr="00820A2C">
        <w:rPr>
          <w:rFonts w:cs="Arial"/>
          <w:szCs w:val="24"/>
        </w:rPr>
        <w:t>you</w:t>
      </w:r>
      <w:r w:rsidRPr="00820A2C">
        <w:rPr>
          <w:rFonts w:cs="Arial"/>
          <w:spacing w:val="1"/>
          <w:szCs w:val="24"/>
        </w:rPr>
        <w:t xml:space="preserve"> </w:t>
      </w:r>
      <w:r w:rsidRPr="00820A2C">
        <w:rPr>
          <w:rFonts w:cs="Arial"/>
          <w:szCs w:val="24"/>
        </w:rPr>
        <w:t>leave</w:t>
      </w:r>
      <w:r w:rsidRPr="00820A2C">
        <w:rPr>
          <w:rFonts w:cs="Arial"/>
          <w:spacing w:val="1"/>
          <w:szCs w:val="24"/>
        </w:rPr>
        <w:t xml:space="preserve"> </w:t>
      </w:r>
      <w:r w:rsidRPr="00820A2C">
        <w:rPr>
          <w:rFonts w:cs="Arial"/>
          <w:szCs w:val="24"/>
        </w:rPr>
        <w:t>the</w:t>
      </w:r>
      <w:r w:rsidRPr="00820A2C">
        <w:rPr>
          <w:rFonts w:cs="Arial"/>
          <w:spacing w:val="1"/>
          <w:szCs w:val="24"/>
        </w:rPr>
        <w:t xml:space="preserve"> </w:t>
      </w:r>
      <w:r w:rsidRPr="00820A2C">
        <w:rPr>
          <w:rFonts w:cs="Arial"/>
          <w:szCs w:val="24"/>
        </w:rPr>
        <w:t>GMCA</w:t>
      </w:r>
      <w:r w:rsidRPr="00820A2C">
        <w:rPr>
          <w:rFonts w:cs="Arial"/>
          <w:spacing w:val="1"/>
          <w:szCs w:val="24"/>
        </w:rPr>
        <w:t xml:space="preserve"> </w:t>
      </w:r>
      <w:r w:rsidRPr="00820A2C">
        <w:rPr>
          <w:rFonts w:cs="Arial"/>
          <w:szCs w:val="24"/>
        </w:rPr>
        <w:t>employment. All employees must maintain confidentiality and abide by the Data Protection</w:t>
      </w:r>
      <w:r w:rsidRPr="00820A2C">
        <w:rPr>
          <w:rFonts w:cs="Arial"/>
          <w:spacing w:val="1"/>
          <w:szCs w:val="24"/>
        </w:rPr>
        <w:t xml:space="preserve"> </w:t>
      </w:r>
      <w:r w:rsidRPr="00820A2C">
        <w:rPr>
          <w:rFonts w:cs="Arial"/>
          <w:szCs w:val="24"/>
        </w:rPr>
        <w:t>Act.</w:t>
      </w:r>
    </w:p>
    <w:p w14:paraId="47A5EC5F" w14:textId="7ECBA692" w:rsidR="00675768" w:rsidRPr="00820A2C" w:rsidRDefault="00F31A63" w:rsidP="009A3AA2">
      <w:pPr>
        <w:rPr>
          <w:rFonts w:cs="Arial"/>
          <w:szCs w:val="24"/>
        </w:rPr>
      </w:pPr>
      <w:r w:rsidRPr="00820A2C">
        <w:rPr>
          <w:rFonts w:cs="Arial"/>
          <w:b/>
          <w:bCs/>
          <w:szCs w:val="24"/>
        </w:rPr>
        <w:t>Data</w:t>
      </w:r>
      <w:r w:rsidRPr="00820A2C">
        <w:rPr>
          <w:rFonts w:cs="Arial"/>
          <w:b/>
          <w:bCs/>
          <w:spacing w:val="1"/>
          <w:szCs w:val="24"/>
        </w:rPr>
        <w:t xml:space="preserve"> </w:t>
      </w:r>
      <w:r w:rsidRPr="00820A2C">
        <w:rPr>
          <w:rFonts w:cs="Arial"/>
          <w:b/>
          <w:bCs/>
          <w:szCs w:val="24"/>
        </w:rPr>
        <w:t>Quality</w:t>
      </w:r>
      <w:r w:rsidRPr="00820A2C">
        <w:rPr>
          <w:rFonts w:cs="Arial"/>
          <w:spacing w:val="1"/>
          <w:szCs w:val="24"/>
        </w:rPr>
        <w:t xml:space="preserve"> </w:t>
      </w:r>
      <w:r w:rsidRPr="00820A2C">
        <w:rPr>
          <w:rFonts w:cs="Arial"/>
          <w:szCs w:val="24"/>
        </w:rPr>
        <w:t>-</w:t>
      </w:r>
      <w:r w:rsidRPr="00820A2C">
        <w:rPr>
          <w:rFonts w:cs="Arial"/>
          <w:spacing w:val="1"/>
          <w:szCs w:val="24"/>
        </w:rPr>
        <w:t xml:space="preserve"> </w:t>
      </w:r>
      <w:r w:rsidRPr="00820A2C">
        <w:rPr>
          <w:rFonts w:cs="Arial"/>
          <w:szCs w:val="24"/>
        </w:rPr>
        <w:t>All</w:t>
      </w:r>
      <w:r w:rsidRPr="00820A2C">
        <w:rPr>
          <w:rFonts w:cs="Arial"/>
          <w:spacing w:val="1"/>
          <w:szCs w:val="24"/>
        </w:rPr>
        <w:t xml:space="preserve"> </w:t>
      </w:r>
      <w:r w:rsidRPr="00820A2C">
        <w:rPr>
          <w:rFonts w:cs="Arial"/>
          <w:szCs w:val="24"/>
        </w:rPr>
        <w:t>staff</w:t>
      </w:r>
      <w:r w:rsidRPr="00820A2C">
        <w:rPr>
          <w:rFonts w:cs="Arial"/>
          <w:spacing w:val="1"/>
          <w:szCs w:val="24"/>
        </w:rPr>
        <w:t xml:space="preserve"> </w:t>
      </w:r>
      <w:r w:rsidRPr="00820A2C">
        <w:rPr>
          <w:rFonts w:cs="Arial"/>
          <w:szCs w:val="24"/>
        </w:rPr>
        <w:t>are</w:t>
      </w:r>
      <w:r w:rsidRPr="00820A2C">
        <w:rPr>
          <w:rFonts w:cs="Arial"/>
          <w:spacing w:val="1"/>
          <w:szCs w:val="24"/>
        </w:rPr>
        <w:t xml:space="preserve"> </w:t>
      </w:r>
      <w:r w:rsidRPr="00820A2C">
        <w:rPr>
          <w:rFonts w:cs="Arial"/>
          <w:szCs w:val="24"/>
        </w:rPr>
        <w:t>personally</w:t>
      </w:r>
      <w:r w:rsidRPr="00820A2C">
        <w:rPr>
          <w:rFonts w:cs="Arial"/>
          <w:spacing w:val="1"/>
          <w:szCs w:val="24"/>
        </w:rPr>
        <w:t xml:space="preserve"> </w:t>
      </w:r>
      <w:r w:rsidRPr="00820A2C">
        <w:rPr>
          <w:rFonts w:cs="Arial"/>
          <w:szCs w:val="24"/>
        </w:rPr>
        <w:t>responsible</w:t>
      </w:r>
      <w:r w:rsidRPr="00820A2C">
        <w:rPr>
          <w:rFonts w:cs="Arial"/>
          <w:spacing w:val="1"/>
          <w:szCs w:val="24"/>
        </w:rPr>
        <w:t xml:space="preserve"> </w:t>
      </w:r>
      <w:r w:rsidRPr="00820A2C">
        <w:rPr>
          <w:rFonts w:cs="Arial"/>
          <w:szCs w:val="24"/>
        </w:rPr>
        <w:t>for</w:t>
      </w:r>
      <w:r w:rsidRPr="00820A2C">
        <w:rPr>
          <w:rFonts w:cs="Arial"/>
          <w:spacing w:val="1"/>
          <w:szCs w:val="24"/>
        </w:rPr>
        <w:t xml:space="preserve"> </w:t>
      </w:r>
      <w:r w:rsidRPr="00820A2C">
        <w:rPr>
          <w:rFonts w:cs="Arial"/>
          <w:szCs w:val="24"/>
        </w:rPr>
        <w:t>the</w:t>
      </w:r>
      <w:r w:rsidRPr="00820A2C">
        <w:rPr>
          <w:rFonts w:cs="Arial"/>
          <w:spacing w:val="1"/>
          <w:szCs w:val="24"/>
        </w:rPr>
        <w:t xml:space="preserve"> </w:t>
      </w:r>
      <w:r w:rsidRPr="00820A2C">
        <w:rPr>
          <w:rFonts w:cs="Arial"/>
          <w:szCs w:val="24"/>
        </w:rPr>
        <w:t>quality</w:t>
      </w:r>
      <w:r w:rsidRPr="00820A2C">
        <w:rPr>
          <w:rFonts w:cs="Arial"/>
          <w:spacing w:val="1"/>
          <w:szCs w:val="24"/>
        </w:rPr>
        <w:t xml:space="preserve"> </w:t>
      </w:r>
      <w:r w:rsidRPr="00820A2C">
        <w:rPr>
          <w:rFonts w:cs="Arial"/>
          <w:szCs w:val="24"/>
        </w:rPr>
        <w:t>of</w:t>
      </w:r>
      <w:r w:rsidRPr="00820A2C">
        <w:rPr>
          <w:rFonts w:cs="Arial"/>
          <w:spacing w:val="1"/>
          <w:szCs w:val="24"/>
        </w:rPr>
        <w:t xml:space="preserve"> </w:t>
      </w:r>
      <w:r w:rsidRPr="00820A2C">
        <w:rPr>
          <w:rFonts w:cs="Arial"/>
          <w:szCs w:val="24"/>
        </w:rPr>
        <w:t>data</w:t>
      </w:r>
      <w:r w:rsidRPr="00820A2C">
        <w:rPr>
          <w:rFonts w:cs="Arial"/>
          <w:spacing w:val="1"/>
          <w:szCs w:val="24"/>
        </w:rPr>
        <w:t xml:space="preserve"> </w:t>
      </w:r>
      <w:r w:rsidRPr="00820A2C">
        <w:rPr>
          <w:rFonts w:cs="Arial"/>
          <w:szCs w:val="24"/>
        </w:rPr>
        <w:t>entered</w:t>
      </w:r>
      <w:r w:rsidRPr="00820A2C">
        <w:rPr>
          <w:rFonts w:cs="Arial"/>
          <w:spacing w:val="1"/>
          <w:szCs w:val="24"/>
        </w:rPr>
        <w:t xml:space="preserve"> </w:t>
      </w:r>
      <w:r w:rsidRPr="00820A2C">
        <w:rPr>
          <w:rFonts w:cs="Arial"/>
          <w:szCs w:val="24"/>
        </w:rPr>
        <w:t>by</w:t>
      </w:r>
      <w:r w:rsidRPr="00820A2C">
        <w:rPr>
          <w:rFonts w:cs="Arial"/>
          <w:spacing w:val="1"/>
          <w:szCs w:val="24"/>
        </w:rPr>
        <w:t xml:space="preserve"> </w:t>
      </w:r>
      <w:r w:rsidRPr="00820A2C">
        <w:rPr>
          <w:rFonts w:cs="Arial"/>
          <w:szCs w:val="24"/>
        </w:rPr>
        <w:t>themselves, or on their behalf, on GMCAs computerised systems or manual records (paper</w:t>
      </w:r>
      <w:r w:rsidRPr="00820A2C">
        <w:rPr>
          <w:rFonts w:cs="Arial"/>
          <w:spacing w:val="1"/>
          <w:szCs w:val="24"/>
        </w:rPr>
        <w:t xml:space="preserve"> </w:t>
      </w:r>
      <w:r w:rsidRPr="00820A2C">
        <w:rPr>
          <w:rFonts w:cs="Arial"/>
          <w:szCs w:val="24"/>
        </w:rPr>
        <w:t>records) and must ensure that such data is entered accurately and, in a timely manner, to</w:t>
      </w:r>
      <w:r w:rsidRPr="00820A2C">
        <w:rPr>
          <w:rFonts w:cs="Arial"/>
          <w:spacing w:val="1"/>
          <w:szCs w:val="24"/>
        </w:rPr>
        <w:t xml:space="preserve"> </w:t>
      </w:r>
      <w:r w:rsidRPr="00820A2C">
        <w:rPr>
          <w:rFonts w:cs="Arial"/>
          <w:szCs w:val="24"/>
        </w:rPr>
        <w:t>ensure high</w:t>
      </w:r>
      <w:r w:rsidRPr="00820A2C">
        <w:rPr>
          <w:rFonts w:cs="Arial"/>
          <w:spacing w:val="-3"/>
          <w:szCs w:val="24"/>
        </w:rPr>
        <w:t xml:space="preserve"> </w:t>
      </w:r>
      <w:r w:rsidRPr="00820A2C">
        <w:rPr>
          <w:rFonts w:cs="Arial"/>
          <w:szCs w:val="24"/>
        </w:rPr>
        <w:t>standards of data</w:t>
      </w:r>
      <w:r w:rsidRPr="00820A2C">
        <w:rPr>
          <w:rFonts w:cs="Arial"/>
          <w:spacing w:val="-5"/>
          <w:szCs w:val="24"/>
        </w:rPr>
        <w:t xml:space="preserve"> </w:t>
      </w:r>
      <w:r w:rsidRPr="00820A2C">
        <w:rPr>
          <w:rFonts w:cs="Arial"/>
          <w:szCs w:val="24"/>
        </w:rPr>
        <w:t>quality</w:t>
      </w:r>
      <w:r w:rsidRPr="00820A2C">
        <w:rPr>
          <w:rFonts w:cs="Arial"/>
          <w:spacing w:val="-2"/>
          <w:szCs w:val="24"/>
        </w:rPr>
        <w:t xml:space="preserve"> </w:t>
      </w:r>
      <w:r w:rsidRPr="00820A2C">
        <w:rPr>
          <w:rFonts w:cs="Arial"/>
          <w:szCs w:val="24"/>
        </w:rPr>
        <w:t>in accordance with Departmental protocols.</w:t>
      </w:r>
      <w:r w:rsidR="00732161" w:rsidRPr="00820A2C">
        <w:rPr>
          <w:rFonts w:cs="Arial"/>
          <w:szCs w:val="24"/>
        </w:rPr>
        <w:t xml:space="preserve"> </w:t>
      </w:r>
      <w:r w:rsidRPr="00820A2C">
        <w:rPr>
          <w:rFonts w:cs="Arial"/>
          <w:szCs w:val="24"/>
        </w:rPr>
        <w:t>To ensure data is handled in a secure manner protecting the confidentiality of any personal</w:t>
      </w:r>
      <w:r w:rsidRPr="00820A2C">
        <w:rPr>
          <w:rFonts w:cs="Arial"/>
          <w:spacing w:val="1"/>
          <w:szCs w:val="24"/>
        </w:rPr>
        <w:t xml:space="preserve"> </w:t>
      </w:r>
      <w:r w:rsidRPr="00820A2C">
        <w:rPr>
          <w:rFonts w:cs="Arial"/>
          <w:szCs w:val="24"/>
        </w:rPr>
        <w:t>data</w:t>
      </w:r>
      <w:r w:rsidRPr="00820A2C">
        <w:rPr>
          <w:rFonts w:cs="Arial"/>
          <w:spacing w:val="-1"/>
          <w:szCs w:val="24"/>
        </w:rPr>
        <w:t xml:space="preserve"> </w:t>
      </w:r>
      <w:r w:rsidRPr="00820A2C">
        <w:rPr>
          <w:rFonts w:cs="Arial"/>
          <w:szCs w:val="24"/>
        </w:rPr>
        <w:t>held in</w:t>
      </w:r>
      <w:r w:rsidRPr="00820A2C">
        <w:rPr>
          <w:rFonts w:cs="Arial"/>
          <w:spacing w:val="-2"/>
          <w:szCs w:val="24"/>
        </w:rPr>
        <w:t xml:space="preserve"> </w:t>
      </w:r>
      <w:r w:rsidRPr="00820A2C">
        <w:rPr>
          <w:rFonts w:cs="Arial"/>
          <w:szCs w:val="24"/>
        </w:rPr>
        <w:t>meeting</w:t>
      </w:r>
      <w:r w:rsidRPr="00820A2C">
        <w:rPr>
          <w:rFonts w:cs="Arial"/>
          <w:spacing w:val="-1"/>
          <w:szCs w:val="24"/>
        </w:rPr>
        <w:t xml:space="preserve"> </w:t>
      </w:r>
      <w:r w:rsidRPr="00820A2C">
        <w:rPr>
          <w:rFonts w:cs="Arial"/>
          <w:szCs w:val="24"/>
        </w:rPr>
        <w:t>the</w:t>
      </w:r>
      <w:r w:rsidRPr="00820A2C">
        <w:rPr>
          <w:rFonts w:cs="Arial"/>
          <w:spacing w:val="-4"/>
          <w:szCs w:val="24"/>
        </w:rPr>
        <w:t xml:space="preserve"> </w:t>
      </w:r>
      <w:r w:rsidRPr="00820A2C">
        <w:rPr>
          <w:rFonts w:cs="Arial"/>
          <w:szCs w:val="24"/>
        </w:rPr>
        <w:t>requirements</w:t>
      </w:r>
      <w:r w:rsidRPr="00820A2C">
        <w:rPr>
          <w:rFonts w:cs="Arial"/>
          <w:spacing w:val="-1"/>
          <w:szCs w:val="24"/>
        </w:rPr>
        <w:t xml:space="preserve"> </w:t>
      </w:r>
      <w:r w:rsidRPr="00820A2C">
        <w:rPr>
          <w:rFonts w:cs="Arial"/>
          <w:szCs w:val="24"/>
        </w:rPr>
        <w:t>of</w:t>
      </w:r>
      <w:r w:rsidRPr="00820A2C">
        <w:rPr>
          <w:rFonts w:cs="Arial"/>
          <w:spacing w:val="2"/>
          <w:szCs w:val="24"/>
        </w:rPr>
        <w:t xml:space="preserve"> </w:t>
      </w:r>
      <w:r w:rsidRPr="00820A2C">
        <w:rPr>
          <w:rFonts w:cs="Arial"/>
          <w:szCs w:val="24"/>
        </w:rPr>
        <w:t>the</w:t>
      </w:r>
      <w:r w:rsidRPr="00820A2C">
        <w:rPr>
          <w:rFonts w:cs="Arial"/>
          <w:spacing w:val="-3"/>
          <w:szCs w:val="24"/>
        </w:rPr>
        <w:t xml:space="preserve"> </w:t>
      </w:r>
      <w:r w:rsidRPr="00820A2C">
        <w:rPr>
          <w:rFonts w:cs="Arial"/>
          <w:szCs w:val="24"/>
        </w:rPr>
        <w:t>Data</w:t>
      </w:r>
      <w:r w:rsidRPr="00820A2C">
        <w:rPr>
          <w:rFonts w:cs="Arial"/>
          <w:spacing w:val="-1"/>
          <w:szCs w:val="24"/>
        </w:rPr>
        <w:t xml:space="preserve"> </w:t>
      </w:r>
      <w:r w:rsidRPr="00820A2C">
        <w:rPr>
          <w:rFonts w:cs="Arial"/>
          <w:szCs w:val="24"/>
        </w:rPr>
        <w:t>Protection</w:t>
      </w:r>
      <w:r w:rsidRPr="00820A2C">
        <w:rPr>
          <w:rFonts w:cs="Arial"/>
          <w:spacing w:val="1"/>
          <w:szCs w:val="24"/>
        </w:rPr>
        <w:t xml:space="preserve"> </w:t>
      </w:r>
      <w:r w:rsidRPr="00820A2C">
        <w:rPr>
          <w:rFonts w:cs="Arial"/>
          <w:szCs w:val="24"/>
        </w:rPr>
        <w:t>Act.</w:t>
      </w:r>
    </w:p>
    <w:p w14:paraId="47A5EC61" w14:textId="0B32C7D9" w:rsidR="00675768" w:rsidRPr="00820A2C" w:rsidRDefault="00F31A63" w:rsidP="009A3AA2">
      <w:pPr>
        <w:rPr>
          <w:rFonts w:cs="Arial"/>
          <w:szCs w:val="24"/>
        </w:rPr>
      </w:pPr>
      <w:r w:rsidRPr="00820A2C">
        <w:rPr>
          <w:rFonts w:cs="Arial"/>
          <w:b/>
          <w:bCs/>
          <w:szCs w:val="24"/>
        </w:rPr>
        <w:t>Health and Safety</w:t>
      </w:r>
      <w:r w:rsidRPr="00820A2C">
        <w:rPr>
          <w:rFonts w:cs="Arial"/>
          <w:szCs w:val="24"/>
        </w:rPr>
        <w:t xml:space="preserve"> - All employees of GMCA have a statutory duty of care for their own</w:t>
      </w:r>
      <w:r w:rsidRPr="00820A2C">
        <w:rPr>
          <w:rFonts w:cs="Arial"/>
          <w:spacing w:val="1"/>
          <w:szCs w:val="24"/>
        </w:rPr>
        <w:t xml:space="preserve"> </w:t>
      </w:r>
      <w:r w:rsidRPr="00820A2C">
        <w:rPr>
          <w:rFonts w:cs="Arial"/>
          <w:szCs w:val="24"/>
        </w:rPr>
        <w:t>personal</w:t>
      </w:r>
      <w:r w:rsidRPr="00820A2C">
        <w:rPr>
          <w:rFonts w:cs="Arial"/>
          <w:spacing w:val="-9"/>
          <w:szCs w:val="24"/>
        </w:rPr>
        <w:t xml:space="preserve"> </w:t>
      </w:r>
      <w:r w:rsidRPr="00820A2C">
        <w:rPr>
          <w:rFonts w:cs="Arial"/>
          <w:szCs w:val="24"/>
        </w:rPr>
        <w:t>safety</w:t>
      </w:r>
      <w:r w:rsidRPr="00820A2C">
        <w:rPr>
          <w:rFonts w:cs="Arial"/>
          <w:spacing w:val="-9"/>
          <w:szCs w:val="24"/>
        </w:rPr>
        <w:t xml:space="preserve"> </w:t>
      </w:r>
      <w:r w:rsidRPr="00820A2C">
        <w:rPr>
          <w:rFonts w:cs="Arial"/>
          <w:szCs w:val="24"/>
        </w:rPr>
        <w:t>and</w:t>
      </w:r>
      <w:r w:rsidRPr="00820A2C">
        <w:rPr>
          <w:rFonts w:cs="Arial"/>
          <w:spacing w:val="-8"/>
          <w:szCs w:val="24"/>
        </w:rPr>
        <w:t xml:space="preserve"> </w:t>
      </w:r>
      <w:r w:rsidRPr="00820A2C">
        <w:rPr>
          <w:rFonts w:cs="Arial"/>
          <w:szCs w:val="24"/>
        </w:rPr>
        <w:t>that</w:t>
      </w:r>
      <w:r w:rsidRPr="00820A2C">
        <w:rPr>
          <w:rFonts w:cs="Arial"/>
          <w:spacing w:val="-9"/>
          <w:szCs w:val="24"/>
        </w:rPr>
        <w:t xml:space="preserve"> </w:t>
      </w:r>
      <w:r w:rsidRPr="00820A2C">
        <w:rPr>
          <w:rFonts w:cs="Arial"/>
          <w:szCs w:val="24"/>
        </w:rPr>
        <w:t>of</w:t>
      </w:r>
      <w:r w:rsidRPr="00820A2C">
        <w:rPr>
          <w:rFonts w:cs="Arial"/>
          <w:spacing w:val="-3"/>
          <w:szCs w:val="24"/>
        </w:rPr>
        <w:t xml:space="preserve"> </w:t>
      </w:r>
      <w:r w:rsidRPr="00820A2C">
        <w:rPr>
          <w:rFonts w:cs="Arial"/>
          <w:szCs w:val="24"/>
        </w:rPr>
        <w:t>others</w:t>
      </w:r>
      <w:r w:rsidRPr="00820A2C">
        <w:rPr>
          <w:rFonts w:cs="Arial"/>
          <w:spacing w:val="-7"/>
          <w:szCs w:val="24"/>
        </w:rPr>
        <w:t xml:space="preserve"> </w:t>
      </w:r>
      <w:r w:rsidRPr="00820A2C">
        <w:rPr>
          <w:rFonts w:cs="Arial"/>
          <w:szCs w:val="24"/>
        </w:rPr>
        <w:t>who</w:t>
      </w:r>
      <w:r w:rsidRPr="00820A2C">
        <w:rPr>
          <w:rFonts w:cs="Arial"/>
          <w:spacing w:val="-7"/>
          <w:szCs w:val="24"/>
        </w:rPr>
        <w:t xml:space="preserve"> </w:t>
      </w:r>
      <w:r w:rsidRPr="00820A2C">
        <w:rPr>
          <w:rFonts w:cs="Arial"/>
          <w:szCs w:val="24"/>
        </w:rPr>
        <w:t>may</w:t>
      </w:r>
      <w:r w:rsidRPr="00820A2C">
        <w:rPr>
          <w:rFonts w:cs="Arial"/>
          <w:spacing w:val="-10"/>
          <w:szCs w:val="24"/>
        </w:rPr>
        <w:t xml:space="preserve"> </w:t>
      </w:r>
      <w:r w:rsidRPr="00820A2C">
        <w:rPr>
          <w:rFonts w:cs="Arial"/>
          <w:szCs w:val="24"/>
        </w:rPr>
        <w:t>be</w:t>
      </w:r>
      <w:r w:rsidRPr="00820A2C">
        <w:rPr>
          <w:rFonts w:cs="Arial"/>
          <w:spacing w:val="-8"/>
          <w:szCs w:val="24"/>
        </w:rPr>
        <w:t xml:space="preserve"> </w:t>
      </w:r>
      <w:r w:rsidRPr="00820A2C">
        <w:rPr>
          <w:rFonts w:cs="Arial"/>
          <w:szCs w:val="24"/>
        </w:rPr>
        <w:t>affected</w:t>
      </w:r>
      <w:r w:rsidRPr="00820A2C">
        <w:rPr>
          <w:rFonts w:cs="Arial"/>
          <w:spacing w:val="-7"/>
          <w:szCs w:val="24"/>
        </w:rPr>
        <w:t xml:space="preserve"> </w:t>
      </w:r>
      <w:r w:rsidRPr="00820A2C">
        <w:rPr>
          <w:rFonts w:cs="Arial"/>
          <w:szCs w:val="24"/>
        </w:rPr>
        <w:t>by</w:t>
      </w:r>
      <w:r w:rsidRPr="00820A2C">
        <w:rPr>
          <w:rFonts w:cs="Arial"/>
          <w:spacing w:val="-10"/>
          <w:szCs w:val="24"/>
        </w:rPr>
        <w:t xml:space="preserve"> </w:t>
      </w:r>
      <w:r w:rsidRPr="00820A2C">
        <w:rPr>
          <w:rFonts w:cs="Arial"/>
          <w:szCs w:val="24"/>
        </w:rPr>
        <w:t>their</w:t>
      </w:r>
      <w:r w:rsidRPr="00820A2C">
        <w:rPr>
          <w:rFonts w:cs="Arial"/>
          <w:spacing w:val="-6"/>
          <w:szCs w:val="24"/>
        </w:rPr>
        <w:t xml:space="preserve"> </w:t>
      </w:r>
      <w:r w:rsidRPr="00820A2C">
        <w:rPr>
          <w:rFonts w:cs="Arial"/>
          <w:szCs w:val="24"/>
        </w:rPr>
        <w:t>acts</w:t>
      </w:r>
      <w:r w:rsidRPr="00820A2C">
        <w:rPr>
          <w:rFonts w:cs="Arial"/>
          <w:spacing w:val="-7"/>
          <w:szCs w:val="24"/>
        </w:rPr>
        <w:t xml:space="preserve"> </w:t>
      </w:r>
      <w:r w:rsidRPr="00820A2C">
        <w:rPr>
          <w:rFonts w:cs="Arial"/>
          <w:szCs w:val="24"/>
        </w:rPr>
        <w:t>or</w:t>
      </w:r>
      <w:r w:rsidRPr="00820A2C">
        <w:rPr>
          <w:rFonts w:cs="Arial"/>
          <w:spacing w:val="-6"/>
          <w:szCs w:val="24"/>
        </w:rPr>
        <w:t xml:space="preserve"> </w:t>
      </w:r>
      <w:r w:rsidRPr="00820A2C">
        <w:rPr>
          <w:rFonts w:cs="Arial"/>
          <w:szCs w:val="24"/>
        </w:rPr>
        <w:t>omissions.</w:t>
      </w:r>
      <w:r w:rsidRPr="00820A2C">
        <w:rPr>
          <w:rFonts w:cs="Arial"/>
          <w:spacing w:val="-5"/>
          <w:szCs w:val="24"/>
        </w:rPr>
        <w:t xml:space="preserve"> </w:t>
      </w:r>
      <w:r w:rsidRPr="00820A2C">
        <w:rPr>
          <w:rFonts w:cs="Arial"/>
          <w:szCs w:val="24"/>
        </w:rPr>
        <w:t>Employees</w:t>
      </w:r>
      <w:r w:rsidRPr="00820A2C">
        <w:rPr>
          <w:rFonts w:cs="Arial"/>
          <w:spacing w:val="-59"/>
          <w:szCs w:val="24"/>
        </w:rPr>
        <w:t xml:space="preserve"> </w:t>
      </w:r>
      <w:r w:rsidRPr="00820A2C">
        <w:rPr>
          <w:rFonts w:cs="Arial"/>
          <w:szCs w:val="24"/>
        </w:rPr>
        <w:t>are required to co-operate with management to enable GMCA to meet its own legal duties</w:t>
      </w:r>
      <w:r w:rsidRPr="00820A2C">
        <w:rPr>
          <w:rFonts w:cs="Arial"/>
          <w:spacing w:val="1"/>
          <w:szCs w:val="24"/>
        </w:rPr>
        <w:t xml:space="preserve"> </w:t>
      </w:r>
      <w:r w:rsidRPr="00820A2C">
        <w:rPr>
          <w:rFonts w:cs="Arial"/>
          <w:szCs w:val="24"/>
        </w:rPr>
        <w:t>and</w:t>
      </w:r>
      <w:r w:rsidRPr="00820A2C">
        <w:rPr>
          <w:rFonts w:cs="Arial"/>
          <w:spacing w:val="-5"/>
          <w:szCs w:val="24"/>
        </w:rPr>
        <w:t xml:space="preserve"> </w:t>
      </w:r>
      <w:r w:rsidRPr="00820A2C">
        <w:rPr>
          <w:rFonts w:cs="Arial"/>
          <w:szCs w:val="24"/>
        </w:rPr>
        <w:t>to</w:t>
      </w:r>
      <w:r w:rsidRPr="00820A2C">
        <w:rPr>
          <w:rFonts w:cs="Arial"/>
          <w:spacing w:val="-5"/>
          <w:szCs w:val="24"/>
        </w:rPr>
        <w:t xml:space="preserve"> </w:t>
      </w:r>
      <w:r w:rsidRPr="00820A2C">
        <w:rPr>
          <w:rFonts w:cs="Arial"/>
          <w:szCs w:val="24"/>
        </w:rPr>
        <w:t>report</w:t>
      </w:r>
      <w:r w:rsidRPr="00820A2C">
        <w:rPr>
          <w:rFonts w:cs="Arial"/>
          <w:spacing w:val="-4"/>
          <w:szCs w:val="24"/>
        </w:rPr>
        <w:t xml:space="preserve"> </w:t>
      </w:r>
      <w:r w:rsidRPr="00820A2C">
        <w:rPr>
          <w:rFonts w:cs="Arial"/>
          <w:szCs w:val="24"/>
        </w:rPr>
        <w:t>any</w:t>
      </w:r>
      <w:r w:rsidRPr="00820A2C">
        <w:rPr>
          <w:rFonts w:cs="Arial"/>
          <w:spacing w:val="-8"/>
          <w:szCs w:val="24"/>
        </w:rPr>
        <w:t xml:space="preserve"> </w:t>
      </w:r>
      <w:r w:rsidRPr="00820A2C">
        <w:rPr>
          <w:rFonts w:cs="Arial"/>
          <w:szCs w:val="24"/>
        </w:rPr>
        <w:t>circumstances</w:t>
      </w:r>
      <w:r w:rsidRPr="00820A2C">
        <w:rPr>
          <w:rFonts w:cs="Arial"/>
          <w:spacing w:val="-7"/>
          <w:szCs w:val="24"/>
        </w:rPr>
        <w:t xml:space="preserve"> </w:t>
      </w:r>
      <w:r w:rsidRPr="00820A2C">
        <w:rPr>
          <w:rFonts w:cs="Arial"/>
          <w:szCs w:val="24"/>
        </w:rPr>
        <w:t>that</w:t>
      </w:r>
      <w:r w:rsidRPr="00820A2C">
        <w:rPr>
          <w:rFonts w:cs="Arial"/>
          <w:spacing w:val="-5"/>
          <w:szCs w:val="24"/>
        </w:rPr>
        <w:t xml:space="preserve"> </w:t>
      </w:r>
      <w:r w:rsidRPr="00820A2C">
        <w:rPr>
          <w:rFonts w:cs="Arial"/>
          <w:szCs w:val="24"/>
        </w:rPr>
        <w:t>may</w:t>
      </w:r>
      <w:r w:rsidRPr="00820A2C">
        <w:rPr>
          <w:rFonts w:cs="Arial"/>
          <w:spacing w:val="-8"/>
          <w:szCs w:val="24"/>
        </w:rPr>
        <w:t xml:space="preserve"> </w:t>
      </w:r>
      <w:r w:rsidRPr="00820A2C">
        <w:rPr>
          <w:rFonts w:cs="Arial"/>
          <w:szCs w:val="24"/>
        </w:rPr>
        <w:t>compromise</w:t>
      </w:r>
      <w:r w:rsidRPr="00820A2C">
        <w:rPr>
          <w:rFonts w:cs="Arial"/>
          <w:spacing w:val="-4"/>
          <w:szCs w:val="24"/>
        </w:rPr>
        <w:t xml:space="preserve"> </w:t>
      </w:r>
      <w:r w:rsidRPr="00820A2C">
        <w:rPr>
          <w:rFonts w:cs="Arial"/>
          <w:szCs w:val="24"/>
        </w:rPr>
        <w:t>the</w:t>
      </w:r>
      <w:r w:rsidRPr="00820A2C">
        <w:rPr>
          <w:rFonts w:cs="Arial"/>
          <w:spacing w:val="-6"/>
          <w:szCs w:val="24"/>
        </w:rPr>
        <w:t xml:space="preserve"> </w:t>
      </w:r>
      <w:r w:rsidRPr="00820A2C">
        <w:rPr>
          <w:rFonts w:cs="Arial"/>
          <w:szCs w:val="24"/>
        </w:rPr>
        <w:t>health,</w:t>
      </w:r>
      <w:r w:rsidRPr="00820A2C">
        <w:rPr>
          <w:rFonts w:cs="Arial"/>
          <w:spacing w:val="-4"/>
          <w:szCs w:val="24"/>
        </w:rPr>
        <w:t xml:space="preserve"> </w:t>
      </w:r>
      <w:r w:rsidRPr="00820A2C">
        <w:rPr>
          <w:rFonts w:cs="Arial"/>
          <w:szCs w:val="24"/>
        </w:rPr>
        <w:t>safety</w:t>
      </w:r>
      <w:r w:rsidRPr="00820A2C">
        <w:rPr>
          <w:rFonts w:cs="Arial"/>
          <w:spacing w:val="-7"/>
          <w:szCs w:val="24"/>
        </w:rPr>
        <w:t xml:space="preserve"> </w:t>
      </w:r>
      <w:r w:rsidRPr="00820A2C">
        <w:rPr>
          <w:rFonts w:cs="Arial"/>
          <w:szCs w:val="24"/>
        </w:rPr>
        <w:t>and</w:t>
      </w:r>
      <w:r w:rsidRPr="00820A2C">
        <w:rPr>
          <w:rFonts w:cs="Arial"/>
          <w:spacing w:val="-5"/>
          <w:szCs w:val="24"/>
        </w:rPr>
        <w:t xml:space="preserve"> </w:t>
      </w:r>
      <w:r w:rsidRPr="00820A2C">
        <w:rPr>
          <w:rFonts w:cs="Arial"/>
          <w:szCs w:val="24"/>
        </w:rPr>
        <w:t>welfare</w:t>
      </w:r>
      <w:r w:rsidRPr="00820A2C">
        <w:rPr>
          <w:rFonts w:cs="Arial"/>
          <w:spacing w:val="-4"/>
          <w:szCs w:val="24"/>
        </w:rPr>
        <w:t xml:space="preserve"> </w:t>
      </w:r>
      <w:r w:rsidRPr="00820A2C">
        <w:rPr>
          <w:rFonts w:cs="Arial"/>
          <w:szCs w:val="24"/>
        </w:rPr>
        <w:t>of</w:t>
      </w:r>
      <w:r w:rsidRPr="00820A2C">
        <w:rPr>
          <w:rFonts w:cs="Arial"/>
          <w:spacing w:val="-4"/>
          <w:szCs w:val="24"/>
        </w:rPr>
        <w:t xml:space="preserve"> </w:t>
      </w:r>
      <w:r w:rsidRPr="00820A2C">
        <w:rPr>
          <w:rFonts w:cs="Arial"/>
          <w:szCs w:val="24"/>
        </w:rPr>
        <w:t>those</w:t>
      </w:r>
      <w:r w:rsidRPr="00820A2C">
        <w:rPr>
          <w:rFonts w:cs="Arial"/>
          <w:spacing w:val="-59"/>
          <w:szCs w:val="24"/>
        </w:rPr>
        <w:t xml:space="preserve"> </w:t>
      </w:r>
      <w:r w:rsidRPr="00820A2C">
        <w:rPr>
          <w:rFonts w:cs="Arial"/>
          <w:szCs w:val="24"/>
        </w:rPr>
        <w:t>affected by</w:t>
      </w:r>
      <w:r w:rsidRPr="00820A2C">
        <w:rPr>
          <w:rFonts w:cs="Arial"/>
          <w:spacing w:val="-4"/>
          <w:szCs w:val="24"/>
        </w:rPr>
        <w:t xml:space="preserve"> </w:t>
      </w:r>
      <w:r w:rsidRPr="00820A2C">
        <w:rPr>
          <w:rFonts w:cs="Arial"/>
          <w:szCs w:val="24"/>
        </w:rPr>
        <w:t>the Service’s</w:t>
      </w:r>
      <w:r w:rsidRPr="00820A2C">
        <w:rPr>
          <w:rFonts w:cs="Arial"/>
          <w:spacing w:val="2"/>
          <w:szCs w:val="24"/>
        </w:rPr>
        <w:t xml:space="preserve"> </w:t>
      </w:r>
      <w:r w:rsidRPr="00820A2C">
        <w:rPr>
          <w:rFonts w:cs="Arial"/>
          <w:szCs w:val="24"/>
        </w:rPr>
        <w:t>undertakings.</w:t>
      </w:r>
    </w:p>
    <w:p w14:paraId="318370CD" w14:textId="77777777" w:rsidR="00732161" w:rsidRPr="00820A2C" w:rsidRDefault="00F31A63" w:rsidP="009A3AA2">
      <w:pPr>
        <w:rPr>
          <w:rFonts w:cs="Arial"/>
          <w:szCs w:val="24"/>
        </w:rPr>
      </w:pPr>
      <w:r w:rsidRPr="00820A2C">
        <w:rPr>
          <w:rFonts w:cs="Arial"/>
          <w:b/>
          <w:bCs/>
          <w:szCs w:val="24"/>
        </w:rPr>
        <w:t>Service Policies</w:t>
      </w:r>
      <w:r w:rsidRPr="00820A2C">
        <w:rPr>
          <w:rFonts w:cs="Arial"/>
          <w:szCs w:val="24"/>
        </w:rPr>
        <w:t xml:space="preserve"> - All GMCA employees must observe and adhere to the provisions outlined</w:t>
      </w:r>
      <w:r w:rsidRPr="00820A2C">
        <w:rPr>
          <w:rFonts w:cs="Arial"/>
          <w:spacing w:val="-59"/>
          <w:szCs w:val="24"/>
        </w:rPr>
        <w:t xml:space="preserve"> </w:t>
      </w:r>
      <w:r w:rsidRPr="00820A2C">
        <w:rPr>
          <w:rFonts w:cs="Arial"/>
          <w:szCs w:val="24"/>
        </w:rPr>
        <w:t>in</w:t>
      </w:r>
      <w:r w:rsidRPr="00820A2C">
        <w:rPr>
          <w:rFonts w:cs="Arial"/>
          <w:spacing w:val="-1"/>
          <w:szCs w:val="24"/>
        </w:rPr>
        <w:t xml:space="preserve"> </w:t>
      </w:r>
      <w:r w:rsidRPr="00820A2C">
        <w:rPr>
          <w:rFonts w:cs="Arial"/>
          <w:szCs w:val="24"/>
        </w:rPr>
        <w:t>these policies.</w:t>
      </w:r>
    </w:p>
    <w:p w14:paraId="47A5EC64" w14:textId="6613E9D6" w:rsidR="00675768" w:rsidRPr="00820A2C" w:rsidRDefault="00F31A63" w:rsidP="009A3AA2">
      <w:pPr>
        <w:rPr>
          <w:rFonts w:cs="Arial"/>
          <w:szCs w:val="24"/>
        </w:rPr>
      </w:pPr>
      <w:r w:rsidRPr="00820A2C">
        <w:rPr>
          <w:rFonts w:cs="Arial"/>
          <w:b/>
          <w:bCs/>
          <w:szCs w:val="24"/>
        </w:rPr>
        <w:t>Equal Opportunities</w:t>
      </w:r>
      <w:r w:rsidRPr="00820A2C">
        <w:rPr>
          <w:rFonts w:cs="Arial"/>
          <w:szCs w:val="24"/>
        </w:rPr>
        <w:t xml:space="preserve"> - GMCA provides a range of services and employment</w:t>
      </w:r>
      <w:r w:rsidRPr="00820A2C">
        <w:rPr>
          <w:rFonts w:cs="Arial"/>
          <w:spacing w:val="1"/>
          <w:szCs w:val="24"/>
        </w:rPr>
        <w:t xml:space="preserve"> </w:t>
      </w:r>
      <w:r w:rsidRPr="00820A2C">
        <w:rPr>
          <w:rFonts w:cs="Arial"/>
          <w:szCs w:val="24"/>
        </w:rPr>
        <w:t>opportunities for a diverse population. As a GMCA employee you are expected to treat all</w:t>
      </w:r>
      <w:r w:rsidR="00732161" w:rsidRPr="00820A2C">
        <w:rPr>
          <w:rFonts w:cs="Arial"/>
          <w:szCs w:val="24"/>
        </w:rPr>
        <w:t xml:space="preserve"> </w:t>
      </w:r>
      <w:r w:rsidRPr="00820A2C">
        <w:rPr>
          <w:rFonts w:cs="Arial"/>
          <w:spacing w:val="-59"/>
          <w:szCs w:val="24"/>
        </w:rPr>
        <w:t xml:space="preserve"> </w:t>
      </w:r>
      <w:r w:rsidRPr="00820A2C">
        <w:rPr>
          <w:rFonts w:cs="Arial"/>
          <w:szCs w:val="24"/>
        </w:rPr>
        <w:t>employees / partners / members of the public and work colleagues with dignity and</w:t>
      </w:r>
      <w:r w:rsidRPr="00820A2C">
        <w:rPr>
          <w:rFonts w:cs="Arial"/>
          <w:spacing w:val="1"/>
          <w:szCs w:val="24"/>
        </w:rPr>
        <w:t xml:space="preserve"> </w:t>
      </w:r>
      <w:r w:rsidRPr="00820A2C">
        <w:rPr>
          <w:rFonts w:cs="Arial"/>
          <w:szCs w:val="24"/>
        </w:rPr>
        <w:t>respect</w:t>
      </w:r>
      <w:r w:rsidRPr="00820A2C">
        <w:rPr>
          <w:rFonts w:cs="Arial"/>
          <w:spacing w:val="-2"/>
          <w:szCs w:val="24"/>
        </w:rPr>
        <w:t xml:space="preserve"> </w:t>
      </w:r>
      <w:r w:rsidRPr="00820A2C">
        <w:rPr>
          <w:rFonts w:cs="Arial"/>
          <w:szCs w:val="24"/>
        </w:rPr>
        <w:t>irrespective</w:t>
      </w:r>
      <w:r w:rsidRPr="00820A2C">
        <w:rPr>
          <w:rFonts w:cs="Arial"/>
          <w:spacing w:val="1"/>
          <w:szCs w:val="24"/>
        </w:rPr>
        <w:t xml:space="preserve"> </w:t>
      </w:r>
      <w:r w:rsidRPr="00820A2C">
        <w:rPr>
          <w:rFonts w:cs="Arial"/>
          <w:szCs w:val="24"/>
        </w:rPr>
        <w:t>of</w:t>
      </w:r>
      <w:r w:rsidRPr="00820A2C">
        <w:rPr>
          <w:rFonts w:cs="Arial"/>
          <w:spacing w:val="2"/>
          <w:szCs w:val="24"/>
        </w:rPr>
        <w:t xml:space="preserve"> </w:t>
      </w:r>
      <w:r w:rsidRPr="00820A2C">
        <w:rPr>
          <w:rFonts w:cs="Arial"/>
          <w:szCs w:val="24"/>
        </w:rPr>
        <w:t>their</w:t>
      </w:r>
      <w:r w:rsidRPr="00820A2C">
        <w:rPr>
          <w:rFonts w:cs="Arial"/>
          <w:spacing w:val="2"/>
          <w:szCs w:val="24"/>
        </w:rPr>
        <w:t xml:space="preserve"> </w:t>
      </w:r>
      <w:r w:rsidRPr="00820A2C">
        <w:rPr>
          <w:rFonts w:cs="Arial"/>
          <w:szCs w:val="24"/>
        </w:rPr>
        <w:t>background</w:t>
      </w:r>
      <w:r w:rsidR="00732161" w:rsidRPr="00820A2C">
        <w:rPr>
          <w:rFonts w:cs="Arial"/>
          <w:szCs w:val="24"/>
        </w:rPr>
        <w:t>.</w:t>
      </w:r>
    </w:p>
    <w:sectPr w:rsidR="00675768" w:rsidRPr="00820A2C" w:rsidSect="009035C9">
      <w:headerReference w:type="first" r:id="rId12"/>
      <w:pgSz w:w="11900" w:h="16850"/>
      <w:pgMar w:top="1560" w:right="1410" w:bottom="993" w:left="1276" w:header="709"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B80B7" w14:textId="77777777" w:rsidR="009058A5" w:rsidRDefault="009058A5" w:rsidP="00342A79">
      <w:r>
        <w:separator/>
      </w:r>
    </w:p>
  </w:endnote>
  <w:endnote w:type="continuationSeparator" w:id="0">
    <w:p w14:paraId="1CBB9971" w14:textId="77777777" w:rsidR="009058A5" w:rsidRDefault="009058A5" w:rsidP="00342A79">
      <w:r>
        <w:continuationSeparator/>
      </w:r>
    </w:p>
  </w:endnote>
  <w:endnote w:type="continuationNotice" w:id="1">
    <w:p w14:paraId="1607EFFA" w14:textId="77777777" w:rsidR="009058A5" w:rsidRDefault="009058A5" w:rsidP="00342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831615"/>
      <w:docPartObj>
        <w:docPartGallery w:val="Page Numbers (Bottom of Page)"/>
        <w:docPartUnique/>
      </w:docPartObj>
    </w:sdtPr>
    <w:sdtEndPr>
      <w:rPr>
        <w:noProof/>
      </w:rPr>
    </w:sdtEndPr>
    <w:sdtContent>
      <w:p w14:paraId="5E1315B2" w14:textId="7685BE64" w:rsidR="00E73F2D" w:rsidRPr="00E73F2D" w:rsidRDefault="00E73F2D" w:rsidP="00F8671F">
        <w:pPr>
          <w:pStyle w:val="Footer"/>
          <w:jc w:val="right"/>
        </w:pPr>
        <w:r w:rsidRPr="00E73F2D">
          <w:fldChar w:fldCharType="begin"/>
        </w:r>
        <w:r w:rsidRPr="00E73F2D">
          <w:instrText xml:space="preserve"> PAGE   \* MERGEFORMAT </w:instrText>
        </w:r>
        <w:r w:rsidRPr="00E73F2D">
          <w:fldChar w:fldCharType="separate"/>
        </w:r>
        <w:r w:rsidRPr="00E73F2D">
          <w:rPr>
            <w:noProof/>
          </w:rPr>
          <w:t>2</w:t>
        </w:r>
        <w:r w:rsidRPr="00E73F2D">
          <w:rPr>
            <w:noProof/>
          </w:rPr>
          <w:fldChar w:fldCharType="end"/>
        </w:r>
      </w:p>
    </w:sdtContent>
  </w:sdt>
  <w:p w14:paraId="47A5EC6C" w14:textId="7F88DD4E" w:rsidR="00675768" w:rsidRDefault="00675768" w:rsidP="00342A79">
    <w:pPr>
      <w:pStyle w:val="Body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4BFDA" w14:textId="12643128" w:rsidR="000653C1" w:rsidRDefault="000653C1">
    <w:pPr>
      <w:pStyle w:val="Footer"/>
      <w:jc w:val="right"/>
    </w:pPr>
    <w:r>
      <w:fldChar w:fldCharType="begin"/>
    </w:r>
    <w:r>
      <w:instrText xml:space="preserve"> PAGE   \* MERGEFORMAT </w:instrText>
    </w:r>
    <w:r>
      <w:fldChar w:fldCharType="separate"/>
    </w:r>
    <w:r>
      <w:rPr>
        <w:noProof/>
      </w:rPr>
      <w:t>2</w:t>
    </w:r>
    <w:r>
      <w:rPr>
        <w:noProof/>
      </w:rPr>
      <w:fldChar w:fldCharType="end"/>
    </w:r>
  </w:p>
  <w:p w14:paraId="582E0EA1" w14:textId="77777777" w:rsidR="000653C1" w:rsidRDefault="00065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E1028" w14:textId="77777777" w:rsidR="009058A5" w:rsidRDefault="009058A5" w:rsidP="00342A79">
      <w:r>
        <w:separator/>
      </w:r>
    </w:p>
  </w:footnote>
  <w:footnote w:type="continuationSeparator" w:id="0">
    <w:p w14:paraId="56D1A245" w14:textId="77777777" w:rsidR="009058A5" w:rsidRDefault="009058A5" w:rsidP="00342A79">
      <w:r>
        <w:continuationSeparator/>
      </w:r>
    </w:p>
  </w:footnote>
  <w:footnote w:type="continuationNotice" w:id="1">
    <w:p w14:paraId="30DA18DC" w14:textId="77777777" w:rsidR="009058A5" w:rsidRDefault="009058A5" w:rsidP="00342A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25AB8" w14:textId="709631D1" w:rsidR="00927B53" w:rsidRPr="00145E6A" w:rsidRDefault="00927B53" w:rsidP="00927B53">
    <w:pPr>
      <w:pStyle w:val="Header"/>
    </w:pPr>
    <w:r w:rsidRPr="00145E6A">
      <w:rPr>
        <w:noProof/>
      </w:rPr>
      <w:drawing>
        <wp:anchor distT="0" distB="0" distL="114300" distR="114300" simplePos="0" relativeHeight="251658240" behindDoc="0" locked="0" layoutInCell="1" allowOverlap="1" wp14:anchorId="270FBE8D" wp14:editId="220DFC91">
          <wp:simplePos x="0" y="0"/>
          <wp:positionH relativeFrom="column">
            <wp:posOffset>3558540</wp:posOffset>
          </wp:positionH>
          <wp:positionV relativeFrom="paragraph">
            <wp:posOffset>738</wp:posOffset>
          </wp:positionV>
          <wp:extent cx="2191077" cy="687070"/>
          <wp:effectExtent l="0" t="0" r="0" b="0"/>
          <wp:wrapSquare wrapText="bothSides"/>
          <wp:docPr id="666967923" name="Picture 6669679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91077" cy="687070"/>
                  </a:xfrm>
                  <a:prstGeom prst="rect">
                    <a:avLst/>
                  </a:prstGeom>
                </pic:spPr>
              </pic:pic>
            </a:graphicData>
          </a:graphic>
        </wp:anchor>
      </w:drawing>
    </w:r>
  </w:p>
  <w:p w14:paraId="78DF3C0D" w14:textId="77777777" w:rsidR="00927B53" w:rsidRDefault="00927B53" w:rsidP="00927B53">
    <w:pPr>
      <w:pStyle w:val="Header"/>
    </w:pPr>
  </w:p>
  <w:p w14:paraId="20DF8319" w14:textId="77777777" w:rsidR="00927B53" w:rsidRPr="00927B53" w:rsidRDefault="00927B53" w:rsidP="00927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47745" w14:textId="0F2430CB" w:rsidR="00927B53" w:rsidRPr="00145E6A" w:rsidRDefault="00927B53" w:rsidP="00927B53">
    <w:pPr>
      <w:pStyle w:val="Header"/>
    </w:pPr>
    <w:r w:rsidRPr="00145E6A">
      <w:rPr>
        <w:noProof/>
      </w:rPr>
      <w:drawing>
        <wp:anchor distT="0" distB="0" distL="114300" distR="114300" simplePos="0" relativeHeight="251658241" behindDoc="0" locked="0" layoutInCell="1" allowOverlap="1" wp14:anchorId="3180D881" wp14:editId="37967652">
          <wp:simplePos x="0" y="0"/>
          <wp:positionH relativeFrom="column">
            <wp:posOffset>3558540</wp:posOffset>
          </wp:positionH>
          <wp:positionV relativeFrom="paragraph">
            <wp:posOffset>738</wp:posOffset>
          </wp:positionV>
          <wp:extent cx="2191077" cy="687070"/>
          <wp:effectExtent l="0" t="0" r="0" b="0"/>
          <wp:wrapSquare wrapText="bothSides"/>
          <wp:docPr id="871261717" name="Picture 8712617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91077" cy="687070"/>
                  </a:xfrm>
                  <a:prstGeom prst="rect">
                    <a:avLst/>
                  </a:prstGeom>
                </pic:spPr>
              </pic:pic>
            </a:graphicData>
          </a:graphic>
        </wp:anchor>
      </w:drawing>
    </w:r>
    <w:r w:rsidR="00996170">
      <w:t xml:space="preserve">Date of last review: </w:t>
    </w:r>
    <w:r w:rsidR="0093238D">
      <w:t>March</w:t>
    </w:r>
    <w:r w:rsidR="00996170">
      <w:t xml:space="preserve"> 202</w:t>
    </w:r>
    <w:r w:rsidR="0093238D">
      <w:t>5</w:t>
    </w:r>
  </w:p>
  <w:p w14:paraId="36107C64" w14:textId="6044049E" w:rsidR="00927B53" w:rsidRDefault="00927B53" w:rsidP="00927B53">
    <w:pPr>
      <w:pStyle w:val="Header"/>
      <w:tabs>
        <w:tab w:val="clear" w:pos="4513"/>
        <w:tab w:val="clear" w:pos="9026"/>
        <w:tab w:val="left" w:pos="1268"/>
      </w:tabs>
    </w:pPr>
    <w:r>
      <w:tab/>
    </w:r>
  </w:p>
  <w:p w14:paraId="01A25862" w14:textId="77777777" w:rsidR="00927B53" w:rsidRDefault="00927B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0D6C7" w14:textId="77777777" w:rsidR="006453DC" w:rsidRPr="006453DC" w:rsidRDefault="006453DC" w:rsidP="00645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472D"/>
    <w:multiLevelType w:val="hybridMultilevel"/>
    <w:tmpl w:val="2824695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502B8D"/>
    <w:multiLevelType w:val="hybridMultilevel"/>
    <w:tmpl w:val="1080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7563E"/>
    <w:multiLevelType w:val="hybridMultilevel"/>
    <w:tmpl w:val="C108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80F74"/>
    <w:multiLevelType w:val="hybridMultilevel"/>
    <w:tmpl w:val="15220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474B25"/>
    <w:multiLevelType w:val="hybridMultilevel"/>
    <w:tmpl w:val="3092D78E"/>
    <w:lvl w:ilvl="0" w:tplc="1080479C">
      <w:numFmt w:val="bullet"/>
      <w:lvlText w:val=""/>
      <w:lvlJc w:val="left"/>
      <w:pPr>
        <w:ind w:left="817" w:hanging="361"/>
      </w:pPr>
      <w:rPr>
        <w:rFonts w:ascii="Symbol" w:eastAsia="Symbol" w:hAnsi="Symbol" w:cs="Symbol" w:hint="default"/>
        <w:w w:val="99"/>
        <w:sz w:val="26"/>
        <w:szCs w:val="26"/>
        <w:lang w:val="en-GB" w:eastAsia="en-US" w:bidi="ar-SA"/>
      </w:rPr>
    </w:lvl>
    <w:lvl w:ilvl="1" w:tplc="AA644B52">
      <w:numFmt w:val="bullet"/>
      <w:lvlText w:val=""/>
      <w:lvlJc w:val="left"/>
      <w:pPr>
        <w:ind w:left="918" w:hanging="361"/>
      </w:pPr>
      <w:rPr>
        <w:rFonts w:ascii="Symbol" w:eastAsia="Symbol" w:hAnsi="Symbol" w:cs="Symbol" w:hint="default"/>
        <w:w w:val="99"/>
        <w:sz w:val="26"/>
        <w:szCs w:val="26"/>
        <w:lang w:val="en-GB" w:eastAsia="en-US" w:bidi="ar-SA"/>
      </w:rPr>
    </w:lvl>
    <w:lvl w:ilvl="2" w:tplc="F144509A">
      <w:numFmt w:val="bullet"/>
      <w:lvlText w:val="•"/>
      <w:lvlJc w:val="left"/>
      <w:pPr>
        <w:ind w:left="2004" w:hanging="361"/>
      </w:pPr>
      <w:rPr>
        <w:rFonts w:hint="default"/>
        <w:lang w:val="en-GB" w:eastAsia="en-US" w:bidi="ar-SA"/>
      </w:rPr>
    </w:lvl>
    <w:lvl w:ilvl="3" w:tplc="B4C208A6">
      <w:numFmt w:val="bullet"/>
      <w:lvlText w:val="•"/>
      <w:lvlJc w:val="left"/>
      <w:pPr>
        <w:ind w:left="3088" w:hanging="361"/>
      </w:pPr>
      <w:rPr>
        <w:rFonts w:hint="default"/>
        <w:lang w:val="en-GB" w:eastAsia="en-US" w:bidi="ar-SA"/>
      </w:rPr>
    </w:lvl>
    <w:lvl w:ilvl="4" w:tplc="25885572">
      <w:numFmt w:val="bullet"/>
      <w:lvlText w:val="•"/>
      <w:lvlJc w:val="left"/>
      <w:pPr>
        <w:ind w:left="4173" w:hanging="361"/>
      </w:pPr>
      <w:rPr>
        <w:rFonts w:hint="default"/>
        <w:lang w:val="en-GB" w:eastAsia="en-US" w:bidi="ar-SA"/>
      </w:rPr>
    </w:lvl>
    <w:lvl w:ilvl="5" w:tplc="472EFBC2">
      <w:numFmt w:val="bullet"/>
      <w:lvlText w:val="•"/>
      <w:lvlJc w:val="left"/>
      <w:pPr>
        <w:ind w:left="5257" w:hanging="361"/>
      </w:pPr>
      <w:rPr>
        <w:rFonts w:hint="default"/>
        <w:lang w:val="en-GB" w:eastAsia="en-US" w:bidi="ar-SA"/>
      </w:rPr>
    </w:lvl>
    <w:lvl w:ilvl="6" w:tplc="DB144524">
      <w:numFmt w:val="bullet"/>
      <w:lvlText w:val="•"/>
      <w:lvlJc w:val="left"/>
      <w:pPr>
        <w:ind w:left="6341" w:hanging="361"/>
      </w:pPr>
      <w:rPr>
        <w:rFonts w:hint="default"/>
        <w:lang w:val="en-GB" w:eastAsia="en-US" w:bidi="ar-SA"/>
      </w:rPr>
    </w:lvl>
    <w:lvl w:ilvl="7" w:tplc="0778CE3C">
      <w:numFmt w:val="bullet"/>
      <w:lvlText w:val="•"/>
      <w:lvlJc w:val="left"/>
      <w:pPr>
        <w:ind w:left="7426" w:hanging="361"/>
      </w:pPr>
      <w:rPr>
        <w:rFonts w:hint="default"/>
        <w:lang w:val="en-GB" w:eastAsia="en-US" w:bidi="ar-SA"/>
      </w:rPr>
    </w:lvl>
    <w:lvl w:ilvl="8" w:tplc="8D4E795E">
      <w:numFmt w:val="bullet"/>
      <w:lvlText w:val="•"/>
      <w:lvlJc w:val="left"/>
      <w:pPr>
        <w:ind w:left="8510" w:hanging="361"/>
      </w:pPr>
      <w:rPr>
        <w:rFonts w:hint="default"/>
        <w:lang w:val="en-GB" w:eastAsia="en-US" w:bidi="ar-SA"/>
      </w:rPr>
    </w:lvl>
  </w:abstractNum>
  <w:abstractNum w:abstractNumId="5" w15:restartNumberingAfterBreak="0">
    <w:nsid w:val="154E1592"/>
    <w:multiLevelType w:val="hybridMultilevel"/>
    <w:tmpl w:val="48A42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363243"/>
    <w:multiLevelType w:val="hybridMultilevel"/>
    <w:tmpl w:val="F7CC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D3023"/>
    <w:multiLevelType w:val="hybridMultilevel"/>
    <w:tmpl w:val="7406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46497"/>
    <w:multiLevelType w:val="hybridMultilevel"/>
    <w:tmpl w:val="6AF244CC"/>
    <w:lvl w:ilvl="0" w:tplc="2FB0C3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C2720"/>
    <w:multiLevelType w:val="hybridMultilevel"/>
    <w:tmpl w:val="4E0CA85C"/>
    <w:lvl w:ilvl="0" w:tplc="08090001">
      <w:start w:val="1"/>
      <w:numFmt w:val="bullet"/>
      <w:lvlText w:val=""/>
      <w:lvlJc w:val="left"/>
      <w:pPr>
        <w:ind w:left="720" w:hanging="360"/>
      </w:pPr>
      <w:rPr>
        <w:rFonts w:ascii="Symbol" w:hAnsi="Symbol" w:hint="default"/>
      </w:rPr>
    </w:lvl>
    <w:lvl w:ilvl="1" w:tplc="423EA3E2">
      <w:start w:val="15"/>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641E1"/>
    <w:multiLevelType w:val="hybridMultilevel"/>
    <w:tmpl w:val="48D4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52F24"/>
    <w:multiLevelType w:val="hybridMultilevel"/>
    <w:tmpl w:val="8D80C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8B1587A"/>
    <w:multiLevelType w:val="hybridMultilevel"/>
    <w:tmpl w:val="0CFA1D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E2A45B8"/>
    <w:multiLevelType w:val="hybridMultilevel"/>
    <w:tmpl w:val="D4F8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0A01D9"/>
    <w:multiLevelType w:val="hybridMultilevel"/>
    <w:tmpl w:val="0B4A8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2C037D"/>
    <w:multiLevelType w:val="hybridMultilevel"/>
    <w:tmpl w:val="057E201A"/>
    <w:lvl w:ilvl="0" w:tplc="DBEA4540">
      <w:numFmt w:val="bullet"/>
      <w:lvlText w:val=""/>
      <w:lvlJc w:val="left"/>
      <w:pPr>
        <w:ind w:left="701" w:hanging="361"/>
      </w:pPr>
      <w:rPr>
        <w:rFonts w:ascii="Symbol" w:eastAsia="Symbol" w:hAnsi="Symbol" w:cs="Symbol" w:hint="default"/>
        <w:w w:val="99"/>
        <w:sz w:val="26"/>
        <w:szCs w:val="26"/>
        <w:lang w:val="en-GB" w:eastAsia="en-US" w:bidi="ar-SA"/>
      </w:rPr>
    </w:lvl>
    <w:lvl w:ilvl="1" w:tplc="36E09474">
      <w:numFmt w:val="bullet"/>
      <w:lvlText w:val="o"/>
      <w:lvlJc w:val="left"/>
      <w:pPr>
        <w:ind w:left="1260" w:hanging="360"/>
      </w:pPr>
      <w:rPr>
        <w:rFonts w:ascii="Courier New" w:eastAsia="Courier New" w:hAnsi="Courier New" w:cs="Courier New" w:hint="default"/>
        <w:w w:val="99"/>
        <w:sz w:val="26"/>
        <w:szCs w:val="26"/>
        <w:lang w:val="en-GB" w:eastAsia="en-US" w:bidi="ar-SA"/>
      </w:rPr>
    </w:lvl>
    <w:lvl w:ilvl="2" w:tplc="99DABE90">
      <w:numFmt w:val="bullet"/>
      <w:lvlText w:val="•"/>
      <w:lvlJc w:val="left"/>
      <w:pPr>
        <w:ind w:left="2272" w:hanging="360"/>
      </w:pPr>
      <w:rPr>
        <w:rFonts w:hint="default"/>
        <w:lang w:val="en-GB" w:eastAsia="en-US" w:bidi="ar-SA"/>
      </w:rPr>
    </w:lvl>
    <w:lvl w:ilvl="3" w:tplc="200E0192">
      <w:numFmt w:val="bullet"/>
      <w:lvlText w:val="•"/>
      <w:lvlJc w:val="left"/>
      <w:pPr>
        <w:ind w:left="3285" w:hanging="360"/>
      </w:pPr>
      <w:rPr>
        <w:rFonts w:hint="default"/>
        <w:lang w:val="en-GB" w:eastAsia="en-US" w:bidi="ar-SA"/>
      </w:rPr>
    </w:lvl>
    <w:lvl w:ilvl="4" w:tplc="930E1808">
      <w:numFmt w:val="bullet"/>
      <w:lvlText w:val="•"/>
      <w:lvlJc w:val="left"/>
      <w:pPr>
        <w:ind w:left="4298" w:hanging="360"/>
      </w:pPr>
      <w:rPr>
        <w:rFonts w:hint="default"/>
        <w:lang w:val="en-GB" w:eastAsia="en-US" w:bidi="ar-SA"/>
      </w:rPr>
    </w:lvl>
    <w:lvl w:ilvl="5" w:tplc="3F90F894">
      <w:numFmt w:val="bullet"/>
      <w:lvlText w:val="•"/>
      <w:lvlJc w:val="left"/>
      <w:pPr>
        <w:ind w:left="5311" w:hanging="360"/>
      </w:pPr>
      <w:rPr>
        <w:rFonts w:hint="default"/>
        <w:lang w:val="en-GB" w:eastAsia="en-US" w:bidi="ar-SA"/>
      </w:rPr>
    </w:lvl>
    <w:lvl w:ilvl="6" w:tplc="0FDE3920">
      <w:numFmt w:val="bullet"/>
      <w:lvlText w:val="•"/>
      <w:lvlJc w:val="left"/>
      <w:pPr>
        <w:ind w:left="6324" w:hanging="360"/>
      </w:pPr>
      <w:rPr>
        <w:rFonts w:hint="default"/>
        <w:lang w:val="en-GB" w:eastAsia="en-US" w:bidi="ar-SA"/>
      </w:rPr>
    </w:lvl>
    <w:lvl w:ilvl="7" w:tplc="F3222376">
      <w:numFmt w:val="bullet"/>
      <w:lvlText w:val="•"/>
      <w:lvlJc w:val="left"/>
      <w:pPr>
        <w:ind w:left="7337" w:hanging="360"/>
      </w:pPr>
      <w:rPr>
        <w:rFonts w:hint="default"/>
        <w:lang w:val="en-GB" w:eastAsia="en-US" w:bidi="ar-SA"/>
      </w:rPr>
    </w:lvl>
    <w:lvl w:ilvl="8" w:tplc="CDA48244">
      <w:numFmt w:val="bullet"/>
      <w:lvlText w:val="•"/>
      <w:lvlJc w:val="left"/>
      <w:pPr>
        <w:ind w:left="8350" w:hanging="360"/>
      </w:pPr>
      <w:rPr>
        <w:rFonts w:hint="default"/>
        <w:lang w:val="en-GB" w:eastAsia="en-US" w:bidi="ar-SA"/>
      </w:rPr>
    </w:lvl>
  </w:abstractNum>
  <w:abstractNum w:abstractNumId="16" w15:restartNumberingAfterBreak="0">
    <w:nsid w:val="435A0E58"/>
    <w:multiLevelType w:val="hybridMultilevel"/>
    <w:tmpl w:val="FA288528"/>
    <w:lvl w:ilvl="0" w:tplc="CDEA15E6">
      <w:numFmt w:val="bullet"/>
      <w:lvlText w:val=""/>
      <w:lvlJc w:val="left"/>
      <w:pPr>
        <w:ind w:left="696" w:hanging="284"/>
      </w:pPr>
      <w:rPr>
        <w:rFonts w:ascii="Symbol" w:eastAsia="Symbol" w:hAnsi="Symbol" w:cs="Symbol" w:hint="default"/>
        <w:w w:val="99"/>
        <w:sz w:val="26"/>
        <w:szCs w:val="26"/>
        <w:lang w:val="en-GB" w:eastAsia="en-US" w:bidi="ar-SA"/>
      </w:rPr>
    </w:lvl>
    <w:lvl w:ilvl="1" w:tplc="63B22EEA">
      <w:numFmt w:val="bullet"/>
      <w:lvlText w:val="•"/>
      <w:lvlJc w:val="left"/>
      <w:pPr>
        <w:ind w:left="1664" w:hanging="284"/>
      </w:pPr>
      <w:rPr>
        <w:rFonts w:hint="default"/>
        <w:lang w:val="en-GB" w:eastAsia="en-US" w:bidi="ar-SA"/>
      </w:rPr>
    </w:lvl>
    <w:lvl w:ilvl="2" w:tplc="3DB47814">
      <w:numFmt w:val="bullet"/>
      <w:lvlText w:val="•"/>
      <w:lvlJc w:val="left"/>
      <w:pPr>
        <w:ind w:left="2628" w:hanging="284"/>
      </w:pPr>
      <w:rPr>
        <w:rFonts w:hint="default"/>
        <w:lang w:val="en-GB" w:eastAsia="en-US" w:bidi="ar-SA"/>
      </w:rPr>
    </w:lvl>
    <w:lvl w:ilvl="3" w:tplc="36B2B41C">
      <w:numFmt w:val="bullet"/>
      <w:lvlText w:val="•"/>
      <w:lvlJc w:val="left"/>
      <w:pPr>
        <w:ind w:left="3592" w:hanging="284"/>
      </w:pPr>
      <w:rPr>
        <w:rFonts w:hint="default"/>
        <w:lang w:val="en-GB" w:eastAsia="en-US" w:bidi="ar-SA"/>
      </w:rPr>
    </w:lvl>
    <w:lvl w:ilvl="4" w:tplc="32FE91D0">
      <w:numFmt w:val="bullet"/>
      <w:lvlText w:val="•"/>
      <w:lvlJc w:val="left"/>
      <w:pPr>
        <w:ind w:left="4556" w:hanging="284"/>
      </w:pPr>
      <w:rPr>
        <w:rFonts w:hint="default"/>
        <w:lang w:val="en-GB" w:eastAsia="en-US" w:bidi="ar-SA"/>
      </w:rPr>
    </w:lvl>
    <w:lvl w:ilvl="5" w:tplc="59661146">
      <w:numFmt w:val="bullet"/>
      <w:lvlText w:val="•"/>
      <w:lvlJc w:val="left"/>
      <w:pPr>
        <w:ind w:left="5520" w:hanging="284"/>
      </w:pPr>
      <w:rPr>
        <w:rFonts w:hint="default"/>
        <w:lang w:val="en-GB" w:eastAsia="en-US" w:bidi="ar-SA"/>
      </w:rPr>
    </w:lvl>
    <w:lvl w:ilvl="6" w:tplc="0FD85162">
      <w:numFmt w:val="bullet"/>
      <w:lvlText w:val="•"/>
      <w:lvlJc w:val="left"/>
      <w:pPr>
        <w:ind w:left="6484" w:hanging="284"/>
      </w:pPr>
      <w:rPr>
        <w:rFonts w:hint="default"/>
        <w:lang w:val="en-GB" w:eastAsia="en-US" w:bidi="ar-SA"/>
      </w:rPr>
    </w:lvl>
    <w:lvl w:ilvl="7" w:tplc="6B9EE6D4">
      <w:numFmt w:val="bullet"/>
      <w:lvlText w:val="•"/>
      <w:lvlJc w:val="left"/>
      <w:pPr>
        <w:ind w:left="7448" w:hanging="284"/>
      </w:pPr>
      <w:rPr>
        <w:rFonts w:hint="default"/>
        <w:lang w:val="en-GB" w:eastAsia="en-US" w:bidi="ar-SA"/>
      </w:rPr>
    </w:lvl>
    <w:lvl w:ilvl="8" w:tplc="F06884E6">
      <w:numFmt w:val="bullet"/>
      <w:lvlText w:val="•"/>
      <w:lvlJc w:val="left"/>
      <w:pPr>
        <w:ind w:left="8412" w:hanging="284"/>
      </w:pPr>
      <w:rPr>
        <w:rFonts w:hint="default"/>
        <w:lang w:val="en-GB" w:eastAsia="en-US" w:bidi="ar-SA"/>
      </w:rPr>
    </w:lvl>
  </w:abstractNum>
  <w:abstractNum w:abstractNumId="17" w15:restartNumberingAfterBreak="0">
    <w:nsid w:val="472D56C8"/>
    <w:multiLevelType w:val="hybridMultilevel"/>
    <w:tmpl w:val="02F2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C3F8B"/>
    <w:multiLevelType w:val="hybridMultilevel"/>
    <w:tmpl w:val="EEEE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8E47A2"/>
    <w:multiLevelType w:val="hybridMultilevel"/>
    <w:tmpl w:val="C142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890746"/>
    <w:multiLevelType w:val="hybridMultilevel"/>
    <w:tmpl w:val="2298AE3C"/>
    <w:lvl w:ilvl="0" w:tplc="08090001">
      <w:start w:val="1"/>
      <w:numFmt w:val="bullet"/>
      <w:lvlText w:val=""/>
      <w:lvlJc w:val="left"/>
      <w:pPr>
        <w:ind w:left="458" w:hanging="360"/>
      </w:pPr>
      <w:rPr>
        <w:rFonts w:ascii="Symbol" w:hAnsi="Symbol" w:hint="default"/>
      </w:rPr>
    </w:lvl>
    <w:lvl w:ilvl="1" w:tplc="08090003" w:tentative="1">
      <w:start w:val="1"/>
      <w:numFmt w:val="bullet"/>
      <w:lvlText w:val="o"/>
      <w:lvlJc w:val="left"/>
      <w:pPr>
        <w:ind w:left="1178" w:hanging="360"/>
      </w:pPr>
      <w:rPr>
        <w:rFonts w:ascii="Courier New" w:hAnsi="Courier New" w:hint="default"/>
      </w:rPr>
    </w:lvl>
    <w:lvl w:ilvl="2" w:tplc="08090005" w:tentative="1">
      <w:start w:val="1"/>
      <w:numFmt w:val="bullet"/>
      <w:lvlText w:val=""/>
      <w:lvlJc w:val="left"/>
      <w:pPr>
        <w:ind w:left="1898" w:hanging="360"/>
      </w:pPr>
      <w:rPr>
        <w:rFonts w:ascii="Wingdings" w:hAnsi="Wingdings" w:hint="default"/>
      </w:rPr>
    </w:lvl>
    <w:lvl w:ilvl="3" w:tplc="08090001" w:tentative="1">
      <w:start w:val="1"/>
      <w:numFmt w:val="bullet"/>
      <w:lvlText w:val=""/>
      <w:lvlJc w:val="left"/>
      <w:pPr>
        <w:ind w:left="2618" w:hanging="360"/>
      </w:pPr>
      <w:rPr>
        <w:rFonts w:ascii="Symbol" w:hAnsi="Symbol" w:hint="default"/>
      </w:rPr>
    </w:lvl>
    <w:lvl w:ilvl="4" w:tplc="08090003" w:tentative="1">
      <w:start w:val="1"/>
      <w:numFmt w:val="bullet"/>
      <w:lvlText w:val="o"/>
      <w:lvlJc w:val="left"/>
      <w:pPr>
        <w:ind w:left="3338" w:hanging="360"/>
      </w:pPr>
      <w:rPr>
        <w:rFonts w:ascii="Courier New" w:hAnsi="Courier New" w:hint="default"/>
      </w:rPr>
    </w:lvl>
    <w:lvl w:ilvl="5" w:tplc="08090005" w:tentative="1">
      <w:start w:val="1"/>
      <w:numFmt w:val="bullet"/>
      <w:lvlText w:val=""/>
      <w:lvlJc w:val="left"/>
      <w:pPr>
        <w:ind w:left="4058" w:hanging="360"/>
      </w:pPr>
      <w:rPr>
        <w:rFonts w:ascii="Wingdings" w:hAnsi="Wingdings" w:hint="default"/>
      </w:rPr>
    </w:lvl>
    <w:lvl w:ilvl="6" w:tplc="08090001" w:tentative="1">
      <w:start w:val="1"/>
      <w:numFmt w:val="bullet"/>
      <w:lvlText w:val=""/>
      <w:lvlJc w:val="left"/>
      <w:pPr>
        <w:ind w:left="4778" w:hanging="360"/>
      </w:pPr>
      <w:rPr>
        <w:rFonts w:ascii="Symbol" w:hAnsi="Symbol" w:hint="default"/>
      </w:rPr>
    </w:lvl>
    <w:lvl w:ilvl="7" w:tplc="08090003" w:tentative="1">
      <w:start w:val="1"/>
      <w:numFmt w:val="bullet"/>
      <w:lvlText w:val="o"/>
      <w:lvlJc w:val="left"/>
      <w:pPr>
        <w:ind w:left="5498" w:hanging="360"/>
      </w:pPr>
      <w:rPr>
        <w:rFonts w:ascii="Courier New" w:hAnsi="Courier New" w:hint="default"/>
      </w:rPr>
    </w:lvl>
    <w:lvl w:ilvl="8" w:tplc="08090005" w:tentative="1">
      <w:start w:val="1"/>
      <w:numFmt w:val="bullet"/>
      <w:lvlText w:val=""/>
      <w:lvlJc w:val="left"/>
      <w:pPr>
        <w:ind w:left="6218" w:hanging="360"/>
      </w:pPr>
      <w:rPr>
        <w:rFonts w:ascii="Wingdings" w:hAnsi="Wingdings" w:hint="default"/>
      </w:rPr>
    </w:lvl>
  </w:abstractNum>
  <w:abstractNum w:abstractNumId="21" w15:restartNumberingAfterBreak="0">
    <w:nsid w:val="50A63E44"/>
    <w:multiLevelType w:val="hybridMultilevel"/>
    <w:tmpl w:val="020E3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815F9E"/>
    <w:multiLevelType w:val="multilevel"/>
    <w:tmpl w:val="F5A2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0033BD"/>
    <w:multiLevelType w:val="hybridMultilevel"/>
    <w:tmpl w:val="0E22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EC40BF"/>
    <w:multiLevelType w:val="hybridMultilevel"/>
    <w:tmpl w:val="4ACCF45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F908C5"/>
    <w:multiLevelType w:val="hybridMultilevel"/>
    <w:tmpl w:val="33943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374B18"/>
    <w:multiLevelType w:val="hybridMultilevel"/>
    <w:tmpl w:val="5B647E06"/>
    <w:lvl w:ilvl="0" w:tplc="1CC8AF4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A83897"/>
    <w:multiLevelType w:val="hybridMultilevel"/>
    <w:tmpl w:val="56FECCD6"/>
    <w:lvl w:ilvl="0" w:tplc="D2DA6F1E">
      <w:numFmt w:val="bullet"/>
      <w:lvlText w:val=""/>
      <w:lvlJc w:val="left"/>
      <w:pPr>
        <w:ind w:left="722" w:hanging="361"/>
      </w:pPr>
      <w:rPr>
        <w:rFonts w:ascii="Symbol" w:eastAsia="Symbol" w:hAnsi="Symbol" w:cs="Symbol" w:hint="default"/>
        <w:w w:val="99"/>
        <w:sz w:val="26"/>
        <w:szCs w:val="26"/>
        <w:lang w:val="en-GB" w:eastAsia="en-US" w:bidi="ar-SA"/>
      </w:rPr>
    </w:lvl>
    <w:lvl w:ilvl="1" w:tplc="4E8E0FEE">
      <w:numFmt w:val="bullet"/>
      <w:lvlText w:val="•"/>
      <w:lvlJc w:val="left"/>
      <w:pPr>
        <w:ind w:left="1682" w:hanging="361"/>
      </w:pPr>
      <w:rPr>
        <w:rFonts w:hint="default"/>
        <w:lang w:val="en-GB" w:eastAsia="en-US" w:bidi="ar-SA"/>
      </w:rPr>
    </w:lvl>
    <w:lvl w:ilvl="2" w:tplc="A3A4768E">
      <w:numFmt w:val="bullet"/>
      <w:lvlText w:val="•"/>
      <w:lvlJc w:val="left"/>
      <w:pPr>
        <w:ind w:left="2645" w:hanging="361"/>
      </w:pPr>
      <w:rPr>
        <w:rFonts w:hint="default"/>
        <w:lang w:val="en-GB" w:eastAsia="en-US" w:bidi="ar-SA"/>
      </w:rPr>
    </w:lvl>
    <w:lvl w:ilvl="3" w:tplc="82C05F6A">
      <w:numFmt w:val="bullet"/>
      <w:lvlText w:val="•"/>
      <w:lvlJc w:val="left"/>
      <w:pPr>
        <w:ind w:left="3608" w:hanging="361"/>
      </w:pPr>
      <w:rPr>
        <w:rFonts w:hint="default"/>
        <w:lang w:val="en-GB" w:eastAsia="en-US" w:bidi="ar-SA"/>
      </w:rPr>
    </w:lvl>
    <w:lvl w:ilvl="4" w:tplc="BE3A334A">
      <w:numFmt w:val="bullet"/>
      <w:lvlText w:val="•"/>
      <w:lvlJc w:val="left"/>
      <w:pPr>
        <w:ind w:left="4571" w:hanging="361"/>
      </w:pPr>
      <w:rPr>
        <w:rFonts w:hint="default"/>
        <w:lang w:val="en-GB" w:eastAsia="en-US" w:bidi="ar-SA"/>
      </w:rPr>
    </w:lvl>
    <w:lvl w:ilvl="5" w:tplc="05DE89B6">
      <w:numFmt w:val="bullet"/>
      <w:lvlText w:val="•"/>
      <w:lvlJc w:val="left"/>
      <w:pPr>
        <w:ind w:left="5534" w:hanging="361"/>
      </w:pPr>
      <w:rPr>
        <w:rFonts w:hint="default"/>
        <w:lang w:val="en-GB" w:eastAsia="en-US" w:bidi="ar-SA"/>
      </w:rPr>
    </w:lvl>
    <w:lvl w:ilvl="6" w:tplc="8D14B45E">
      <w:numFmt w:val="bullet"/>
      <w:lvlText w:val="•"/>
      <w:lvlJc w:val="left"/>
      <w:pPr>
        <w:ind w:left="6496" w:hanging="361"/>
      </w:pPr>
      <w:rPr>
        <w:rFonts w:hint="default"/>
        <w:lang w:val="en-GB" w:eastAsia="en-US" w:bidi="ar-SA"/>
      </w:rPr>
    </w:lvl>
    <w:lvl w:ilvl="7" w:tplc="E6FABE62">
      <w:numFmt w:val="bullet"/>
      <w:lvlText w:val="•"/>
      <w:lvlJc w:val="left"/>
      <w:pPr>
        <w:ind w:left="7459" w:hanging="361"/>
      </w:pPr>
      <w:rPr>
        <w:rFonts w:hint="default"/>
        <w:lang w:val="en-GB" w:eastAsia="en-US" w:bidi="ar-SA"/>
      </w:rPr>
    </w:lvl>
    <w:lvl w:ilvl="8" w:tplc="334EA18A">
      <w:numFmt w:val="bullet"/>
      <w:lvlText w:val="•"/>
      <w:lvlJc w:val="left"/>
      <w:pPr>
        <w:ind w:left="8422" w:hanging="361"/>
      </w:pPr>
      <w:rPr>
        <w:rFonts w:hint="default"/>
        <w:lang w:val="en-GB" w:eastAsia="en-US" w:bidi="ar-SA"/>
      </w:rPr>
    </w:lvl>
  </w:abstractNum>
  <w:abstractNum w:abstractNumId="28" w15:restartNumberingAfterBreak="0">
    <w:nsid w:val="681D63C2"/>
    <w:multiLevelType w:val="hybridMultilevel"/>
    <w:tmpl w:val="89EA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A35347"/>
    <w:multiLevelType w:val="hybridMultilevel"/>
    <w:tmpl w:val="46EC1940"/>
    <w:lvl w:ilvl="0" w:tplc="07A2487C">
      <w:numFmt w:val="bullet"/>
      <w:lvlText w:val=""/>
      <w:lvlJc w:val="left"/>
      <w:pPr>
        <w:ind w:left="821" w:hanging="361"/>
      </w:pPr>
      <w:rPr>
        <w:rFonts w:ascii="Symbol" w:eastAsia="Symbol" w:hAnsi="Symbol" w:cs="Symbol" w:hint="default"/>
        <w:w w:val="99"/>
        <w:sz w:val="26"/>
        <w:szCs w:val="26"/>
        <w:lang w:val="en-GB" w:eastAsia="en-US" w:bidi="ar-SA"/>
      </w:rPr>
    </w:lvl>
    <w:lvl w:ilvl="1" w:tplc="29BC5D88">
      <w:numFmt w:val="bullet"/>
      <w:lvlText w:val="•"/>
      <w:lvlJc w:val="left"/>
      <w:pPr>
        <w:ind w:left="1772" w:hanging="361"/>
      </w:pPr>
      <w:rPr>
        <w:rFonts w:hint="default"/>
        <w:lang w:val="en-GB" w:eastAsia="en-US" w:bidi="ar-SA"/>
      </w:rPr>
    </w:lvl>
    <w:lvl w:ilvl="2" w:tplc="C6F8962A">
      <w:numFmt w:val="bullet"/>
      <w:lvlText w:val="•"/>
      <w:lvlJc w:val="left"/>
      <w:pPr>
        <w:ind w:left="2724" w:hanging="361"/>
      </w:pPr>
      <w:rPr>
        <w:rFonts w:hint="default"/>
        <w:lang w:val="en-GB" w:eastAsia="en-US" w:bidi="ar-SA"/>
      </w:rPr>
    </w:lvl>
    <w:lvl w:ilvl="3" w:tplc="5114F16E">
      <w:numFmt w:val="bullet"/>
      <w:lvlText w:val="•"/>
      <w:lvlJc w:val="left"/>
      <w:pPr>
        <w:ind w:left="3676" w:hanging="361"/>
      </w:pPr>
      <w:rPr>
        <w:rFonts w:hint="default"/>
        <w:lang w:val="en-GB" w:eastAsia="en-US" w:bidi="ar-SA"/>
      </w:rPr>
    </w:lvl>
    <w:lvl w:ilvl="4" w:tplc="99109B98">
      <w:numFmt w:val="bullet"/>
      <w:lvlText w:val="•"/>
      <w:lvlJc w:val="left"/>
      <w:pPr>
        <w:ind w:left="4628" w:hanging="361"/>
      </w:pPr>
      <w:rPr>
        <w:rFonts w:hint="default"/>
        <w:lang w:val="en-GB" w:eastAsia="en-US" w:bidi="ar-SA"/>
      </w:rPr>
    </w:lvl>
    <w:lvl w:ilvl="5" w:tplc="85A482CE">
      <w:numFmt w:val="bullet"/>
      <w:lvlText w:val="•"/>
      <w:lvlJc w:val="left"/>
      <w:pPr>
        <w:ind w:left="5580" w:hanging="361"/>
      </w:pPr>
      <w:rPr>
        <w:rFonts w:hint="default"/>
        <w:lang w:val="en-GB" w:eastAsia="en-US" w:bidi="ar-SA"/>
      </w:rPr>
    </w:lvl>
    <w:lvl w:ilvl="6" w:tplc="89D67DCA">
      <w:numFmt w:val="bullet"/>
      <w:lvlText w:val="•"/>
      <w:lvlJc w:val="left"/>
      <w:pPr>
        <w:ind w:left="6532" w:hanging="361"/>
      </w:pPr>
      <w:rPr>
        <w:rFonts w:hint="default"/>
        <w:lang w:val="en-GB" w:eastAsia="en-US" w:bidi="ar-SA"/>
      </w:rPr>
    </w:lvl>
    <w:lvl w:ilvl="7" w:tplc="17C2DCBC">
      <w:numFmt w:val="bullet"/>
      <w:lvlText w:val="•"/>
      <w:lvlJc w:val="left"/>
      <w:pPr>
        <w:ind w:left="7484" w:hanging="361"/>
      </w:pPr>
      <w:rPr>
        <w:rFonts w:hint="default"/>
        <w:lang w:val="en-GB" w:eastAsia="en-US" w:bidi="ar-SA"/>
      </w:rPr>
    </w:lvl>
    <w:lvl w:ilvl="8" w:tplc="ADE479D4">
      <w:numFmt w:val="bullet"/>
      <w:lvlText w:val="•"/>
      <w:lvlJc w:val="left"/>
      <w:pPr>
        <w:ind w:left="8436" w:hanging="361"/>
      </w:pPr>
      <w:rPr>
        <w:rFonts w:hint="default"/>
        <w:lang w:val="en-GB" w:eastAsia="en-US" w:bidi="ar-SA"/>
      </w:rPr>
    </w:lvl>
  </w:abstractNum>
  <w:abstractNum w:abstractNumId="30" w15:restartNumberingAfterBreak="0">
    <w:nsid w:val="6EE63AFA"/>
    <w:multiLevelType w:val="hybridMultilevel"/>
    <w:tmpl w:val="8BC23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071105">
    <w:abstractNumId w:val="16"/>
  </w:num>
  <w:num w:numId="2" w16cid:durableId="403452831">
    <w:abstractNumId w:val="29"/>
  </w:num>
  <w:num w:numId="3" w16cid:durableId="972127992">
    <w:abstractNumId w:val="4"/>
  </w:num>
  <w:num w:numId="4" w16cid:durableId="705913865">
    <w:abstractNumId w:val="15"/>
  </w:num>
  <w:num w:numId="5" w16cid:durableId="2037344836">
    <w:abstractNumId w:val="27"/>
  </w:num>
  <w:num w:numId="6" w16cid:durableId="867109901">
    <w:abstractNumId w:val="12"/>
  </w:num>
  <w:num w:numId="7" w16cid:durableId="2074496982">
    <w:abstractNumId w:val="10"/>
  </w:num>
  <w:num w:numId="8" w16cid:durableId="1150252616">
    <w:abstractNumId w:val="7"/>
  </w:num>
  <w:num w:numId="9" w16cid:durableId="668949124">
    <w:abstractNumId w:val="25"/>
  </w:num>
  <w:num w:numId="10" w16cid:durableId="551115193">
    <w:abstractNumId w:val="30"/>
  </w:num>
  <w:num w:numId="11" w16cid:durableId="999232152">
    <w:abstractNumId w:val="28"/>
  </w:num>
  <w:num w:numId="12" w16cid:durableId="160390960">
    <w:abstractNumId w:val="6"/>
  </w:num>
  <w:num w:numId="13" w16cid:durableId="1205479470">
    <w:abstractNumId w:val="2"/>
  </w:num>
  <w:num w:numId="14" w16cid:durableId="269894756">
    <w:abstractNumId w:val="1"/>
  </w:num>
  <w:num w:numId="15" w16cid:durableId="79066554">
    <w:abstractNumId w:val="17"/>
  </w:num>
  <w:num w:numId="16" w16cid:durableId="1296058634">
    <w:abstractNumId w:val="18"/>
  </w:num>
  <w:num w:numId="17" w16cid:durableId="1149901856">
    <w:abstractNumId w:val="0"/>
  </w:num>
  <w:num w:numId="18" w16cid:durableId="1534808822">
    <w:abstractNumId w:val="3"/>
  </w:num>
  <w:num w:numId="19" w16cid:durableId="583422076">
    <w:abstractNumId w:val="26"/>
  </w:num>
  <w:num w:numId="20" w16cid:durableId="645017364">
    <w:abstractNumId w:val="19"/>
  </w:num>
  <w:num w:numId="21" w16cid:durableId="1177960860">
    <w:abstractNumId w:val="13"/>
  </w:num>
  <w:num w:numId="22" w16cid:durableId="569771011">
    <w:abstractNumId w:val="5"/>
  </w:num>
  <w:num w:numId="23" w16cid:durableId="337118398">
    <w:abstractNumId w:val="9"/>
  </w:num>
  <w:num w:numId="24" w16cid:durableId="241716552">
    <w:abstractNumId w:val="22"/>
  </w:num>
  <w:num w:numId="25" w16cid:durableId="1541161792">
    <w:abstractNumId w:val="14"/>
  </w:num>
  <w:num w:numId="26" w16cid:durableId="975260206">
    <w:abstractNumId w:val="26"/>
    <w:lvlOverride w:ilvl="0">
      <w:startOverride w:val="1"/>
    </w:lvlOverride>
  </w:num>
  <w:num w:numId="27" w16cid:durableId="527258458">
    <w:abstractNumId w:val="26"/>
    <w:lvlOverride w:ilvl="0">
      <w:startOverride w:val="1"/>
    </w:lvlOverride>
  </w:num>
  <w:num w:numId="28" w16cid:durableId="497158035">
    <w:abstractNumId w:val="26"/>
    <w:lvlOverride w:ilvl="0">
      <w:startOverride w:val="1"/>
    </w:lvlOverride>
  </w:num>
  <w:num w:numId="29" w16cid:durableId="527446879">
    <w:abstractNumId w:val="26"/>
    <w:lvlOverride w:ilvl="0">
      <w:startOverride w:val="1"/>
    </w:lvlOverride>
  </w:num>
  <w:num w:numId="30" w16cid:durableId="743264208">
    <w:abstractNumId w:val="26"/>
    <w:lvlOverride w:ilvl="0">
      <w:startOverride w:val="1"/>
    </w:lvlOverride>
  </w:num>
  <w:num w:numId="31" w16cid:durableId="1584297774">
    <w:abstractNumId w:val="26"/>
    <w:lvlOverride w:ilvl="0">
      <w:startOverride w:val="1"/>
    </w:lvlOverride>
  </w:num>
  <w:num w:numId="32" w16cid:durableId="760876146">
    <w:abstractNumId w:val="11"/>
  </w:num>
  <w:num w:numId="33" w16cid:durableId="1482193906">
    <w:abstractNumId w:val="23"/>
  </w:num>
  <w:num w:numId="34" w16cid:durableId="1236013200">
    <w:abstractNumId w:val="8"/>
  </w:num>
  <w:num w:numId="35" w16cid:durableId="1086852462">
    <w:abstractNumId w:val="20"/>
  </w:num>
  <w:num w:numId="36" w16cid:durableId="110756182">
    <w:abstractNumId w:val="26"/>
  </w:num>
  <w:num w:numId="37" w16cid:durableId="630523180">
    <w:abstractNumId w:val="21"/>
  </w:num>
  <w:num w:numId="38" w16cid:durableId="572549366">
    <w:abstractNumId w:val="26"/>
  </w:num>
  <w:num w:numId="39" w16cid:durableId="2055763254">
    <w:abstractNumId w:val="24"/>
  </w:num>
  <w:num w:numId="40" w16cid:durableId="218366556">
    <w:abstractNumId w:val="26"/>
  </w:num>
  <w:num w:numId="41" w16cid:durableId="63915952">
    <w:abstractNumId w:val="26"/>
    <w:lvlOverride w:ilvl="0">
      <w:startOverride w:val="1"/>
    </w:lvlOverride>
  </w:num>
  <w:num w:numId="42" w16cid:durableId="784734841">
    <w:abstractNumId w:val="26"/>
  </w:num>
  <w:num w:numId="43" w16cid:durableId="2594861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68"/>
    <w:rsid w:val="0000022E"/>
    <w:rsid w:val="00002214"/>
    <w:rsid w:val="00027AAC"/>
    <w:rsid w:val="000311C0"/>
    <w:rsid w:val="00044406"/>
    <w:rsid w:val="00051932"/>
    <w:rsid w:val="0005331E"/>
    <w:rsid w:val="000653C1"/>
    <w:rsid w:val="00075AF2"/>
    <w:rsid w:val="00075EE2"/>
    <w:rsid w:val="0008210F"/>
    <w:rsid w:val="000961F4"/>
    <w:rsid w:val="000A4F8F"/>
    <w:rsid w:val="000B4CAC"/>
    <w:rsid w:val="000D32C4"/>
    <w:rsid w:val="000D64B1"/>
    <w:rsid w:val="00103E4F"/>
    <w:rsid w:val="00110674"/>
    <w:rsid w:val="00115B6A"/>
    <w:rsid w:val="00120025"/>
    <w:rsid w:val="00125480"/>
    <w:rsid w:val="001279D8"/>
    <w:rsid w:val="00133524"/>
    <w:rsid w:val="00144603"/>
    <w:rsid w:val="00145E6A"/>
    <w:rsid w:val="00145F22"/>
    <w:rsid w:val="001561D7"/>
    <w:rsid w:val="00175C46"/>
    <w:rsid w:val="00180117"/>
    <w:rsid w:val="0018307D"/>
    <w:rsid w:val="00195A41"/>
    <w:rsid w:val="001A482C"/>
    <w:rsid w:val="001B0CC2"/>
    <w:rsid w:val="001B2C5F"/>
    <w:rsid w:val="001C1309"/>
    <w:rsid w:val="001D0238"/>
    <w:rsid w:val="001E526D"/>
    <w:rsid w:val="001F5218"/>
    <w:rsid w:val="002134E7"/>
    <w:rsid w:val="0021462D"/>
    <w:rsid w:val="00216BC0"/>
    <w:rsid w:val="00217675"/>
    <w:rsid w:val="002220EE"/>
    <w:rsid w:val="0022606B"/>
    <w:rsid w:val="002414C5"/>
    <w:rsid w:val="00250BDB"/>
    <w:rsid w:val="00251999"/>
    <w:rsid w:val="00252920"/>
    <w:rsid w:val="00280662"/>
    <w:rsid w:val="00282076"/>
    <w:rsid w:val="002861E0"/>
    <w:rsid w:val="00295AFC"/>
    <w:rsid w:val="002A52CB"/>
    <w:rsid w:val="002B18A8"/>
    <w:rsid w:val="002B5E72"/>
    <w:rsid w:val="002C3427"/>
    <w:rsid w:val="002C43B7"/>
    <w:rsid w:val="002C79A2"/>
    <w:rsid w:val="002D0A1F"/>
    <w:rsid w:val="002E3C9D"/>
    <w:rsid w:val="002E780E"/>
    <w:rsid w:val="002F1F47"/>
    <w:rsid w:val="00306E3A"/>
    <w:rsid w:val="0031502E"/>
    <w:rsid w:val="00322DDA"/>
    <w:rsid w:val="00326E07"/>
    <w:rsid w:val="00327122"/>
    <w:rsid w:val="0032718C"/>
    <w:rsid w:val="0033626F"/>
    <w:rsid w:val="00342A79"/>
    <w:rsid w:val="00360D97"/>
    <w:rsid w:val="0037723D"/>
    <w:rsid w:val="003817C5"/>
    <w:rsid w:val="00382FDA"/>
    <w:rsid w:val="003877C8"/>
    <w:rsid w:val="003909CB"/>
    <w:rsid w:val="0039294C"/>
    <w:rsid w:val="0039686E"/>
    <w:rsid w:val="00397A5D"/>
    <w:rsid w:val="003A790B"/>
    <w:rsid w:val="003C128B"/>
    <w:rsid w:val="003C514A"/>
    <w:rsid w:val="003D16B7"/>
    <w:rsid w:val="003D1D8E"/>
    <w:rsid w:val="003F445E"/>
    <w:rsid w:val="003F6D5E"/>
    <w:rsid w:val="003F7190"/>
    <w:rsid w:val="003F71E1"/>
    <w:rsid w:val="00403381"/>
    <w:rsid w:val="0040656C"/>
    <w:rsid w:val="00406881"/>
    <w:rsid w:val="00406A0A"/>
    <w:rsid w:val="00407975"/>
    <w:rsid w:val="00407E65"/>
    <w:rsid w:val="0042161A"/>
    <w:rsid w:val="0045137F"/>
    <w:rsid w:val="00454737"/>
    <w:rsid w:val="004628B1"/>
    <w:rsid w:val="00463C3B"/>
    <w:rsid w:val="0046526B"/>
    <w:rsid w:val="00470BBF"/>
    <w:rsid w:val="004736A3"/>
    <w:rsid w:val="004801EA"/>
    <w:rsid w:val="004867B9"/>
    <w:rsid w:val="004915E5"/>
    <w:rsid w:val="0049267D"/>
    <w:rsid w:val="004A7F60"/>
    <w:rsid w:val="004B4668"/>
    <w:rsid w:val="004B4757"/>
    <w:rsid w:val="004B6EF8"/>
    <w:rsid w:val="004C0EB5"/>
    <w:rsid w:val="004C582C"/>
    <w:rsid w:val="004D16E3"/>
    <w:rsid w:val="004D5FA9"/>
    <w:rsid w:val="004E7C6C"/>
    <w:rsid w:val="004E7E16"/>
    <w:rsid w:val="004F06BA"/>
    <w:rsid w:val="004F481A"/>
    <w:rsid w:val="00512F13"/>
    <w:rsid w:val="00520834"/>
    <w:rsid w:val="00543E54"/>
    <w:rsid w:val="00547336"/>
    <w:rsid w:val="00557ED8"/>
    <w:rsid w:val="005615A4"/>
    <w:rsid w:val="00570881"/>
    <w:rsid w:val="00583545"/>
    <w:rsid w:val="0058495C"/>
    <w:rsid w:val="005A6A30"/>
    <w:rsid w:val="005A7FAC"/>
    <w:rsid w:val="005B1039"/>
    <w:rsid w:val="005B374D"/>
    <w:rsid w:val="005C0927"/>
    <w:rsid w:val="005C55D1"/>
    <w:rsid w:val="005D1FF4"/>
    <w:rsid w:val="005D386A"/>
    <w:rsid w:val="005D75FE"/>
    <w:rsid w:val="005E1D39"/>
    <w:rsid w:val="005E216F"/>
    <w:rsid w:val="005E5DA5"/>
    <w:rsid w:val="005F42C6"/>
    <w:rsid w:val="00600478"/>
    <w:rsid w:val="00610C1E"/>
    <w:rsid w:val="0061279F"/>
    <w:rsid w:val="00621ED8"/>
    <w:rsid w:val="00623794"/>
    <w:rsid w:val="00635819"/>
    <w:rsid w:val="006376D7"/>
    <w:rsid w:val="00641C47"/>
    <w:rsid w:val="00644ADC"/>
    <w:rsid w:val="006453DC"/>
    <w:rsid w:val="0065424F"/>
    <w:rsid w:val="00671A13"/>
    <w:rsid w:val="00672BCB"/>
    <w:rsid w:val="00675768"/>
    <w:rsid w:val="00676334"/>
    <w:rsid w:val="006D1998"/>
    <w:rsid w:val="006F232B"/>
    <w:rsid w:val="00706E71"/>
    <w:rsid w:val="007118E9"/>
    <w:rsid w:val="007119B8"/>
    <w:rsid w:val="00713F02"/>
    <w:rsid w:val="00732161"/>
    <w:rsid w:val="00733B12"/>
    <w:rsid w:val="00737EB0"/>
    <w:rsid w:val="007402DF"/>
    <w:rsid w:val="00740EEF"/>
    <w:rsid w:val="00757B4D"/>
    <w:rsid w:val="00760E8C"/>
    <w:rsid w:val="00764A4A"/>
    <w:rsid w:val="00766F0E"/>
    <w:rsid w:val="00767994"/>
    <w:rsid w:val="00772B18"/>
    <w:rsid w:val="00780065"/>
    <w:rsid w:val="007803B4"/>
    <w:rsid w:val="00786BBE"/>
    <w:rsid w:val="007A6205"/>
    <w:rsid w:val="007A6863"/>
    <w:rsid w:val="007B1635"/>
    <w:rsid w:val="007B3152"/>
    <w:rsid w:val="007B68F4"/>
    <w:rsid w:val="007C4A10"/>
    <w:rsid w:val="007E2477"/>
    <w:rsid w:val="007E54DB"/>
    <w:rsid w:val="007E5ED1"/>
    <w:rsid w:val="007F3AC6"/>
    <w:rsid w:val="007F52C8"/>
    <w:rsid w:val="00800C14"/>
    <w:rsid w:val="00801BE7"/>
    <w:rsid w:val="0081661E"/>
    <w:rsid w:val="00817E0F"/>
    <w:rsid w:val="00820A2C"/>
    <w:rsid w:val="0082234C"/>
    <w:rsid w:val="00823531"/>
    <w:rsid w:val="008272F9"/>
    <w:rsid w:val="00834BEE"/>
    <w:rsid w:val="008438CB"/>
    <w:rsid w:val="00847717"/>
    <w:rsid w:val="00850CB4"/>
    <w:rsid w:val="00853B6B"/>
    <w:rsid w:val="00855FDA"/>
    <w:rsid w:val="0087309E"/>
    <w:rsid w:val="00882D19"/>
    <w:rsid w:val="0089711B"/>
    <w:rsid w:val="008B138C"/>
    <w:rsid w:val="008C057F"/>
    <w:rsid w:val="008C2390"/>
    <w:rsid w:val="008C6B98"/>
    <w:rsid w:val="008D5C63"/>
    <w:rsid w:val="008E72A0"/>
    <w:rsid w:val="008F14E5"/>
    <w:rsid w:val="008F3323"/>
    <w:rsid w:val="008F40ED"/>
    <w:rsid w:val="008F6AD1"/>
    <w:rsid w:val="008F794C"/>
    <w:rsid w:val="009000B0"/>
    <w:rsid w:val="009035C9"/>
    <w:rsid w:val="009058A5"/>
    <w:rsid w:val="00906A15"/>
    <w:rsid w:val="009117D0"/>
    <w:rsid w:val="00914ED3"/>
    <w:rsid w:val="00920FE4"/>
    <w:rsid w:val="00921893"/>
    <w:rsid w:val="0092646E"/>
    <w:rsid w:val="00927B53"/>
    <w:rsid w:val="0093238D"/>
    <w:rsid w:val="00933B83"/>
    <w:rsid w:val="00945A05"/>
    <w:rsid w:val="00947347"/>
    <w:rsid w:val="009543EF"/>
    <w:rsid w:val="0095744F"/>
    <w:rsid w:val="00966235"/>
    <w:rsid w:val="009776BC"/>
    <w:rsid w:val="00984F9D"/>
    <w:rsid w:val="00986B22"/>
    <w:rsid w:val="00996170"/>
    <w:rsid w:val="009A33EA"/>
    <w:rsid w:val="009A3AA2"/>
    <w:rsid w:val="009A43CA"/>
    <w:rsid w:val="009A5C37"/>
    <w:rsid w:val="009D2EA6"/>
    <w:rsid w:val="009D6564"/>
    <w:rsid w:val="009D7F97"/>
    <w:rsid w:val="009E2C30"/>
    <w:rsid w:val="009E4C0F"/>
    <w:rsid w:val="009E7657"/>
    <w:rsid w:val="00A042E3"/>
    <w:rsid w:val="00A1168B"/>
    <w:rsid w:val="00A16502"/>
    <w:rsid w:val="00A16DFC"/>
    <w:rsid w:val="00A17349"/>
    <w:rsid w:val="00A205D4"/>
    <w:rsid w:val="00A260A2"/>
    <w:rsid w:val="00A26226"/>
    <w:rsid w:val="00A34B84"/>
    <w:rsid w:val="00A44B16"/>
    <w:rsid w:val="00A51058"/>
    <w:rsid w:val="00A52650"/>
    <w:rsid w:val="00A532D5"/>
    <w:rsid w:val="00A543BC"/>
    <w:rsid w:val="00A6255C"/>
    <w:rsid w:val="00A64E2D"/>
    <w:rsid w:val="00A71F3E"/>
    <w:rsid w:val="00A93637"/>
    <w:rsid w:val="00AA2AEA"/>
    <w:rsid w:val="00AA593B"/>
    <w:rsid w:val="00AD7FD5"/>
    <w:rsid w:val="00AE4DA3"/>
    <w:rsid w:val="00AF285E"/>
    <w:rsid w:val="00B078D3"/>
    <w:rsid w:val="00B1064E"/>
    <w:rsid w:val="00B136C2"/>
    <w:rsid w:val="00B15211"/>
    <w:rsid w:val="00B40859"/>
    <w:rsid w:val="00B47C76"/>
    <w:rsid w:val="00B523B3"/>
    <w:rsid w:val="00B62D2E"/>
    <w:rsid w:val="00B65E7B"/>
    <w:rsid w:val="00B66B5F"/>
    <w:rsid w:val="00B8281F"/>
    <w:rsid w:val="00B86CB6"/>
    <w:rsid w:val="00BA0D00"/>
    <w:rsid w:val="00BA34FA"/>
    <w:rsid w:val="00BB064B"/>
    <w:rsid w:val="00BB7D51"/>
    <w:rsid w:val="00BC2419"/>
    <w:rsid w:val="00BD5C7E"/>
    <w:rsid w:val="00BD6446"/>
    <w:rsid w:val="00BE4FB2"/>
    <w:rsid w:val="00BE67A5"/>
    <w:rsid w:val="00BE7930"/>
    <w:rsid w:val="00BF2236"/>
    <w:rsid w:val="00C021A2"/>
    <w:rsid w:val="00C15156"/>
    <w:rsid w:val="00C164CD"/>
    <w:rsid w:val="00C42EC1"/>
    <w:rsid w:val="00C465F7"/>
    <w:rsid w:val="00C51E20"/>
    <w:rsid w:val="00C62185"/>
    <w:rsid w:val="00C66004"/>
    <w:rsid w:val="00C66754"/>
    <w:rsid w:val="00C725EC"/>
    <w:rsid w:val="00C939AB"/>
    <w:rsid w:val="00C94131"/>
    <w:rsid w:val="00CB0D06"/>
    <w:rsid w:val="00CB4F0B"/>
    <w:rsid w:val="00CC3F6A"/>
    <w:rsid w:val="00CC6EC8"/>
    <w:rsid w:val="00CC7377"/>
    <w:rsid w:val="00CD3BF1"/>
    <w:rsid w:val="00CE3F0E"/>
    <w:rsid w:val="00CE6D32"/>
    <w:rsid w:val="00CF243D"/>
    <w:rsid w:val="00CF75CB"/>
    <w:rsid w:val="00D04A86"/>
    <w:rsid w:val="00D07273"/>
    <w:rsid w:val="00D0738C"/>
    <w:rsid w:val="00D252D1"/>
    <w:rsid w:val="00D25C16"/>
    <w:rsid w:val="00D51709"/>
    <w:rsid w:val="00D54414"/>
    <w:rsid w:val="00D55034"/>
    <w:rsid w:val="00D60E7A"/>
    <w:rsid w:val="00D72A7A"/>
    <w:rsid w:val="00D73191"/>
    <w:rsid w:val="00D735B5"/>
    <w:rsid w:val="00D77855"/>
    <w:rsid w:val="00D92FA3"/>
    <w:rsid w:val="00D944AE"/>
    <w:rsid w:val="00DA6B6C"/>
    <w:rsid w:val="00DB0EDF"/>
    <w:rsid w:val="00DB3F76"/>
    <w:rsid w:val="00DB6E81"/>
    <w:rsid w:val="00DC44A6"/>
    <w:rsid w:val="00DC63EB"/>
    <w:rsid w:val="00E04F97"/>
    <w:rsid w:val="00E0621A"/>
    <w:rsid w:val="00E11ABC"/>
    <w:rsid w:val="00E15312"/>
    <w:rsid w:val="00E223EB"/>
    <w:rsid w:val="00E3456F"/>
    <w:rsid w:val="00E362CA"/>
    <w:rsid w:val="00E451D1"/>
    <w:rsid w:val="00E50C87"/>
    <w:rsid w:val="00E54A32"/>
    <w:rsid w:val="00E63066"/>
    <w:rsid w:val="00E7082F"/>
    <w:rsid w:val="00E72112"/>
    <w:rsid w:val="00E73F2D"/>
    <w:rsid w:val="00E75C96"/>
    <w:rsid w:val="00E761E8"/>
    <w:rsid w:val="00E7681F"/>
    <w:rsid w:val="00E776B6"/>
    <w:rsid w:val="00E9063E"/>
    <w:rsid w:val="00E9273C"/>
    <w:rsid w:val="00EA1A99"/>
    <w:rsid w:val="00EB42F2"/>
    <w:rsid w:val="00EB4947"/>
    <w:rsid w:val="00ED23BD"/>
    <w:rsid w:val="00ED4E8E"/>
    <w:rsid w:val="00EE05E4"/>
    <w:rsid w:val="00EE2A46"/>
    <w:rsid w:val="00EE56A9"/>
    <w:rsid w:val="00EE7021"/>
    <w:rsid w:val="00EE7B90"/>
    <w:rsid w:val="00EF7A53"/>
    <w:rsid w:val="00F0593C"/>
    <w:rsid w:val="00F0641C"/>
    <w:rsid w:val="00F104B4"/>
    <w:rsid w:val="00F130EA"/>
    <w:rsid w:val="00F137BC"/>
    <w:rsid w:val="00F25FBB"/>
    <w:rsid w:val="00F3132A"/>
    <w:rsid w:val="00F31A63"/>
    <w:rsid w:val="00F32054"/>
    <w:rsid w:val="00F32FC6"/>
    <w:rsid w:val="00F54AB2"/>
    <w:rsid w:val="00F555C5"/>
    <w:rsid w:val="00F60F44"/>
    <w:rsid w:val="00F63261"/>
    <w:rsid w:val="00F67691"/>
    <w:rsid w:val="00F67967"/>
    <w:rsid w:val="00F71A2A"/>
    <w:rsid w:val="00F7593E"/>
    <w:rsid w:val="00F81CB5"/>
    <w:rsid w:val="00F8671F"/>
    <w:rsid w:val="00F95E37"/>
    <w:rsid w:val="00F95EAE"/>
    <w:rsid w:val="00F9694B"/>
    <w:rsid w:val="00FA4F22"/>
    <w:rsid w:val="00FB1296"/>
    <w:rsid w:val="00FB2E88"/>
    <w:rsid w:val="00FC22E7"/>
    <w:rsid w:val="00FC3C78"/>
    <w:rsid w:val="00FD06F5"/>
    <w:rsid w:val="00FE0A4D"/>
    <w:rsid w:val="00FE3C95"/>
    <w:rsid w:val="00FE6411"/>
    <w:rsid w:val="0C62D7D9"/>
    <w:rsid w:val="13273D28"/>
    <w:rsid w:val="148D0668"/>
    <w:rsid w:val="15910813"/>
    <w:rsid w:val="1C79F8E7"/>
    <w:rsid w:val="20B3A1F1"/>
    <w:rsid w:val="23D3E0BE"/>
    <w:rsid w:val="2662A9C9"/>
    <w:rsid w:val="2C1B32BE"/>
    <w:rsid w:val="2E303AC7"/>
    <w:rsid w:val="30B8EF8B"/>
    <w:rsid w:val="34DD3003"/>
    <w:rsid w:val="390BD973"/>
    <w:rsid w:val="3AD12ECA"/>
    <w:rsid w:val="3C208058"/>
    <w:rsid w:val="3C3E3B41"/>
    <w:rsid w:val="3C568779"/>
    <w:rsid w:val="405B8B4D"/>
    <w:rsid w:val="432FE2BF"/>
    <w:rsid w:val="4A1118B4"/>
    <w:rsid w:val="4CD5E8E0"/>
    <w:rsid w:val="4DCB1F70"/>
    <w:rsid w:val="4DE1E9ED"/>
    <w:rsid w:val="50AC7B95"/>
    <w:rsid w:val="5D4D6F98"/>
    <w:rsid w:val="5F92E1F9"/>
    <w:rsid w:val="6DF3758D"/>
    <w:rsid w:val="6E98866E"/>
    <w:rsid w:val="713AF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5EBFB"/>
  <w15:docId w15:val="{D8934B70-40D3-4660-B117-293A0F0F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A79"/>
    <w:pPr>
      <w:spacing w:after="240" w:line="360" w:lineRule="auto"/>
    </w:pPr>
    <w:rPr>
      <w:rFonts w:ascii="Arial" w:eastAsia="Calibri" w:hAnsi="Arial" w:cs="Calibri"/>
      <w:color w:val="262626" w:themeColor="text1" w:themeTint="D9"/>
      <w:sz w:val="24"/>
      <w:lang w:val="en-GB"/>
    </w:rPr>
  </w:style>
  <w:style w:type="paragraph" w:styleId="Heading1">
    <w:name w:val="heading 1"/>
    <w:basedOn w:val="Normal"/>
    <w:uiPriority w:val="9"/>
    <w:qFormat/>
    <w:rsid w:val="00855FDA"/>
    <w:pPr>
      <w:pBdr>
        <w:top w:val="single" w:sz="4" w:space="10" w:color="auto"/>
        <w:left w:val="single" w:sz="4" w:space="10" w:color="auto"/>
        <w:bottom w:val="single" w:sz="4" w:space="10" w:color="auto"/>
        <w:right w:val="single" w:sz="4" w:space="10" w:color="auto"/>
      </w:pBdr>
      <w:shd w:val="clear" w:color="auto" w:fill="004F6E"/>
      <w:spacing w:line="240" w:lineRule="auto"/>
      <w:jc w:val="center"/>
      <w:outlineLvl w:val="0"/>
    </w:pPr>
    <w:rPr>
      <w:b/>
      <w:bCs/>
      <w:color w:val="FFFFFF" w:themeColor="background1"/>
      <w:sz w:val="44"/>
      <w:szCs w:val="40"/>
    </w:rPr>
  </w:style>
  <w:style w:type="paragraph" w:styleId="Heading2">
    <w:name w:val="heading 2"/>
    <w:basedOn w:val="Normal"/>
    <w:next w:val="Normal"/>
    <w:link w:val="Heading2Char"/>
    <w:uiPriority w:val="9"/>
    <w:unhideWhenUsed/>
    <w:qFormat/>
    <w:rsid w:val="00C164CD"/>
    <w:pPr>
      <w:pBdr>
        <w:top w:val="single" w:sz="4" w:space="10" w:color="auto"/>
        <w:left w:val="single" w:sz="4" w:space="10" w:color="auto"/>
        <w:bottom w:val="single" w:sz="4" w:space="10" w:color="auto"/>
        <w:right w:val="single" w:sz="4" w:space="10" w:color="auto"/>
      </w:pBdr>
      <w:shd w:val="clear" w:color="auto" w:fill="004F6E"/>
      <w:spacing w:before="480"/>
      <w:outlineLvl w:val="1"/>
    </w:pPr>
    <w:rPr>
      <w:b/>
      <w:bCs/>
      <w:color w:val="FFFFFF" w:themeColor="background1"/>
      <w:sz w:val="36"/>
      <w:szCs w:val="32"/>
    </w:rPr>
  </w:style>
  <w:style w:type="paragraph" w:styleId="Heading3">
    <w:name w:val="heading 3"/>
    <w:basedOn w:val="Normal"/>
    <w:next w:val="Normal"/>
    <w:link w:val="Heading3Char"/>
    <w:uiPriority w:val="9"/>
    <w:unhideWhenUsed/>
    <w:qFormat/>
    <w:rsid w:val="00766F0E"/>
    <w:pPr>
      <w:outlineLvl w:val="2"/>
    </w:pPr>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eastAsia="Arial" w:cs="Arial"/>
    </w:rPr>
  </w:style>
  <w:style w:type="paragraph" w:styleId="Title">
    <w:name w:val="Title"/>
    <w:basedOn w:val="Normal"/>
    <w:uiPriority w:val="10"/>
    <w:qFormat/>
    <w:pPr>
      <w:spacing w:before="92"/>
      <w:ind w:left="4012" w:right="4328"/>
      <w:jc w:val="center"/>
    </w:pPr>
    <w:rPr>
      <w:rFonts w:eastAsia="Arial" w:cs="Arial"/>
      <w:b/>
      <w:bCs/>
      <w:sz w:val="28"/>
      <w:szCs w:val="28"/>
    </w:rPr>
  </w:style>
  <w:style w:type="paragraph" w:styleId="ListParagraph">
    <w:name w:val="List Paragraph"/>
    <w:basedOn w:val="Normal"/>
    <w:uiPriority w:val="34"/>
    <w:qFormat/>
    <w:rsid w:val="00737EB0"/>
    <w:pPr>
      <w:numPr>
        <w:numId w:val="19"/>
      </w:numPr>
      <w:spacing w:before="60"/>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051932"/>
    <w:rPr>
      <w:sz w:val="16"/>
      <w:szCs w:val="16"/>
    </w:rPr>
  </w:style>
  <w:style w:type="paragraph" w:styleId="CommentText">
    <w:name w:val="annotation text"/>
    <w:basedOn w:val="Normal"/>
    <w:link w:val="CommentTextChar"/>
    <w:uiPriority w:val="99"/>
    <w:unhideWhenUsed/>
    <w:rsid w:val="00051932"/>
    <w:rPr>
      <w:sz w:val="20"/>
      <w:szCs w:val="20"/>
    </w:rPr>
  </w:style>
  <w:style w:type="character" w:customStyle="1" w:styleId="CommentTextChar">
    <w:name w:val="Comment Text Char"/>
    <w:basedOn w:val="DefaultParagraphFont"/>
    <w:link w:val="CommentText"/>
    <w:uiPriority w:val="99"/>
    <w:rsid w:val="00051932"/>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051932"/>
    <w:rPr>
      <w:b/>
      <w:bCs/>
    </w:rPr>
  </w:style>
  <w:style w:type="character" w:customStyle="1" w:styleId="CommentSubjectChar">
    <w:name w:val="Comment Subject Char"/>
    <w:basedOn w:val="CommentTextChar"/>
    <w:link w:val="CommentSubject"/>
    <w:uiPriority w:val="99"/>
    <w:semiHidden/>
    <w:rsid w:val="00051932"/>
    <w:rPr>
      <w:rFonts w:ascii="Calibri" w:eastAsia="Calibri" w:hAnsi="Calibri" w:cs="Calibri"/>
      <w:b/>
      <w:bCs/>
      <w:sz w:val="20"/>
      <w:szCs w:val="20"/>
      <w:lang w:val="en-GB"/>
    </w:rPr>
  </w:style>
  <w:style w:type="paragraph" w:styleId="Header">
    <w:name w:val="header"/>
    <w:basedOn w:val="Normal"/>
    <w:link w:val="HeaderChar"/>
    <w:uiPriority w:val="99"/>
    <w:unhideWhenUsed/>
    <w:rsid w:val="00F130EA"/>
    <w:pPr>
      <w:tabs>
        <w:tab w:val="center" w:pos="4513"/>
        <w:tab w:val="right" w:pos="9026"/>
      </w:tabs>
    </w:pPr>
  </w:style>
  <w:style w:type="character" w:customStyle="1" w:styleId="HeaderChar">
    <w:name w:val="Header Char"/>
    <w:basedOn w:val="DefaultParagraphFont"/>
    <w:link w:val="Header"/>
    <w:uiPriority w:val="99"/>
    <w:rsid w:val="00F130EA"/>
    <w:rPr>
      <w:rFonts w:ascii="Calibri" w:eastAsia="Calibri" w:hAnsi="Calibri" w:cs="Calibri"/>
      <w:lang w:val="en-GB"/>
    </w:rPr>
  </w:style>
  <w:style w:type="paragraph" w:styleId="Footer">
    <w:name w:val="footer"/>
    <w:basedOn w:val="Normal"/>
    <w:link w:val="FooterChar"/>
    <w:uiPriority w:val="99"/>
    <w:unhideWhenUsed/>
    <w:rsid w:val="00F130EA"/>
    <w:pPr>
      <w:tabs>
        <w:tab w:val="center" w:pos="4513"/>
        <w:tab w:val="right" w:pos="9026"/>
      </w:tabs>
    </w:pPr>
  </w:style>
  <w:style w:type="character" w:customStyle="1" w:styleId="FooterChar">
    <w:name w:val="Footer Char"/>
    <w:basedOn w:val="DefaultParagraphFont"/>
    <w:link w:val="Footer"/>
    <w:uiPriority w:val="99"/>
    <w:rsid w:val="00F130EA"/>
    <w:rPr>
      <w:rFonts w:ascii="Calibri" w:eastAsia="Calibri" w:hAnsi="Calibri" w:cs="Calibri"/>
      <w:lang w:val="en-GB"/>
    </w:rPr>
  </w:style>
  <w:style w:type="character" w:customStyle="1" w:styleId="Heading2Char">
    <w:name w:val="Heading 2 Char"/>
    <w:basedOn w:val="DefaultParagraphFont"/>
    <w:link w:val="Heading2"/>
    <w:uiPriority w:val="9"/>
    <w:rsid w:val="00C164CD"/>
    <w:rPr>
      <w:rFonts w:ascii="Arial" w:eastAsia="Calibri" w:hAnsi="Arial" w:cs="Calibri"/>
      <w:b/>
      <w:bCs/>
      <w:color w:val="FFFFFF" w:themeColor="background1"/>
      <w:sz w:val="36"/>
      <w:szCs w:val="32"/>
      <w:shd w:val="clear" w:color="auto" w:fill="004F6E"/>
      <w:lang w:val="en-GB"/>
    </w:rPr>
  </w:style>
  <w:style w:type="character" w:customStyle="1" w:styleId="Heading3Char">
    <w:name w:val="Heading 3 Char"/>
    <w:basedOn w:val="DefaultParagraphFont"/>
    <w:link w:val="Heading3"/>
    <w:uiPriority w:val="9"/>
    <w:rsid w:val="00766F0E"/>
    <w:rPr>
      <w:rFonts w:ascii="Arial" w:eastAsia="Calibri" w:hAnsi="Arial" w:cs="Calibri"/>
      <w:sz w:val="28"/>
      <w:szCs w:val="24"/>
      <w:lang w:val="en-GB"/>
    </w:rPr>
  </w:style>
  <w:style w:type="paragraph" w:customStyle="1" w:styleId="Default">
    <w:name w:val="Default"/>
    <w:rsid w:val="00C66754"/>
    <w:pPr>
      <w:adjustRightInd w:val="0"/>
    </w:pPr>
    <w:rPr>
      <w:rFonts w:ascii="Arial" w:eastAsia="Times New Roman" w:hAnsi="Arial" w:cs="Arial"/>
      <w:color w:val="000000"/>
      <w:sz w:val="24"/>
      <w:szCs w:val="24"/>
      <w:lang w:val="en-GB" w:eastAsia="en-GB"/>
    </w:rPr>
  </w:style>
  <w:style w:type="paragraph" w:styleId="NormalWeb">
    <w:name w:val="Normal (Web)"/>
    <w:basedOn w:val="Normal"/>
    <w:uiPriority w:val="99"/>
    <w:semiHidden/>
    <w:unhideWhenUsed/>
    <w:rsid w:val="004D5FA9"/>
    <w:pPr>
      <w:widowControl/>
      <w:autoSpaceDE/>
      <w:autoSpaceDN/>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styleId="Strong">
    <w:name w:val="Strong"/>
    <w:basedOn w:val="DefaultParagraphFont"/>
    <w:uiPriority w:val="22"/>
    <w:qFormat/>
    <w:rsid w:val="004D5FA9"/>
    <w:rPr>
      <w:b/>
      <w:bCs/>
    </w:rPr>
  </w:style>
  <w:style w:type="paragraph" w:styleId="Revision">
    <w:name w:val="Revision"/>
    <w:hidden/>
    <w:uiPriority w:val="99"/>
    <w:semiHidden/>
    <w:rsid w:val="00360D97"/>
    <w:pPr>
      <w:widowControl/>
      <w:autoSpaceDE/>
      <w:autoSpaceDN/>
    </w:pPr>
    <w:rPr>
      <w:rFonts w:ascii="Arial" w:eastAsia="Calibri" w:hAnsi="Arial" w:cs="Calibri"/>
      <w:color w:val="262626" w:themeColor="text1" w:themeTint="D9"/>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73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porate Colours - GMCA">
      <a:dk1>
        <a:sysClr val="windowText" lastClr="000000"/>
      </a:dk1>
      <a:lt1>
        <a:sysClr val="window" lastClr="FFFFFF"/>
      </a:lt1>
      <a:dk2>
        <a:srgbClr val="44546A"/>
      </a:dk2>
      <a:lt2>
        <a:srgbClr val="E7E6E6"/>
      </a:lt2>
      <a:accent1>
        <a:srgbClr val="2C5060"/>
      </a:accent1>
      <a:accent2>
        <a:srgbClr val="D5573B"/>
      </a:accent2>
      <a:accent3>
        <a:srgbClr val="8D9293"/>
      </a:accent3>
      <a:accent4>
        <a:srgbClr val="95A17E"/>
      </a:accent4>
      <a:accent5>
        <a:srgbClr val="D5C5C8"/>
      </a:accent5>
      <a:accent6>
        <a:srgbClr val="FFFFFF"/>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1127</TotalTime>
  <Pages>10</Pages>
  <Words>1995</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Caddy-Dale, Anna (Manchester Growth Company)</dc:creator>
  <cp:keywords/>
  <cp:lastModifiedBy>Ahmed, Humaira</cp:lastModifiedBy>
  <cp:revision>96</cp:revision>
  <dcterms:created xsi:type="dcterms:W3CDTF">2024-05-15T17:06:00Z</dcterms:created>
  <dcterms:modified xsi:type="dcterms:W3CDTF">2025-03-20T23:40:00Z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2016</vt:lpwstr>
  </property>
  <property fmtid="{D5CDD505-2E9C-101B-9397-08002B2CF9AE}" pid="4" name="LastSaved">
    <vt:filetime>2021-02-17T00:00:00Z</vt:filetime>
  </property>
</Properties>
</file>