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5EBFE" w14:textId="78725F8D" w:rsidR="00675768" w:rsidRPr="00D07273" w:rsidRDefault="0033626F" w:rsidP="00855FDA">
      <w:pPr>
        <w:pStyle w:val="Heading1"/>
        <w:rPr>
          <w:rFonts w:cs="Arial"/>
          <w:sz w:val="24"/>
          <w:szCs w:val="24"/>
        </w:rPr>
      </w:pPr>
      <w:r w:rsidRPr="00D07273">
        <w:rPr>
          <w:rFonts w:cs="Arial"/>
          <w:sz w:val="24"/>
          <w:szCs w:val="24"/>
        </w:rPr>
        <w:t>Role profile</w:t>
      </w:r>
      <w:r w:rsidR="00251999" w:rsidRPr="00D07273">
        <w:rPr>
          <w:rFonts w:cs="Arial"/>
          <w:sz w:val="24"/>
          <w:szCs w:val="24"/>
        </w:rPr>
        <w:br/>
      </w:r>
      <w:r w:rsidR="007A44D5">
        <w:rPr>
          <w:rFonts w:cs="Arial"/>
          <w:sz w:val="24"/>
          <w:szCs w:val="24"/>
        </w:rPr>
        <w:t>Portfolio Manager – Economic Programmes and Projects</w:t>
      </w:r>
      <w:r w:rsidR="005B1039" w:rsidRPr="00D07273">
        <w:rPr>
          <w:rFonts w:cs="Arial"/>
          <w:sz w:val="24"/>
          <w:szCs w:val="24"/>
        </w:rPr>
        <w:t xml:space="preserve"> </w:t>
      </w:r>
    </w:p>
    <w:p w14:paraId="4583AC0F" w14:textId="69998992" w:rsidR="00BD6446" w:rsidRPr="00D07273" w:rsidRDefault="00145E6A" w:rsidP="00737EB0">
      <w:pPr>
        <w:pStyle w:val="ListParagraph"/>
        <w:numPr>
          <w:ilvl w:val="0"/>
          <w:numId w:val="7"/>
        </w:numPr>
        <w:rPr>
          <w:rFonts w:cs="Arial"/>
          <w:szCs w:val="24"/>
        </w:rPr>
      </w:pPr>
      <w:r w:rsidRPr="00D07273">
        <w:rPr>
          <w:rFonts w:cs="Arial"/>
          <w:b/>
          <w:bCs/>
          <w:szCs w:val="24"/>
        </w:rPr>
        <w:t>Grade</w:t>
      </w:r>
      <w:r w:rsidR="00BD6446" w:rsidRPr="00D07273">
        <w:rPr>
          <w:rFonts w:cs="Arial"/>
          <w:b/>
          <w:bCs/>
          <w:szCs w:val="24"/>
        </w:rPr>
        <w:t>:</w:t>
      </w:r>
      <w:r w:rsidR="00BD6446" w:rsidRPr="00D07273">
        <w:rPr>
          <w:rFonts w:cs="Arial"/>
          <w:szCs w:val="24"/>
        </w:rPr>
        <w:t xml:space="preserve"> </w:t>
      </w:r>
      <w:r w:rsidR="007A44D5">
        <w:rPr>
          <w:rFonts w:cs="Arial"/>
          <w:szCs w:val="24"/>
        </w:rPr>
        <w:t>11</w:t>
      </w:r>
    </w:p>
    <w:p w14:paraId="760BDC30" w14:textId="59464802" w:rsidR="00BD6446" w:rsidRPr="00D07273" w:rsidRDefault="00BD6446" w:rsidP="00737EB0">
      <w:pPr>
        <w:pStyle w:val="ListParagraph"/>
        <w:numPr>
          <w:ilvl w:val="0"/>
          <w:numId w:val="7"/>
        </w:numPr>
        <w:rPr>
          <w:rFonts w:cs="Arial"/>
          <w:szCs w:val="24"/>
        </w:rPr>
      </w:pPr>
      <w:r w:rsidRPr="00D07273">
        <w:rPr>
          <w:rFonts w:cs="Arial"/>
          <w:b/>
          <w:bCs/>
          <w:szCs w:val="24"/>
        </w:rPr>
        <w:t>Business area:</w:t>
      </w:r>
      <w:r w:rsidRPr="00D07273">
        <w:rPr>
          <w:rFonts w:cs="Arial"/>
          <w:szCs w:val="24"/>
        </w:rPr>
        <w:t xml:space="preserve"> </w:t>
      </w:r>
      <w:r w:rsidR="007A44D5">
        <w:rPr>
          <w:rFonts w:cs="Arial"/>
          <w:szCs w:val="24"/>
        </w:rPr>
        <w:t>Economy</w:t>
      </w:r>
    </w:p>
    <w:p w14:paraId="097726FC" w14:textId="7B9A699D" w:rsidR="00BD6446" w:rsidRPr="00D07273" w:rsidRDefault="00BD6446" w:rsidP="00737EB0">
      <w:pPr>
        <w:pStyle w:val="ListParagraph"/>
        <w:numPr>
          <w:ilvl w:val="0"/>
          <w:numId w:val="7"/>
        </w:numPr>
        <w:rPr>
          <w:rFonts w:cs="Arial"/>
          <w:szCs w:val="24"/>
        </w:rPr>
      </w:pPr>
      <w:r w:rsidRPr="00D07273">
        <w:rPr>
          <w:rFonts w:cs="Arial"/>
          <w:b/>
          <w:bCs/>
          <w:szCs w:val="24"/>
        </w:rPr>
        <w:t>Job title</w:t>
      </w:r>
      <w:r w:rsidRPr="00D07273">
        <w:rPr>
          <w:rFonts w:cs="Arial"/>
          <w:szCs w:val="24"/>
        </w:rPr>
        <w:t xml:space="preserve">: </w:t>
      </w:r>
      <w:r w:rsidR="007A44D5">
        <w:rPr>
          <w:rFonts w:cs="Arial"/>
          <w:szCs w:val="24"/>
        </w:rPr>
        <w:t>Portfolio Manager - Economic Programmes and Projects</w:t>
      </w:r>
    </w:p>
    <w:p w14:paraId="098B4AB5" w14:textId="2D673997" w:rsidR="00BD6446" w:rsidRPr="00D07273" w:rsidRDefault="00BD6446" w:rsidP="00737EB0">
      <w:pPr>
        <w:pStyle w:val="ListParagraph"/>
        <w:numPr>
          <w:ilvl w:val="0"/>
          <w:numId w:val="7"/>
        </w:numPr>
        <w:rPr>
          <w:rFonts w:cs="Arial"/>
          <w:szCs w:val="24"/>
        </w:rPr>
      </w:pPr>
      <w:r w:rsidRPr="00D07273">
        <w:rPr>
          <w:rFonts w:cs="Arial"/>
          <w:b/>
          <w:bCs/>
          <w:szCs w:val="24"/>
        </w:rPr>
        <w:t>Reporting line:</w:t>
      </w:r>
      <w:r w:rsidRPr="00D07273">
        <w:rPr>
          <w:rFonts w:cs="Arial"/>
          <w:szCs w:val="24"/>
        </w:rPr>
        <w:t xml:space="preserve"> </w:t>
      </w:r>
      <w:r w:rsidR="007A44D5">
        <w:rPr>
          <w:rFonts w:cs="Arial"/>
          <w:szCs w:val="24"/>
        </w:rPr>
        <w:t>Assistant Director</w:t>
      </w:r>
      <w:r w:rsidR="00295FDE">
        <w:rPr>
          <w:rFonts w:cs="Arial"/>
          <w:szCs w:val="24"/>
        </w:rPr>
        <w:t>/Interim Director</w:t>
      </w:r>
      <w:r w:rsidR="007A44D5">
        <w:rPr>
          <w:rFonts w:cs="Arial"/>
          <w:szCs w:val="24"/>
        </w:rPr>
        <w:t xml:space="preserve"> - Economy</w:t>
      </w:r>
    </w:p>
    <w:p w14:paraId="14D144A8" w14:textId="46D949D3" w:rsidR="00BD6446" w:rsidRPr="00D07273" w:rsidRDefault="00BD6446" w:rsidP="00737EB0">
      <w:pPr>
        <w:pStyle w:val="ListParagraph"/>
        <w:numPr>
          <w:ilvl w:val="0"/>
          <w:numId w:val="7"/>
        </w:numPr>
        <w:rPr>
          <w:rFonts w:cs="Arial"/>
          <w:szCs w:val="24"/>
        </w:rPr>
      </w:pPr>
      <w:r w:rsidRPr="00D07273">
        <w:rPr>
          <w:rFonts w:cs="Arial"/>
          <w:b/>
          <w:bCs/>
          <w:szCs w:val="24"/>
        </w:rPr>
        <w:t>Team:</w:t>
      </w:r>
      <w:r w:rsidRPr="00D07273">
        <w:rPr>
          <w:rFonts w:cs="Arial"/>
          <w:szCs w:val="24"/>
        </w:rPr>
        <w:t xml:space="preserve"> </w:t>
      </w:r>
      <w:r w:rsidR="007A44D5">
        <w:rPr>
          <w:rFonts w:cs="Arial"/>
          <w:szCs w:val="24"/>
        </w:rPr>
        <w:t>Economy</w:t>
      </w:r>
    </w:p>
    <w:p w14:paraId="2515D537" w14:textId="1C16DA63" w:rsidR="00306E3A" w:rsidRDefault="00BD6446" w:rsidP="007A44D5">
      <w:pPr>
        <w:pStyle w:val="Heading2"/>
        <w:rPr>
          <w:rFonts w:cs="Arial"/>
          <w:sz w:val="24"/>
          <w:szCs w:val="24"/>
        </w:rPr>
      </w:pPr>
      <w:r w:rsidRPr="00D07273">
        <w:rPr>
          <w:rFonts w:cs="Arial"/>
          <w:sz w:val="24"/>
          <w:szCs w:val="24"/>
        </w:rPr>
        <w:t>Job Purpose</w:t>
      </w:r>
    </w:p>
    <w:p w14:paraId="4949F216" w14:textId="52B981F4" w:rsidR="005B183F" w:rsidRPr="00642C10" w:rsidRDefault="009862BE" w:rsidP="00642C10">
      <w:pPr>
        <w:rPr>
          <w:rFonts w:cs="Arial"/>
          <w:color w:val="auto"/>
        </w:rPr>
      </w:pPr>
      <w:r w:rsidRPr="00642C10">
        <w:rPr>
          <w:rFonts w:cs="Arial"/>
          <w:color w:val="auto"/>
        </w:rPr>
        <w:t xml:space="preserve">To lead a Programme Team and to manage set of complex and strategically important programmes of work that support the ambitions of the Economy Directorate and portfolio within the Greater Manchester Combined Authority (GMCA). </w:t>
      </w:r>
    </w:p>
    <w:p w14:paraId="06D6A954" w14:textId="24BA0DB9" w:rsidR="005B183F" w:rsidRPr="00642C10" w:rsidRDefault="009862BE" w:rsidP="00642C10">
      <w:pPr>
        <w:rPr>
          <w:rFonts w:cs="Arial"/>
          <w:color w:val="auto"/>
        </w:rPr>
      </w:pPr>
      <w:r w:rsidRPr="00642C10">
        <w:rPr>
          <w:rFonts w:cs="Arial"/>
          <w:color w:val="auto"/>
        </w:rPr>
        <w:t xml:space="preserve">Following the 2023 Trailblazer Devolution Deal, the GMCA is at an exciting time in its development, developing new areas of responsibility and the capabilities needed to deliver on the Single Settlement. </w:t>
      </w:r>
    </w:p>
    <w:p w14:paraId="26D83D4E" w14:textId="03A006E4" w:rsidR="005B183F" w:rsidRPr="00642C10" w:rsidRDefault="009862BE" w:rsidP="00642C10">
      <w:pPr>
        <w:rPr>
          <w:rFonts w:cs="Arial"/>
          <w:color w:val="auto"/>
        </w:rPr>
      </w:pPr>
      <w:r w:rsidRPr="00642C10">
        <w:rPr>
          <w:rFonts w:cs="Arial"/>
          <w:color w:val="auto"/>
        </w:rPr>
        <w:t xml:space="preserve">The role holder will be responsible for translating economic policy and strategy into delivery in this new context and will be required to think creatively and strategically as we manage the changes in how we fund and run programmes, engage with Government, and continue to deliver good outcomes and value for money for residents and businesses. </w:t>
      </w:r>
    </w:p>
    <w:p w14:paraId="21A5AA90" w14:textId="03DEE817" w:rsidR="005B183F" w:rsidRPr="00642C10" w:rsidRDefault="009862BE" w:rsidP="00642C10">
      <w:pPr>
        <w:rPr>
          <w:rFonts w:cs="Arial"/>
          <w:color w:val="auto"/>
        </w:rPr>
      </w:pPr>
      <w:r w:rsidRPr="00642C10">
        <w:rPr>
          <w:rFonts w:cs="Arial"/>
          <w:color w:val="auto"/>
        </w:rPr>
        <w:t>They will drive a consistent and high-quality approach to programme management, ensuring programmes are designed and managed effectively, in line with policy priorities, evidence and best practice, using recognised programme and project</w:t>
      </w:r>
      <w:r w:rsidR="005B183F" w:rsidRPr="00642C10">
        <w:rPr>
          <w:rFonts w:cs="Arial"/>
          <w:color w:val="auto"/>
        </w:rPr>
        <w:t xml:space="preserve"> </w:t>
      </w:r>
      <w:r w:rsidRPr="00642C10">
        <w:rPr>
          <w:rFonts w:cs="Arial"/>
          <w:color w:val="auto"/>
        </w:rPr>
        <w:t xml:space="preserve">management methodologies and techniques as required. </w:t>
      </w:r>
    </w:p>
    <w:p w14:paraId="1F5B1DED" w14:textId="392E4693" w:rsidR="005B183F" w:rsidRPr="00642C10" w:rsidRDefault="009862BE" w:rsidP="00642C10">
      <w:pPr>
        <w:rPr>
          <w:rFonts w:cs="Arial"/>
          <w:color w:val="auto"/>
        </w:rPr>
      </w:pPr>
      <w:r w:rsidRPr="00642C10">
        <w:rPr>
          <w:rFonts w:cs="Arial"/>
          <w:color w:val="auto"/>
        </w:rPr>
        <w:t xml:space="preserve">They will also ensure that all contractual and funding requirements are met in the management of funds, </w:t>
      </w:r>
      <w:proofErr w:type="gramStart"/>
      <w:r w:rsidRPr="00642C10">
        <w:rPr>
          <w:rFonts w:cs="Arial"/>
          <w:color w:val="auto"/>
        </w:rPr>
        <w:t>establishing</w:t>
      </w:r>
      <w:proofErr w:type="gramEnd"/>
      <w:r w:rsidRPr="00642C10">
        <w:rPr>
          <w:rFonts w:cs="Arial"/>
          <w:color w:val="auto"/>
        </w:rPr>
        <w:t xml:space="preserve"> and maintaining excellent working practices with commercial, legal and contract management functions, external funders as </w:t>
      </w:r>
      <w:r w:rsidRPr="00642C10">
        <w:rPr>
          <w:rFonts w:cs="Arial"/>
          <w:color w:val="auto"/>
        </w:rPr>
        <w:lastRenderedPageBreak/>
        <w:t>appropriate, and with delivery agencies.</w:t>
      </w:r>
    </w:p>
    <w:p w14:paraId="298A1BAA" w14:textId="2D21941E" w:rsidR="005B183F" w:rsidRPr="00642C10" w:rsidRDefault="009862BE" w:rsidP="00642C10">
      <w:pPr>
        <w:rPr>
          <w:rFonts w:cs="Arial"/>
          <w:color w:val="auto"/>
        </w:rPr>
      </w:pPr>
      <w:r w:rsidRPr="00642C10">
        <w:rPr>
          <w:rFonts w:cs="Arial"/>
          <w:color w:val="auto"/>
        </w:rPr>
        <w:t>The role holder will lead a team of programme managers and officers, deploying and coordinating resources to ensure requirements and objectives are met, and risks and inter-dependencies are identified and managed. The post holder will also support the Assistant Director of Economy to manage the resourcing of the Directorate and deliver the GMCA Business Plan.</w:t>
      </w:r>
    </w:p>
    <w:p w14:paraId="6A95E1EC" w14:textId="77777777" w:rsidR="009862BE" w:rsidRPr="00642C10" w:rsidRDefault="009862BE" w:rsidP="00642C10">
      <w:pPr>
        <w:rPr>
          <w:rFonts w:cs="Arial"/>
          <w:color w:val="auto"/>
        </w:rPr>
      </w:pPr>
      <w:r w:rsidRPr="00642C10">
        <w:rPr>
          <w:rFonts w:cs="Arial"/>
          <w:color w:val="auto"/>
        </w:rPr>
        <w:t xml:space="preserve">Stakeholder and relationship management will be critical to the role, and the post holder will establish, </w:t>
      </w:r>
      <w:proofErr w:type="gramStart"/>
      <w:r w:rsidRPr="00642C10">
        <w:rPr>
          <w:rFonts w:cs="Arial"/>
          <w:color w:val="auto"/>
        </w:rPr>
        <w:t>develop</w:t>
      </w:r>
      <w:proofErr w:type="gramEnd"/>
      <w:r w:rsidRPr="00642C10">
        <w:rPr>
          <w:rFonts w:cs="Arial"/>
          <w:color w:val="auto"/>
        </w:rPr>
        <w:t xml:space="preserve"> and manage multiple, constructive relationships with national and local stakeholders including internal colleagues in GMCA and senior external colleagues in local authorities, the business support and advice sector, universities, government departments, provider organisations and business representative bodies. </w:t>
      </w:r>
    </w:p>
    <w:p w14:paraId="09772F18" w14:textId="77777777" w:rsidR="009862BE" w:rsidRPr="00642C10" w:rsidRDefault="009862BE" w:rsidP="00642C10">
      <w:pPr>
        <w:rPr>
          <w:rFonts w:cs="Arial"/>
          <w:color w:val="auto"/>
        </w:rPr>
      </w:pPr>
      <w:r w:rsidRPr="00642C10">
        <w:rPr>
          <w:rFonts w:cs="Arial"/>
          <w:color w:val="auto"/>
        </w:rPr>
        <w:t>The post holder will play a key role in the transition to the arrangements under the Single Settlement, agreed under the 2023 Trailblazer Devolution Deal, particularly relating to the Local Growth and Place pillar.</w:t>
      </w:r>
    </w:p>
    <w:p w14:paraId="3C566B09" w14:textId="77777777" w:rsidR="009862BE" w:rsidRPr="00642C10" w:rsidRDefault="009862BE" w:rsidP="00642C10">
      <w:pPr>
        <w:rPr>
          <w:rFonts w:cs="Arial"/>
          <w:color w:val="auto"/>
        </w:rPr>
      </w:pPr>
      <w:r w:rsidRPr="00642C10">
        <w:rPr>
          <w:rFonts w:cs="Arial"/>
          <w:color w:val="auto"/>
        </w:rPr>
        <w:t xml:space="preserve">This post will be responsible for delivering an exciting and innovative range of programmes aligned with and supporting the delivery of the Greater Manchester Local Industrial Strategy and its supporting plans as well as under the Greater Manchester Strategy. </w:t>
      </w:r>
    </w:p>
    <w:p w14:paraId="5BC9926A" w14:textId="77777777" w:rsidR="005B183F" w:rsidRPr="00D07273" w:rsidRDefault="005B183F" w:rsidP="005B183F">
      <w:pPr>
        <w:pStyle w:val="Heading2"/>
        <w:rPr>
          <w:rFonts w:cs="Arial"/>
          <w:sz w:val="24"/>
          <w:szCs w:val="24"/>
        </w:rPr>
      </w:pPr>
      <w:r w:rsidRPr="00D07273">
        <w:rPr>
          <w:rFonts w:cs="Arial"/>
          <w:sz w:val="24"/>
          <w:szCs w:val="24"/>
        </w:rPr>
        <w:t>Key working relationships</w:t>
      </w:r>
    </w:p>
    <w:p w14:paraId="78C95157" w14:textId="77777777" w:rsidR="007A44D5" w:rsidRPr="005B183F" w:rsidRDefault="007A44D5" w:rsidP="005B183F">
      <w:pPr>
        <w:pStyle w:val="ListParagraph"/>
        <w:numPr>
          <w:ilvl w:val="0"/>
          <w:numId w:val="8"/>
        </w:numPr>
        <w:rPr>
          <w:rFonts w:cs="Arial"/>
          <w:color w:val="auto"/>
          <w:szCs w:val="24"/>
        </w:rPr>
      </w:pPr>
      <w:r w:rsidRPr="005B183F">
        <w:rPr>
          <w:rFonts w:cs="Arial"/>
          <w:color w:val="auto"/>
          <w:szCs w:val="24"/>
        </w:rPr>
        <w:t>Internal and external customer groups and strategic partners.</w:t>
      </w:r>
    </w:p>
    <w:p w14:paraId="5E4272C3" w14:textId="76E15AE3" w:rsidR="007A44D5" w:rsidRPr="005B183F" w:rsidRDefault="007A44D5" w:rsidP="005B183F">
      <w:pPr>
        <w:pStyle w:val="ListParagraph"/>
        <w:numPr>
          <w:ilvl w:val="0"/>
          <w:numId w:val="8"/>
        </w:numPr>
        <w:rPr>
          <w:rFonts w:cs="Arial"/>
          <w:color w:val="auto"/>
          <w:szCs w:val="24"/>
        </w:rPr>
      </w:pPr>
      <w:r w:rsidRPr="005B183F">
        <w:rPr>
          <w:rFonts w:cs="Arial"/>
          <w:color w:val="auto"/>
          <w:szCs w:val="24"/>
        </w:rPr>
        <w:t xml:space="preserve">Senior Managers and Directors within GMCA </w:t>
      </w:r>
      <w:r w:rsidR="00295FDE" w:rsidRPr="005B183F">
        <w:rPr>
          <w:rFonts w:cs="Arial"/>
          <w:color w:val="auto"/>
          <w:szCs w:val="24"/>
        </w:rPr>
        <w:t>p</w:t>
      </w:r>
      <w:r w:rsidRPr="005B183F">
        <w:rPr>
          <w:rFonts w:cs="Arial"/>
          <w:color w:val="auto"/>
          <w:szCs w:val="24"/>
        </w:rPr>
        <w:t xml:space="preserve">olicy and </w:t>
      </w:r>
      <w:r w:rsidR="00295FDE" w:rsidRPr="005B183F">
        <w:rPr>
          <w:rFonts w:cs="Arial"/>
          <w:color w:val="auto"/>
          <w:szCs w:val="24"/>
        </w:rPr>
        <w:t>s</w:t>
      </w:r>
      <w:r w:rsidRPr="005B183F">
        <w:rPr>
          <w:rFonts w:cs="Arial"/>
          <w:color w:val="auto"/>
          <w:szCs w:val="24"/>
        </w:rPr>
        <w:t>trategy teams</w:t>
      </w:r>
      <w:r w:rsidR="00295FDE" w:rsidRPr="005B183F">
        <w:rPr>
          <w:rFonts w:cs="Arial"/>
          <w:color w:val="auto"/>
          <w:szCs w:val="24"/>
        </w:rPr>
        <w:t>.</w:t>
      </w:r>
    </w:p>
    <w:p w14:paraId="36397BEE" w14:textId="3E689F5D" w:rsidR="007A44D5" w:rsidRPr="005B183F" w:rsidRDefault="007A44D5" w:rsidP="005B183F">
      <w:pPr>
        <w:pStyle w:val="ListParagraph"/>
        <w:numPr>
          <w:ilvl w:val="0"/>
          <w:numId w:val="8"/>
        </w:numPr>
        <w:rPr>
          <w:rFonts w:cs="Arial"/>
          <w:color w:val="auto"/>
          <w:szCs w:val="24"/>
        </w:rPr>
      </w:pPr>
      <w:r w:rsidRPr="005B183F">
        <w:rPr>
          <w:rFonts w:cs="Arial"/>
          <w:color w:val="auto"/>
          <w:szCs w:val="24"/>
        </w:rPr>
        <w:t>Senior Managers and Directors in GMCA Corporate Functions</w:t>
      </w:r>
      <w:r w:rsidR="00295FDE" w:rsidRPr="005B183F">
        <w:rPr>
          <w:rFonts w:cs="Arial"/>
          <w:color w:val="auto"/>
          <w:szCs w:val="24"/>
        </w:rPr>
        <w:t>.</w:t>
      </w:r>
      <w:r w:rsidRPr="005B183F">
        <w:rPr>
          <w:rFonts w:cs="Arial"/>
          <w:color w:val="auto"/>
          <w:szCs w:val="24"/>
        </w:rPr>
        <w:t xml:space="preserve">  </w:t>
      </w:r>
    </w:p>
    <w:p w14:paraId="5654322D" w14:textId="77777777" w:rsidR="007A44D5" w:rsidRPr="005B183F" w:rsidRDefault="007A44D5" w:rsidP="005B183F">
      <w:pPr>
        <w:pStyle w:val="ListParagraph"/>
        <w:numPr>
          <w:ilvl w:val="0"/>
          <w:numId w:val="8"/>
        </w:numPr>
        <w:rPr>
          <w:rFonts w:cs="Arial"/>
          <w:color w:val="auto"/>
          <w:szCs w:val="24"/>
        </w:rPr>
      </w:pPr>
      <w:r w:rsidRPr="005B183F">
        <w:rPr>
          <w:rFonts w:cs="Arial"/>
          <w:color w:val="auto"/>
          <w:szCs w:val="24"/>
        </w:rPr>
        <w:t xml:space="preserve">Senior Managers within key Delivery Agencies including Local Authorities, the Growth Company, </w:t>
      </w:r>
      <w:proofErr w:type="gramStart"/>
      <w:r w:rsidRPr="005B183F">
        <w:rPr>
          <w:rFonts w:cs="Arial"/>
          <w:color w:val="auto"/>
          <w:szCs w:val="24"/>
        </w:rPr>
        <w:t>Universities</w:t>
      </w:r>
      <w:proofErr w:type="gramEnd"/>
      <w:r w:rsidRPr="005B183F">
        <w:rPr>
          <w:rFonts w:cs="Arial"/>
          <w:color w:val="auto"/>
          <w:szCs w:val="24"/>
        </w:rPr>
        <w:t xml:space="preserve"> and other business support providers.</w:t>
      </w:r>
    </w:p>
    <w:p w14:paraId="7715C495" w14:textId="4EB69803" w:rsidR="007A44D5" w:rsidRPr="005B183F" w:rsidRDefault="007A44D5" w:rsidP="005B183F">
      <w:pPr>
        <w:pStyle w:val="ListParagraph"/>
        <w:numPr>
          <w:ilvl w:val="0"/>
          <w:numId w:val="8"/>
        </w:numPr>
        <w:rPr>
          <w:rFonts w:cs="Arial"/>
          <w:color w:val="auto"/>
          <w:szCs w:val="24"/>
        </w:rPr>
      </w:pPr>
      <w:r w:rsidRPr="005B183F">
        <w:rPr>
          <w:rFonts w:cs="Arial"/>
          <w:color w:val="auto"/>
          <w:szCs w:val="24"/>
        </w:rPr>
        <w:t xml:space="preserve">Local and regional representatives of Business Representative Organisations and key partners e.g.GM Chamber of Commerce, Federation of Small </w:t>
      </w:r>
      <w:r w:rsidRPr="005B183F">
        <w:rPr>
          <w:rFonts w:cs="Arial"/>
          <w:color w:val="auto"/>
          <w:szCs w:val="24"/>
        </w:rPr>
        <w:lastRenderedPageBreak/>
        <w:t xml:space="preserve">Businesses, Chartered Business Institute, ICAEW, </w:t>
      </w:r>
      <w:proofErr w:type="gramStart"/>
      <w:r w:rsidRPr="005B183F">
        <w:rPr>
          <w:rFonts w:cs="Arial"/>
          <w:color w:val="auto"/>
          <w:szCs w:val="24"/>
        </w:rPr>
        <w:t>North West</w:t>
      </w:r>
      <w:proofErr w:type="gramEnd"/>
      <w:r w:rsidRPr="005B183F">
        <w:rPr>
          <w:rFonts w:cs="Arial"/>
          <w:color w:val="auto"/>
          <w:szCs w:val="24"/>
        </w:rPr>
        <w:t xml:space="preserve"> Business Leadership Team, Pro Manchester, </w:t>
      </w:r>
      <w:proofErr w:type="spellStart"/>
      <w:r w:rsidRPr="005B183F">
        <w:rPr>
          <w:rFonts w:cs="Arial"/>
          <w:color w:val="auto"/>
          <w:szCs w:val="24"/>
        </w:rPr>
        <w:t>MakeUK</w:t>
      </w:r>
      <w:proofErr w:type="spellEnd"/>
      <w:r w:rsidRPr="005B183F">
        <w:rPr>
          <w:rFonts w:cs="Arial"/>
          <w:color w:val="auto"/>
          <w:szCs w:val="24"/>
        </w:rPr>
        <w:t xml:space="preserve"> and other key sector bodies</w:t>
      </w:r>
      <w:r w:rsidR="00295FDE" w:rsidRPr="005B183F">
        <w:rPr>
          <w:rFonts w:cs="Arial"/>
          <w:color w:val="auto"/>
          <w:szCs w:val="24"/>
        </w:rPr>
        <w:t>.</w:t>
      </w:r>
    </w:p>
    <w:p w14:paraId="192378F9" w14:textId="77777777" w:rsidR="007A44D5" w:rsidRPr="005B183F" w:rsidRDefault="007A44D5" w:rsidP="005B183F">
      <w:pPr>
        <w:pStyle w:val="ListParagraph"/>
        <w:numPr>
          <w:ilvl w:val="0"/>
          <w:numId w:val="8"/>
        </w:numPr>
        <w:rPr>
          <w:rFonts w:cs="Arial"/>
          <w:color w:val="auto"/>
          <w:szCs w:val="24"/>
        </w:rPr>
      </w:pPr>
      <w:r w:rsidRPr="005B183F">
        <w:rPr>
          <w:rFonts w:cs="Arial"/>
          <w:color w:val="auto"/>
          <w:szCs w:val="24"/>
        </w:rPr>
        <w:t>Local Authority economy, business and regeneration leads.</w:t>
      </w:r>
    </w:p>
    <w:p w14:paraId="00E4B137" w14:textId="3C293005" w:rsidR="007A44D5" w:rsidRPr="005B183F" w:rsidRDefault="007A44D5" w:rsidP="005B183F">
      <w:pPr>
        <w:pStyle w:val="ListParagraph"/>
        <w:numPr>
          <w:ilvl w:val="0"/>
          <w:numId w:val="8"/>
        </w:numPr>
        <w:rPr>
          <w:rFonts w:cs="Arial"/>
          <w:color w:val="auto"/>
          <w:szCs w:val="24"/>
        </w:rPr>
      </w:pPr>
      <w:r w:rsidRPr="005B183F">
        <w:rPr>
          <w:rFonts w:cs="Arial"/>
          <w:color w:val="auto"/>
          <w:szCs w:val="24"/>
        </w:rPr>
        <w:t>Senior Managers</w:t>
      </w:r>
      <w:r w:rsidR="0092448D">
        <w:rPr>
          <w:rFonts w:cs="Arial"/>
          <w:color w:val="auto"/>
          <w:szCs w:val="24"/>
        </w:rPr>
        <w:t>, Officials</w:t>
      </w:r>
      <w:r w:rsidRPr="005B183F">
        <w:rPr>
          <w:rFonts w:cs="Arial"/>
          <w:color w:val="auto"/>
          <w:szCs w:val="24"/>
        </w:rPr>
        <w:t xml:space="preserve"> and Directors from across GM’s public sector, including Local Authorities, TfGM and health and social care. </w:t>
      </w:r>
    </w:p>
    <w:p w14:paraId="517ED2BE" w14:textId="6293D5A8" w:rsidR="00BD6446" w:rsidRPr="00D07273" w:rsidRDefault="00BD6446" w:rsidP="00C164CD">
      <w:pPr>
        <w:pStyle w:val="Heading2"/>
        <w:rPr>
          <w:rFonts w:cs="Arial"/>
          <w:sz w:val="24"/>
          <w:szCs w:val="24"/>
        </w:rPr>
      </w:pPr>
      <w:r w:rsidRPr="00D07273">
        <w:rPr>
          <w:rFonts w:cs="Arial"/>
          <w:sz w:val="24"/>
          <w:szCs w:val="24"/>
        </w:rPr>
        <w:t>Key Responsibilities</w:t>
      </w:r>
    </w:p>
    <w:p w14:paraId="536B4CB0" w14:textId="77777777" w:rsidR="007A44D5" w:rsidRPr="005B183F" w:rsidRDefault="007A44D5" w:rsidP="005B183F">
      <w:pPr>
        <w:pStyle w:val="ListParagraph"/>
        <w:numPr>
          <w:ilvl w:val="0"/>
          <w:numId w:val="37"/>
        </w:numPr>
        <w:ind w:left="993" w:hanging="633"/>
        <w:rPr>
          <w:rFonts w:cs="Arial"/>
          <w:color w:val="auto"/>
        </w:rPr>
      </w:pPr>
      <w:r w:rsidRPr="005B183F">
        <w:rPr>
          <w:rFonts w:cs="Arial"/>
          <w:color w:val="auto"/>
        </w:rPr>
        <w:t xml:space="preserve">Play a leading role in translating strategy and policy into delivery by leading the Directorate’s programme management function, from programme ideation to realisation – including designing, developing, </w:t>
      </w:r>
      <w:proofErr w:type="gramStart"/>
      <w:r w:rsidRPr="005B183F">
        <w:rPr>
          <w:rFonts w:cs="Arial"/>
          <w:color w:val="auto"/>
        </w:rPr>
        <w:t>monitoring</w:t>
      </w:r>
      <w:proofErr w:type="gramEnd"/>
      <w:r w:rsidRPr="005B183F">
        <w:rPr>
          <w:rFonts w:cs="Arial"/>
          <w:color w:val="auto"/>
        </w:rPr>
        <w:t xml:space="preserve"> and evaluating programmes and ensuring effective oversight and accountability arrangements are in place.</w:t>
      </w:r>
    </w:p>
    <w:p w14:paraId="5669EE80" w14:textId="77777777" w:rsidR="007A44D5" w:rsidRPr="005B183F" w:rsidRDefault="007A44D5" w:rsidP="005B183F">
      <w:pPr>
        <w:pStyle w:val="ListParagraph"/>
        <w:numPr>
          <w:ilvl w:val="0"/>
          <w:numId w:val="37"/>
        </w:numPr>
        <w:ind w:left="993" w:hanging="633"/>
        <w:rPr>
          <w:rFonts w:cs="Arial"/>
          <w:color w:val="auto"/>
        </w:rPr>
      </w:pPr>
      <w:r w:rsidRPr="005B183F">
        <w:rPr>
          <w:rFonts w:cs="Arial"/>
          <w:color w:val="auto"/>
        </w:rPr>
        <w:t xml:space="preserve">Providing strong leadership for the portfolio’s programmes of work, defining, </w:t>
      </w:r>
      <w:proofErr w:type="gramStart"/>
      <w:r w:rsidRPr="005B183F">
        <w:rPr>
          <w:rFonts w:cs="Arial"/>
          <w:color w:val="auto"/>
        </w:rPr>
        <w:t>motivating</w:t>
      </w:r>
      <w:proofErr w:type="gramEnd"/>
      <w:r w:rsidRPr="005B183F">
        <w:rPr>
          <w:rFonts w:cs="Arial"/>
          <w:color w:val="auto"/>
        </w:rPr>
        <w:t xml:space="preserve"> and allocating tasks to Manager and Officers, and external stakeholder teams, as well as securing effective support from GMCA Corporate Functions (including Commercial, Finance and Legal), to ensure that projects and programmes are effectively scoped and that objectives are clearly articulated, and that delivery against key milestones is being met and reported.</w:t>
      </w:r>
    </w:p>
    <w:p w14:paraId="38EF9A4A" w14:textId="77777777" w:rsidR="007A44D5" w:rsidRPr="005B183F" w:rsidRDefault="007A44D5" w:rsidP="005B183F">
      <w:pPr>
        <w:pStyle w:val="ListParagraph"/>
        <w:numPr>
          <w:ilvl w:val="0"/>
          <w:numId w:val="37"/>
        </w:numPr>
        <w:ind w:left="993" w:hanging="633"/>
        <w:rPr>
          <w:rFonts w:cs="Arial"/>
          <w:color w:val="auto"/>
        </w:rPr>
      </w:pPr>
      <w:r w:rsidRPr="005B183F">
        <w:rPr>
          <w:rFonts w:cs="Arial"/>
          <w:color w:val="auto"/>
        </w:rPr>
        <w:t xml:space="preserve">Establishing, developing and managing multiple strategic relationships with stakeholders including internal colleagues in GMCA and senior external colleagues in local authorities, skills sector organisations, government departments, commissioned providers, employers and </w:t>
      </w:r>
      <w:proofErr w:type="gramStart"/>
      <w:r w:rsidRPr="005B183F">
        <w:rPr>
          <w:rFonts w:cs="Arial"/>
          <w:color w:val="auto"/>
        </w:rPr>
        <w:t>employer</w:t>
      </w:r>
      <w:proofErr w:type="gramEnd"/>
      <w:r w:rsidRPr="005B183F">
        <w:rPr>
          <w:rFonts w:cs="Arial"/>
          <w:color w:val="auto"/>
        </w:rPr>
        <w:t xml:space="preserve"> representative bodies, and ensure clear and effective channels of communication.</w:t>
      </w:r>
    </w:p>
    <w:p w14:paraId="5AFED10A" w14:textId="39B809B1" w:rsidR="007A44D5" w:rsidRPr="005B183F" w:rsidRDefault="007A44D5" w:rsidP="005B183F">
      <w:pPr>
        <w:pStyle w:val="ListParagraph"/>
        <w:numPr>
          <w:ilvl w:val="0"/>
          <w:numId w:val="37"/>
        </w:numPr>
        <w:ind w:left="993" w:hanging="633"/>
        <w:rPr>
          <w:rFonts w:cs="Arial"/>
          <w:color w:val="auto"/>
        </w:rPr>
      </w:pPr>
      <w:r w:rsidRPr="005B183F">
        <w:rPr>
          <w:rFonts w:cs="Arial"/>
          <w:color w:val="auto"/>
        </w:rPr>
        <w:t xml:space="preserve">Analysing, </w:t>
      </w:r>
      <w:proofErr w:type="gramStart"/>
      <w:r w:rsidRPr="005B183F">
        <w:rPr>
          <w:rFonts w:cs="Arial"/>
          <w:color w:val="auto"/>
        </w:rPr>
        <w:t>interpreting</w:t>
      </w:r>
      <w:proofErr w:type="gramEnd"/>
      <w:r w:rsidRPr="005B183F">
        <w:rPr>
          <w:rFonts w:cs="Arial"/>
          <w:color w:val="auto"/>
        </w:rPr>
        <w:t xml:space="preserve"> and synthesising complex information from a range of sources, using this information to make key decisions with regards programme delivery and change management, and to inform future </w:t>
      </w:r>
      <w:r w:rsidR="00B807DD" w:rsidRPr="005B183F">
        <w:rPr>
          <w:rFonts w:cs="Arial"/>
          <w:color w:val="auto"/>
        </w:rPr>
        <w:t>policymaking</w:t>
      </w:r>
      <w:r w:rsidRPr="005B183F">
        <w:rPr>
          <w:rFonts w:cs="Arial"/>
          <w:color w:val="auto"/>
        </w:rPr>
        <w:t xml:space="preserve"> and strategy.  </w:t>
      </w:r>
    </w:p>
    <w:p w14:paraId="7CA64365" w14:textId="77777777" w:rsidR="007A44D5" w:rsidRPr="005B183F" w:rsidRDefault="007A44D5" w:rsidP="005B183F">
      <w:pPr>
        <w:pStyle w:val="ListParagraph"/>
        <w:numPr>
          <w:ilvl w:val="0"/>
          <w:numId w:val="37"/>
        </w:numPr>
        <w:ind w:left="993" w:hanging="633"/>
        <w:rPr>
          <w:rFonts w:cs="Arial"/>
          <w:color w:val="auto"/>
        </w:rPr>
      </w:pPr>
      <w:r w:rsidRPr="005B183F">
        <w:rPr>
          <w:rFonts w:cs="Arial"/>
          <w:color w:val="auto"/>
        </w:rPr>
        <w:lastRenderedPageBreak/>
        <w:t>Taking responsibility for all reports to internal and external programme boards and other senior management governance arrangements. Presenting complex information to a variety of audiences in appropriate formats, with the ability to respond to queries in relation to the information.</w:t>
      </w:r>
    </w:p>
    <w:p w14:paraId="117486EF" w14:textId="77777777" w:rsidR="007A44D5" w:rsidRPr="005B183F" w:rsidRDefault="007A44D5" w:rsidP="005B183F">
      <w:pPr>
        <w:pStyle w:val="ListParagraph"/>
        <w:numPr>
          <w:ilvl w:val="0"/>
          <w:numId w:val="37"/>
        </w:numPr>
        <w:ind w:left="993" w:hanging="633"/>
        <w:rPr>
          <w:rFonts w:cs="Arial"/>
          <w:color w:val="auto"/>
        </w:rPr>
      </w:pPr>
      <w:r w:rsidRPr="005B183F">
        <w:rPr>
          <w:rFonts w:cs="Arial"/>
          <w:color w:val="auto"/>
        </w:rPr>
        <w:t>Influencing local and national policy and ways of working across geographies and services to support the development of an effective business support and advice system in Greater Manchester.</w:t>
      </w:r>
    </w:p>
    <w:p w14:paraId="556C689A" w14:textId="611779FD" w:rsidR="00F104B4" w:rsidRPr="005B183F" w:rsidRDefault="007A44D5" w:rsidP="005B183F">
      <w:pPr>
        <w:pStyle w:val="ListParagraph"/>
        <w:numPr>
          <w:ilvl w:val="0"/>
          <w:numId w:val="37"/>
        </w:numPr>
        <w:ind w:left="993" w:hanging="633"/>
        <w:rPr>
          <w:rFonts w:cs="Arial"/>
          <w:color w:val="auto"/>
        </w:rPr>
      </w:pPr>
      <w:r w:rsidRPr="005B183F">
        <w:rPr>
          <w:rFonts w:cs="Arial"/>
          <w:color w:val="auto"/>
        </w:rPr>
        <w:t xml:space="preserve">Supporting the development of the devolution agenda, including by working with and influencing Government departments. </w:t>
      </w:r>
    </w:p>
    <w:p w14:paraId="1852E798" w14:textId="65E1FDF5" w:rsidR="00EA1A99" w:rsidRPr="007A44D5" w:rsidRDefault="00F31A63" w:rsidP="007A44D5">
      <w:pPr>
        <w:pStyle w:val="Heading2"/>
        <w:rPr>
          <w:rFonts w:cs="Arial"/>
          <w:sz w:val="24"/>
          <w:szCs w:val="24"/>
        </w:rPr>
      </w:pPr>
      <w:r w:rsidRPr="00D07273">
        <w:rPr>
          <w:rFonts w:cs="Arial"/>
          <w:sz w:val="24"/>
          <w:szCs w:val="24"/>
        </w:rPr>
        <w:t>General</w:t>
      </w:r>
    </w:p>
    <w:p w14:paraId="2BFAB402" w14:textId="77777777" w:rsidR="007A44D5" w:rsidRPr="005B183F" w:rsidRDefault="007A44D5" w:rsidP="005B183F">
      <w:pPr>
        <w:pStyle w:val="ListParagraph"/>
        <w:numPr>
          <w:ilvl w:val="0"/>
          <w:numId w:val="37"/>
        </w:numPr>
        <w:ind w:left="993" w:hanging="633"/>
        <w:rPr>
          <w:rFonts w:cs="Arial"/>
          <w:color w:val="auto"/>
        </w:rPr>
      </w:pPr>
      <w:r w:rsidRPr="005B183F">
        <w:rPr>
          <w:rFonts w:cs="Arial"/>
          <w:color w:val="auto"/>
        </w:rPr>
        <w:t>Lead a team of Programme Managers and Officers who are responsible for high priority and high value programmes of work, managing and motivating their continuous development and in accordance our values; ensuring that collaboration, empowerment and deliver run through all we do and that programmes are being delivered to maximise strategic and policy impact.</w:t>
      </w:r>
    </w:p>
    <w:p w14:paraId="4BD86BFF" w14:textId="77777777" w:rsidR="007A44D5" w:rsidRPr="005B183F" w:rsidRDefault="007A44D5" w:rsidP="005B183F">
      <w:pPr>
        <w:pStyle w:val="ListParagraph"/>
        <w:numPr>
          <w:ilvl w:val="0"/>
          <w:numId w:val="37"/>
        </w:numPr>
        <w:ind w:left="993" w:hanging="633"/>
        <w:rPr>
          <w:rFonts w:cs="Arial"/>
          <w:color w:val="auto"/>
        </w:rPr>
      </w:pPr>
      <w:r w:rsidRPr="005B183F">
        <w:rPr>
          <w:rFonts w:cs="Arial"/>
          <w:color w:val="auto"/>
        </w:rPr>
        <w:t>Take a strategic approach to income generation for the Directorate and portfolio, identifying opportunities to bid for funding, devolve funding from Government and other national authorities, and to work in partnership with external stakeholders, such as Universities, to bring additional investment into key assets and capabilities in the city-region that support the objectives of the portfolio and GMCA strategies and plans.</w:t>
      </w:r>
    </w:p>
    <w:p w14:paraId="48B3E31D" w14:textId="77777777" w:rsidR="007A44D5" w:rsidRPr="005B183F" w:rsidRDefault="007A44D5" w:rsidP="005B183F">
      <w:pPr>
        <w:pStyle w:val="ListParagraph"/>
        <w:numPr>
          <w:ilvl w:val="0"/>
          <w:numId w:val="37"/>
        </w:numPr>
        <w:ind w:left="993" w:hanging="633"/>
        <w:rPr>
          <w:rFonts w:cs="Arial"/>
          <w:color w:val="auto"/>
        </w:rPr>
      </w:pPr>
      <w:r w:rsidRPr="005B183F">
        <w:rPr>
          <w:rFonts w:cs="Arial"/>
          <w:color w:val="auto"/>
        </w:rPr>
        <w:t xml:space="preserve">Identify and contribute to programme-related upskilling opportunities for other colleagues within and beyond the directorate, ensuring that high quality programme delivery is well integrated within the Directorate, and sharing best practice. </w:t>
      </w:r>
    </w:p>
    <w:p w14:paraId="381CA255" w14:textId="77777777" w:rsidR="007A44D5" w:rsidRPr="005B183F" w:rsidRDefault="007A44D5" w:rsidP="005B183F">
      <w:pPr>
        <w:pStyle w:val="ListParagraph"/>
        <w:numPr>
          <w:ilvl w:val="0"/>
          <w:numId w:val="37"/>
        </w:numPr>
        <w:ind w:left="993" w:hanging="633"/>
        <w:rPr>
          <w:rFonts w:cs="Arial"/>
          <w:color w:val="auto"/>
        </w:rPr>
      </w:pPr>
      <w:r w:rsidRPr="005B183F">
        <w:rPr>
          <w:rFonts w:cs="Arial"/>
          <w:color w:val="auto"/>
        </w:rPr>
        <w:t xml:space="preserve">Lead and deliver your own set of programmes and projects as required, and </w:t>
      </w:r>
    </w:p>
    <w:p w14:paraId="3D8C65B4" w14:textId="77777777" w:rsidR="007A44D5" w:rsidRPr="005B183F" w:rsidRDefault="007A44D5" w:rsidP="005B183F">
      <w:pPr>
        <w:pStyle w:val="ListParagraph"/>
        <w:numPr>
          <w:ilvl w:val="0"/>
          <w:numId w:val="37"/>
        </w:numPr>
        <w:ind w:left="993" w:hanging="633"/>
        <w:rPr>
          <w:rFonts w:cs="Arial"/>
          <w:color w:val="auto"/>
        </w:rPr>
      </w:pPr>
      <w:r w:rsidRPr="005B183F">
        <w:rPr>
          <w:rFonts w:cs="Arial"/>
          <w:color w:val="auto"/>
        </w:rPr>
        <w:t xml:space="preserve">Effectively plan and manage financial resources in own area of responsibility based on financial and management information data, </w:t>
      </w:r>
      <w:proofErr w:type="gramStart"/>
      <w:r w:rsidRPr="005B183F">
        <w:rPr>
          <w:rFonts w:cs="Arial"/>
          <w:color w:val="auto"/>
        </w:rPr>
        <w:t>in order to</w:t>
      </w:r>
      <w:proofErr w:type="gramEnd"/>
      <w:r w:rsidRPr="005B183F">
        <w:rPr>
          <w:rFonts w:cs="Arial"/>
          <w:color w:val="auto"/>
        </w:rPr>
        <w:t xml:space="preserve"> deliver </w:t>
      </w:r>
      <w:r w:rsidRPr="005B183F">
        <w:rPr>
          <w:rFonts w:cs="Arial"/>
          <w:color w:val="auto"/>
        </w:rPr>
        <w:lastRenderedPageBreak/>
        <w:t>public value.</w:t>
      </w:r>
    </w:p>
    <w:p w14:paraId="4E268787" w14:textId="77777777" w:rsidR="007A44D5" w:rsidRPr="005B183F" w:rsidRDefault="007A44D5" w:rsidP="005B183F">
      <w:pPr>
        <w:pStyle w:val="ListParagraph"/>
        <w:numPr>
          <w:ilvl w:val="0"/>
          <w:numId w:val="37"/>
        </w:numPr>
        <w:ind w:left="993" w:hanging="633"/>
        <w:rPr>
          <w:rFonts w:cs="Arial"/>
          <w:color w:val="auto"/>
        </w:rPr>
      </w:pPr>
      <w:r w:rsidRPr="005B183F">
        <w:rPr>
          <w:rFonts w:cs="Arial"/>
          <w:color w:val="auto"/>
        </w:rPr>
        <w:t>Oversee the corporate responsibilities of the Directorate including Business Planning, risk management, business continuity planning, information governance and asset management, and directorate performance information.</w:t>
      </w:r>
    </w:p>
    <w:p w14:paraId="372A176A" w14:textId="77777777" w:rsidR="007A44D5" w:rsidRPr="005B183F" w:rsidRDefault="007A44D5" w:rsidP="005B183F">
      <w:pPr>
        <w:pStyle w:val="ListParagraph"/>
        <w:numPr>
          <w:ilvl w:val="0"/>
          <w:numId w:val="37"/>
        </w:numPr>
        <w:ind w:left="993" w:hanging="633"/>
        <w:rPr>
          <w:rFonts w:cs="Arial"/>
          <w:color w:val="auto"/>
        </w:rPr>
      </w:pPr>
      <w:r w:rsidRPr="005B183F">
        <w:rPr>
          <w:rFonts w:cs="Arial"/>
          <w:color w:val="auto"/>
        </w:rPr>
        <w:t>As a member of the Directorate Management Team, in addition to the specific responsibilities of the role, the postholder will be expected to support the continuing development of the Directorate, support and deputising for colleagues and acting on behalf of the Directorate in broader organisational development, including representation in GMCA’s internal development networks.</w:t>
      </w:r>
    </w:p>
    <w:p w14:paraId="64D12163" w14:textId="77777777" w:rsidR="007A44D5" w:rsidRPr="005B183F" w:rsidRDefault="007A44D5" w:rsidP="005B183F">
      <w:pPr>
        <w:pStyle w:val="ListParagraph"/>
        <w:numPr>
          <w:ilvl w:val="0"/>
          <w:numId w:val="37"/>
        </w:numPr>
        <w:ind w:left="993" w:hanging="633"/>
        <w:rPr>
          <w:rFonts w:cs="Arial"/>
          <w:color w:val="auto"/>
        </w:rPr>
      </w:pPr>
      <w:r w:rsidRPr="005B183F">
        <w:rPr>
          <w:rFonts w:cs="Arial"/>
          <w:color w:val="auto"/>
        </w:rPr>
        <w:t xml:space="preserve">Actively promote the values of GMCA, and through personal example, commitment and action develop an inclusive, supportive, and constructive working environment where everyone is treated with dignity and respect and diversity is valued in the workplace, in service delivery and communications. </w:t>
      </w:r>
    </w:p>
    <w:p w14:paraId="3D7F041A" w14:textId="20D83633" w:rsidR="007A44D5" w:rsidRPr="005B183F" w:rsidRDefault="007A44D5" w:rsidP="005B183F">
      <w:pPr>
        <w:pStyle w:val="ListParagraph"/>
        <w:numPr>
          <w:ilvl w:val="0"/>
          <w:numId w:val="37"/>
        </w:numPr>
        <w:ind w:left="993" w:hanging="633"/>
        <w:rPr>
          <w:rFonts w:cs="Arial"/>
          <w:color w:val="auto"/>
        </w:rPr>
      </w:pPr>
      <w:r w:rsidRPr="005B183F">
        <w:rPr>
          <w:rFonts w:cs="Arial"/>
          <w:color w:val="auto"/>
        </w:rPr>
        <w:t>Work flexibly across the directorate, deployed as required.</w:t>
      </w:r>
    </w:p>
    <w:p w14:paraId="13F72FE3" w14:textId="77777777" w:rsidR="007A44D5" w:rsidRPr="005B183F" w:rsidRDefault="00EA1A99" w:rsidP="005B183F">
      <w:pPr>
        <w:pStyle w:val="ListParagraph"/>
        <w:numPr>
          <w:ilvl w:val="0"/>
          <w:numId w:val="37"/>
        </w:numPr>
        <w:ind w:left="993" w:hanging="633"/>
        <w:rPr>
          <w:rFonts w:cs="Arial"/>
          <w:color w:val="auto"/>
        </w:rPr>
      </w:pPr>
      <w:r w:rsidRPr="007A44D5">
        <w:rPr>
          <w:rFonts w:cs="Arial"/>
          <w:color w:val="auto"/>
        </w:rPr>
        <w:t xml:space="preserve">To </w:t>
      </w:r>
      <w:proofErr w:type="gramStart"/>
      <w:r w:rsidRPr="007A44D5">
        <w:rPr>
          <w:rFonts w:cs="Arial"/>
          <w:color w:val="auto"/>
        </w:rPr>
        <w:t>hold yourself and others to a high standard of professionalism at all times</w:t>
      </w:r>
      <w:proofErr w:type="gramEnd"/>
      <w:r w:rsidRPr="007A44D5">
        <w:rPr>
          <w:rFonts w:cs="Arial"/>
          <w:color w:val="auto"/>
        </w:rPr>
        <w:t>, demonstrating your commitment to our values and behaviours as well as ensuring service confidentiality is maintained throughout all we do.</w:t>
      </w:r>
    </w:p>
    <w:p w14:paraId="04621BC7" w14:textId="72F24361" w:rsidR="007A44D5" w:rsidRPr="005B183F" w:rsidRDefault="390BD973" w:rsidP="005B183F">
      <w:pPr>
        <w:pStyle w:val="ListParagraph"/>
        <w:numPr>
          <w:ilvl w:val="0"/>
          <w:numId w:val="37"/>
        </w:numPr>
        <w:ind w:left="993" w:hanging="633"/>
        <w:rPr>
          <w:rFonts w:cs="Arial"/>
          <w:color w:val="auto"/>
        </w:rPr>
      </w:pPr>
      <w:r w:rsidRPr="005B183F">
        <w:rPr>
          <w:rFonts w:cs="Arial"/>
          <w:color w:val="auto"/>
        </w:rPr>
        <w:t xml:space="preserve">Working with other teams internally and externally collaboration is maximised and supporting on activity where </w:t>
      </w:r>
      <w:r w:rsidR="007A44D5" w:rsidRPr="005B183F">
        <w:rPr>
          <w:rFonts w:cs="Arial"/>
          <w:color w:val="auto"/>
        </w:rPr>
        <w:t>appropriate.</w:t>
      </w:r>
    </w:p>
    <w:p w14:paraId="0FA45CC1" w14:textId="20AD2CCD" w:rsidR="007A44D5" w:rsidRPr="005B183F" w:rsidRDefault="00EA1A99" w:rsidP="005B183F">
      <w:pPr>
        <w:pStyle w:val="ListParagraph"/>
        <w:numPr>
          <w:ilvl w:val="0"/>
          <w:numId w:val="37"/>
        </w:numPr>
        <w:ind w:left="993" w:hanging="633"/>
        <w:rPr>
          <w:rFonts w:cs="Arial"/>
          <w:color w:val="auto"/>
        </w:rPr>
      </w:pPr>
      <w:r w:rsidRPr="005B183F">
        <w:rPr>
          <w:rFonts w:cs="Arial"/>
          <w:color w:val="auto"/>
        </w:rPr>
        <w:t xml:space="preserve">Ensure the services delivered internally and externally are inclusive and accessible, integrated with the </w:t>
      </w:r>
      <w:r w:rsidR="007A44D5" w:rsidRPr="005B183F">
        <w:rPr>
          <w:rFonts w:cs="Arial"/>
          <w:color w:val="auto"/>
        </w:rPr>
        <w:t>service.</w:t>
      </w:r>
      <w:r w:rsidRPr="005B183F">
        <w:rPr>
          <w:rFonts w:cs="Arial"/>
          <w:color w:val="auto"/>
        </w:rPr>
        <w:t xml:space="preserve"> </w:t>
      </w:r>
    </w:p>
    <w:p w14:paraId="24B8D6C1" w14:textId="73BA1FA2" w:rsidR="00EA1A99" w:rsidRPr="005B183F" w:rsidRDefault="0045137F" w:rsidP="005B183F">
      <w:pPr>
        <w:pStyle w:val="ListParagraph"/>
        <w:numPr>
          <w:ilvl w:val="0"/>
          <w:numId w:val="37"/>
        </w:numPr>
        <w:ind w:left="993" w:hanging="633"/>
        <w:rPr>
          <w:rFonts w:cs="Arial"/>
          <w:color w:val="auto"/>
        </w:rPr>
      </w:pPr>
      <w:r w:rsidRPr="007A44D5">
        <w:rPr>
          <w:rFonts w:cs="Arial"/>
          <w:color w:val="auto"/>
        </w:rPr>
        <w:t xml:space="preserve">To align work area to the Sustainability Strategy and ensure work practices are inclusive of this </w:t>
      </w:r>
      <w:r w:rsidR="00EA1A99" w:rsidRPr="007A44D5">
        <w:rPr>
          <w:rFonts w:cs="Arial"/>
          <w:color w:val="auto"/>
        </w:rPr>
        <w:t xml:space="preserve">values &amp; strategic </w:t>
      </w:r>
      <w:r w:rsidR="007A44D5" w:rsidRPr="007A44D5">
        <w:rPr>
          <w:rFonts w:cs="Arial"/>
          <w:color w:val="auto"/>
        </w:rPr>
        <w:t>intent.</w:t>
      </w:r>
      <w:r w:rsidR="00EA1A99" w:rsidRPr="007A44D5">
        <w:rPr>
          <w:rFonts w:cs="Arial"/>
          <w:color w:val="auto"/>
        </w:rPr>
        <w:t xml:space="preserve"> </w:t>
      </w:r>
    </w:p>
    <w:p w14:paraId="53A0DF17" w14:textId="77777777" w:rsidR="007A44D5" w:rsidRPr="007A44D5" w:rsidRDefault="007A44D5" w:rsidP="007A44D5">
      <w:pPr>
        <w:pStyle w:val="ListParagraph"/>
        <w:widowControl/>
        <w:autoSpaceDE/>
        <w:autoSpaceDN/>
        <w:spacing w:before="120" w:after="0" w:line="240" w:lineRule="auto"/>
        <w:ind w:left="720"/>
        <w:rPr>
          <w:b/>
          <w:bCs/>
          <w:color w:val="auto"/>
          <w:szCs w:val="24"/>
          <w:u w:color="FFFFFF"/>
        </w:rPr>
      </w:pPr>
    </w:p>
    <w:p w14:paraId="68227C0D" w14:textId="00595689" w:rsidR="00C66754" w:rsidRPr="00D07273" w:rsidRDefault="00C66754" w:rsidP="00342A79">
      <w:pPr>
        <w:rPr>
          <w:rFonts w:cs="Arial"/>
          <w:b/>
          <w:color w:val="auto"/>
        </w:rPr>
      </w:pPr>
      <w:r w:rsidRPr="23D3E0BE">
        <w:rPr>
          <w:rFonts w:cs="Arial"/>
          <w:b/>
          <w:color w:val="auto"/>
        </w:rPr>
        <w:t xml:space="preserve">NB: This list of duties and responsibilities is by no means exhaustive, and the post holder may be required to undertake other relevant and appropriate duties </w:t>
      </w:r>
      <w:r w:rsidR="002B18A8" w:rsidRPr="23D3E0BE">
        <w:rPr>
          <w:rFonts w:cs="Arial"/>
          <w:b/>
          <w:color w:val="auto"/>
        </w:rPr>
        <w:t>a</w:t>
      </w:r>
      <w:r w:rsidRPr="23D3E0BE">
        <w:rPr>
          <w:rFonts w:cs="Arial"/>
          <w:b/>
          <w:color w:val="auto"/>
        </w:rPr>
        <w:t>s required.</w:t>
      </w:r>
    </w:p>
    <w:p w14:paraId="47A5EC3A" w14:textId="53DC3EE6" w:rsidR="00675768" w:rsidRPr="00D07273" w:rsidRDefault="00766F0E" w:rsidP="00C164CD">
      <w:pPr>
        <w:pStyle w:val="Heading2"/>
        <w:rPr>
          <w:rFonts w:cs="Arial"/>
          <w:sz w:val="24"/>
          <w:szCs w:val="24"/>
        </w:rPr>
      </w:pPr>
      <w:r w:rsidRPr="00D07273">
        <w:rPr>
          <w:rFonts w:cs="Arial"/>
          <w:sz w:val="24"/>
          <w:szCs w:val="24"/>
        </w:rPr>
        <w:lastRenderedPageBreak/>
        <w:t xml:space="preserve">Knowledge, </w:t>
      </w:r>
      <w:r w:rsidR="00F67691" w:rsidRPr="00D07273">
        <w:rPr>
          <w:rFonts w:cs="Arial"/>
          <w:sz w:val="24"/>
          <w:szCs w:val="24"/>
        </w:rPr>
        <w:t>Skills,</w:t>
      </w:r>
      <w:r w:rsidRPr="00D07273">
        <w:rPr>
          <w:rFonts w:cs="Arial"/>
          <w:sz w:val="24"/>
          <w:szCs w:val="24"/>
        </w:rPr>
        <w:t xml:space="preserve"> and Experience</w:t>
      </w:r>
    </w:p>
    <w:p w14:paraId="7274062E" w14:textId="1BC1F9ED" w:rsidR="00766F0E" w:rsidRPr="005B183F" w:rsidRDefault="00766F0E" w:rsidP="0087309E">
      <w:pPr>
        <w:pStyle w:val="Heading3"/>
        <w:rPr>
          <w:rFonts w:cs="Arial"/>
          <w:b/>
          <w:bCs/>
          <w:sz w:val="24"/>
        </w:rPr>
      </w:pPr>
      <w:r w:rsidRPr="005B183F">
        <w:rPr>
          <w:rFonts w:cs="Arial"/>
          <w:b/>
          <w:bCs/>
          <w:sz w:val="24"/>
        </w:rPr>
        <w:t>Knowledge &amp; Experience</w:t>
      </w:r>
    </w:p>
    <w:p w14:paraId="298D54B0" w14:textId="77777777" w:rsidR="007A44D5" w:rsidRPr="005B183F" w:rsidRDefault="007A44D5" w:rsidP="005B183F">
      <w:pPr>
        <w:pStyle w:val="Heading3"/>
        <w:numPr>
          <w:ilvl w:val="0"/>
          <w:numId w:val="8"/>
        </w:numPr>
        <w:rPr>
          <w:rFonts w:cs="Arial"/>
          <w:color w:val="auto"/>
          <w:sz w:val="24"/>
        </w:rPr>
      </w:pPr>
      <w:r w:rsidRPr="005B183F">
        <w:rPr>
          <w:rFonts w:cs="Arial"/>
          <w:color w:val="auto"/>
          <w:sz w:val="24"/>
        </w:rPr>
        <w:t>Record of successful achievement in managing high value, strategically important and complex programmes in a public sector organisation.</w:t>
      </w:r>
    </w:p>
    <w:p w14:paraId="2DF6B2FD" w14:textId="77777777" w:rsidR="007A44D5" w:rsidRPr="005B183F" w:rsidRDefault="007A44D5" w:rsidP="005B183F">
      <w:pPr>
        <w:pStyle w:val="Heading3"/>
        <w:numPr>
          <w:ilvl w:val="0"/>
          <w:numId w:val="8"/>
        </w:numPr>
        <w:rPr>
          <w:rFonts w:cs="Arial"/>
          <w:color w:val="auto"/>
          <w:sz w:val="24"/>
        </w:rPr>
      </w:pPr>
      <w:r w:rsidRPr="005B183F">
        <w:rPr>
          <w:rFonts w:cs="Arial"/>
          <w:color w:val="auto"/>
          <w:sz w:val="24"/>
        </w:rPr>
        <w:t>Good working knowledge of the business support and advice agenda</w:t>
      </w:r>
    </w:p>
    <w:p w14:paraId="6C3D5F96" w14:textId="77777777" w:rsidR="007A44D5" w:rsidRPr="005B183F" w:rsidRDefault="007A44D5" w:rsidP="005B183F">
      <w:pPr>
        <w:pStyle w:val="Heading3"/>
        <w:numPr>
          <w:ilvl w:val="0"/>
          <w:numId w:val="8"/>
        </w:numPr>
        <w:rPr>
          <w:rFonts w:cs="Arial"/>
          <w:color w:val="auto"/>
          <w:sz w:val="24"/>
        </w:rPr>
      </w:pPr>
      <w:r w:rsidRPr="005B183F">
        <w:rPr>
          <w:rFonts w:cs="Arial"/>
          <w:color w:val="auto"/>
          <w:sz w:val="24"/>
        </w:rPr>
        <w:t xml:space="preserve">Experience of successful collaborative working, with </w:t>
      </w:r>
      <w:proofErr w:type="gramStart"/>
      <w:r w:rsidRPr="005B183F">
        <w:rPr>
          <w:rFonts w:cs="Arial"/>
          <w:color w:val="auto"/>
          <w:sz w:val="24"/>
        </w:rPr>
        <w:t>a number of</w:t>
      </w:r>
      <w:proofErr w:type="gramEnd"/>
      <w:r w:rsidRPr="005B183F">
        <w:rPr>
          <w:rFonts w:cs="Arial"/>
          <w:color w:val="auto"/>
          <w:sz w:val="24"/>
        </w:rPr>
        <w:t xml:space="preserve"> public sector agencies</w:t>
      </w:r>
    </w:p>
    <w:p w14:paraId="0988E8DE" w14:textId="77777777" w:rsidR="007A44D5" w:rsidRPr="005B183F" w:rsidRDefault="007A44D5" w:rsidP="005B183F">
      <w:pPr>
        <w:pStyle w:val="Heading3"/>
        <w:numPr>
          <w:ilvl w:val="0"/>
          <w:numId w:val="8"/>
        </w:numPr>
        <w:rPr>
          <w:rFonts w:cs="Arial"/>
          <w:color w:val="auto"/>
          <w:sz w:val="24"/>
        </w:rPr>
      </w:pPr>
      <w:r w:rsidRPr="005B183F">
        <w:rPr>
          <w:rFonts w:cs="Arial"/>
          <w:color w:val="auto"/>
          <w:sz w:val="24"/>
        </w:rPr>
        <w:t>Extensive working knowledge of corporate governance, financial, risk and environmental management, strategic planning and programme management principles and practice</w:t>
      </w:r>
    </w:p>
    <w:p w14:paraId="645A4B5D" w14:textId="77777777" w:rsidR="007A44D5" w:rsidRPr="005B183F" w:rsidRDefault="007A44D5" w:rsidP="005B183F">
      <w:pPr>
        <w:pStyle w:val="Heading3"/>
        <w:numPr>
          <w:ilvl w:val="0"/>
          <w:numId w:val="8"/>
        </w:numPr>
        <w:rPr>
          <w:rFonts w:cs="Arial"/>
          <w:color w:val="auto"/>
          <w:sz w:val="24"/>
        </w:rPr>
      </w:pPr>
      <w:r w:rsidRPr="005B183F">
        <w:rPr>
          <w:rFonts w:cs="Arial"/>
          <w:color w:val="auto"/>
          <w:sz w:val="24"/>
        </w:rPr>
        <w:t xml:space="preserve">Extensive knowledge of the national, </w:t>
      </w:r>
      <w:proofErr w:type="gramStart"/>
      <w:r w:rsidRPr="005B183F">
        <w:rPr>
          <w:rFonts w:cs="Arial"/>
          <w:color w:val="auto"/>
          <w:sz w:val="24"/>
        </w:rPr>
        <w:t>regional</w:t>
      </w:r>
      <w:proofErr w:type="gramEnd"/>
      <w:r w:rsidRPr="005B183F">
        <w:rPr>
          <w:rFonts w:cs="Arial"/>
          <w:color w:val="auto"/>
          <w:sz w:val="24"/>
        </w:rPr>
        <w:t xml:space="preserve"> and local political operating climate of the GMCA within the context of the Governments’ devolution / modernisation agenda.</w:t>
      </w:r>
    </w:p>
    <w:p w14:paraId="770A09E5" w14:textId="77777777" w:rsidR="007A44D5" w:rsidRPr="005B183F" w:rsidRDefault="007A44D5" w:rsidP="005B183F">
      <w:pPr>
        <w:pStyle w:val="Heading3"/>
        <w:numPr>
          <w:ilvl w:val="0"/>
          <w:numId w:val="8"/>
        </w:numPr>
        <w:rPr>
          <w:rFonts w:cs="Arial"/>
          <w:color w:val="auto"/>
          <w:sz w:val="24"/>
        </w:rPr>
      </w:pPr>
      <w:r w:rsidRPr="005B183F">
        <w:rPr>
          <w:rFonts w:cs="Arial"/>
          <w:color w:val="auto"/>
          <w:sz w:val="24"/>
        </w:rPr>
        <w:t xml:space="preserve">Significant leadership and programme management experience, potentially supported by a recognised qualification or demonstrable equivalent experience. </w:t>
      </w:r>
    </w:p>
    <w:p w14:paraId="572A9199" w14:textId="77777777" w:rsidR="007A44D5" w:rsidRPr="005B183F" w:rsidRDefault="007A44D5" w:rsidP="005B183F">
      <w:pPr>
        <w:pStyle w:val="Heading3"/>
        <w:numPr>
          <w:ilvl w:val="0"/>
          <w:numId w:val="8"/>
        </w:numPr>
        <w:rPr>
          <w:rFonts w:cs="Arial"/>
          <w:color w:val="auto"/>
          <w:sz w:val="24"/>
        </w:rPr>
      </w:pPr>
      <w:r w:rsidRPr="005B183F">
        <w:rPr>
          <w:rFonts w:cs="Arial"/>
          <w:color w:val="auto"/>
          <w:sz w:val="24"/>
        </w:rPr>
        <w:t xml:space="preserve">Extensive experience of thinking cross-functionally and cross organisationally, and the ability to conceptualise new, collaborative ways of achieving shared goals. </w:t>
      </w:r>
    </w:p>
    <w:p w14:paraId="17207AB8" w14:textId="77777777" w:rsidR="007A44D5" w:rsidRPr="005B183F" w:rsidRDefault="007A44D5" w:rsidP="005B183F">
      <w:pPr>
        <w:pStyle w:val="Heading3"/>
        <w:numPr>
          <w:ilvl w:val="0"/>
          <w:numId w:val="8"/>
        </w:numPr>
        <w:rPr>
          <w:rFonts w:cs="Arial"/>
          <w:color w:val="auto"/>
          <w:sz w:val="24"/>
        </w:rPr>
      </w:pPr>
      <w:r w:rsidRPr="005B183F">
        <w:rPr>
          <w:rFonts w:cs="Arial"/>
          <w:color w:val="auto"/>
          <w:sz w:val="24"/>
        </w:rPr>
        <w:t>A good understanding of the commissioning role and its role in market development and delivery of effective and efficient services, whilst maintaining the core values of the GMCA.</w:t>
      </w:r>
    </w:p>
    <w:p w14:paraId="579E0CA5" w14:textId="6F02B99C" w:rsidR="007A44D5" w:rsidRPr="005B183F" w:rsidRDefault="007A44D5" w:rsidP="005B183F">
      <w:pPr>
        <w:pStyle w:val="Heading3"/>
        <w:numPr>
          <w:ilvl w:val="0"/>
          <w:numId w:val="8"/>
        </w:numPr>
        <w:rPr>
          <w:rFonts w:cs="Arial"/>
          <w:color w:val="auto"/>
          <w:sz w:val="24"/>
        </w:rPr>
      </w:pPr>
      <w:r w:rsidRPr="005B183F">
        <w:rPr>
          <w:rFonts w:cs="Arial"/>
          <w:color w:val="auto"/>
          <w:sz w:val="24"/>
        </w:rPr>
        <w:t xml:space="preserve">A good understanding of all areas affecting corporate, </w:t>
      </w:r>
      <w:proofErr w:type="gramStart"/>
      <w:r w:rsidRPr="005B183F">
        <w:rPr>
          <w:rFonts w:cs="Arial"/>
          <w:color w:val="auto"/>
          <w:sz w:val="24"/>
        </w:rPr>
        <w:t>social</w:t>
      </w:r>
      <w:proofErr w:type="gramEnd"/>
      <w:r w:rsidRPr="005B183F">
        <w:rPr>
          <w:rFonts w:cs="Arial"/>
          <w:color w:val="auto"/>
          <w:sz w:val="24"/>
        </w:rPr>
        <w:t xml:space="preserve"> and environmental responsibility.</w:t>
      </w:r>
    </w:p>
    <w:p w14:paraId="34F50E9E" w14:textId="77777777" w:rsidR="00BC2419" w:rsidRPr="00D07273" w:rsidRDefault="00BC2419" w:rsidP="00BC2419">
      <w:pPr>
        <w:pStyle w:val="Default"/>
      </w:pPr>
    </w:p>
    <w:p w14:paraId="733715A2" w14:textId="20A41555" w:rsidR="007A44D5" w:rsidRPr="005B183F" w:rsidRDefault="00766F0E" w:rsidP="007A44D5">
      <w:pPr>
        <w:pStyle w:val="Heading3"/>
        <w:rPr>
          <w:rFonts w:cs="Arial"/>
          <w:b/>
          <w:bCs/>
          <w:sz w:val="24"/>
        </w:rPr>
      </w:pPr>
      <w:r w:rsidRPr="005B183F">
        <w:rPr>
          <w:rFonts w:cs="Arial"/>
          <w:b/>
          <w:bCs/>
          <w:sz w:val="24"/>
        </w:rPr>
        <w:t>Skills</w:t>
      </w:r>
      <w:r w:rsidR="00C42EC1" w:rsidRPr="005B183F">
        <w:rPr>
          <w:rFonts w:cs="Arial"/>
          <w:b/>
          <w:bCs/>
          <w:sz w:val="24"/>
        </w:rPr>
        <w:t>, Values</w:t>
      </w:r>
      <w:r w:rsidRPr="005B183F">
        <w:rPr>
          <w:rFonts w:cs="Arial"/>
          <w:b/>
          <w:bCs/>
          <w:spacing w:val="-3"/>
          <w:sz w:val="24"/>
        </w:rPr>
        <w:t xml:space="preserve"> </w:t>
      </w:r>
      <w:r w:rsidRPr="005B183F">
        <w:rPr>
          <w:rFonts w:cs="Arial"/>
          <w:b/>
          <w:bCs/>
          <w:sz w:val="24"/>
        </w:rPr>
        <w:t>&amp;</w:t>
      </w:r>
      <w:r w:rsidRPr="005B183F">
        <w:rPr>
          <w:rFonts w:cs="Arial"/>
          <w:b/>
          <w:bCs/>
          <w:spacing w:val="-3"/>
          <w:sz w:val="24"/>
        </w:rPr>
        <w:t xml:space="preserve"> </w:t>
      </w:r>
      <w:r w:rsidRPr="005B183F">
        <w:rPr>
          <w:rFonts w:cs="Arial"/>
          <w:b/>
          <w:bCs/>
          <w:sz w:val="24"/>
        </w:rPr>
        <w:t>Behaviours</w:t>
      </w:r>
    </w:p>
    <w:p w14:paraId="2345E5F5" w14:textId="09FEE388" w:rsidR="007A44D5" w:rsidRPr="005B183F" w:rsidRDefault="007A44D5" w:rsidP="005B183F">
      <w:pPr>
        <w:pStyle w:val="Heading3"/>
        <w:numPr>
          <w:ilvl w:val="0"/>
          <w:numId w:val="8"/>
        </w:numPr>
        <w:rPr>
          <w:rFonts w:cs="Arial"/>
          <w:color w:val="auto"/>
          <w:sz w:val="24"/>
        </w:rPr>
      </w:pPr>
      <w:r w:rsidRPr="005B183F">
        <w:rPr>
          <w:rFonts w:cs="Arial"/>
          <w:color w:val="auto"/>
          <w:sz w:val="24"/>
        </w:rPr>
        <w:t xml:space="preserve">Strongly developed leadership and interpersonal skills with the ability to inspire </w:t>
      </w:r>
      <w:r w:rsidRPr="005B183F">
        <w:rPr>
          <w:rFonts w:cs="Arial"/>
          <w:color w:val="auto"/>
          <w:sz w:val="24"/>
        </w:rPr>
        <w:lastRenderedPageBreak/>
        <w:t>confidence at all levels of the organisation,</w:t>
      </w:r>
    </w:p>
    <w:p w14:paraId="4B93B674" w14:textId="045F8D82" w:rsidR="007A44D5" w:rsidRPr="005B183F" w:rsidRDefault="00B807DD" w:rsidP="005B183F">
      <w:pPr>
        <w:pStyle w:val="Heading3"/>
        <w:numPr>
          <w:ilvl w:val="0"/>
          <w:numId w:val="8"/>
        </w:numPr>
        <w:rPr>
          <w:rFonts w:cs="Arial"/>
          <w:color w:val="auto"/>
          <w:sz w:val="24"/>
        </w:rPr>
      </w:pPr>
      <w:r w:rsidRPr="005B183F">
        <w:rPr>
          <w:rFonts w:cs="Arial"/>
          <w:color w:val="auto"/>
          <w:sz w:val="24"/>
        </w:rPr>
        <w:t>Well-developed</w:t>
      </w:r>
      <w:r w:rsidR="007A44D5" w:rsidRPr="005B183F">
        <w:rPr>
          <w:rFonts w:cs="Arial"/>
          <w:color w:val="auto"/>
          <w:sz w:val="24"/>
        </w:rPr>
        <w:t xml:space="preserve"> influencing and negotiation skills, with the ability to negotiate with internal and external stakeholders to achieve key objectives and milestones, build on and create new partnerships, whilst retaining a positive attitude and relationship.</w:t>
      </w:r>
    </w:p>
    <w:p w14:paraId="7CCB60CB" w14:textId="77777777" w:rsidR="007A44D5" w:rsidRPr="005B183F" w:rsidRDefault="007A44D5" w:rsidP="005B183F">
      <w:pPr>
        <w:pStyle w:val="Heading3"/>
        <w:numPr>
          <w:ilvl w:val="0"/>
          <w:numId w:val="8"/>
        </w:numPr>
        <w:rPr>
          <w:rFonts w:cs="Arial"/>
          <w:color w:val="auto"/>
          <w:sz w:val="24"/>
        </w:rPr>
      </w:pPr>
      <w:r w:rsidRPr="005B183F">
        <w:rPr>
          <w:rFonts w:cs="Arial"/>
          <w:color w:val="auto"/>
          <w:sz w:val="24"/>
        </w:rPr>
        <w:t xml:space="preserve">Highly developed communication skills and the ability to communicate with different audiences with a variety of methods, including verbal and written communication, </w:t>
      </w:r>
      <w:proofErr w:type="gramStart"/>
      <w:r w:rsidRPr="005B183F">
        <w:rPr>
          <w:rFonts w:cs="Arial"/>
          <w:color w:val="auto"/>
          <w:sz w:val="24"/>
        </w:rPr>
        <w:t>presentation</w:t>
      </w:r>
      <w:proofErr w:type="gramEnd"/>
      <w:r w:rsidRPr="005B183F">
        <w:rPr>
          <w:rFonts w:cs="Arial"/>
          <w:color w:val="auto"/>
          <w:sz w:val="24"/>
        </w:rPr>
        <w:t xml:space="preserve"> and facilitation, providing advice at all levels and conveying complex information in a clear and understandable manner appropriate to the recipient.</w:t>
      </w:r>
    </w:p>
    <w:p w14:paraId="214D5817" w14:textId="77777777" w:rsidR="007A44D5" w:rsidRPr="005B183F" w:rsidRDefault="007A44D5" w:rsidP="005B183F">
      <w:pPr>
        <w:pStyle w:val="Heading3"/>
        <w:numPr>
          <w:ilvl w:val="0"/>
          <w:numId w:val="8"/>
        </w:numPr>
        <w:rPr>
          <w:rFonts w:cs="Arial"/>
          <w:color w:val="auto"/>
          <w:sz w:val="24"/>
        </w:rPr>
      </w:pPr>
      <w:r w:rsidRPr="005B183F">
        <w:rPr>
          <w:rFonts w:cs="Arial"/>
          <w:color w:val="auto"/>
          <w:sz w:val="24"/>
        </w:rPr>
        <w:t xml:space="preserve">Extensive expertise of delivering complex programmes, within a structured project methodology, to challenging timelines, balancing conflicting project priorities to ensure the successful delivery of agreed programme benefits. Ability to control numerous projects simultaneously to budget and deadline, whilst maintaining excellent quality control and working with a wide range of partners. </w:t>
      </w:r>
    </w:p>
    <w:p w14:paraId="2F392613" w14:textId="77777777" w:rsidR="007A44D5" w:rsidRPr="005B183F" w:rsidRDefault="007A44D5" w:rsidP="005B183F">
      <w:pPr>
        <w:pStyle w:val="Heading3"/>
        <w:numPr>
          <w:ilvl w:val="0"/>
          <w:numId w:val="8"/>
        </w:numPr>
        <w:rPr>
          <w:rFonts w:cs="Arial"/>
          <w:color w:val="auto"/>
          <w:sz w:val="24"/>
        </w:rPr>
      </w:pPr>
      <w:r w:rsidRPr="005B183F">
        <w:rPr>
          <w:rFonts w:cs="Arial"/>
          <w:color w:val="auto"/>
          <w:sz w:val="24"/>
        </w:rPr>
        <w:t xml:space="preserve">Proven ability in building and managing strong and trusting relationships with project stakeholders, </w:t>
      </w:r>
      <w:proofErr w:type="gramStart"/>
      <w:r w:rsidRPr="005B183F">
        <w:rPr>
          <w:rFonts w:cs="Arial"/>
          <w:color w:val="auto"/>
          <w:sz w:val="24"/>
        </w:rPr>
        <w:t>colleagues</w:t>
      </w:r>
      <w:proofErr w:type="gramEnd"/>
      <w:r w:rsidRPr="005B183F">
        <w:rPr>
          <w:rFonts w:cs="Arial"/>
          <w:color w:val="auto"/>
          <w:sz w:val="24"/>
        </w:rPr>
        <w:t xml:space="preserve"> and delivery organisations at all levels of seniority.</w:t>
      </w:r>
    </w:p>
    <w:p w14:paraId="3E7677D3" w14:textId="77777777" w:rsidR="007A44D5" w:rsidRPr="005B183F" w:rsidRDefault="007A44D5" w:rsidP="005B183F">
      <w:pPr>
        <w:pStyle w:val="Heading3"/>
        <w:numPr>
          <w:ilvl w:val="0"/>
          <w:numId w:val="8"/>
        </w:numPr>
        <w:rPr>
          <w:rFonts w:cs="Arial"/>
          <w:color w:val="auto"/>
          <w:sz w:val="24"/>
        </w:rPr>
      </w:pPr>
      <w:r w:rsidRPr="005B183F">
        <w:rPr>
          <w:rFonts w:cs="Arial"/>
          <w:color w:val="auto"/>
          <w:sz w:val="24"/>
        </w:rPr>
        <w:t>Ability to generate and implement new ideas, alternative options and develop realistic and practical solutions, focused on results.</w:t>
      </w:r>
    </w:p>
    <w:p w14:paraId="61DFBA15" w14:textId="77777777" w:rsidR="007A44D5" w:rsidRPr="005B183F" w:rsidRDefault="007A44D5" w:rsidP="005B183F">
      <w:pPr>
        <w:pStyle w:val="Heading3"/>
        <w:numPr>
          <w:ilvl w:val="0"/>
          <w:numId w:val="8"/>
        </w:numPr>
        <w:rPr>
          <w:rFonts w:cs="Arial"/>
          <w:color w:val="auto"/>
          <w:sz w:val="24"/>
        </w:rPr>
      </w:pPr>
      <w:r w:rsidRPr="005B183F">
        <w:rPr>
          <w:rFonts w:cs="Arial"/>
          <w:color w:val="auto"/>
          <w:sz w:val="24"/>
        </w:rPr>
        <w:t xml:space="preserve">Motivated, with ability to prioritise workloads of self and team members to meet strict deadlines, </w:t>
      </w:r>
      <w:proofErr w:type="gramStart"/>
      <w:r w:rsidRPr="005B183F">
        <w:rPr>
          <w:rFonts w:cs="Arial"/>
          <w:color w:val="auto"/>
          <w:sz w:val="24"/>
        </w:rPr>
        <w:t>standards</w:t>
      </w:r>
      <w:proofErr w:type="gramEnd"/>
      <w:r w:rsidRPr="005B183F">
        <w:rPr>
          <w:rFonts w:cs="Arial"/>
          <w:color w:val="auto"/>
          <w:sz w:val="24"/>
        </w:rPr>
        <w:t xml:space="preserve"> and objectives and within budgets. </w:t>
      </w:r>
    </w:p>
    <w:p w14:paraId="5EF2AF10" w14:textId="77777777" w:rsidR="007A44D5" w:rsidRPr="005B183F" w:rsidRDefault="007A44D5" w:rsidP="005B183F">
      <w:pPr>
        <w:pStyle w:val="Heading3"/>
        <w:numPr>
          <w:ilvl w:val="0"/>
          <w:numId w:val="8"/>
        </w:numPr>
        <w:rPr>
          <w:rFonts w:cs="Arial"/>
          <w:color w:val="auto"/>
          <w:sz w:val="24"/>
        </w:rPr>
      </w:pPr>
      <w:r w:rsidRPr="005B183F">
        <w:rPr>
          <w:rFonts w:cs="Arial"/>
          <w:color w:val="auto"/>
          <w:sz w:val="24"/>
        </w:rPr>
        <w:t>Ability to collate, critically appraise and present complex information from a range of sources using excellent analytical skills.</w:t>
      </w:r>
    </w:p>
    <w:p w14:paraId="1F32E72F" w14:textId="77777777" w:rsidR="007A44D5" w:rsidRPr="005B183F" w:rsidRDefault="007A44D5" w:rsidP="005B183F">
      <w:pPr>
        <w:pStyle w:val="Heading3"/>
        <w:numPr>
          <w:ilvl w:val="0"/>
          <w:numId w:val="8"/>
        </w:numPr>
        <w:rPr>
          <w:rFonts w:cs="Arial"/>
          <w:color w:val="auto"/>
          <w:sz w:val="24"/>
        </w:rPr>
      </w:pPr>
      <w:r w:rsidRPr="005B183F">
        <w:rPr>
          <w:rFonts w:cs="Arial"/>
          <w:color w:val="auto"/>
          <w:sz w:val="24"/>
        </w:rPr>
        <w:t xml:space="preserve">Excellent IT skills, with ability to use a wide range of IT systems. </w:t>
      </w:r>
    </w:p>
    <w:p w14:paraId="7EDBBEE7" w14:textId="77777777" w:rsidR="007A44D5" w:rsidRPr="005B183F" w:rsidRDefault="007A44D5" w:rsidP="005B183F">
      <w:pPr>
        <w:pStyle w:val="Heading3"/>
        <w:numPr>
          <w:ilvl w:val="0"/>
          <w:numId w:val="8"/>
        </w:numPr>
        <w:rPr>
          <w:rFonts w:cs="Arial"/>
          <w:color w:val="auto"/>
          <w:sz w:val="24"/>
        </w:rPr>
      </w:pPr>
      <w:r w:rsidRPr="005B183F">
        <w:rPr>
          <w:rFonts w:cs="Arial"/>
          <w:color w:val="auto"/>
          <w:sz w:val="24"/>
        </w:rPr>
        <w:t>Acting as a role model for the Directorate and ability to act as an ambassador for Greater Manchester and the priorities set out within agreed strategies,</w:t>
      </w:r>
    </w:p>
    <w:p w14:paraId="4F379309" w14:textId="77777777" w:rsidR="007A44D5" w:rsidRPr="005B183F" w:rsidRDefault="007A44D5" w:rsidP="005B183F">
      <w:pPr>
        <w:pStyle w:val="Heading3"/>
        <w:numPr>
          <w:ilvl w:val="0"/>
          <w:numId w:val="8"/>
        </w:numPr>
        <w:rPr>
          <w:rFonts w:cs="Arial"/>
          <w:color w:val="auto"/>
          <w:sz w:val="24"/>
        </w:rPr>
      </w:pPr>
      <w:r w:rsidRPr="005B183F">
        <w:rPr>
          <w:rFonts w:cs="Arial"/>
          <w:color w:val="auto"/>
          <w:sz w:val="24"/>
        </w:rPr>
        <w:lastRenderedPageBreak/>
        <w:t>Able to work flexibly and independently, covering other areas of the department as required.</w:t>
      </w:r>
    </w:p>
    <w:p w14:paraId="7FE3884F" w14:textId="77777777" w:rsidR="00E9063E" w:rsidRPr="002C12CF" w:rsidRDefault="00E9063E" w:rsidP="00E9063E">
      <w:pPr>
        <w:adjustRightInd w:val="0"/>
        <w:spacing w:before="240"/>
        <w:rPr>
          <w:rFonts w:cs="Arial"/>
          <w:b/>
          <w:color w:val="auto"/>
          <w:sz w:val="22"/>
        </w:rPr>
      </w:pPr>
      <w:r w:rsidRPr="002C12CF">
        <w:rPr>
          <w:rFonts w:cs="Arial"/>
          <w:b/>
          <w:color w:val="auto"/>
          <w:sz w:val="22"/>
        </w:rPr>
        <w:t>FOR POLITICALLY RESTRICTED POSTS:</w:t>
      </w:r>
    </w:p>
    <w:p w14:paraId="56F12DAB" w14:textId="77777777" w:rsidR="00E9063E" w:rsidRPr="002C12CF" w:rsidRDefault="00E9063E" w:rsidP="00E9063E">
      <w:pPr>
        <w:adjustRightInd w:val="0"/>
        <w:jc w:val="both"/>
        <w:rPr>
          <w:rFonts w:cs="Arial"/>
          <w:color w:val="auto"/>
          <w:sz w:val="22"/>
        </w:rPr>
      </w:pPr>
      <w:r w:rsidRPr="002C12CF">
        <w:rPr>
          <w:rFonts w:cs="Arial"/>
          <w:color w:val="auto"/>
          <w:sz w:val="22"/>
        </w:rPr>
        <w:t>This post is a politically restricted post, as defined by the Local Government and Housing Act 1989 (as amended by Section 30 of the Local Democracy, Economic Development and Construction Act 2009) on one of the following grounds:</w:t>
      </w:r>
    </w:p>
    <w:p w14:paraId="7D71D368" w14:textId="77777777" w:rsidR="00E9063E" w:rsidRPr="002C12CF" w:rsidRDefault="00E9063E" w:rsidP="00E9063E">
      <w:pPr>
        <w:pStyle w:val="ListParagraph"/>
        <w:widowControl/>
        <w:numPr>
          <w:ilvl w:val="0"/>
          <w:numId w:val="34"/>
        </w:numPr>
        <w:adjustRightInd w:val="0"/>
        <w:spacing w:before="0" w:after="160" w:line="259" w:lineRule="auto"/>
        <w:contextualSpacing/>
        <w:jc w:val="both"/>
        <w:rPr>
          <w:color w:val="auto"/>
        </w:rPr>
      </w:pPr>
      <w:r w:rsidRPr="002C12CF">
        <w:rPr>
          <w:color w:val="auto"/>
        </w:rPr>
        <w:t>the post is that of a Chief Officer or Deputy Chief Officer or</w:t>
      </w:r>
    </w:p>
    <w:p w14:paraId="12C83844" w14:textId="77777777" w:rsidR="00E9063E" w:rsidRPr="002C12CF" w:rsidRDefault="00E9063E" w:rsidP="00E9063E">
      <w:pPr>
        <w:pStyle w:val="ListParagraph"/>
        <w:widowControl/>
        <w:numPr>
          <w:ilvl w:val="0"/>
          <w:numId w:val="34"/>
        </w:numPr>
        <w:adjustRightInd w:val="0"/>
        <w:spacing w:before="0" w:after="160" w:line="259" w:lineRule="auto"/>
        <w:contextualSpacing/>
        <w:jc w:val="both"/>
        <w:rPr>
          <w:color w:val="auto"/>
        </w:rPr>
      </w:pPr>
      <w:r w:rsidRPr="002C12CF">
        <w:rPr>
          <w:color w:val="auto"/>
        </w:rPr>
        <w:t>the post has delegated powers to discharge the functions of the Authority; or</w:t>
      </w:r>
    </w:p>
    <w:p w14:paraId="2623495E" w14:textId="77777777" w:rsidR="00E9063E" w:rsidRPr="002C12CF" w:rsidRDefault="00E9063E" w:rsidP="00E9063E">
      <w:pPr>
        <w:pStyle w:val="ListParagraph"/>
        <w:widowControl/>
        <w:numPr>
          <w:ilvl w:val="0"/>
          <w:numId w:val="34"/>
        </w:numPr>
        <w:adjustRightInd w:val="0"/>
        <w:spacing w:before="0" w:after="160" w:line="259" w:lineRule="auto"/>
        <w:contextualSpacing/>
        <w:jc w:val="both"/>
        <w:rPr>
          <w:color w:val="auto"/>
        </w:rPr>
      </w:pPr>
      <w:r w:rsidRPr="002C12CF">
        <w:rPr>
          <w:color w:val="auto"/>
        </w:rPr>
        <w:t>the duties associated with the post include giving advice on a regular basis to the Authority, to Committees or Sub-Committees of the Authority (including member panels, Sub-Committees etc.) or to joint committees on which the Authority is represented or give advice to Executive Members, Committees or speak to the media.</w:t>
      </w:r>
    </w:p>
    <w:p w14:paraId="19E9560D" w14:textId="6B9E67D4" w:rsidR="00C42EC1" w:rsidRPr="002C12CF" w:rsidRDefault="00E9063E" w:rsidP="007A44D5">
      <w:pPr>
        <w:adjustRightInd w:val="0"/>
        <w:spacing w:before="240"/>
        <w:rPr>
          <w:rFonts w:cs="Arial"/>
          <w:color w:val="auto"/>
          <w:sz w:val="22"/>
        </w:rPr>
      </w:pPr>
      <w:r w:rsidRPr="002C12CF">
        <w:rPr>
          <w:rFonts w:cs="Arial"/>
          <w:color w:val="auto"/>
          <w:sz w:val="22"/>
        </w:rPr>
        <w:t>The post holder has a right to appeal to the GMCA Chief Executive against the classification of their post as politically restricted.</w:t>
      </w:r>
    </w:p>
    <w:p w14:paraId="47A5EC52" w14:textId="561837B1" w:rsidR="00675768" w:rsidRPr="00D07273" w:rsidRDefault="00F31A63" w:rsidP="00C164CD">
      <w:pPr>
        <w:pStyle w:val="Heading2"/>
        <w:rPr>
          <w:rFonts w:cs="Arial"/>
          <w:sz w:val="24"/>
          <w:szCs w:val="24"/>
        </w:rPr>
      </w:pPr>
      <w:r w:rsidRPr="00D07273">
        <w:rPr>
          <w:rFonts w:cs="Arial"/>
          <w:sz w:val="24"/>
          <w:szCs w:val="24"/>
        </w:rPr>
        <w:t>Corporate Duties</w:t>
      </w:r>
    </w:p>
    <w:p w14:paraId="47A5EC54" w14:textId="3B1F69B1" w:rsidR="00675768" w:rsidRPr="009A3AA2" w:rsidRDefault="009A3AA2" w:rsidP="009A3AA2">
      <w:pPr>
        <w:rPr>
          <w:rFonts w:cs="Arial"/>
          <w:i/>
          <w:iCs/>
          <w:sz w:val="20"/>
          <w:szCs w:val="20"/>
        </w:rPr>
      </w:pPr>
      <w:r w:rsidRPr="009A3AA2">
        <w:rPr>
          <w:rFonts w:cs="Arial"/>
          <w:i/>
          <w:iCs/>
          <w:sz w:val="20"/>
          <w:szCs w:val="20"/>
        </w:rPr>
        <w:t>Do not behave in way</w:t>
      </w:r>
      <w:r w:rsidR="00F31A63" w:rsidRPr="009A3AA2">
        <w:rPr>
          <w:rFonts w:cs="Arial"/>
          <w:i/>
          <w:iCs/>
          <w:sz w:val="20"/>
          <w:szCs w:val="20"/>
        </w:rPr>
        <w:t xml:space="preserve"> which discriminates against your fellow employees, or potential</w:t>
      </w:r>
      <w:r w:rsidR="00F31A63" w:rsidRPr="009A3AA2">
        <w:rPr>
          <w:rFonts w:cs="Arial"/>
          <w:i/>
          <w:iCs/>
          <w:spacing w:val="1"/>
          <w:sz w:val="20"/>
          <w:szCs w:val="20"/>
        </w:rPr>
        <w:t xml:space="preserve"> </w:t>
      </w:r>
      <w:r w:rsidR="00F31A63" w:rsidRPr="009A3AA2">
        <w:rPr>
          <w:rFonts w:cs="Arial"/>
          <w:i/>
          <w:iCs/>
          <w:sz w:val="20"/>
          <w:szCs w:val="20"/>
        </w:rPr>
        <w:t>employees on the grounds of their sex, sexual orientation, marital status, race, religion,</w:t>
      </w:r>
      <w:r w:rsidR="00F31A63" w:rsidRPr="009A3AA2">
        <w:rPr>
          <w:rFonts w:cs="Arial"/>
          <w:i/>
          <w:iCs/>
          <w:spacing w:val="-59"/>
          <w:sz w:val="20"/>
          <w:szCs w:val="20"/>
        </w:rPr>
        <w:t xml:space="preserve"> </w:t>
      </w:r>
      <w:r w:rsidR="00F31A63" w:rsidRPr="009A3AA2">
        <w:rPr>
          <w:rFonts w:cs="Arial"/>
          <w:i/>
          <w:iCs/>
          <w:sz w:val="20"/>
          <w:szCs w:val="20"/>
        </w:rPr>
        <w:t>creed,</w:t>
      </w:r>
      <w:r w:rsidR="00F31A63" w:rsidRPr="009A3AA2">
        <w:rPr>
          <w:rFonts w:cs="Arial"/>
          <w:i/>
          <w:iCs/>
          <w:spacing w:val="-2"/>
          <w:sz w:val="20"/>
          <w:szCs w:val="20"/>
        </w:rPr>
        <w:t xml:space="preserve"> </w:t>
      </w:r>
      <w:r w:rsidR="00F31A63" w:rsidRPr="009A3AA2">
        <w:rPr>
          <w:rFonts w:cs="Arial"/>
          <w:i/>
          <w:iCs/>
          <w:sz w:val="20"/>
          <w:szCs w:val="20"/>
        </w:rPr>
        <w:t>colour,</w:t>
      </w:r>
      <w:r w:rsidR="00F31A63" w:rsidRPr="009A3AA2">
        <w:rPr>
          <w:rFonts w:cs="Arial"/>
          <w:i/>
          <w:iCs/>
          <w:spacing w:val="2"/>
          <w:sz w:val="20"/>
          <w:szCs w:val="20"/>
        </w:rPr>
        <w:t xml:space="preserve"> </w:t>
      </w:r>
      <w:r w:rsidR="00F31A63" w:rsidRPr="009A3AA2">
        <w:rPr>
          <w:rFonts w:cs="Arial"/>
          <w:i/>
          <w:iCs/>
          <w:sz w:val="20"/>
          <w:szCs w:val="20"/>
        </w:rPr>
        <w:t>nationality,</w:t>
      </w:r>
      <w:r w:rsidR="00F31A63" w:rsidRPr="009A3AA2">
        <w:rPr>
          <w:rFonts w:cs="Arial"/>
          <w:i/>
          <w:iCs/>
          <w:spacing w:val="2"/>
          <w:sz w:val="20"/>
          <w:szCs w:val="20"/>
        </w:rPr>
        <w:t xml:space="preserve"> </w:t>
      </w:r>
      <w:r w:rsidR="00F31A63" w:rsidRPr="009A3AA2">
        <w:rPr>
          <w:rFonts w:cs="Arial"/>
          <w:i/>
          <w:iCs/>
          <w:sz w:val="20"/>
          <w:szCs w:val="20"/>
        </w:rPr>
        <w:t>ethnic</w:t>
      </w:r>
      <w:r w:rsidR="00F31A63" w:rsidRPr="009A3AA2">
        <w:rPr>
          <w:rFonts w:cs="Arial"/>
          <w:i/>
          <w:iCs/>
          <w:spacing w:val="1"/>
          <w:sz w:val="20"/>
          <w:szCs w:val="20"/>
        </w:rPr>
        <w:t xml:space="preserve"> </w:t>
      </w:r>
      <w:proofErr w:type="gramStart"/>
      <w:r w:rsidR="00F31A63" w:rsidRPr="009A3AA2">
        <w:rPr>
          <w:rFonts w:cs="Arial"/>
          <w:i/>
          <w:iCs/>
          <w:sz w:val="20"/>
          <w:szCs w:val="20"/>
        </w:rPr>
        <w:t>origin</w:t>
      </w:r>
      <w:proofErr w:type="gramEnd"/>
      <w:r w:rsidR="00F31A63" w:rsidRPr="009A3AA2">
        <w:rPr>
          <w:rFonts w:cs="Arial"/>
          <w:i/>
          <w:iCs/>
          <w:spacing w:val="1"/>
          <w:sz w:val="20"/>
          <w:szCs w:val="20"/>
        </w:rPr>
        <w:t xml:space="preserve"> </w:t>
      </w:r>
      <w:r w:rsidR="00F31A63" w:rsidRPr="009A3AA2">
        <w:rPr>
          <w:rFonts w:cs="Arial"/>
          <w:i/>
          <w:iCs/>
          <w:sz w:val="20"/>
          <w:szCs w:val="20"/>
        </w:rPr>
        <w:t>or</w:t>
      </w:r>
      <w:r w:rsidR="00F31A63" w:rsidRPr="009A3AA2">
        <w:rPr>
          <w:rFonts w:cs="Arial"/>
          <w:i/>
          <w:iCs/>
          <w:spacing w:val="-2"/>
          <w:sz w:val="20"/>
          <w:szCs w:val="20"/>
        </w:rPr>
        <w:t xml:space="preserve"> </w:t>
      </w:r>
      <w:r w:rsidR="00F31A63" w:rsidRPr="009A3AA2">
        <w:rPr>
          <w:rFonts w:cs="Arial"/>
          <w:i/>
          <w:iCs/>
          <w:sz w:val="20"/>
          <w:szCs w:val="20"/>
        </w:rPr>
        <w:t>disability.</w:t>
      </w:r>
    </w:p>
    <w:p w14:paraId="708E7C90" w14:textId="77777777" w:rsidR="00233E19" w:rsidRDefault="00F31A63" w:rsidP="009A3AA2">
      <w:pPr>
        <w:rPr>
          <w:rFonts w:cs="Arial"/>
          <w:i/>
          <w:iCs/>
          <w:spacing w:val="-59"/>
          <w:sz w:val="20"/>
          <w:szCs w:val="20"/>
        </w:rPr>
      </w:pPr>
      <w:r w:rsidRPr="009A3AA2">
        <w:rPr>
          <w:rFonts w:cs="Arial"/>
          <w:i/>
          <w:iCs/>
          <w:sz w:val="20"/>
          <w:szCs w:val="20"/>
        </w:rPr>
        <w:t xml:space="preserve">Safeguard </w:t>
      </w:r>
      <w:proofErr w:type="gramStart"/>
      <w:r w:rsidRPr="009A3AA2">
        <w:rPr>
          <w:rFonts w:cs="Arial"/>
          <w:i/>
          <w:iCs/>
          <w:sz w:val="20"/>
          <w:szCs w:val="20"/>
        </w:rPr>
        <w:t>at all times</w:t>
      </w:r>
      <w:proofErr w:type="gramEnd"/>
      <w:r w:rsidRPr="009A3AA2">
        <w:rPr>
          <w:rFonts w:cs="Arial"/>
          <w:i/>
          <w:iCs/>
          <w:sz w:val="20"/>
          <w:szCs w:val="20"/>
        </w:rPr>
        <w:t xml:space="preserve"> confidentiality of information relating to staff and pensioners.</w:t>
      </w:r>
      <w:r w:rsidR="00732161" w:rsidRPr="009A3AA2">
        <w:rPr>
          <w:rFonts w:cs="Arial"/>
          <w:i/>
          <w:iCs/>
          <w:sz w:val="20"/>
          <w:szCs w:val="20"/>
        </w:rPr>
        <w:t xml:space="preserve"> </w:t>
      </w:r>
      <w:r w:rsidRPr="009A3AA2">
        <w:rPr>
          <w:rFonts w:cs="Arial"/>
          <w:i/>
          <w:iCs/>
          <w:spacing w:val="-59"/>
          <w:sz w:val="20"/>
          <w:szCs w:val="20"/>
        </w:rPr>
        <w:t xml:space="preserve"> </w:t>
      </w:r>
    </w:p>
    <w:p w14:paraId="47A5EC55" w14:textId="0AE0E3C4" w:rsidR="00675768" w:rsidRPr="009A3AA2" w:rsidRDefault="00F31A63" w:rsidP="009A3AA2">
      <w:pPr>
        <w:rPr>
          <w:rFonts w:cs="Arial"/>
          <w:i/>
          <w:iCs/>
          <w:sz w:val="20"/>
          <w:szCs w:val="20"/>
        </w:rPr>
      </w:pPr>
      <w:r w:rsidRPr="009A3AA2">
        <w:rPr>
          <w:rFonts w:cs="Arial"/>
          <w:i/>
          <w:iCs/>
          <w:sz w:val="20"/>
          <w:szCs w:val="20"/>
        </w:rPr>
        <w:t>Refrain</w:t>
      </w:r>
      <w:r w:rsidRPr="009A3AA2">
        <w:rPr>
          <w:rFonts w:cs="Arial"/>
          <w:i/>
          <w:iCs/>
          <w:spacing w:val="-3"/>
          <w:sz w:val="20"/>
          <w:szCs w:val="20"/>
        </w:rPr>
        <w:t xml:space="preserve"> </w:t>
      </w:r>
      <w:r w:rsidRPr="009A3AA2">
        <w:rPr>
          <w:rFonts w:cs="Arial"/>
          <w:i/>
          <w:iCs/>
          <w:sz w:val="20"/>
          <w:szCs w:val="20"/>
        </w:rPr>
        <w:t>from</w:t>
      </w:r>
      <w:r w:rsidRPr="009A3AA2">
        <w:rPr>
          <w:rFonts w:cs="Arial"/>
          <w:i/>
          <w:iCs/>
          <w:spacing w:val="2"/>
          <w:sz w:val="20"/>
          <w:szCs w:val="20"/>
        </w:rPr>
        <w:t xml:space="preserve"> </w:t>
      </w:r>
      <w:r w:rsidRPr="009A3AA2">
        <w:rPr>
          <w:rFonts w:cs="Arial"/>
          <w:i/>
          <w:iCs/>
          <w:sz w:val="20"/>
          <w:szCs w:val="20"/>
        </w:rPr>
        <w:t>smoking</w:t>
      </w:r>
      <w:r w:rsidRPr="009A3AA2">
        <w:rPr>
          <w:rFonts w:cs="Arial"/>
          <w:i/>
          <w:iCs/>
          <w:spacing w:val="4"/>
          <w:sz w:val="20"/>
          <w:szCs w:val="20"/>
        </w:rPr>
        <w:t xml:space="preserve"> </w:t>
      </w:r>
      <w:r w:rsidRPr="009A3AA2">
        <w:rPr>
          <w:rFonts w:cs="Arial"/>
          <w:i/>
          <w:iCs/>
          <w:sz w:val="20"/>
          <w:szCs w:val="20"/>
        </w:rPr>
        <w:t>in</w:t>
      </w:r>
      <w:r w:rsidRPr="009A3AA2">
        <w:rPr>
          <w:rFonts w:cs="Arial"/>
          <w:i/>
          <w:iCs/>
          <w:spacing w:val="-5"/>
          <w:sz w:val="20"/>
          <w:szCs w:val="20"/>
        </w:rPr>
        <w:t xml:space="preserve"> </w:t>
      </w:r>
      <w:r w:rsidRPr="009A3AA2">
        <w:rPr>
          <w:rFonts w:cs="Arial"/>
          <w:i/>
          <w:iCs/>
          <w:sz w:val="20"/>
          <w:szCs w:val="20"/>
        </w:rPr>
        <w:t>any</w:t>
      </w:r>
      <w:r w:rsidRPr="009A3AA2">
        <w:rPr>
          <w:rFonts w:cs="Arial"/>
          <w:i/>
          <w:iCs/>
          <w:spacing w:val="-1"/>
          <w:sz w:val="20"/>
          <w:szCs w:val="20"/>
        </w:rPr>
        <w:t xml:space="preserve"> </w:t>
      </w:r>
      <w:r w:rsidRPr="009A3AA2">
        <w:rPr>
          <w:rFonts w:cs="Arial"/>
          <w:i/>
          <w:iCs/>
          <w:sz w:val="20"/>
          <w:szCs w:val="20"/>
        </w:rPr>
        <w:t>areas</w:t>
      </w:r>
      <w:r w:rsidRPr="009A3AA2">
        <w:rPr>
          <w:rFonts w:cs="Arial"/>
          <w:i/>
          <w:iCs/>
          <w:spacing w:val="1"/>
          <w:sz w:val="20"/>
          <w:szCs w:val="20"/>
        </w:rPr>
        <w:t xml:space="preserve"> </w:t>
      </w:r>
      <w:r w:rsidRPr="009A3AA2">
        <w:rPr>
          <w:rFonts w:cs="Arial"/>
          <w:i/>
          <w:iCs/>
          <w:sz w:val="20"/>
          <w:szCs w:val="20"/>
        </w:rPr>
        <w:t>of</w:t>
      </w:r>
      <w:r w:rsidRPr="009A3AA2">
        <w:rPr>
          <w:rFonts w:cs="Arial"/>
          <w:i/>
          <w:iCs/>
          <w:spacing w:val="1"/>
          <w:sz w:val="20"/>
          <w:szCs w:val="20"/>
        </w:rPr>
        <w:t xml:space="preserve"> </w:t>
      </w:r>
      <w:r w:rsidRPr="009A3AA2">
        <w:rPr>
          <w:rFonts w:cs="Arial"/>
          <w:i/>
          <w:iCs/>
          <w:sz w:val="20"/>
          <w:szCs w:val="20"/>
        </w:rPr>
        <w:t>Service</w:t>
      </w:r>
      <w:r w:rsidRPr="009A3AA2">
        <w:rPr>
          <w:rFonts w:cs="Arial"/>
          <w:i/>
          <w:iCs/>
          <w:spacing w:val="1"/>
          <w:sz w:val="20"/>
          <w:szCs w:val="20"/>
        </w:rPr>
        <w:t xml:space="preserve"> </w:t>
      </w:r>
      <w:r w:rsidRPr="009A3AA2">
        <w:rPr>
          <w:rFonts w:cs="Arial"/>
          <w:i/>
          <w:iCs/>
          <w:sz w:val="20"/>
          <w:szCs w:val="20"/>
        </w:rPr>
        <w:t>premises.</w:t>
      </w:r>
    </w:p>
    <w:p w14:paraId="3FCD380B" w14:textId="77777777" w:rsidR="00233E19" w:rsidRDefault="00F31A63" w:rsidP="009A3AA2">
      <w:pPr>
        <w:rPr>
          <w:rFonts w:cs="Arial"/>
          <w:i/>
          <w:iCs/>
          <w:spacing w:val="-59"/>
          <w:sz w:val="20"/>
          <w:szCs w:val="20"/>
        </w:rPr>
      </w:pPr>
      <w:r w:rsidRPr="009A3AA2">
        <w:rPr>
          <w:rFonts w:cs="Arial"/>
          <w:i/>
          <w:iCs/>
          <w:sz w:val="20"/>
          <w:szCs w:val="20"/>
        </w:rPr>
        <w:t>Behave in a manner that ensures the security of property and resources.</w:t>
      </w:r>
      <w:r w:rsidRPr="009A3AA2">
        <w:rPr>
          <w:rFonts w:cs="Arial"/>
          <w:i/>
          <w:iCs/>
          <w:spacing w:val="-59"/>
          <w:sz w:val="20"/>
          <w:szCs w:val="20"/>
        </w:rPr>
        <w:t xml:space="preserve"> </w:t>
      </w:r>
    </w:p>
    <w:p w14:paraId="47A5EC57" w14:textId="0C735695" w:rsidR="00675768" w:rsidRPr="009A3AA2" w:rsidRDefault="00F31A63" w:rsidP="009A3AA2">
      <w:pPr>
        <w:rPr>
          <w:rFonts w:cs="Arial"/>
          <w:i/>
          <w:iCs/>
          <w:sz w:val="20"/>
          <w:szCs w:val="20"/>
        </w:rPr>
      </w:pPr>
      <w:r w:rsidRPr="009A3AA2">
        <w:rPr>
          <w:rFonts w:cs="Arial"/>
          <w:i/>
          <w:iCs/>
          <w:sz w:val="20"/>
          <w:szCs w:val="20"/>
        </w:rPr>
        <w:t>Abide</w:t>
      </w:r>
      <w:r w:rsidRPr="009A3AA2">
        <w:rPr>
          <w:rFonts w:cs="Arial"/>
          <w:i/>
          <w:iCs/>
          <w:spacing w:val="-1"/>
          <w:sz w:val="20"/>
          <w:szCs w:val="20"/>
        </w:rPr>
        <w:t xml:space="preserve"> </w:t>
      </w:r>
      <w:r w:rsidRPr="009A3AA2">
        <w:rPr>
          <w:rFonts w:cs="Arial"/>
          <w:i/>
          <w:iCs/>
          <w:sz w:val="20"/>
          <w:szCs w:val="20"/>
        </w:rPr>
        <w:t>by</w:t>
      </w:r>
      <w:r w:rsidRPr="009A3AA2">
        <w:rPr>
          <w:rFonts w:cs="Arial"/>
          <w:i/>
          <w:iCs/>
          <w:spacing w:val="-2"/>
          <w:sz w:val="20"/>
          <w:szCs w:val="20"/>
        </w:rPr>
        <w:t xml:space="preserve"> </w:t>
      </w:r>
      <w:r w:rsidRPr="009A3AA2">
        <w:rPr>
          <w:rFonts w:cs="Arial"/>
          <w:i/>
          <w:iCs/>
          <w:sz w:val="20"/>
          <w:szCs w:val="20"/>
        </w:rPr>
        <w:t>all relevant</w:t>
      </w:r>
      <w:r w:rsidRPr="009A3AA2">
        <w:rPr>
          <w:rFonts w:cs="Arial"/>
          <w:i/>
          <w:iCs/>
          <w:spacing w:val="1"/>
          <w:sz w:val="20"/>
          <w:szCs w:val="20"/>
        </w:rPr>
        <w:t xml:space="preserve"> </w:t>
      </w:r>
      <w:r w:rsidRPr="009A3AA2">
        <w:rPr>
          <w:rFonts w:cs="Arial"/>
          <w:i/>
          <w:iCs/>
          <w:sz w:val="20"/>
          <w:szCs w:val="20"/>
        </w:rPr>
        <w:t>Service</w:t>
      </w:r>
      <w:r w:rsidRPr="009A3AA2">
        <w:rPr>
          <w:rFonts w:cs="Arial"/>
          <w:i/>
          <w:iCs/>
          <w:spacing w:val="1"/>
          <w:sz w:val="20"/>
          <w:szCs w:val="20"/>
        </w:rPr>
        <w:t xml:space="preserve"> </w:t>
      </w:r>
      <w:r w:rsidRPr="009A3AA2">
        <w:rPr>
          <w:rFonts w:cs="Arial"/>
          <w:i/>
          <w:iCs/>
          <w:sz w:val="20"/>
          <w:szCs w:val="20"/>
        </w:rPr>
        <w:t>Policies and Procedures.</w:t>
      </w:r>
    </w:p>
    <w:p w14:paraId="47A5EC59" w14:textId="2DE09667" w:rsidR="00675768" w:rsidRPr="009A3AA2" w:rsidRDefault="00F31A63" w:rsidP="009A3AA2">
      <w:pPr>
        <w:rPr>
          <w:rFonts w:cs="Arial"/>
          <w:i/>
          <w:iCs/>
          <w:sz w:val="20"/>
          <w:szCs w:val="20"/>
        </w:rPr>
      </w:pPr>
      <w:r w:rsidRPr="009A3AA2">
        <w:rPr>
          <w:rFonts w:cs="Arial"/>
          <w:b/>
          <w:bCs/>
          <w:i/>
          <w:iCs/>
          <w:sz w:val="20"/>
          <w:szCs w:val="20"/>
        </w:rPr>
        <w:t>Records Management</w:t>
      </w:r>
      <w:r w:rsidR="00732161" w:rsidRPr="009A3AA2">
        <w:rPr>
          <w:rFonts w:cs="Arial"/>
          <w:b/>
          <w:bCs/>
          <w:i/>
          <w:iCs/>
          <w:sz w:val="20"/>
          <w:szCs w:val="20"/>
        </w:rPr>
        <w:t xml:space="preserve"> </w:t>
      </w:r>
      <w:r w:rsidRPr="009A3AA2">
        <w:rPr>
          <w:rFonts w:cs="Arial"/>
          <w:b/>
          <w:bCs/>
          <w:i/>
          <w:iCs/>
          <w:sz w:val="20"/>
          <w:szCs w:val="20"/>
        </w:rPr>
        <w:t>/ Data Protection</w:t>
      </w:r>
      <w:r w:rsidRPr="009A3AA2">
        <w:rPr>
          <w:rFonts w:cs="Arial"/>
          <w:i/>
          <w:iCs/>
          <w:sz w:val="20"/>
          <w:szCs w:val="20"/>
        </w:rPr>
        <w:t xml:space="preserve"> - As an employee of the GMCA, you have a legal</w:t>
      </w:r>
      <w:r w:rsidRPr="009A3AA2">
        <w:rPr>
          <w:rFonts w:cs="Arial"/>
          <w:i/>
          <w:iCs/>
          <w:spacing w:val="1"/>
          <w:sz w:val="20"/>
          <w:szCs w:val="20"/>
        </w:rPr>
        <w:t xml:space="preserve"> </w:t>
      </w:r>
      <w:r w:rsidRPr="009A3AA2">
        <w:rPr>
          <w:rFonts w:cs="Arial"/>
          <w:i/>
          <w:iCs/>
          <w:spacing w:val="-1"/>
          <w:sz w:val="20"/>
          <w:szCs w:val="20"/>
        </w:rPr>
        <w:t>responsibility</w:t>
      </w:r>
      <w:r w:rsidRPr="009A3AA2">
        <w:rPr>
          <w:rFonts w:cs="Arial"/>
          <w:i/>
          <w:iCs/>
          <w:spacing w:val="-16"/>
          <w:sz w:val="20"/>
          <w:szCs w:val="20"/>
        </w:rPr>
        <w:t xml:space="preserve"> </w:t>
      </w:r>
      <w:r w:rsidRPr="009A3AA2">
        <w:rPr>
          <w:rFonts w:cs="Arial"/>
          <w:i/>
          <w:iCs/>
          <w:spacing w:val="-1"/>
          <w:sz w:val="20"/>
          <w:szCs w:val="20"/>
        </w:rPr>
        <w:t>for</w:t>
      </w:r>
      <w:r w:rsidRPr="009A3AA2">
        <w:rPr>
          <w:rFonts w:cs="Arial"/>
          <w:i/>
          <w:iCs/>
          <w:spacing w:val="-15"/>
          <w:sz w:val="20"/>
          <w:szCs w:val="20"/>
        </w:rPr>
        <w:t xml:space="preserve"> </w:t>
      </w:r>
      <w:r w:rsidRPr="009A3AA2">
        <w:rPr>
          <w:rFonts w:cs="Arial"/>
          <w:i/>
          <w:iCs/>
          <w:spacing w:val="-1"/>
          <w:sz w:val="20"/>
          <w:szCs w:val="20"/>
        </w:rPr>
        <w:t>all</w:t>
      </w:r>
      <w:r w:rsidRPr="009A3AA2">
        <w:rPr>
          <w:rFonts w:cs="Arial"/>
          <w:i/>
          <w:iCs/>
          <w:spacing w:val="-14"/>
          <w:sz w:val="20"/>
          <w:szCs w:val="20"/>
        </w:rPr>
        <w:t xml:space="preserve"> </w:t>
      </w:r>
      <w:r w:rsidRPr="009A3AA2">
        <w:rPr>
          <w:rFonts w:cs="Arial"/>
          <w:i/>
          <w:iCs/>
          <w:spacing w:val="-1"/>
          <w:sz w:val="20"/>
          <w:szCs w:val="20"/>
        </w:rPr>
        <w:t>records</w:t>
      </w:r>
      <w:r w:rsidRPr="009A3AA2">
        <w:rPr>
          <w:rFonts w:cs="Arial"/>
          <w:i/>
          <w:iCs/>
          <w:spacing w:val="-13"/>
          <w:sz w:val="20"/>
          <w:szCs w:val="20"/>
        </w:rPr>
        <w:t xml:space="preserve"> </w:t>
      </w:r>
      <w:r w:rsidRPr="009A3AA2">
        <w:rPr>
          <w:rFonts w:cs="Arial"/>
          <w:i/>
          <w:iCs/>
          <w:sz w:val="20"/>
          <w:szCs w:val="20"/>
        </w:rPr>
        <w:t>(including</w:t>
      </w:r>
      <w:r w:rsidRPr="009A3AA2">
        <w:rPr>
          <w:rFonts w:cs="Arial"/>
          <w:i/>
          <w:iCs/>
          <w:spacing w:val="-11"/>
          <w:sz w:val="20"/>
          <w:szCs w:val="20"/>
        </w:rPr>
        <w:t xml:space="preserve"> </w:t>
      </w:r>
      <w:r w:rsidRPr="009A3AA2">
        <w:rPr>
          <w:rFonts w:cs="Arial"/>
          <w:i/>
          <w:iCs/>
          <w:sz w:val="20"/>
          <w:szCs w:val="20"/>
        </w:rPr>
        <w:t>employee</w:t>
      </w:r>
      <w:r w:rsidRPr="009A3AA2">
        <w:rPr>
          <w:rFonts w:cs="Arial"/>
          <w:i/>
          <w:iCs/>
          <w:spacing w:val="-13"/>
          <w:sz w:val="20"/>
          <w:szCs w:val="20"/>
        </w:rPr>
        <w:t xml:space="preserve"> </w:t>
      </w:r>
      <w:r w:rsidRPr="009A3AA2">
        <w:rPr>
          <w:rFonts w:cs="Arial"/>
          <w:i/>
          <w:iCs/>
          <w:sz w:val="20"/>
          <w:szCs w:val="20"/>
        </w:rPr>
        <w:t>health,</w:t>
      </w:r>
      <w:r w:rsidRPr="009A3AA2">
        <w:rPr>
          <w:rFonts w:cs="Arial"/>
          <w:i/>
          <w:iCs/>
          <w:spacing w:val="-15"/>
          <w:sz w:val="20"/>
          <w:szCs w:val="20"/>
        </w:rPr>
        <w:t xml:space="preserve"> </w:t>
      </w:r>
      <w:r w:rsidRPr="009A3AA2">
        <w:rPr>
          <w:rFonts w:cs="Arial"/>
          <w:i/>
          <w:iCs/>
          <w:sz w:val="20"/>
          <w:szCs w:val="20"/>
        </w:rPr>
        <w:t>financial,</w:t>
      </w:r>
      <w:r w:rsidRPr="009A3AA2">
        <w:rPr>
          <w:rFonts w:cs="Arial"/>
          <w:i/>
          <w:iCs/>
          <w:spacing w:val="-14"/>
          <w:sz w:val="20"/>
          <w:szCs w:val="20"/>
        </w:rPr>
        <w:t xml:space="preserve"> </w:t>
      </w:r>
      <w:proofErr w:type="gramStart"/>
      <w:r w:rsidRPr="009A3AA2">
        <w:rPr>
          <w:rFonts w:cs="Arial"/>
          <w:i/>
          <w:iCs/>
          <w:sz w:val="20"/>
          <w:szCs w:val="20"/>
        </w:rPr>
        <w:t>personal</w:t>
      </w:r>
      <w:proofErr w:type="gramEnd"/>
      <w:r w:rsidRPr="009A3AA2">
        <w:rPr>
          <w:rFonts w:cs="Arial"/>
          <w:i/>
          <w:iCs/>
          <w:spacing w:val="-17"/>
          <w:sz w:val="20"/>
          <w:szCs w:val="20"/>
        </w:rPr>
        <w:t xml:space="preserve"> </w:t>
      </w:r>
      <w:r w:rsidRPr="009A3AA2">
        <w:rPr>
          <w:rFonts w:cs="Arial"/>
          <w:i/>
          <w:iCs/>
          <w:sz w:val="20"/>
          <w:szCs w:val="20"/>
        </w:rPr>
        <w:t>and</w:t>
      </w:r>
      <w:r w:rsidRPr="009A3AA2">
        <w:rPr>
          <w:rFonts w:cs="Arial"/>
          <w:i/>
          <w:iCs/>
          <w:spacing w:val="-13"/>
          <w:sz w:val="20"/>
          <w:szCs w:val="20"/>
        </w:rPr>
        <w:t xml:space="preserve"> </w:t>
      </w:r>
      <w:r w:rsidRPr="009A3AA2">
        <w:rPr>
          <w:rFonts w:cs="Arial"/>
          <w:i/>
          <w:iCs/>
          <w:sz w:val="20"/>
          <w:szCs w:val="20"/>
        </w:rPr>
        <w:t>administrative)</w:t>
      </w:r>
      <w:r w:rsidRPr="009A3AA2">
        <w:rPr>
          <w:rFonts w:cs="Arial"/>
          <w:i/>
          <w:iCs/>
          <w:spacing w:val="-58"/>
          <w:sz w:val="20"/>
          <w:szCs w:val="20"/>
        </w:rPr>
        <w:t xml:space="preserve"> </w:t>
      </w:r>
      <w:r w:rsidRPr="009A3AA2">
        <w:rPr>
          <w:rFonts w:cs="Arial"/>
          <w:i/>
          <w:iCs/>
          <w:sz w:val="20"/>
          <w:szCs w:val="20"/>
        </w:rPr>
        <w:t>that you gather or use as part of your work with the Service. The records may be paper,</w:t>
      </w:r>
      <w:r w:rsidRPr="009A3AA2">
        <w:rPr>
          <w:rFonts w:cs="Arial"/>
          <w:i/>
          <w:iCs/>
          <w:spacing w:val="1"/>
          <w:sz w:val="20"/>
          <w:szCs w:val="20"/>
        </w:rPr>
        <w:t xml:space="preserve"> </w:t>
      </w:r>
      <w:r w:rsidRPr="009A3AA2">
        <w:rPr>
          <w:rFonts w:cs="Arial"/>
          <w:i/>
          <w:iCs/>
          <w:sz w:val="20"/>
          <w:szCs w:val="20"/>
        </w:rPr>
        <w:t>electronic, audio or videotapes. You must consult your manager if you have any doubt as to</w:t>
      </w:r>
      <w:r w:rsidRPr="009A3AA2">
        <w:rPr>
          <w:rFonts w:cs="Arial"/>
          <w:i/>
          <w:iCs/>
          <w:spacing w:val="1"/>
          <w:sz w:val="20"/>
          <w:szCs w:val="20"/>
        </w:rPr>
        <w:t xml:space="preserve"> </w:t>
      </w:r>
      <w:r w:rsidRPr="009A3AA2">
        <w:rPr>
          <w:rFonts w:cs="Arial"/>
          <w:i/>
          <w:iCs/>
          <w:sz w:val="20"/>
          <w:szCs w:val="20"/>
        </w:rPr>
        <w:t>the</w:t>
      </w:r>
      <w:r w:rsidRPr="009A3AA2">
        <w:rPr>
          <w:rFonts w:cs="Arial"/>
          <w:i/>
          <w:iCs/>
          <w:spacing w:val="-1"/>
          <w:sz w:val="20"/>
          <w:szCs w:val="20"/>
        </w:rPr>
        <w:t xml:space="preserve"> </w:t>
      </w:r>
      <w:r w:rsidRPr="009A3AA2">
        <w:rPr>
          <w:rFonts w:cs="Arial"/>
          <w:i/>
          <w:iCs/>
          <w:sz w:val="20"/>
          <w:szCs w:val="20"/>
        </w:rPr>
        <w:t>correct management</w:t>
      </w:r>
      <w:r w:rsidRPr="009A3AA2">
        <w:rPr>
          <w:rFonts w:cs="Arial"/>
          <w:i/>
          <w:iCs/>
          <w:spacing w:val="-2"/>
          <w:sz w:val="20"/>
          <w:szCs w:val="20"/>
        </w:rPr>
        <w:t xml:space="preserve"> </w:t>
      </w:r>
      <w:r w:rsidRPr="009A3AA2">
        <w:rPr>
          <w:rFonts w:cs="Arial"/>
          <w:i/>
          <w:iCs/>
          <w:sz w:val="20"/>
          <w:szCs w:val="20"/>
        </w:rPr>
        <w:t>of</w:t>
      </w:r>
      <w:r w:rsidRPr="009A3AA2">
        <w:rPr>
          <w:rFonts w:cs="Arial"/>
          <w:i/>
          <w:iCs/>
          <w:spacing w:val="2"/>
          <w:sz w:val="20"/>
          <w:szCs w:val="20"/>
        </w:rPr>
        <w:t xml:space="preserve"> </w:t>
      </w:r>
      <w:r w:rsidRPr="009A3AA2">
        <w:rPr>
          <w:rFonts w:cs="Arial"/>
          <w:i/>
          <w:iCs/>
          <w:sz w:val="20"/>
          <w:szCs w:val="20"/>
        </w:rPr>
        <w:t>the</w:t>
      </w:r>
      <w:r w:rsidRPr="009A3AA2">
        <w:rPr>
          <w:rFonts w:cs="Arial"/>
          <w:i/>
          <w:iCs/>
          <w:spacing w:val="-3"/>
          <w:sz w:val="20"/>
          <w:szCs w:val="20"/>
        </w:rPr>
        <w:t xml:space="preserve"> </w:t>
      </w:r>
      <w:r w:rsidRPr="009A3AA2">
        <w:rPr>
          <w:rFonts w:cs="Arial"/>
          <w:i/>
          <w:iCs/>
          <w:sz w:val="20"/>
          <w:szCs w:val="20"/>
        </w:rPr>
        <w:t>records</w:t>
      </w:r>
      <w:r w:rsidRPr="009A3AA2">
        <w:rPr>
          <w:rFonts w:cs="Arial"/>
          <w:i/>
          <w:iCs/>
          <w:spacing w:val="-2"/>
          <w:sz w:val="20"/>
          <w:szCs w:val="20"/>
        </w:rPr>
        <w:t xml:space="preserve"> </w:t>
      </w:r>
      <w:r w:rsidRPr="009A3AA2">
        <w:rPr>
          <w:rFonts w:cs="Arial"/>
          <w:i/>
          <w:iCs/>
          <w:sz w:val="20"/>
          <w:szCs w:val="20"/>
        </w:rPr>
        <w:t>with</w:t>
      </w:r>
      <w:r w:rsidRPr="009A3AA2">
        <w:rPr>
          <w:rFonts w:cs="Arial"/>
          <w:i/>
          <w:iCs/>
          <w:spacing w:val="1"/>
          <w:sz w:val="20"/>
          <w:szCs w:val="20"/>
        </w:rPr>
        <w:t xml:space="preserve"> </w:t>
      </w:r>
      <w:r w:rsidRPr="009A3AA2">
        <w:rPr>
          <w:rFonts w:cs="Arial"/>
          <w:i/>
          <w:iCs/>
          <w:sz w:val="20"/>
          <w:szCs w:val="20"/>
        </w:rPr>
        <w:t>which</w:t>
      </w:r>
      <w:r w:rsidRPr="009A3AA2">
        <w:rPr>
          <w:rFonts w:cs="Arial"/>
          <w:i/>
          <w:iCs/>
          <w:spacing w:val="2"/>
          <w:sz w:val="20"/>
          <w:szCs w:val="20"/>
        </w:rPr>
        <w:t xml:space="preserve"> </w:t>
      </w:r>
      <w:r w:rsidRPr="009A3AA2">
        <w:rPr>
          <w:rFonts w:cs="Arial"/>
          <w:i/>
          <w:iCs/>
          <w:sz w:val="20"/>
          <w:szCs w:val="20"/>
        </w:rPr>
        <w:t>you work.</w:t>
      </w:r>
    </w:p>
    <w:p w14:paraId="47A5EC5B" w14:textId="0C4E35E0" w:rsidR="00675768" w:rsidRPr="009A3AA2" w:rsidRDefault="00F31A63" w:rsidP="009A3AA2">
      <w:pPr>
        <w:rPr>
          <w:rFonts w:cs="Arial"/>
          <w:i/>
          <w:iCs/>
          <w:sz w:val="20"/>
          <w:szCs w:val="20"/>
        </w:rPr>
      </w:pPr>
      <w:r w:rsidRPr="009A3AA2">
        <w:rPr>
          <w:rFonts w:cs="Arial"/>
          <w:b/>
          <w:bCs/>
          <w:i/>
          <w:iCs/>
          <w:spacing w:val="-1"/>
          <w:sz w:val="20"/>
          <w:szCs w:val="20"/>
        </w:rPr>
        <w:t>Confidentiality</w:t>
      </w:r>
      <w:r w:rsidRPr="009A3AA2">
        <w:rPr>
          <w:rFonts w:cs="Arial"/>
          <w:b/>
          <w:bCs/>
          <w:i/>
          <w:iCs/>
          <w:spacing w:val="-15"/>
          <w:sz w:val="20"/>
          <w:szCs w:val="20"/>
        </w:rPr>
        <w:t xml:space="preserve"> </w:t>
      </w:r>
      <w:r w:rsidRPr="009A3AA2">
        <w:rPr>
          <w:rFonts w:cs="Arial"/>
          <w:b/>
          <w:bCs/>
          <w:i/>
          <w:iCs/>
          <w:sz w:val="20"/>
          <w:szCs w:val="20"/>
        </w:rPr>
        <w:t>and</w:t>
      </w:r>
      <w:r w:rsidRPr="009A3AA2">
        <w:rPr>
          <w:rFonts w:cs="Arial"/>
          <w:b/>
          <w:bCs/>
          <w:i/>
          <w:iCs/>
          <w:spacing w:val="-12"/>
          <w:sz w:val="20"/>
          <w:szCs w:val="20"/>
        </w:rPr>
        <w:t xml:space="preserve"> </w:t>
      </w:r>
      <w:r w:rsidRPr="009A3AA2">
        <w:rPr>
          <w:rFonts w:cs="Arial"/>
          <w:b/>
          <w:bCs/>
          <w:i/>
          <w:iCs/>
          <w:sz w:val="20"/>
          <w:szCs w:val="20"/>
        </w:rPr>
        <w:t>Information</w:t>
      </w:r>
      <w:r w:rsidRPr="009A3AA2">
        <w:rPr>
          <w:rFonts w:cs="Arial"/>
          <w:b/>
          <w:bCs/>
          <w:i/>
          <w:iCs/>
          <w:spacing w:val="-13"/>
          <w:sz w:val="20"/>
          <w:szCs w:val="20"/>
        </w:rPr>
        <w:t xml:space="preserve"> </w:t>
      </w:r>
      <w:r w:rsidRPr="009A3AA2">
        <w:rPr>
          <w:rFonts w:cs="Arial"/>
          <w:b/>
          <w:bCs/>
          <w:i/>
          <w:iCs/>
          <w:sz w:val="20"/>
          <w:szCs w:val="20"/>
        </w:rPr>
        <w:t>Security</w:t>
      </w:r>
      <w:r w:rsidRPr="009A3AA2">
        <w:rPr>
          <w:rFonts w:cs="Arial"/>
          <w:i/>
          <w:iCs/>
          <w:spacing w:val="-16"/>
          <w:sz w:val="20"/>
          <w:szCs w:val="20"/>
        </w:rPr>
        <w:t xml:space="preserve"> </w:t>
      </w:r>
      <w:r w:rsidRPr="009A3AA2">
        <w:rPr>
          <w:rFonts w:cs="Arial"/>
          <w:i/>
          <w:iCs/>
          <w:sz w:val="20"/>
          <w:szCs w:val="20"/>
        </w:rPr>
        <w:t>-</w:t>
      </w:r>
      <w:r w:rsidRPr="009A3AA2">
        <w:rPr>
          <w:rFonts w:cs="Arial"/>
          <w:i/>
          <w:iCs/>
          <w:spacing w:val="-10"/>
          <w:sz w:val="20"/>
          <w:szCs w:val="20"/>
        </w:rPr>
        <w:t xml:space="preserve"> </w:t>
      </w:r>
      <w:r w:rsidRPr="009A3AA2">
        <w:rPr>
          <w:rFonts w:cs="Arial"/>
          <w:i/>
          <w:iCs/>
          <w:sz w:val="20"/>
          <w:szCs w:val="20"/>
        </w:rPr>
        <w:t>As</w:t>
      </w:r>
      <w:r w:rsidRPr="009A3AA2">
        <w:rPr>
          <w:rFonts w:cs="Arial"/>
          <w:i/>
          <w:iCs/>
          <w:spacing w:val="-11"/>
          <w:sz w:val="20"/>
          <w:szCs w:val="20"/>
        </w:rPr>
        <w:t xml:space="preserve"> </w:t>
      </w:r>
      <w:r w:rsidRPr="009A3AA2">
        <w:rPr>
          <w:rFonts w:cs="Arial"/>
          <w:i/>
          <w:iCs/>
          <w:sz w:val="20"/>
          <w:szCs w:val="20"/>
        </w:rPr>
        <w:t>a</w:t>
      </w:r>
      <w:r w:rsidRPr="009A3AA2">
        <w:rPr>
          <w:rFonts w:cs="Arial"/>
          <w:i/>
          <w:iCs/>
          <w:spacing w:val="-16"/>
          <w:sz w:val="20"/>
          <w:szCs w:val="20"/>
        </w:rPr>
        <w:t xml:space="preserve"> </w:t>
      </w:r>
      <w:r w:rsidRPr="009A3AA2">
        <w:rPr>
          <w:rFonts w:cs="Arial"/>
          <w:i/>
          <w:iCs/>
          <w:sz w:val="20"/>
          <w:szCs w:val="20"/>
        </w:rPr>
        <w:t>GMCA</w:t>
      </w:r>
      <w:r w:rsidRPr="009A3AA2">
        <w:rPr>
          <w:rFonts w:cs="Arial"/>
          <w:i/>
          <w:iCs/>
          <w:spacing w:val="-11"/>
          <w:sz w:val="20"/>
          <w:szCs w:val="20"/>
        </w:rPr>
        <w:t xml:space="preserve"> </w:t>
      </w:r>
      <w:r w:rsidRPr="009A3AA2">
        <w:rPr>
          <w:rFonts w:cs="Arial"/>
          <w:i/>
          <w:iCs/>
          <w:sz w:val="20"/>
          <w:szCs w:val="20"/>
        </w:rPr>
        <w:t>employee</w:t>
      </w:r>
      <w:r w:rsidRPr="009A3AA2">
        <w:rPr>
          <w:rFonts w:cs="Arial"/>
          <w:i/>
          <w:iCs/>
          <w:spacing w:val="-12"/>
          <w:sz w:val="20"/>
          <w:szCs w:val="20"/>
        </w:rPr>
        <w:t xml:space="preserve"> </w:t>
      </w:r>
      <w:r w:rsidRPr="009A3AA2">
        <w:rPr>
          <w:rFonts w:cs="Arial"/>
          <w:i/>
          <w:iCs/>
          <w:sz w:val="20"/>
          <w:szCs w:val="20"/>
        </w:rPr>
        <w:t>you</w:t>
      </w:r>
      <w:r w:rsidRPr="009A3AA2">
        <w:rPr>
          <w:rFonts w:cs="Arial"/>
          <w:i/>
          <w:iCs/>
          <w:spacing w:val="-12"/>
          <w:sz w:val="20"/>
          <w:szCs w:val="20"/>
        </w:rPr>
        <w:t xml:space="preserve"> </w:t>
      </w:r>
      <w:r w:rsidRPr="009A3AA2">
        <w:rPr>
          <w:rFonts w:cs="Arial"/>
          <w:i/>
          <w:iCs/>
          <w:sz w:val="20"/>
          <w:szCs w:val="20"/>
        </w:rPr>
        <w:t>are</w:t>
      </w:r>
      <w:r w:rsidRPr="009A3AA2">
        <w:rPr>
          <w:rFonts w:cs="Arial"/>
          <w:i/>
          <w:iCs/>
          <w:spacing w:val="-11"/>
          <w:sz w:val="20"/>
          <w:szCs w:val="20"/>
        </w:rPr>
        <w:t xml:space="preserve"> </w:t>
      </w:r>
      <w:r w:rsidRPr="009A3AA2">
        <w:rPr>
          <w:rFonts w:cs="Arial"/>
          <w:i/>
          <w:iCs/>
          <w:sz w:val="20"/>
          <w:szCs w:val="20"/>
        </w:rPr>
        <w:t>required</w:t>
      </w:r>
      <w:r w:rsidRPr="009A3AA2">
        <w:rPr>
          <w:rFonts w:cs="Arial"/>
          <w:i/>
          <w:iCs/>
          <w:spacing w:val="-15"/>
          <w:sz w:val="20"/>
          <w:szCs w:val="20"/>
        </w:rPr>
        <w:t xml:space="preserve"> </w:t>
      </w:r>
      <w:r w:rsidRPr="009A3AA2">
        <w:rPr>
          <w:rFonts w:cs="Arial"/>
          <w:i/>
          <w:iCs/>
          <w:sz w:val="20"/>
          <w:szCs w:val="20"/>
        </w:rPr>
        <w:t>to</w:t>
      </w:r>
      <w:r w:rsidRPr="009A3AA2">
        <w:rPr>
          <w:rFonts w:cs="Arial"/>
          <w:i/>
          <w:iCs/>
          <w:spacing w:val="-12"/>
          <w:sz w:val="20"/>
          <w:szCs w:val="20"/>
        </w:rPr>
        <w:t xml:space="preserve"> </w:t>
      </w:r>
      <w:r w:rsidRPr="009A3AA2">
        <w:rPr>
          <w:rFonts w:cs="Arial"/>
          <w:i/>
          <w:iCs/>
          <w:sz w:val="20"/>
          <w:szCs w:val="20"/>
        </w:rPr>
        <w:t>uphold</w:t>
      </w:r>
      <w:r w:rsidRPr="009A3AA2">
        <w:rPr>
          <w:rFonts w:cs="Arial"/>
          <w:i/>
          <w:iCs/>
          <w:spacing w:val="-58"/>
          <w:sz w:val="20"/>
          <w:szCs w:val="20"/>
        </w:rPr>
        <w:t xml:space="preserve"> </w:t>
      </w:r>
      <w:r w:rsidRPr="009A3AA2">
        <w:rPr>
          <w:rFonts w:cs="Arial"/>
          <w:i/>
          <w:iCs/>
          <w:sz w:val="20"/>
          <w:szCs w:val="20"/>
        </w:rPr>
        <w:t>the confidentiality of all records held by the GMCA, whether employee records or GMCA</w:t>
      </w:r>
      <w:r w:rsidRPr="009A3AA2">
        <w:rPr>
          <w:rFonts w:cs="Arial"/>
          <w:i/>
          <w:iCs/>
          <w:spacing w:val="1"/>
          <w:sz w:val="20"/>
          <w:szCs w:val="20"/>
        </w:rPr>
        <w:t xml:space="preserve"> </w:t>
      </w:r>
      <w:r w:rsidRPr="009A3AA2">
        <w:rPr>
          <w:rFonts w:cs="Arial"/>
          <w:i/>
          <w:iCs/>
          <w:sz w:val="20"/>
          <w:szCs w:val="20"/>
        </w:rPr>
        <w:t>information.</w:t>
      </w:r>
      <w:r w:rsidRPr="009A3AA2">
        <w:rPr>
          <w:rFonts w:cs="Arial"/>
          <w:i/>
          <w:iCs/>
          <w:spacing w:val="1"/>
          <w:sz w:val="20"/>
          <w:szCs w:val="20"/>
        </w:rPr>
        <w:t xml:space="preserve"> </w:t>
      </w:r>
      <w:r w:rsidRPr="009A3AA2">
        <w:rPr>
          <w:rFonts w:cs="Arial"/>
          <w:i/>
          <w:iCs/>
          <w:sz w:val="20"/>
          <w:szCs w:val="20"/>
        </w:rPr>
        <w:t>This</w:t>
      </w:r>
      <w:r w:rsidRPr="009A3AA2">
        <w:rPr>
          <w:rFonts w:cs="Arial"/>
          <w:i/>
          <w:iCs/>
          <w:spacing w:val="1"/>
          <w:sz w:val="20"/>
          <w:szCs w:val="20"/>
        </w:rPr>
        <w:t xml:space="preserve"> </w:t>
      </w:r>
      <w:r w:rsidRPr="009A3AA2">
        <w:rPr>
          <w:rFonts w:cs="Arial"/>
          <w:i/>
          <w:iCs/>
          <w:sz w:val="20"/>
          <w:szCs w:val="20"/>
        </w:rPr>
        <w:t>duty</w:t>
      </w:r>
      <w:r w:rsidRPr="009A3AA2">
        <w:rPr>
          <w:rFonts w:cs="Arial"/>
          <w:i/>
          <w:iCs/>
          <w:spacing w:val="1"/>
          <w:sz w:val="20"/>
          <w:szCs w:val="20"/>
        </w:rPr>
        <w:t xml:space="preserve"> </w:t>
      </w:r>
      <w:r w:rsidRPr="009A3AA2">
        <w:rPr>
          <w:rFonts w:cs="Arial"/>
          <w:i/>
          <w:iCs/>
          <w:sz w:val="20"/>
          <w:szCs w:val="20"/>
        </w:rPr>
        <w:t>lasts</w:t>
      </w:r>
      <w:r w:rsidRPr="009A3AA2">
        <w:rPr>
          <w:rFonts w:cs="Arial"/>
          <w:i/>
          <w:iCs/>
          <w:spacing w:val="1"/>
          <w:sz w:val="20"/>
          <w:szCs w:val="20"/>
        </w:rPr>
        <w:t xml:space="preserve"> </w:t>
      </w:r>
      <w:r w:rsidRPr="009A3AA2">
        <w:rPr>
          <w:rFonts w:cs="Arial"/>
          <w:i/>
          <w:iCs/>
          <w:sz w:val="20"/>
          <w:szCs w:val="20"/>
        </w:rPr>
        <w:t>indefinitely</w:t>
      </w:r>
      <w:r w:rsidRPr="009A3AA2">
        <w:rPr>
          <w:rFonts w:cs="Arial"/>
          <w:i/>
          <w:iCs/>
          <w:spacing w:val="1"/>
          <w:sz w:val="20"/>
          <w:szCs w:val="20"/>
        </w:rPr>
        <w:t xml:space="preserve"> </w:t>
      </w:r>
      <w:r w:rsidRPr="009A3AA2">
        <w:rPr>
          <w:rFonts w:cs="Arial"/>
          <w:i/>
          <w:iCs/>
          <w:sz w:val="20"/>
          <w:szCs w:val="20"/>
        </w:rPr>
        <w:t>and</w:t>
      </w:r>
      <w:r w:rsidRPr="009A3AA2">
        <w:rPr>
          <w:rFonts w:cs="Arial"/>
          <w:i/>
          <w:iCs/>
          <w:spacing w:val="1"/>
          <w:sz w:val="20"/>
          <w:szCs w:val="20"/>
        </w:rPr>
        <w:t xml:space="preserve"> </w:t>
      </w:r>
      <w:r w:rsidRPr="009A3AA2">
        <w:rPr>
          <w:rFonts w:cs="Arial"/>
          <w:i/>
          <w:iCs/>
          <w:sz w:val="20"/>
          <w:szCs w:val="20"/>
        </w:rPr>
        <w:t>will</w:t>
      </w:r>
      <w:r w:rsidRPr="009A3AA2">
        <w:rPr>
          <w:rFonts w:cs="Arial"/>
          <w:i/>
          <w:iCs/>
          <w:spacing w:val="1"/>
          <w:sz w:val="20"/>
          <w:szCs w:val="20"/>
        </w:rPr>
        <w:t xml:space="preserve"> </w:t>
      </w:r>
      <w:r w:rsidRPr="009A3AA2">
        <w:rPr>
          <w:rFonts w:cs="Arial"/>
          <w:i/>
          <w:iCs/>
          <w:sz w:val="20"/>
          <w:szCs w:val="20"/>
        </w:rPr>
        <w:t>continue</w:t>
      </w:r>
      <w:r w:rsidRPr="009A3AA2">
        <w:rPr>
          <w:rFonts w:cs="Arial"/>
          <w:i/>
          <w:iCs/>
          <w:spacing w:val="1"/>
          <w:sz w:val="20"/>
          <w:szCs w:val="20"/>
        </w:rPr>
        <w:t xml:space="preserve"> </w:t>
      </w:r>
      <w:r w:rsidRPr="009A3AA2">
        <w:rPr>
          <w:rFonts w:cs="Arial"/>
          <w:i/>
          <w:iCs/>
          <w:sz w:val="20"/>
          <w:szCs w:val="20"/>
        </w:rPr>
        <w:t>after</w:t>
      </w:r>
      <w:r w:rsidRPr="009A3AA2">
        <w:rPr>
          <w:rFonts w:cs="Arial"/>
          <w:i/>
          <w:iCs/>
          <w:spacing w:val="1"/>
          <w:sz w:val="20"/>
          <w:szCs w:val="20"/>
        </w:rPr>
        <w:t xml:space="preserve"> </w:t>
      </w:r>
      <w:r w:rsidRPr="009A3AA2">
        <w:rPr>
          <w:rFonts w:cs="Arial"/>
          <w:i/>
          <w:iCs/>
          <w:sz w:val="20"/>
          <w:szCs w:val="20"/>
        </w:rPr>
        <w:t>you</w:t>
      </w:r>
      <w:r w:rsidRPr="009A3AA2">
        <w:rPr>
          <w:rFonts w:cs="Arial"/>
          <w:i/>
          <w:iCs/>
          <w:spacing w:val="1"/>
          <w:sz w:val="20"/>
          <w:szCs w:val="20"/>
        </w:rPr>
        <w:t xml:space="preserve"> </w:t>
      </w:r>
      <w:r w:rsidRPr="009A3AA2">
        <w:rPr>
          <w:rFonts w:cs="Arial"/>
          <w:i/>
          <w:iCs/>
          <w:sz w:val="20"/>
          <w:szCs w:val="20"/>
        </w:rPr>
        <w:t>leave</w:t>
      </w:r>
      <w:r w:rsidRPr="009A3AA2">
        <w:rPr>
          <w:rFonts w:cs="Arial"/>
          <w:i/>
          <w:iCs/>
          <w:spacing w:val="1"/>
          <w:sz w:val="20"/>
          <w:szCs w:val="20"/>
        </w:rPr>
        <w:t xml:space="preserve"> </w:t>
      </w:r>
      <w:r w:rsidRPr="009A3AA2">
        <w:rPr>
          <w:rFonts w:cs="Arial"/>
          <w:i/>
          <w:iCs/>
          <w:sz w:val="20"/>
          <w:szCs w:val="20"/>
        </w:rPr>
        <w:t>the</w:t>
      </w:r>
      <w:r w:rsidRPr="009A3AA2">
        <w:rPr>
          <w:rFonts w:cs="Arial"/>
          <w:i/>
          <w:iCs/>
          <w:spacing w:val="1"/>
          <w:sz w:val="20"/>
          <w:szCs w:val="20"/>
        </w:rPr>
        <w:t xml:space="preserve"> </w:t>
      </w:r>
      <w:r w:rsidRPr="009A3AA2">
        <w:rPr>
          <w:rFonts w:cs="Arial"/>
          <w:i/>
          <w:iCs/>
          <w:sz w:val="20"/>
          <w:szCs w:val="20"/>
        </w:rPr>
        <w:t>GMCA</w:t>
      </w:r>
      <w:r w:rsidRPr="009A3AA2">
        <w:rPr>
          <w:rFonts w:cs="Arial"/>
          <w:i/>
          <w:iCs/>
          <w:spacing w:val="1"/>
          <w:sz w:val="20"/>
          <w:szCs w:val="20"/>
        </w:rPr>
        <w:t xml:space="preserve"> </w:t>
      </w:r>
      <w:r w:rsidRPr="009A3AA2">
        <w:rPr>
          <w:rFonts w:cs="Arial"/>
          <w:i/>
          <w:iCs/>
          <w:sz w:val="20"/>
          <w:szCs w:val="20"/>
        </w:rPr>
        <w:t xml:space="preserve">employment. All employees must </w:t>
      </w:r>
      <w:r w:rsidRPr="009A3AA2">
        <w:rPr>
          <w:rFonts w:cs="Arial"/>
          <w:i/>
          <w:iCs/>
          <w:sz w:val="20"/>
          <w:szCs w:val="20"/>
        </w:rPr>
        <w:lastRenderedPageBreak/>
        <w:t>maintain confidentiality and abide by the Data Protection</w:t>
      </w:r>
      <w:r w:rsidRPr="009A3AA2">
        <w:rPr>
          <w:rFonts w:cs="Arial"/>
          <w:i/>
          <w:iCs/>
          <w:spacing w:val="1"/>
          <w:sz w:val="20"/>
          <w:szCs w:val="20"/>
        </w:rPr>
        <w:t xml:space="preserve"> </w:t>
      </w:r>
      <w:r w:rsidRPr="009A3AA2">
        <w:rPr>
          <w:rFonts w:cs="Arial"/>
          <w:i/>
          <w:iCs/>
          <w:sz w:val="20"/>
          <w:szCs w:val="20"/>
        </w:rPr>
        <w:t>Act.</w:t>
      </w:r>
    </w:p>
    <w:p w14:paraId="47A5EC5F" w14:textId="7ECBA692" w:rsidR="00675768" w:rsidRPr="009A3AA2" w:rsidRDefault="00F31A63" w:rsidP="009A3AA2">
      <w:pPr>
        <w:rPr>
          <w:rFonts w:cs="Arial"/>
          <w:i/>
          <w:iCs/>
          <w:sz w:val="20"/>
          <w:szCs w:val="20"/>
        </w:rPr>
      </w:pPr>
      <w:r w:rsidRPr="009A3AA2">
        <w:rPr>
          <w:rFonts w:cs="Arial"/>
          <w:b/>
          <w:bCs/>
          <w:i/>
          <w:iCs/>
          <w:sz w:val="20"/>
          <w:szCs w:val="20"/>
        </w:rPr>
        <w:t>Data</w:t>
      </w:r>
      <w:r w:rsidRPr="009A3AA2">
        <w:rPr>
          <w:rFonts w:cs="Arial"/>
          <w:b/>
          <w:bCs/>
          <w:i/>
          <w:iCs/>
          <w:spacing w:val="1"/>
          <w:sz w:val="20"/>
          <w:szCs w:val="20"/>
        </w:rPr>
        <w:t xml:space="preserve"> </w:t>
      </w:r>
      <w:r w:rsidRPr="009A3AA2">
        <w:rPr>
          <w:rFonts w:cs="Arial"/>
          <w:b/>
          <w:bCs/>
          <w:i/>
          <w:iCs/>
          <w:sz w:val="20"/>
          <w:szCs w:val="20"/>
        </w:rPr>
        <w:t>Quality</w:t>
      </w:r>
      <w:r w:rsidRPr="009A3AA2">
        <w:rPr>
          <w:rFonts w:cs="Arial"/>
          <w:i/>
          <w:iCs/>
          <w:spacing w:val="1"/>
          <w:sz w:val="20"/>
          <w:szCs w:val="20"/>
        </w:rPr>
        <w:t xml:space="preserve"> </w:t>
      </w:r>
      <w:r w:rsidRPr="009A3AA2">
        <w:rPr>
          <w:rFonts w:cs="Arial"/>
          <w:i/>
          <w:iCs/>
          <w:sz w:val="20"/>
          <w:szCs w:val="20"/>
        </w:rPr>
        <w:t>-</w:t>
      </w:r>
      <w:r w:rsidRPr="009A3AA2">
        <w:rPr>
          <w:rFonts w:cs="Arial"/>
          <w:i/>
          <w:iCs/>
          <w:spacing w:val="1"/>
          <w:sz w:val="20"/>
          <w:szCs w:val="20"/>
        </w:rPr>
        <w:t xml:space="preserve"> </w:t>
      </w:r>
      <w:r w:rsidRPr="009A3AA2">
        <w:rPr>
          <w:rFonts w:cs="Arial"/>
          <w:i/>
          <w:iCs/>
          <w:sz w:val="20"/>
          <w:szCs w:val="20"/>
        </w:rPr>
        <w:t>All</w:t>
      </w:r>
      <w:r w:rsidRPr="009A3AA2">
        <w:rPr>
          <w:rFonts w:cs="Arial"/>
          <w:i/>
          <w:iCs/>
          <w:spacing w:val="1"/>
          <w:sz w:val="20"/>
          <w:szCs w:val="20"/>
        </w:rPr>
        <w:t xml:space="preserve"> </w:t>
      </w:r>
      <w:r w:rsidRPr="009A3AA2">
        <w:rPr>
          <w:rFonts w:cs="Arial"/>
          <w:i/>
          <w:iCs/>
          <w:sz w:val="20"/>
          <w:szCs w:val="20"/>
        </w:rPr>
        <w:t>staff</w:t>
      </w:r>
      <w:r w:rsidRPr="009A3AA2">
        <w:rPr>
          <w:rFonts w:cs="Arial"/>
          <w:i/>
          <w:iCs/>
          <w:spacing w:val="1"/>
          <w:sz w:val="20"/>
          <w:szCs w:val="20"/>
        </w:rPr>
        <w:t xml:space="preserve"> </w:t>
      </w:r>
      <w:r w:rsidRPr="009A3AA2">
        <w:rPr>
          <w:rFonts w:cs="Arial"/>
          <w:i/>
          <w:iCs/>
          <w:sz w:val="20"/>
          <w:szCs w:val="20"/>
        </w:rPr>
        <w:t>are</w:t>
      </w:r>
      <w:r w:rsidRPr="009A3AA2">
        <w:rPr>
          <w:rFonts w:cs="Arial"/>
          <w:i/>
          <w:iCs/>
          <w:spacing w:val="1"/>
          <w:sz w:val="20"/>
          <w:szCs w:val="20"/>
        </w:rPr>
        <w:t xml:space="preserve"> </w:t>
      </w:r>
      <w:r w:rsidRPr="009A3AA2">
        <w:rPr>
          <w:rFonts w:cs="Arial"/>
          <w:i/>
          <w:iCs/>
          <w:sz w:val="20"/>
          <w:szCs w:val="20"/>
        </w:rPr>
        <w:t>personally</w:t>
      </w:r>
      <w:r w:rsidRPr="009A3AA2">
        <w:rPr>
          <w:rFonts w:cs="Arial"/>
          <w:i/>
          <w:iCs/>
          <w:spacing w:val="1"/>
          <w:sz w:val="20"/>
          <w:szCs w:val="20"/>
        </w:rPr>
        <w:t xml:space="preserve"> </w:t>
      </w:r>
      <w:r w:rsidRPr="009A3AA2">
        <w:rPr>
          <w:rFonts w:cs="Arial"/>
          <w:i/>
          <w:iCs/>
          <w:sz w:val="20"/>
          <w:szCs w:val="20"/>
        </w:rPr>
        <w:t>responsible</w:t>
      </w:r>
      <w:r w:rsidRPr="009A3AA2">
        <w:rPr>
          <w:rFonts w:cs="Arial"/>
          <w:i/>
          <w:iCs/>
          <w:spacing w:val="1"/>
          <w:sz w:val="20"/>
          <w:szCs w:val="20"/>
        </w:rPr>
        <w:t xml:space="preserve"> </w:t>
      </w:r>
      <w:r w:rsidRPr="009A3AA2">
        <w:rPr>
          <w:rFonts w:cs="Arial"/>
          <w:i/>
          <w:iCs/>
          <w:sz w:val="20"/>
          <w:szCs w:val="20"/>
        </w:rPr>
        <w:t>for</w:t>
      </w:r>
      <w:r w:rsidRPr="009A3AA2">
        <w:rPr>
          <w:rFonts w:cs="Arial"/>
          <w:i/>
          <w:iCs/>
          <w:spacing w:val="1"/>
          <w:sz w:val="20"/>
          <w:szCs w:val="20"/>
        </w:rPr>
        <w:t xml:space="preserve"> </w:t>
      </w:r>
      <w:r w:rsidRPr="009A3AA2">
        <w:rPr>
          <w:rFonts w:cs="Arial"/>
          <w:i/>
          <w:iCs/>
          <w:sz w:val="20"/>
          <w:szCs w:val="20"/>
        </w:rPr>
        <w:t>the</w:t>
      </w:r>
      <w:r w:rsidRPr="009A3AA2">
        <w:rPr>
          <w:rFonts w:cs="Arial"/>
          <w:i/>
          <w:iCs/>
          <w:spacing w:val="1"/>
          <w:sz w:val="20"/>
          <w:szCs w:val="20"/>
        </w:rPr>
        <w:t xml:space="preserve"> </w:t>
      </w:r>
      <w:r w:rsidRPr="009A3AA2">
        <w:rPr>
          <w:rFonts w:cs="Arial"/>
          <w:i/>
          <w:iCs/>
          <w:sz w:val="20"/>
          <w:szCs w:val="20"/>
        </w:rPr>
        <w:t>quality</w:t>
      </w:r>
      <w:r w:rsidRPr="009A3AA2">
        <w:rPr>
          <w:rFonts w:cs="Arial"/>
          <w:i/>
          <w:iCs/>
          <w:spacing w:val="1"/>
          <w:sz w:val="20"/>
          <w:szCs w:val="20"/>
        </w:rPr>
        <w:t xml:space="preserve"> </w:t>
      </w:r>
      <w:r w:rsidRPr="009A3AA2">
        <w:rPr>
          <w:rFonts w:cs="Arial"/>
          <w:i/>
          <w:iCs/>
          <w:sz w:val="20"/>
          <w:szCs w:val="20"/>
        </w:rPr>
        <w:t>of</w:t>
      </w:r>
      <w:r w:rsidRPr="009A3AA2">
        <w:rPr>
          <w:rFonts w:cs="Arial"/>
          <w:i/>
          <w:iCs/>
          <w:spacing w:val="1"/>
          <w:sz w:val="20"/>
          <w:szCs w:val="20"/>
        </w:rPr>
        <w:t xml:space="preserve"> </w:t>
      </w:r>
      <w:r w:rsidRPr="009A3AA2">
        <w:rPr>
          <w:rFonts w:cs="Arial"/>
          <w:i/>
          <w:iCs/>
          <w:sz w:val="20"/>
          <w:szCs w:val="20"/>
        </w:rPr>
        <w:t>data</w:t>
      </w:r>
      <w:r w:rsidRPr="009A3AA2">
        <w:rPr>
          <w:rFonts w:cs="Arial"/>
          <w:i/>
          <w:iCs/>
          <w:spacing w:val="1"/>
          <w:sz w:val="20"/>
          <w:szCs w:val="20"/>
        </w:rPr>
        <w:t xml:space="preserve"> </w:t>
      </w:r>
      <w:r w:rsidRPr="009A3AA2">
        <w:rPr>
          <w:rFonts w:cs="Arial"/>
          <w:i/>
          <w:iCs/>
          <w:sz w:val="20"/>
          <w:szCs w:val="20"/>
        </w:rPr>
        <w:t>entered</w:t>
      </w:r>
      <w:r w:rsidRPr="009A3AA2">
        <w:rPr>
          <w:rFonts w:cs="Arial"/>
          <w:i/>
          <w:iCs/>
          <w:spacing w:val="1"/>
          <w:sz w:val="20"/>
          <w:szCs w:val="20"/>
        </w:rPr>
        <w:t xml:space="preserve"> </w:t>
      </w:r>
      <w:r w:rsidRPr="009A3AA2">
        <w:rPr>
          <w:rFonts w:cs="Arial"/>
          <w:i/>
          <w:iCs/>
          <w:sz w:val="20"/>
          <w:szCs w:val="20"/>
        </w:rPr>
        <w:t>by</w:t>
      </w:r>
      <w:r w:rsidRPr="009A3AA2">
        <w:rPr>
          <w:rFonts w:cs="Arial"/>
          <w:i/>
          <w:iCs/>
          <w:spacing w:val="1"/>
          <w:sz w:val="20"/>
          <w:szCs w:val="20"/>
        </w:rPr>
        <w:t xml:space="preserve"> </w:t>
      </w:r>
      <w:r w:rsidRPr="009A3AA2">
        <w:rPr>
          <w:rFonts w:cs="Arial"/>
          <w:i/>
          <w:iCs/>
          <w:sz w:val="20"/>
          <w:szCs w:val="20"/>
        </w:rPr>
        <w:t>themselves, or on their behalf, on GMCAs computerised systems or manual records (paper</w:t>
      </w:r>
      <w:r w:rsidRPr="009A3AA2">
        <w:rPr>
          <w:rFonts w:cs="Arial"/>
          <w:i/>
          <w:iCs/>
          <w:spacing w:val="1"/>
          <w:sz w:val="20"/>
          <w:szCs w:val="20"/>
        </w:rPr>
        <w:t xml:space="preserve"> </w:t>
      </w:r>
      <w:r w:rsidRPr="009A3AA2">
        <w:rPr>
          <w:rFonts w:cs="Arial"/>
          <w:i/>
          <w:iCs/>
          <w:sz w:val="20"/>
          <w:szCs w:val="20"/>
        </w:rPr>
        <w:t>records) and must ensure that such data is entered accurately and, in a timely manner, to</w:t>
      </w:r>
      <w:r w:rsidRPr="009A3AA2">
        <w:rPr>
          <w:rFonts w:cs="Arial"/>
          <w:i/>
          <w:iCs/>
          <w:spacing w:val="1"/>
          <w:sz w:val="20"/>
          <w:szCs w:val="20"/>
        </w:rPr>
        <w:t xml:space="preserve"> </w:t>
      </w:r>
      <w:r w:rsidRPr="009A3AA2">
        <w:rPr>
          <w:rFonts w:cs="Arial"/>
          <w:i/>
          <w:iCs/>
          <w:sz w:val="20"/>
          <w:szCs w:val="20"/>
        </w:rPr>
        <w:t>ensure high</w:t>
      </w:r>
      <w:r w:rsidRPr="009A3AA2">
        <w:rPr>
          <w:rFonts w:cs="Arial"/>
          <w:i/>
          <w:iCs/>
          <w:spacing w:val="-3"/>
          <w:sz w:val="20"/>
          <w:szCs w:val="20"/>
        </w:rPr>
        <w:t xml:space="preserve"> </w:t>
      </w:r>
      <w:r w:rsidRPr="009A3AA2">
        <w:rPr>
          <w:rFonts w:cs="Arial"/>
          <w:i/>
          <w:iCs/>
          <w:sz w:val="20"/>
          <w:szCs w:val="20"/>
        </w:rPr>
        <w:t>standards of data</w:t>
      </w:r>
      <w:r w:rsidRPr="009A3AA2">
        <w:rPr>
          <w:rFonts w:cs="Arial"/>
          <w:i/>
          <w:iCs/>
          <w:spacing w:val="-5"/>
          <w:sz w:val="20"/>
          <w:szCs w:val="20"/>
        </w:rPr>
        <w:t xml:space="preserve"> </w:t>
      </w:r>
      <w:r w:rsidRPr="009A3AA2">
        <w:rPr>
          <w:rFonts w:cs="Arial"/>
          <w:i/>
          <w:iCs/>
          <w:sz w:val="20"/>
          <w:szCs w:val="20"/>
        </w:rPr>
        <w:t>quality</w:t>
      </w:r>
      <w:r w:rsidRPr="009A3AA2">
        <w:rPr>
          <w:rFonts w:cs="Arial"/>
          <w:i/>
          <w:iCs/>
          <w:spacing w:val="-2"/>
          <w:sz w:val="20"/>
          <w:szCs w:val="20"/>
        </w:rPr>
        <w:t xml:space="preserve"> </w:t>
      </w:r>
      <w:r w:rsidRPr="009A3AA2">
        <w:rPr>
          <w:rFonts w:cs="Arial"/>
          <w:i/>
          <w:iCs/>
          <w:sz w:val="20"/>
          <w:szCs w:val="20"/>
        </w:rPr>
        <w:t>in accordance with Departmental protocols.</w:t>
      </w:r>
      <w:r w:rsidR="00732161" w:rsidRPr="009A3AA2">
        <w:rPr>
          <w:rFonts w:cs="Arial"/>
          <w:i/>
          <w:iCs/>
          <w:sz w:val="20"/>
          <w:szCs w:val="20"/>
        </w:rPr>
        <w:t xml:space="preserve"> </w:t>
      </w:r>
      <w:r w:rsidRPr="009A3AA2">
        <w:rPr>
          <w:rFonts w:cs="Arial"/>
          <w:i/>
          <w:iCs/>
          <w:sz w:val="20"/>
          <w:szCs w:val="20"/>
        </w:rPr>
        <w:t>To ensure data is handled in a secure manner protecting the confidentiality of any personal</w:t>
      </w:r>
      <w:r w:rsidRPr="009A3AA2">
        <w:rPr>
          <w:rFonts w:cs="Arial"/>
          <w:i/>
          <w:iCs/>
          <w:spacing w:val="1"/>
          <w:sz w:val="20"/>
          <w:szCs w:val="20"/>
        </w:rPr>
        <w:t xml:space="preserve"> </w:t>
      </w:r>
      <w:r w:rsidRPr="009A3AA2">
        <w:rPr>
          <w:rFonts w:cs="Arial"/>
          <w:i/>
          <w:iCs/>
          <w:sz w:val="20"/>
          <w:szCs w:val="20"/>
        </w:rPr>
        <w:t>data</w:t>
      </w:r>
      <w:r w:rsidRPr="009A3AA2">
        <w:rPr>
          <w:rFonts w:cs="Arial"/>
          <w:i/>
          <w:iCs/>
          <w:spacing w:val="-1"/>
          <w:sz w:val="20"/>
          <w:szCs w:val="20"/>
        </w:rPr>
        <w:t xml:space="preserve"> </w:t>
      </w:r>
      <w:r w:rsidRPr="009A3AA2">
        <w:rPr>
          <w:rFonts w:cs="Arial"/>
          <w:i/>
          <w:iCs/>
          <w:sz w:val="20"/>
          <w:szCs w:val="20"/>
        </w:rPr>
        <w:t>held in</w:t>
      </w:r>
      <w:r w:rsidRPr="009A3AA2">
        <w:rPr>
          <w:rFonts w:cs="Arial"/>
          <w:i/>
          <w:iCs/>
          <w:spacing w:val="-2"/>
          <w:sz w:val="20"/>
          <w:szCs w:val="20"/>
        </w:rPr>
        <w:t xml:space="preserve"> </w:t>
      </w:r>
      <w:r w:rsidRPr="009A3AA2">
        <w:rPr>
          <w:rFonts w:cs="Arial"/>
          <w:i/>
          <w:iCs/>
          <w:sz w:val="20"/>
          <w:szCs w:val="20"/>
        </w:rPr>
        <w:t>meeting</w:t>
      </w:r>
      <w:r w:rsidRPr="009A3AA2">
        <w:rPr>
          <w:rFonts w:cs="Arial"/>
          <w:i/>
          <w:iCs/>
          <w:spacing w:val="-1"/>
          <w:sz w:val="20"/>
          <w:szCs w:val="20"/>
        </w:rPr>
        <w:t xml:space="preserve"> </w:t>
      </w:r>
      <w:r w:rsidRPr="009A3AA2">
        <w:rPr>
          <w:rFonts w:cs="Arial"/>
          <w:i/>
          <w:iCs/>
          <w:sz w:val="20"/>
          <w:szCs w:val="20"/>
        </w:rPr>
        <w:t>the</w:t>
      </w:r>
      <w:r w:rsidRPr="009A3AA2">
        <w:rPr>
          <w:rFonts w:cs="Arial"/>
          <w:i/>
          <w:iCs/>
          <w:spacing w:val="-4"/>
          <w:sz w:val="20"/>
          <w:szCs w:val="20"/>
        </w:rPr>
        <w:t xml:space="preserve"> </w:t>
      </w:r>
      <w:r w:rsidRPr="009A3AA2">
        <w:rPr>
          <w:rFonts w:cs="Arial"/>
          <w:i/>
          <w:iCs/>
          <w:sz w:val="20"/>
          <w:szCs w:val="20"/>
        </w:rPr>
        <w:t>requirements</w:t>
      </w:r>
      <w:r w:rsidRPr="009A3AA2">
        <w:rPr>
          <w:rFonts w:cs="Arial"/>
          <w:i/>
          <w:iCs/>
          <w:spacing w:val="-1"/>
          <w:sz w:val="20"/>
          <w:szCs w:val="20"/>
        </w:rPr>
        <w:t xml:space="preserve"> </w:t>
      </w:r>
      <w:r w:rsidRPr="009A3AA2">
        <w:rPr>
          <w:rFonts w:cs="Arial"/>
          <w:i/>
          <w:iCs/>
          <w:sz w:val="20"/>
          <w:szCs w:val="20"/>
        </w:rPr>
        <w:t>of</w:t>
      </w:r>
      <w:r w:rsidRPr="009A3AA2">
        <w:rPr>
          <w:rFonts w:cs="Arial"/>
          <w:i/>
          <w:iCs/>
          <w:spacing w:val="2"/>
          <w:sz w:val="20"/>
          <w:szCs w:val="20"/>
        </w:rPr>
        <w:t xml:space="preserve"> </w:t>
      </w:r>
      <w:r w:rsidRPr="009A3AA2">
        <w:rPr>
          <w:rFonts w:cs="Arial"/>
          <w:i/>
          <w:iCs/>
          <w:sz w:val="20"/>
          <w:szCs w:val="20"/>
        </w:rPr>
        <w:t>the</w:t>
      </w:r>
      <w:r w:rsidRPr="009A3AA2">
        <w:rPr>
          <w:rFonts w:cs="Arial"/>
          <w:i/>
          <w:iCs/>
          <w:spacing w:val="-3"/>
          <w:sz w:val="20"/>
          <w:szCs w:val="20"/>
        </w:rPr>
        <w:t xml:space="preserve"> </w:t>
      </w:r>
      <w:r w:rsidRPr="009A3AA2">
        <w:rPr>
          <w:rFonts w:cs="Arial"/>
          <w:i/>
          <w:iCs/>
          <w:sz w:val="20"/>
          <w:szCs w:val="20"/>
        </w:rPr>
        <w:t>Data</w:t>
      </w:r>
      <w:r w:rsidRPr="009A3AA2">
        <w:rPr>
          <w:rFonts w:cs="Arial"/>
          <w:i/>
          <w:iCs/>
          <w:spacing w:val="-1"/>
          <w:sz w:val="20"/>
          <w:szCs w:val="20"/>
        </w:rPr>
        <w:t xml:space="preserve"> </w:t>
      </w:r>
      <w:r w:rsidRPr="009A3AA2">
        <w:rPr>
          <w:rFonts w:cs="Arial"/>
          <w:i/>
          <w:iCs/>
          <w:sz w:val="20"/>
          <w:szCs w:val="20"/>
        </w:rPr>
        <w:t>Protection</w:t>
      </w:r>
      <w:r w:rsidRPr="009A3AA2">
        <w:rPr>
          <w:rFonts w:cs="Arial"/>
          <w:i/>
          <w:iCs/>
          <w:spacing w:val="1"/>
          <w:sz w:val="20"/>
          <w:szCs w:val="20"/>
        </w:rPr>
        <w:t xml:space="preserve"> </w:t>
      </w:r>
      <w:r w:rsidRPr="009A3AA2">
        <w:rPr>
          <w:rFonts w:cs="Arial"/>
          <w:i/>
          <w:iCs/>
          <w:sz w:val="20"/>
          <w:szCs w:val="20"/>
        </w:rPr>
        <w:t>Act.</w:t>
      </w:r>
    </w:p>
    <w:p w14:paraId="47A5EC61" w14:textId="0B32C7D9" w:rsidR="00675768" w:rsidRPr="009A3AA2" w:rsidRDefault="00F31A63" w:rsidP="009A3AA2">
      <w:pPr>
        <w:rPr>
          <w:rFonts w:cs="Arial"/>
          <w:i/>
          <w:iCs/>
          <w:sz w:val="20"/>
          <w:szCs w:val="20"/>
        </w:rPr>
      </w:pPr>
      <w:r w:rsidRPr="009A3AA2">
        <w:rPr>
          <w:rFonts w:cs="Arial"/>
          <w:b/>
          <w:bCs/>
          <w:i/>
          <w:iCs/>
          <w:sz w:val="20"/>
          <w:szCs w:val="20"/>
        </w:rPr>
        <w:t>Health and Safety</w:t>
      </w:r>
      <w:r w:rsidRPr="009A3AA2">
        <w:rPr>
          <w:rFonts w:cs="Arial"/>
          <w:i/>
          <w:iCs/>
          <w:sz w:val="20"/>
          <w:szCs w:val="20"/>
        </w:rPr>
        <w:t xml:space="preserve"> - All employees of GMCA have a statutory duty of care for their own</w:t>
      </w:r>
      <w:r w:rsidRPr="009A3AA2">
        <w:rPr>
          <w:rFonts w:cs="Arial"/>
          <w:i/>
          <w:iCs/>
          <w:spacing w:val="1"/>
          <w:sz w:val="20"/>
          <w:szCs w:val="20"/>
        </w:rPr>
        <w:t xml:space="preserve"> </w:t>
      </w:r>
      <w:r w:rsidRPr="009A3AA2">
        <w:rPr>
          <w:rFonts w:cs="Arial"/>
          <w:i/>
          <w:iCs/>
          <w:sz w:val="20"/>
          <w:szCs w:val="20"/>
        </w:rPr>
        <w:t>personal</w:t>
      </w:r>
      <w:r w:rsidRPr="009A3AA2">
        <w:rPr>
          <w:rFonts w:cs="Arial"/>
          <w:i/>
          <w:iCs/>
          <w:spacing w:val="-9"/>
          <w:sz w:val="20"/>
          <w:szCs w:val="20"/>
        </w:rPr>
        <w:t xml:space="preserve"> </w:t>
      </w:r>
      <w:r w:rsidRPr="009A3AA2">
        <w:rPr>
          <w:rFonts w:cs="Arial"/>
          <w:i/>
          <w:iCs/>
          <w:sz w:val="20"/>
          <w:szCs w:val="20"/>
        </w:rPr>
        <w:t>safety</w:t>
      </w:r>
      <w:r w:rsidRPr="009A3AA2">
        <w:rPr>
          <w:rFonts w:cs="Arial"/>
          <w:i/>
          <w:iCs/>
          <w:spacing w:val="-9"/>
          <w:sz w:val="20"/>
          <w:szCs w:val="20"/>
        </w:rPr>
        <w:t xml:space="preserve"> </w:t>
      </w:r>
      <w:r w:rsidRPr="009A3AA2">
        <w:rPr>
          <w:rFonts w:cs="Arial"/>
          <w:i/>
          <w:iCs/>
          <w:sz w:val="20"/>
          <w:szCs w:val="20"/>
        </w:rPr>
        <w:t>and</w:t>
      </w:r>
      <w:r w:rsidRPr="009A3AA2">
        <w:rPr>
          <w:rFonts w:cs="Arial"/>
          <w:i/>
          <w:iCs/>
          <w:spacing w:val="-8"/>
          <w:sz w:val="20"/>
          <w:szCs w:val="20"/>
        </w:rPr>
        <w:t xml:space="preserve"> </w:t>
      </w:r>
      <w:r w:rsidRPr="009A3AA2">
        <w:rPr>
          <w:rFonts w:cs="Arial"/>
          <w:i/>
          <w:iCs/>
          <w:sz w:val="20"/>
          <w:szCs w:val="20"/>
        </w:rPr>
        <w:t>that</w:t>
      </w:r>
      <w:r w:rsidRPr="009A3AA2">
        <w:rPr>
          <w:rFonts w:cs="Arial"/>
          <w:i/>
          <w:iCs/>
          <w:spacing w:val="-9"/>
          <w:sz w:val="20"/>
          <w:szCs w:val="20"/>
        </w:rPr>
        <w:t xml:space="preserve"> </w:t>
      </w:r>
      <w:r w:rsidRPr="009A3AA2">
        <w:rPr>
          <w:rFonts w:cs="Arial"/>
          <w:i/>
          <w:iCs/>
          <w:sz w:val="20"/>
          <w:szCs w:val="20"/>
        </w:rPr>
        <w:t>of</w:t>
      </w:r>
      <w:r w:rsidRPr="009A3AA2">
        <w:rPr>
          <w:rFonts w:cs="Arial"/>
          <w:i/>
          <w:iCs/>
          <w:spacing w:val="-3"/>
          <w:sz w:val="20"/>
          <w:szCs w:val="20"/>
        </w:rPr>
        <w:t xml:space="preserve"> </w:t>
      </w:r>
      <w:r w:rsidRPr="009A3AA2">
        <w:rPr>
          <w:rFonts w:cs="Arial"/>
          <w:i/>
          <w:iCs/>
          <w:sz w:val="20"/>
          <w:szCs w:val="20"/>
        </w:rPr>
        <w:t>others</w:t>
      </w:r>
      <w:r w:rsidRPr="009A3AA2">
        <w:rPr>
          <w:rFonts w:cs="Arial"/>
          <w:i/>
          <w:iCs/>
          <w:spacing w:val="-7"/>
          <w:sz w:val="20"/>
          <w:szCs w:val="20"/>
        </w:rPr>
        <w:t xml:space="preserve"> </w:t>
      </w:r>
      <w:r w:rsidRPr="009A3AA2">
        <w:rPr>
          <w:rFonts w:cs="Arial"/>
          <w:i/>
          <w:iCs/>
          <w:sz w:val="20"/>
          <w:szCs w:val="20"/>
        </w:rPr>
        <w:t>who</w:t>
      </w:r>
      <w:r w:rsidRPr="009A3AA2">
        <w:rPr>
          <w:rFonts w:cs="Arial"/>
          <w:i/>
          <w:iCs/>
          <w:spacing w:val="-7"/>
          <w:sz w:val="20"/>
          <w:szCs w:val="20"/>
        </w:rPr>
        <w:t xml:space="preserve"> </w:t>
      </w:r>
      <w:r w:rsidRPr="009A3AA2">
        <w:rPr>
          <w:rFonts w:cs="Arial"/>
          <w:i/>
          <w:iCs/>
          <w:sz w:val="20"/>
          <w:szCs w:val="20"/>
        </w:rPr>
        <w:t>may</w:t>
      </w:r>
      <w:r w:rsidRPr="009A3AA2">
        <w:rPr>
          <w:rFonts w:cs="Arial"/>
          <w:i/>
          <w:iCs/>
          <w:spacing w:val="-10"/>
          <w:sz w:val="20"/>
          <w:szCs w:val="20"/>
        </w:rPr>
        <w:t xml:space="preserve"> </w:t>
      </w:r>
      <w:r w:rsidRPr="009A3AA2">
        <w:rPr>
          <w:rFonts w:cs="Arial"/>
          <w:i/>
          <w:iCs/>
          <w:sz w:val="20"/>
          <w:szCs w:val="20"/>
        </w:rPr>
        <w:t>be</w:t>
      </w:r>
      <w:r w:rsidRPr="009A3AA2">
        <w:rPr>
          <w:rFonts w:cs="Arial"/>
          <w:i/>
          <w:iCs/>
          <w:spacing w:val="-8"/>
          <w:sz w:val="20"/>
          <w:szCs w:val="20"/>
        </w:rPr>
        <w:t xml:space="preserve"> </w:t>
      </w:r>
      <w:r w:rsidRPr="009A3AA2">
        <w:rPr>
          <w:rFonts w:cs="Arial"/>
          <w:i/>
          <w:iCs/>
          <w:sz w:val="20"/>
          <w:szCs w:val="20"/>
        </w:rPr>
        <w:t>affected</w:t>
      </w:r>
      <w:r w:rsidRPr="009A3AA2">
        <w:rPr>
          <w:rFonts w:cs="Arial"/>
          <w:i/>
          <w:iCs/>
          <w:spacing w:val="-7"/>
          <w:sz w:val="20"/>
          <w:szCs w:val="20"/>
        </w:rPr>
        <w:t xml:space="preserve"> </w:t>
      </w:r>
      <w:r w:rsidRPr="009A3AA2">
        <w:rPr>
          <w:rFonts w:cs="Arial"/>
          <w:i/>
          <w:iCs/>
          <w:sz w:val="20"/>
          <w:szCs w:val="20"/>
        </w:rPr>
        <w:t>by</w:t>
      </w:r>
      <w:r w:rsidRPr="009A3AA2">
        <w:rPr>
          <w:rFonts w:cs="Arial"/>
          <w:i/>
          <w:iCs/>
          <w:spacing w:val="-10"/>
          <w:sz w:val="20"/>
          <w:szCs w:val="20"/>
        </w:rPr>
        <w:t xml:space="preserve"> </w:t>
      </w:r>
      <w:r w:rsidRPr="009A3AA2">
        <w:rPr>
          <w:rFonts w:cs="Arial"/>
          <w:i/>
          <w:iCs/>
          <w:sz w:val="20"/>
          <w:szCs w:val="20"/>
        </w:rPr>
        <w:t>their</w:t>
      </w:r>
      <w:r w:rsidRPr="009A3AA2">
        <w:rPr>
          <w:rFonts w:cs="Arial"/>
          <w:i/>
          <w:iCs/>
          <w:spacing w:val="-6"/>
          <w:sz w:val="20"/>
          <w:szCs w:val="20"/>
        </w:rPr>
        <w:t xml:space="preserve"> </w:t>
      </w:r>
      <w:r w:rsidRPr="009A3AA2">
        <w:rPr>
          <w:rFonts w:cs="Arial"/>
          <w:i/>
          <w:iCs/>
          <w:sz w:val="20"/>
          <w:szCs w:val="20"/>
        </w:rPr>
        <w:t>acts</w:t>
      </w:r>
      <w:r w:rsidRPr="009A3AA2">
        <w:rPr>
          <w:rFonts w:cs="Arial"/>
          <w:i/>
          <w:iCs/>
          <w:spacing w:val="-7"/>
          <w:sz w:val="20"/>
          <w:szCs w:val="20"/>
        </w:rPr>
        <w:t xml:space="preserve"> </w:t>
      </w:r>
      <w:r w:rsidRPr="009A3AA2">
        <w:rPr>
          <w:rFonts w:cs="Arial"/>
          <w:i/>
          <w:iCs/>
          <w:sz w:val="20"/>
          <w:szCs w:val="20"/>
        </w:rPr>
        <w:t>or</w:t>
      </w:r>
      <w:r w:rsidRPr="009A3AA2">
        <w:rPr>
          <w:rFonts w:cs="Arial"/>
          <w:i/>
          <w:iCs/>
          <w:spacing w:val="-6"/>
          <w:sz w:val="20"/>
          <w:szCs w:val="20"/>
        </w:rPr>
        <w:t xml:space="preserve"> </w:t>
      </w:r>
      <w:r w:rsidRPr="009A3AA2">
        <w:rPr>
          <w:rFonts w:cs="Arial"/>
          <w:i/>
          <w:iCs/>
          <w:sz w:val="20"/>
          <w:szCs w:val="20"/>
        </w:rPr>
        <w:t>omissions.</w:t>
      </w:r>
      <w:r w:rsidRPr="009A3AA2">
        <w:rPr>
          <w:rFonts w:cs="Arial"/>
          <w:i/>
          <w:iCs/>
          <w:spacing w:val="-5"/>
          <w:sz w:val="20"/>
          <w:szCs w:val="20"/>
        </w:rPr>
        <w:t xml:space="preserve"> </w:t>
      </w:r>
      <w:r w:rsidRPr="009A3AA2">
        <w:rPr>
          <w:rFonts w:cs="Arial"/>
          <w:i/>
          <w:iCs/>
          <w:sz w:val="20"/>
          <w:szCs w:val="20"/>
        </w:rPr>
        <w:t>Employees</w:t>
      </w:r>
      <w:r w:rsidRPr="009A3AA2">
        <w:rPr>
          <w:rFonts w:cs="Arial"/>
          <w:i/>
          <w:iCs/>
          <w:spacing w:val="-59"/>
          <w:sz w:val="20"/>
          <w:szCs w:val="20"/>
        </w:rPr>
        <w:t xml:space="preserve"> </w:t>
      </w:r>
      <w:r w:rsidRPr="009A3AA2">
        <w:rPr>
          <w:rFonts w:cs="Arial"/>
          <w:i/>
          <w:iCs/>
          <w:sz w:val="20"/>
          <w:szCs w:val="20"/>
        </w:rPr>
        <w:t>are required to co-operate with management to enable GMCA to meet its own legal duties</w:t>
      </w:r>
      <w:r w:rsidRPr="009A3AA2">
        <w:rPr>
          <w:rFonts w:cs="Arial"/>
          <w:i/>
          <w:iCs/>
          <w:spacing w:val="1"/>
          <w:sz w:val="20"/>
          <w:szCs w:val="20"/>
        </w:rPr>
        <w:t xml:space="preserve"> </w:t>
      </w:r>
      <w:r w:rsidRPr="009A3AA2">
        <w:rPr>
          <w:rFonts w:cs="Arial"/>
          <w:i/>
          <w:iCs/>
          <w:sz w:val="20"/>
          <w:szCs w:val="20"/>
        </w:rPr>
        <w:t>and</w:t>
      </w:r>
      <w:r w:rsidRPr="009A3AA2">
        <w:rPr>
          <w:rFonts w:cs="Arial"/>
          <w:i/>
          <w:iCs/>
          <w:spacing w:val="-5"/>
          <w:sz w:val="20"/>
          <w:szCs w:val="20"/>
        </w:rPr>
        <w:t xml:space="preserve"> </w:t>
      </w:r>
      <w:r w:rsidRPr="009A3AA2">
        <w:rPr>
          <w:rFonts w:cs="Arial"/>
          <w:i/>
          <w:iCs/>
          <w:sz w:val="20"/>
          <w:szCs w:val="20"/>
        </w:rPr>
        <w:t>to</w:t>
      </w:r>
      <w:r w:rsidRPr="009A3AA2">
        <w:rPr>
          <w:rFonts w:cs="Arial"/>
          <w:i/>
          <w:iCs/>
          <w:spacing w:val="-5"/>
          <w:sz w:val="20"/>
          <w:szCs w:val="20"/>
        </w:rPr>
        <w:t xml:space="preserve"> </w:t>
      </w:r>
      <w:r w:rsidRPr="009A3AA2">
        <w:rPr>
          <w:rFonts w:cs="Arial"/>
          <w:i/>
          <w:iCs/>
          <w:sz w:val="20"/>
          <w:szCs w:val="20"/>
        </w:rPr>
        <w:t>report</w:t>
      </w:r>
      <w:r w:rsidRPr="009A3AA2">
        <w:rPr>
          <w:rFonts w:cs="Arial"/>
          <w:i/>
          <w:iCs/>
          <w:spacing w:val="-4"/>
          <w:sz w:val="20"/>
          <w:szCs w:val="20"/>
        </w:rPr>
        <w:t xml:space="preserve"> </w:t>
      </w:r>
      <w:r w:rsidRPr="009A3AA2">
        <w:rPr>
          <w:rFonts w:cs="Arial"/>
          <w:i/>
          <w:iCs/>
          <w:sz w:val="20"/>
          <w:szCs w:val="20"/>
        </w:rPr>
        <w:t>any</w:t>
      </w:r>
      <w:r w:rsidRPr="009A3AA2">
        <w:rPr>
          <w:rFonts w:cs="Arial"/>
          <w:i/>
          <w:iCs/>
          <w:spacing w:val="-8"/>
          <w:sz w:val="20"/>
          <w:szCs w:val="20"/>
        </w:rPr>
        <w:t xml:space="preserve"> </w:t>
      </w:r>
      <w:r w:rsidRPr="009A3AA2">
        <w:rPr>
          <w:rFonts w:cs="Arial"/>
          <w:i/>
          <w:iCs/>
          <w:sz w:val="20"/>
          <w:szCs w:val="20"/>
        </w:rPr>
        <w:t>circumstances</w:t>
      </w:r>
      <w:r w:rsidRPr="009A3AA2">
        <w:rPr>
          <w:rFonts w:cs="Arial"/>
          <w:i/>
          <w:iCs/>
          <w:spacing w:val="-7"/>
          <w:sz w:val="20"/>
          <w:szCs w:val="20"/>
        </w:rPr>
        <w:t xml:space="preserve"> </w:t>
      </w:r>
      <w:r w:rsidRPr="009A3AA2">
        <w:rPr>
          <w:rFonts w:cs="Arial"/>
          <w:i/>
          <w:iCs/>
          <w:sz w:val="20"/>
          <w:szCs w:val="20"/>
        </w:rPr>
        <w:t>that</w:t>
      </w:r>
      <w:r w:rsidRPr="009A3AA2">
        <w:rPr>
          <w:rFonts w:cs="Arial"/>
          <w:i/>
          <w:iCs/>
          <w:spacing w:val="-5"/>
          <w:sz w:val="20"/>
          <w:szCs w:val="20"/>
        </w:rPr>
        <w:t xml:space="preserve"> </w:t>
      </w:r>
      <w:r w:rsidRPr="009A3AA2">
        <w:rPr>
          <w:rFonts w:cs="Arial"/>
          <w:i/>
          <w:iCs/>
          <w:sz w:val="20"/>
          <w:szCs w:val="20"/>
        </w:rPr>
        <w:t>may</w:t>
      </w:r>
      <w:r w:rsidRPr="009A3AA2">
        <w:rPr>
          <w:rFonts w:cs="Arial"/>
          <w:i/>
          <w:iCs/>
          <w:spacing w:val="-8"/>
          <w:sz w:val="20"/>
          <w:szCs w:val="20"/>
        </w:rPr>
        <w:t xml:space="preserve"> </w:t>
      </w:r>
      <w:r w:rsidRPr="009A3AA2">
        <w:rPr>
          <w:rFonts w:cs="Arial"/>
          <w:i/>
          <w:iCs/>
          <w:sz w:val="20"/>
          <w:szCs w:val="20"/>
        </w:rPr>
        <w:t>compromise</w:t>
      </w:r>
      <w:r w:rsidRPr="009A3AA2">
        <w:rPr>
          <w:rFonts w:cs="Arial"/>
          <w:i/>
          <w:iCs/>
          <w:spacing w:val="-4"/>
          <w:sz w:val="20"/>
          <w:szCs w:val="20"/>
        </w:rPr>
        <w:t xml:space="preserve"> </w:t>
      </w:r>
      <w:r w:rsidRPr="009A3AA2">
        <w:rPr>
          <w:rFonts w:cs="Arial"/>
          <w:i/>
          <w:iCs/>
          <w:sz w:val="20"/>
          <w:szCs w:val="20"/>
        </w:rPr>
        <w:t>the</w:t>
      </w:r>
      <w:r w:rsidRPr="009A3AA2">
        <w:rPr>
          <w:rFonts w:cs="Arial"/>
          <w:i/>
          <w:iCs/>
          <w:spacing w:val="-6"/>
          <w:sz w:val="20"/>
          <w:szCs w:val="20"/>
        </w:rPr>
        <w:t xml:space="preserve"> </w:t>
      </w:r>
      <w:r w:rsidRPr="009A3AA2">
        <w:rPr>
          <w:rFonts w:cs="Arial"/>
          <w:i/>
          <w:iCs/>
          <w:sz w:val="20"/>
          <w:szCs w:val="20"/>
        </w:rPr>
        <w:t>health,</w:t>
      </w:r>
      <w:r w:rsidRPr="009A3AA2">
        <w:rPr>
          <w:rFonts w:cs="Arial"/>
          <w:i/>
          <w:iCs/>
          <w:spacing w:val="-4"/>
          <w:sz w:val="20"/>
          <w:szCs w:val="20"/>
        </w:rPr>
        <w:t xml:space="preserve"> </w:t>
      </w:r>
      <w:proofErr w:type="gramStart"/>
      <w:r w:rsidRPr="009A3AA2">
        <w:rPr>
          <w:rFonts w:cs="Arial"/>
          <w:i/>
          <w:iCs/>
          <w:sz w:val="20"/>
          <w:szCs w:val="20"/>
        </w:rPr>
        <w:t>safety</w:t>
      </w:r>
      <w:proofErr w:type="gramEnd"/>
      <w:r w:rsidRPr="009A3AA2">
        <w:rPr>
          <w:rFonts w:cs="Arial"/>
          <w:i/>
          <w:iCs/>
          <w:spacing w:val="-7"/>
          <w:sz w:val="20"/>
          <w:szCs w:val="20"/>
        </w:rPr>
        <w:t xml:space="preserve"> </w:t>
      </w:r>
      <w:r w:rsidRPr="009A3AA2">
        <w:rPr>
          <w:rFonts w:cs="Arial"/>
          <w:i/>
          <w:iCs/>
          <w:sz w:val="20"/>
          <w:szCs w:val="20"/>
        </w:rPr>
        <w:t>and</w:t>
      </w:r>
      <w:r w:rsidRPr="009A3AA2">
        <w:rPr>
          <w:rFonts w:cs="Arial"/>
          <w:i/>
          <w:iCs/>
          <w:spacing w:val="-5"/>
          <w:sz w:val="20"/>
          <w:szCs w:val="20"/>
        </w:rPr>
        <w:t xml:space="preserve"> </w:t>
      </w:r>
      <w:r w:rsidRPr="009A3AA2">
        <w:rPr>
          <w:rFonts w:cs="Arial"/>
          <w:i/>
          <w:iCs/>
          <w:sz w:val="20"/>
          <w:szCs w:val="20"/>
        </w:rPr>
        <w:t>welfare</w:t>
      </w:r>
      <w:r w:rsidRPr="009A3AA2">
        <w:rPr>
          <w:rFonts w:cs="Arial"/>
          <w:i/>
          <w:iCs/>
          <w:spacing w:val="-4"/>
          <w:sz w:val="20"/>
          <w:szCs w:val="20"/>
        </w:rPr>
        <w:t xml:space="preserve"> </w:t>
      </w:r>
      <w:r w:rsidRPr="009A3AA2">
        <w:rPr>
          <w:rFonts w:cs="Arial"/>
          <w:i/>
          <w:iCs/>
          <w:sz w:val="20"/>
          <w:szCs w:val="20"/>
        </w:rPr>
        <w:t>of</w:t>
      </w:r>
      <w:r w:rsidRPr="009A3AA2">
        <w:rPr>
          <w:rFonts w:cs="Arial"/>
          <w:i/>
          <w:iCs/>
          <w:spacing w:val="-4"/>
          <w:sz w:val="20"/>
          <w:szCs w:val="20"/>
        </w:rPr>
        <w:t xml:space="preserve"> </w:t>
      </w:r>
      <w:r w:rsidRPr="009A3AA2">
        <w:rPr>
          <w:rFonts w:cs="Arial"/>
          <w:i/>
          <w:iCs/>
          <w:sz w:val="20"/>
          <w:szCs w:val="20"/>
        </w:rPr>
        <w:t>those</w:t>
      </w:r>
      <w:r w:rsidRPr="009A3AA2">
        <w:rPr>
          <w:rFonts w:cs="Arial"/>
          <w:i/>
          <w:iCs/>
          <w:spacing w:val="-59"/>
          <w:sz w:val="20"/>
          <w:szCs w:val="20"/>
        </w:rPr>
        <w:t xml:space="preserve"> </w:t>
      </w:r>
      <w:r w:rsidRPr="009A3AA2">
        <w:rPr>
          <w:rFonts w:cs="Arial"/>
          <w:i/>
          <w:iCs/>
          <w:sz w:val="20"/>
          <w:szCs w:val="20"/>
        </w:rPr>
        <w:t>affected by</w:t>
      </w:r>
      <w:r w:rsidRPr="009A3AA2">
        <w:rPr>
          <w:rFonts w:cs="Arial"/>
          <w:i/>
          <w:iCs/>
          <w:spacing w:val="-4"/>
          <w:sz w:val="20"/>
          <w:szCs w:val="20"/>
        </w:rPr>
        <w:t xml:space="preserve"> </w:t>
      </w:r>
      <w:r w:rsidRPr="009A3AA2">
        <w:rPr>
          <w:rFonts w:cs="Arial"/>
          <w:i/>
          <w:iCs/>
          <w:sz w:val="20"/>
          <w:szCs w:val="20"/>
        </w:rPr>
        <w:t>the Service’s</w:t>
      </w:r>
      <w:r w:rsidRPr="009A3AA2">
        <w:rPr>
          <w:rFonts w:cs="Arial"/>
          <w:i/>
          <w:iCs/>
          <w:spacing w:val="2"/>
          <w:sz w:val="20"/>
          <w:szCs w:val="20"/>
        </w:rPr>
        <w:t xml:space="preserve"> </w:t>
      </w:r>
      <w:r w:rsidRPr="009A3AA2">
        <w:rPr>
          <w:rFonts w:cs="Arial"/>
          <w:i/>
          <w:iCs/>
          <w:sz w:val="20"/>
          <w:szCs w:val="20"/>
        </w:rPr>
        <w:t>undertakings.</w:t>
      </w:r>
    </w:p>
    <w:p w14:paraId="318370CD" w14:textId="77777777" w:rsidR="00732161" w:rsidRPr="009A3AA2" w:rsidRDefault="00F31A63" w:rsidP="009A3AA2">
      <w:pPr>
        <w:rPr>
          <w:rFonts w:cs="Arial"/>
          <w:i/>
          <w:iCs/>
          <w:sz w:val="20"/>
          <w:szCs w:val="20"/>
        </w:rPr>
      </w:pPr>
      <w:r w:rsidRPr="009A3AA2">
        <w:rPr>
          <w:rFonts w:cs="Arial"/>
          <w:b/>
          <w:bCs/>
          <w:i/>
          <w:iCs/>
          <w:sz w:val="20"/>
          <w:szCs w:val="20"/>
        </w:rPr>
        <w:t>Service Policies</w:t>
      </w:r>
      <w:r w:rsidRPr="009A3AA2">
        <w:rPr>
          <w:rFonts w:cs="Arial"/>
          <w:i/>
          <w:iCs/>
          <w:sz w:val="20"/>
          <w:szCs w:val="20"/>
        </w:rPr>
        <w:t xml:space="preserve"> - All GMCA employees must observe and adhere to the provisions outlined</w:t>
      </w:r>
      <w:r w:rsidRPr="009A3AA2">
        <w:rPr>
          <w:rFonts w:cs="Arial"/>
          <w:i/>
          <w:iCs/>
          <w:spacing w:val="-59"/>
          <w:sz w:val="20"/>
          <w:szCs w:val="20"/>
        </w:rPr>
        <w:t xml:space="preserve"> </w:t>
      </w:r>
      <w:r w:rsidRPr="009A3AA2">
        <w:rPr>
          <w:rFonts w:cs="Arial"/>
          <w:i/>
          <w:iCs/>
          <w:sz w:val="20"/>
          <w:szCs w:val="20"/>
        </w:rPr>
        <w:t>in</w:t>
      </w:r>
      <w:r w:rsidRPr="009A3AA2">
        <w:rPr>
          <w:rFonts w:cs="Arial"/>
          <w:i/>
          <w:iCs/>
          <w:spacing w:val="-1"/>
          <w:sz w:val="20"/>
          <w:szCs w:val="20"/>
        </w:rPr>
        <w:t xml:space="preserve"> </w:t>
      </w:r>
      <w:r w:rsidRPr="009A3AA2">
        <w:rPr>
          <w:rFonts w:cs="Arial"/>
          <w:i/>
          <w:iCs/>
          <w:sz w:val="20"/>
          <w:szCs w:val="20"/>
        </w:rPr>
        <w:t>these policies.</w:t>
      </w:r>
    </w:p>
    <w:p w14:paraId="47A5EC64" w14:textId="6613E9D6" w:rsidR="00675768" w:rsidRPr="009A3AA2" w:rsidRDefault="00F31A63" w:rsidP="009A3AA2">
      <w:pPr>
        <w:rPr>
          <w:rFonts w:cs="Arial"/>
          <w:i/>
          <w:iCs/>
          <w:sz w:val="20"/>
          <w:szCs w:val="20"/>
        </w:rPr>
      </w:pPr>
      <w:r w:rsidRPr="009A3AA2">
        <w:rPr>
          <w:rFonts w:cs="Arial"/>
          <w:b/>
          <w:bCs/>
          <w:i/>
          <w:iCs/>
          <w:sz w:val="20"/>
          <w:szCs w:val="20"/>
        </w:rPr>
        <w:t>Equal Opportunities</w:t>
      </w:r>
      <w:r w:rsidRPr="009A3AA2">
        <w:rPr>
          <w:rFonts w:cs="Arial"/>
          <w:i/>
          <w:iCs/>
          <w:sz w:val="20"/>
          <w:szCs w:val="20"/>
        </w:rPr>
        <w:t xml:space="preserve"> - GMCA provides a range of services and employment</w:t>
      </w:r>
      <w:r w:rsidRPr="009A3AA2">
        <w:rPr>
          <w:rFonts w:cs="Arial"/>
          <w:i/>
          <w:iCs/>
          <w:spacing w:val="1"/>
          <w:sz w:val="20"/>
          <w:szCs w:val="20"/>
        </w:rPr>
        <w:t xml:space="preserve"> </w:t>
      </w:r>
      <w:r w:rsidRPr="009A3AA2">
        <w:rPr>
          <w:rFonts w:cs="Arial"/>
          <w:i/>
          <w:iCs/>
          <w:sz w:val="20"/>
          <w:szCs w:val="20"/>
        </w:rPr>
        <w:t>opportunities for a diverse population. As a GMCA employee you are expected to treat all</w:t>
      </w:r>
      <w:r w:rsidR="00732161" w:rsidRPr="009A3AA2">
        <w:rPr>
          <w:rFonts w:cs="Arial"/>
          <w:i/>
          <w:iCs/>
          <w:sz w:val="20"/>
          <w:szCs w:val="20"/>
        </w:rPr>
        <w:t xml:space="preserve"> </w:t>
      </w:r>
      <w:r w:rsidRPr="009A3AA2">
        <w:rPr>
          <w:rFonts w:cs="Arial"/>
          <w:i/>
          <w:iCs/>
          <w:spacing w:val="-59"/>
          <w:sz w:val="20"/>
          <w:szCs w:val="20"/>
        </w:rPr>
        <w:t xml:space="preserve"> </w:t>
      </w:r>
      <w:r w:rsidRPr="009A3AA2">
        <w:rPr>
          <w:rFonts w:cs="Arial"/>
          <w:i/>
          <w:iCs/>
          <w:sz w:val="20"/>
          <w:szCs w:val="20"/>
        </w:rPr>
        <w:t>employees / partners / members of the public and work colleagues with dignity and</w:t>
      </w:r>
      <w:r w:rsidRPr="009A3AA2">
        <w:rPr>
          <w:rFonts w:cs="Arial"/>
          <w:i/>
          <w:iCs/>
          <w:spacing w:val="1"/>
          <w:sz w:val="20"/>
          <w:szCs w:val="20"/>
        </w:rPr>
        <w:t xml:space="preserve"> </w:t>
      </w:r>
      <w:r w:rsidRPr="009A3AA2">
        <w:rPr>
          <w:rFonts w:cs="Arial"/>
          <w:i/>
          <w:iCs/>
          <w:sz w:val="20"/>
          <w:szCs w:val="20"/>
        </w:rPr>
        <w:t>respect</w:t>
      </w:r>
      <w:r w:rsidRPr="009A3AA2">
        <w:rPr>
          <w:rFonts w:cs="Arial"/>
          <w:i/>
          <w:iCs/>
          <w:spacing w:val="-2"/>
          <w:sz w:val="20"/>
          <w:szCs w:val="20"/>
        </w:rPr>
        <w:t xml:space="preserve"> </w:t>
      </w:r>
      <w:r w:rsidRPr="009A3AA2">
        <w:rPr>
          <w:rFonts w:cs="Arial"/>
          <w:i/>
          <w:iCs/>
          <w:sz w:val="20"/>
          <w:szCs w:val="20"/>
        </w:rPr>
        <w:t>irrespective</w:t>
      </w:r>
      <w:r w:rsidRPr="009A3AA2">
        <w:rPr>
          <w:rFonts w:cs="Arial"/>
          <w:i/>
          <w:iCs/>
          <w:spacing w:val="1"/>
          <w:sz w:val="20"/>
          <w:szCs w:val="20"/>
        </w:rPr>
        <w:t xml:space="preserve"> </w:t>
      </w:r>
      <w:r w:rsidRPr="009A3AA2">
        <w:rPr>
          <w:rFonts w:cs="Arial"/>
          <w:i/>
          <w:iCs/>
          <w:sz w:val="20"/>
          <w:szCs w:val="20"/>
        </w:rPr>
        <w:t>of</w:t>
      </w:r>
      <w:r w:rsidRPr="009A3AA2">
        <w:rPr>
          <w:rFonts w:cs="Arial"/>
          <w:i/>
          <w:iCs/>
          <w:spacing w:val="2"/>
          <w:sz w:val="20"/>
          <w:szCs w:val="20"/>
        </w:rPr>
        <w:t xml:space="preserve"> </w:t>
      </w:r>
      <w:r w:rsidRPr="009A3AA2">
        <w:rPr>
          <w:rFonts w:cs="Arial"/>
          <w:i/>
          <w:iCs/>
          <w:sz w:val="20"/>
          <w:szCs w:val="20"/>
        </w:rPr>
        <w:t>their</w:t>
      </w:r>
      <w:r w:rsidRPr="009A3AA2">
        <w:rPr>
          <w:rFonts w:cs="Arial"/>
          <w:i/>
          <w:iCs/>
          <w:spacing w:val="2"/>
          <w:sz w:val="20"/>
          <w:szCs w:val="20"/>
        </w:rPr>
        <w:t xml:space="preserve"> </w:t>
      </w:r>
      <w:r w:rsidRPr="009A3AA2">
        <w:rPr>
          <w:rFonts w:cs="Arial"/>
          <w:i/>
          <w:iCs/>
          <w:sz w:val="20"/>
          <w:szCs w:val="20"/>
        </w:rPr>
        <w:t>background</w:t>
      </w:r>
      <w:r w:rsidR="00732161" w:rsidRPr="009A3AA2">
        <w:rPr>
          <w:rFonts w:cs="Arial"/>
          <w:i/>
          <w:iCs/>
          <w:sz w:val="20"/>
          <w:szCs w:val="20"/>
        </w:rPr>
        <w:t>.</w:t>
      </w:r>
    </w:p>
    <w:sectPr w:rsidR="00675768" w:rsidRPr="009A3AA2" w:rsidSect="002220EE">
      <w:headerReference w:type="first" r:id="rId8"/>
      <w:pgSz w:w="11900" w:h="16850"/>
      <w:pgMar w:top="1560" w:right="1410" w:bottom="993" w:left="1276" w:header="709"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AC28D" w14:textId="77777777" w:rsidR="00853B6B" w:rsidRDefault="00853B6B" w:rsidP="00342A79">
      <w:r>
        <w:separator/>
      </w:r>
    </w:p>
  </w:endnote>
  <w:endnote w:type="continuationSeparator" w:id="0">
    <w:p w14:paraId="3C5CD6A8" w14:textId="77777777" w:rsidR="00853B6B" w:rsidRDefault="00853B6B" w:rsidP="00342A79">
      <w:r>
        <w:continuationSeparator/>
      </w:r>
    </w:p>
  </w:endnote>
  <w:endnote w:type="continuationNotice" w:id="1">
    <w:p w14:paraId="378D7C1F" w14:textId="77777777" w:rsidR="00853B6B" w:rsidRDefault="00853B6B" w:rsidP="00342A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76544" w14:textId="77777777" w:rsidR="00853B6B" w:rsidRDefault="00853B6B" w:rsidP="00342A79">
      <w:r>
        <w:separator/>
      </w:r>
    </w:p>
  </w:footnote>
  <w:footnote w:type="continuationSeparator" w:id="0">
    <w:p w14:paraId="3851A5C7" w14:textId="77777777" w:rsidR="00853B6B" w:rsidRDefault="00853B6B" w:rsidP="00342A79">
      <w:r>
        <w:continuationSeparator/>
      </w:r>
    </w:p>
  </w:footnote>
  <w:footnote w:type="continuationNotice" w:id="1">
    <w:p w14:paraId="6A33C571" w14:textId="77777777" w:rsidR="00853B6B" w:rsidRDefault="00853B6B" w:rsidP="00342A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D6C7" w14:textId="77777777" w:rsidR="006453DC" w:rsidRPr="006453DC" w:rsidRDefault="006453DC" w:rsidP="006453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5DC7"/>
    <w:multiLevelType w:val="hybridMultilevel"/>
    <w:tmpl w:val="B2B2E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F472D"/>
    <w:multiLevelType w:val="hybridMultilevel"/>
    <w:tmpl w:val="2824695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502B8D"/>
    <w:multiLevelType w:val="hybridMultilevel"/>
    <w:tmpl w:val="10807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87563E"/>
    <w:multiLevelType w:val="hybridMultilevel"/>
    <w:tmpl w:val="C108F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80F74"/>
    <w:multiLevelType w:val="hybridMultilevel"/>
    <w:tmpl w:val="152203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906278"/>
    <w:multiLevelType w:val="hybridMultilevel"/>
    <w:tmpl w:val="A658E6C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474B25"/>
    <w:multiLevelType w:val="hybridMultilevel"/>
    <w:tmpl w:val="3092D78E"/>
    <w:lvl w:ilvl="0" w:tplc="1080479C">
      <w:numFmt w:val="bullet"/>
      <w:lvlText w:val=""/>
      <w:lvlJc w:val="left"/>
      <w:pPr>
        <w:ind w:left="817" w:hanging="361"/>
      </w:pPr>
      <w:rPr>
        <w:rFonts w:ascii="Symbol" w:eastAsia="Symbol" w:hAnsi="Symbol" w:cs="Symbol" w:hint="default"/>
        <w:w w:val="99"/>
        <w:sz w:val="26"/>
        <w:szCs w:val="26"/>
        <w:lang w:val="en-GB" w:eastAsia="en-US" w:bidi="ar-SA"/>
      </w:rPr>
    </w:lvl>
    <w:lvl w:ilvl="1" w:tplc="AA644B52">
      <w:numFmt w:val="bullet"/>
      <w:lvlText w:val=""/>
      <w:lvlJc w:val="left"/>
      <w:pPr>
        <w:ind w:left="918" w:hanging="361"/>
      </w:pPr>
      <w:rPr>
        <w:rFonts w:ascii="Symbol" w:eastAsia="Symbol" w:hAnsi="Symbol" w:cs="Symbol" w:hint="default"/>
        <w:w w:val="99"/>
        <w:sz w:val="26"/>
        <w:szCs w:val="26"/>
        <w:lang w:val="en-GB" w:eastAsia="en-US" w:bidi="ar-SA"/>
      </w:rPr>
    </w:lvl>
    <w:lvl w:ilvl="2" w:tplc="F144509A">
      <w:numFmt w:val="bullet"/>
      <w:lvlText w:val="•"/>
      <w:lvlJc w:val="left"/>
      <w:pPr>
        <w:ind w:left="2004" w:hanging="361"/>
      </w:pPr>
      <w:rPr>
        <w:rFonts w:hint="default"/>
        <w:lang w:val="en-GB" w:eastAsia="en-US" w:bidi="ar-SA"/>
      </w:rPr>
    </w:lvl>
    <w:lvl w:ilvl="3" w:tplc="B4C208A6">
      <w:numFmt w:val="bullet"/>
      <w:lvlText w:val="•"/>
      <w:lvlJc w:val="left"/>
      <w:pPr>
        <w:ind w:left="3088" w:hanging="361"/>
      </w:pPr>
      <w:rPr>
        <w:rFonts w:hint="default"/>
        <w:lang w:val="en-GB" w:eastAsia="en-US" w:bidi="ar-SA"/>
      </w:rPr>
    </w:lvl>
    <w:lvl w:ilvl="4" w:tplc="25885572">
      <w:numFmt w:val="bullet"/>
      <w:lvlText w:val="•"/>
      <w:lvlJc w:val="left"/>
      <w:pPr>
        <w:ind w:left="4173" w:hanging="361"/>
      </w:pPr>
      <w:rPr>
        <w:rFonts w:hint="default"/>
        <w:lang w:val="en-GB" w:eastAsia="en-US" w:bidi="ar-SA"/>
      </w:rPr>
    </w:lvl>
    <w:lvl w:ilvl="5" w:tplc="472EFBC2">
      <w:numFmt w:val="bullet"/>
      <w:lvlText w:val="•"/>
      <w:lvlJc w:val="left"/>
      <w:pPr>
        <w:ind w:left="5257" w:hanging="361"/>
      </w:pPr>
      <w:rPr>
        <w:rFonts w:hint="default"/>
        <w:lang w:val="en-GB" w:eastAsia="en-US" w:bidi="ar-SA"/>
      </w:rPr>
    </w:lvl>
    <w:lvl w:ilvl="6" w:tplc="DB144524">
      <w:numFmt w:val="bullet"/>
      <w:lvlText w:val="•"/>
      <w:lvlJc w:val="left"/>
      <w:pPr>
        <w:ind w:left="6341" w:hanging="361"/>
      </w:pPr>
      <w:rPr>
        <w:rFonts w:hint="default"/>
        <w:lang w:val="en-GB" w:eastAsia="en-US" w:bidi="ar-SA"/>
      </w:rPr>
    </w:lvl>
    <w:lvl w:ilvl="7" w:tplc="0778CE3C">
      <w:numFmt w:val="bullet"/>
      <w:lvlText w:val="•"/>
      <w:lvlJc w:val="left"/>
      <w:pPr>
        <w:ind w:left="7426" w:hanging="361"/>
      </w:pPr>
      <w:rPr>
        <w:rFonts w:hint="default"/>
        <w:lang w:val="en-GB" w:eastAsia="en-US" w:bidi="ar-SA"/>
      </w:rPr>
    </w:lvl>
    <w:lvl w:ilvl="8" w:tplc="8D4E795E">
      <w:numFmt w:val="bullet"/>
      <w:lvlText w:val="•"/>
      <w:lvlJc w:val="left"/>
      <w:pPr>
        <w:ind w:left="8510" w:hanging="361"/>
      </w:pPr>
      <w:rPr>
        <w:rFonts w:hint="default"/>
        <w:lang w:val="en-GB" w:eastAsia="en-US" w:bidi="ar-SA"/>
      </w:rPr>
    </w:lvl>
  </w:abstractNum>
  <w:abstractNum w:abstractNumId="7" w15:restartNumberingAfterBreak="0">
    <w:nsid w:val="154E1592"/>
    <w:multiLevelType w:val="hybridMultilevel"/>
    <w:tmpl w:val="48A42A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363243"/>
    <w:multiLevelType w:val="hybridMultilevel"/>
    <w:tmpl w:val="F7CC0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FF2B69"/>
    <w:multiLevelType w:val="hybridMultilevel"/>
    <w:tmpl w:val="31469958"/>
    <w:lvl w:ilvl="0" w:tplc="08090001">
      <w:start w:val="1"/>
      <w:numFmt w:val="bullet"/>
      <w:lvlText w:val=""/>
      <w:lvlJc w:val="left"/>
      <w:pPr>
        <w:ind w:left="636" w:hanging="360"/>
      </w:pPr>
      <w:rPr>
        <w:rFonts w:ascii="Symbol" w:hAnsi="Symbol" w:hint="default"/>
      </w:rPr>
    </w:lvl>
    <w:lvl w:ilvl="1" w:tplc="08090003" w:tentative="1">
      <w:start w:val="1"/>
      <w:numFmt w:val="bullet"/>
      <w:lvlText w:val="o"/>
      <w:lvlJc w:val="left"/>
      <w:pPr>
        <w:ind w:left="1356" w:hanging="360"/>
      </w:pPr>
      <w:rPr>
        <w:rFonts w:ascii="Courier New" w:hAnsi="Courier New" w:cs="Courier New" w:hint="default"/>
      </w:rPr>
    </w:lvl>
    <w:lvl w:ilvl="2" w:tplc="08090005" w:tentative="1">
      <w:start w:val="1"/>
      <w:numFmt w:val="bullet"/>
      <w:lvlText w:val=""/>
      <w:lvlJc w:val="left"/>
      <w:pPr>
        <w:ind w:left="2076" w:hanging="360"/>
      </w:pPr>
      <w:rPr>
        <w:rFonts w:ascii="Wingdings" w:hAnsi="Wingdings" w:hint="default"/>
      </w:rPr>
    </w:lvl>
    <w:lvl w:ilvl="3" w:tplc="08090001" w:tentative="1">
      <w:start w:val="1"/>
      <w:numFmt w:val="bullet"/>
      <w:lvlText w:val=""/>
      <w:lvlJc w:val="left"/>
      <w:pPr>
        <w:ind w:left="2796" w:hanging="360"/>
      </w:pPr>
      <w:rPr>
        <w:rFonts w:ascii="Symbol" w:hAnsi="Symbol" w:hint="default"/>
      </w:rPr>
    </w:lvl>
    <w:lvl w:ilvl="4" w:tplc="08090003" w:tentative="1">
      <w:start w:val="1"/>
      <w:numFmt w:val="bullet"/>
      <w:lvlText w:val="o"/>
      <w:lvlJc w:val="left"/>
      <w:pPr>
        <w:ind w:left="3516" w:hanging="360"/>
      </w:pPr>
      <w:rPr>
        <w:rFonts w:ascii="Courier New" w:hAnsi="Courier New" w:cs="Courier New" w:hint="default"/>
      </w:rPr>
    </w:lvl>
    <w:lvl w:ilvl="5" w:tplc="08090005" w:tentative="1">
      <w:start w:val="1"/>
      <w:numFmt w:val="bullet"/>
      <w:lvlText w:val=""/>
      <w:lvlJc w:val="left"/>
      <w:pPr>
        <w:ind w:left="4236" w:hanging="360"/>
      </w:pPr>
      <w:rPr>
        <w:rFonts w:ascii="Wingdings" w:hAnsi="Wingdings" w:hint="default"/>
      </w:rPr>
    </w:lvl>
    <w:lvl w:ilvl="6" w:tplc="08090001" w:tentative="1">
      <w:start w:val="1"/>
      <w:numFmt w:val="bullet"/>
      <w:lvlText w:val=""/>
      <w:lvlJc w:val="left"/>
      <w:pPr>
        <w:ind w:left="4956" w:hanging="360"/>
      </w:pPr>
      <w:rPr>
        <w:rFonts w:ascii="Symbol" w:hAnsi="Symbol" w:hint="default"/>
      </w:rPr>
    </w:lvl>
    <w:lvl w:ilvl="7" w:tplc="08090003" w:tentative="1">
      <w:start w:val="1"/>
      <w:numFmt w:val="bullet"/>
      <w:lvlText w:val="o"/>
      <w:lvlJc w:val="left"/>
      <w:pPr>
        <w:ind w:left="5676" w:hanging="360"/>
      </w:pPr>
      <w:rPr>
        <w:rFonts w:ascii="Courier New" w:hAnsi="Courier New" w:cs="Courier New" w:hint="default"/>
      </w:rPr>
    </w:lvl>
    <w:lvl w:ilvl="8" w:tplc="08090005" w:tentative="1">
      <w:start w:val="1"/>
      <w:numFmt w:val="bullet"/>
      <w:lvlText w:val=""/>
      <w:lvlJc w:val="left"/>
      <w:pPr>
        <w:ind w:left="6396" w:hanging="360"/>
      </w:pPr>
      <w:rPr>
        <w:rFonts w:ascii="Wingdings" w:hAnsi="Wingdings" w:hint="default"/>
      </w:rPr>
    </w:lvl>
  </w:abstractNum>
  <w:abstractNum w:abstractNumId="10" w15:restartNumberingAfterBreak="0">
    <w:nsid w:val="201D3023"/>
    <w:multiLevelType w:val="hybridMultilevel"/>
    <w:tmpl w:val="74069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A46497"/>
    <w:multiLevelType w:val="hybridMultilevel"/>
    <w:tmpl w:val="6AF244CC"/>
    <w:lvl w:ilvl="0" w:tplc="2FB0C33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3C2720"/>
    <w:multiLevelType w:val="hybridMultilevel"/>
    <w:tmpl w:val="4E0CA85C"/>
    <w:lvl w:ilvl="0" w:tplc="08090001">
      <w:start w:val="1"/>
      <w:numFmt w:val="bullet"/>
      <w:lvlText w:val=""/>
      <w:lvlJc w:val="left"/>
      <w:pPr>
        <w:ind w:left="720" w:hanging="360"/>
      </w:pPr>
      <w:rPr>
        <w:rFonts w:ascii="Symbol" w:hAnsi="Symbol" w:hint="default"/>
      </w:rPr>
    </w:lvl>
    <w:lvl w:ilvl="1" w:tplc="423EA3E2">
      <w:start w:val="15"/>
      <w:numFmt w:val="bullet"/>
      <w:lvlText w:val="•"/>
      <w:lvlJc w:val="left"/>
      <w:pPr>
        <w:ind w:left="1800" w:hanging="72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A641E1"/>
    <w:multiLevelType w:val="hybridMultilevel"/>
    <w:tmpl w:val="48D44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352F24"/>
    <w:multiLevelType w:val="hybridMultilevel"/>
    <w:tmpl w:val="8D80CA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8B1587A"/>
    <w:multiLevelType w:val="hybridMultilevel"/>
    <w:tmpl w:val="0CFA1D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9A97E56"/>
    <w:multiLevelType w:val="hybridMultilevel"/>
    <w:tmpl w:val="ECB0A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834137"/>
    <w:multiLevelType w:val="hybridMultilevel"/>
    <w:tmpl w:val="A2B457F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E2A45B8"/>
    <w:multiLevelType w:val="hybridMultilevel"/>
    <w:tmpl w:val="D4F8A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0A01D9"/>
    <w:multiLevelType w:val="hybridMultilevel"/>
    <w:tmpl w:val="0B4A86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2C037D"/>
    <w:multiLevelType w:val="hybridMultilevel"/>
    <w:tmpl w:val="057E201A"/>
    <w:lvl w:ilvl="0" w:tplc="DBEA4540">
      <w:numFmt w:val="bullet"/>
      <w:lvlText w:val=""/>
      <w:lvlJc w:val="left"/>
      <w:pPr>
        <w:ind w:left="701" w:hanging="361"/>
      </w:pPr>
      <w:rPr>
        <w:rFonts w:ascii="Symbol" w:eastAsia="Symbol" w:hAnsi="Symbol" w:cs="Symbol" w:hint="default"/>
        <w:w w:val="99"/>
        <w:sz w:val="26"/>
        <w:szCs w:val="26"/>
        <w:lang w:val="en-GB" w:eastAsia="en-US" w:bidi="ar-SA"/>
      </w:rPr>
    </w:lvl>
    <w:lvl w:ilvl="1" w:tplc="36E09474">
      <w:numFmt w:val="bullet"/>
      <w:lvlText w:val="o"/>
      <w:lvlJc w:val="left"/>
      <w:pPr>
        <w:ind w:left="1260" w:hanging="360"/>
      </w:pPr>
      <w:rPr>
        <w:rFonts w:ascii="Courier New" w:eastAsia="Courier New" w:hAnsi="Courier New" w:cs="Courier New" w:hint="default"/>
        <w:w w:val="99"/>
        <w:sz w:val="26"/>
        <w:szCs w:val="26"/>
        <w:lang w:val="en-GB" w:eastAsia="en-US" w:bidi="ar-SA"/>
      </w:rPr>
    </w:lvl>
    <w:lvl w:ilvl="2" w:tplc="99DABE90">
      <w:numFmt w:val="bullet"/>
      <w:lvlText w:val="•"/>
      <w:lvlJc w:val="left"/>
      <w:pPr>
        <w:ind w:left="2272" w:hanging="360"/>
      </w:pPr>
      <w:rPr>
        <w:rFonts w:hint="default"/>
        <w:lang w:val="en-GB" w:eastAsia="en-US" w:bidi="ar-SA"/>
      </w:rPr>
    </w:lvl>
    <w:lvl w:ilvl="3" w:tplc="200E0192">
      <w:numFmt w:val="bullet"/>
      <w:lvlText w:val="•"/>
      <w:lvlJc w:val="left"/>
      <w:pPr>
        <w:ind w:left="3285" w:hanging="360"/>
      </w:pPr>
      <w:rPr>
        <w:rFonts w:hint="default"/>
        <w:lang w:val="en-GB" w:eastAsia="en-US" w:bidi="ar-SA"/>
      </w:rPr>
    </w:lvl>
    <w:lvl w:ilvl="4" w:tplc="930E1808">
      <w:numFmt w:val="bullet"/>
      <w:lvlText w:val="•"/>
      <w:lvlJc w:val="left"/>
      <w:pPr>
        <w:ind w:left="4298" w:hanging="360"/>
      </w:pPr>
      <w:rPr>
        <w:rFonts w:hint="default"/>
        <w:lang w:val="en-GB" w:eastAsia="en-US" w:bidi="ar-SA"/>
      </w:rPr>
    </w:lvl>
    <w:lvl w:ilvl="5" w:tplc="3F90F894">
      <w:numFmt w:val="bullet"/>
      <w:lvlText w:val="•"/>
      <w:lvlJc w:val="left"/>
      <w:pPr>
        <w:ind w:left="5311" w:hanging="360"/>
      </w:pPr>
      <w:rPr>
        <w:rFonts w:hint="default"/>
        <w:lang w:val="en-GB" w:eastAsia="en-US" w:bidi="ar-SA"/>
      </w:rPr>
    </w:lvl>
    <w:lvl w:ilvl="6" w:tplc="0FDE3920">
      <w:numFmt w:val="bullet"/>
      <w:lvlText w:val="•"/>
      <w:lvlJc w:val="left"/>
      <w:pPr>
        <w:ind w:left="6324" w:hanging="360"/>
      </w:pPr>
      <w:rPr>
        <w:rFonts w:hint="default"/>
        <w:lang w:val="en-GB" w:eastAsia="en-US" w:bidi="ar-SA"/>
      </w:rPr>
    </w:lvl>
    <w:lvl w:ilvl="7" w:tplc="F3222376">
      <w:numFmt w:val="bullet"/>
      <w:lvlText w:val="•"/>
      <w:lvlJc w:val="left"/>
      <w:pPr>
        <w:ind w:left="7337" w:hanging="360"/>
      </w:pPr>
      <w:rPr>
        <w:rFonts w:hint="default"/>
        <w:lang w:val="en-GB" w:eastAsia="en-US" w:bidi="ar-SA"/>
      </w:rPr>
    </w:lvl>
    <w:lvl w:ilvl="8" w:tplc="CDA48244">
      <w:numFmt w:val="bullet"/>
      <w:lvlText w:val="•"/>
      <w:lvlJc w:val="left"/>
      <w:pPr>
        <w:ind w:left="8350" w:hanging="360"/>
      </w:pPr>
      <w:rPr>
        <w:rFonts w:hint="default"/>
        <w:lang w:val="en-GB" w:eastAsia="en-US" w:bidi="ar-SA"/>
      </w:rPr>
    </w:lvl>
  </w:abstractNum>
  <w:abstractNum w:abstractNumId="21" w15:restartNumberingAfterBreak="0">
    <w:nsid w:val="435A0E58"/>
    <w:multiLevelType w:val="hybridMultilevel"/>
    <w:tmpl w:val="FA288528"/>
    <w:lvl w:ilvl="0" w:tplc="CDEA15E6">
      <w:numFmt w:val="bullet"/>
      <w:lvlText w:val=""/>
      <w:lvlJc w:val="left"/>
      <w:pPr>
        <w:ind w:left="696" w:hanging="284"/>
      </w:pPr>
      <w:rPr>
        <w:rFonts w:ascii="Symbol" w:eastAsia="Symbol" w:hAnsi="Symbol" w:cs="Symbol" w:hint="default"/>
        <w:w w:val="99"/>
        <w:sz w:val="26"/>
        <w:szCs w:val="26"/>
        <w:lang w:val="en-GB" w:eastAsia="en-US" w:bidi="ar-SA"/>
      </w:rPr>
    </w:lvl>
    <w:lvl w:ilvl="1" w:tplc="63B22EEA">
      <w:numFmt w:val="bullet"/>
      <w:lvlText w:val="•"/>
      <w:lvlJc w:val="left"/>
      <w:pPr>
        <w:ind w:left="1664" w:hanging="284"/>
      </w:pPr>
      <w:rPr>
        <w:rFonts w:hint="default"/>
        <w:lang w:val="en-GB" w:eastAsia="en-US" w:bidi="ar-SA"/>
      </w:rPr>
    </w:lvl>
    <w:lvl w:ilvl="2" w:tplc="3DB47814">
      <w:numFmt w:val="bullet"/>
      <w:lvlText w:val="•"/>
      <w:lvlJc w:val="left"/>
      <w:pPr>
        <w:ind w:left="2628" w:hanging="284"/>
      </w:pPr>
      <w:rPr>
        <w:rFonts w:hint="default"/>
        <w:lang w:val="en-GB" w:eastAsia="en-US" w:bidi="ar-SA"/>
      </w:rPr>
    </w:lvl>
    <w:lvl w:ilvl="3" w:tplc="36B2B41C">
      <w:numFmt w:val="bullet"/>
      <w:lvlText w:val="•"/>
      <w:lvlJc w:val="left"/>
      <w:pPr>
        <w:ind w:left="3592" w:hanging="284"/>
      </w:pPr>
      <w:rPr>
        <w:rFonts w:hint="default"/>
        <w:lang w:val="en-GB" w:eastAsia="en-US" w:bidi="ar-SA"/>
      </w:rPr>
    </w:lvl>
    <w:lvl w:ilvl="4" w:tplc="32FE91D0">
      <w:numFmt w:val="bullet"/>
      <w:lvlText w:val="•"/>
      <w:lvlJc w:val="left"/>
      <w:pPr>
        <w:ind w:left="4556" w:hanging="284"/>
      </w:pPr>
      <w:rPr>
        <w:rFonts w:hint="default"/>
        <w:lang w:val="en-GB" w:eastAsia="en-US" w:bidi="ar-SA"/>
      </w:rPr>
    </w:lvl>
    <w:lvl w:ilvl="5" w:tplc="59661146">
      <w:numFmt w:val="bullet"/>
      <w:lvlText w:val="•"/>
      <w:lvlJc w:val="left"/>
      <w:pPr>
        <w:ind w:left="5520" w:hanging="284"/>
      </w:pPr>
      <w:rPr>
        <w:rFonts w:hint="default"/>
        <w:lang w:val="en-GB" w:eastAsia="en-US" w:bidi="ar-SA"/>
      </w:rPr>
    </w:lvl>
    <w:lvl w:ilvl="6" w:tplc="0FD85162">
      <w:numFmt w:val="bullet"/>
      <w:lvlText w:val="•"/>
      <w:lvlJc w:val="left"/>
      <w:pPr>
        <w:ind w:left="6484" w:hanging="284"/>
      </w:pPr>
      <w:rPr>
        <w:rFonts w:hint="default"/>
        <w:lang w:val="en-GB" w:eastAsia="en-US" w:bidi="ar-SA"/>
      </w:rPr>
    </w:lvl>
    <w:lvl w:ilvl="7" w:tplc="6B9EE6D4">
      <w:numFmt w:val="bullet"/>
      <w:lvlText w:val="•"/>
      <w:lvlJc w:val="left"/>
      <w:pPr>
        <w:ind w:left="7448" w:hanging="284"/>
      </w:pPr>
      <w:rPr>
        <w:rFonts w:hint="default"/>
        <w:lang w:val="en-GB" w:eastAsia="en-US" w:bidi="ar-SA"/>
      </w:rPr>
    </w:lvl>
    <w:lvl w:ilvl="8" w:tplc="F06884E6">
      <w:numFmt w:val="bullet"/>
      <w:lvlText w:val="•"/>
      <w:lvlJc w:val="left"/>
      <w:pPr>
        <w:ind w:left="8412" w:hanging="284"/>
      </w:pPr>
      <w:rPr>
        <w:rFonts w:hint="default"/>
        <w:lang w:val="en-GB" w:eastAsia="en-US" w:bidi="ar-SA"/>
      </w:rPr>
    </w:lvl>
  </w:abstractNum>
  <w:abstractNum w:abstractNumId="22" w15:restartNumberingAfterBreak="0">
    <w:nsid w:val="472D56C8"/>
    <w:multiLevelType w:val="hybridMultilevel"/>
    <w:tmpl w:val="02F24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7C3F8B"/>
    <w:multiLevelType w:val="hybridMultilevel"/>
    <w:tmpl w:val="EEEE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8E47A2"/>
    <w:multiLevelType w:val="hybridMultilevel"/>
    <w:tmpl w:val="C1428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815F9E"/>
    <w:multiLevelType w:val="multilevel"/>
    <w:tmpl w:val="F5A2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0033BD"/>
    <w:multiLevelType w:val="hybridMultilevel"/>
    <w:tmpl w:val="0E229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F908C5"/>
    <w:multiLevelType w:val="hybridMultilevel"/>
    <w:tmpl w:val="33943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374B18"/>
    <w:multiLevelType w:val="hybridMultilevel"/>
    <w:tmpl w:val="5B647E06"/>
    <w:lvl w:ilvl="0" w:tplc="1CC8AF4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A83897"/>
    <w:multiLevelType w:val="hybridMultilevel"/>
    <w:tmpl w:val="56FECCD6"/>
    <w:lvl w:ilvl="0" w:tplc="D2DA6F1E">
      <w:numFmt w:val="bullet"/>
      <w:lvlText w:val=""/>
      <w:lvlJc w:val="left"/>
      <w:pPr>
        <w:ind w:left="722" w:hanging="361"/>
      </w:pPr>
      <w:rPr>
        <w:rFonts w:ascii="Symbol" w:eastAsia="Symbol" w:hAnsi="Symbol" w:cs="Symbol" w:hint="default"/>
        <w:w w:val="99"/>
        <w:sz w:val="26"/>
        <w:szCs w:val="26"/>
        <w:lang w:val="en-GB" w:eastAsia="en-US" w:bidi="ar-SA"/>
      </w:rPr>
    </w:lvl>
    <w:lvl w:ilvl="1" w:tplc="4E8E0FEE">
      <w:numFmt w:val="bullet"/>
      <w:lvlText w:val="•"/>
      <w:lvlJc w:val="left"/>
      <w:pPr>
        <w:ind w:left="1682" w:hanging="361"/>
      </w:pPr>
      <w:rPr>
        <w:rFonts w:hint="default"/>
        <w:lang w:val="en-GB" w:eastAsia="en-US" w:bidi="ar-SA"/>
      </w:rPr>
    </w:lvl>
    <w:lvl w:ilvl="2" w:tplc="A3A4768E">
      <w:numFmt w:val="bullet"/>
      <w:lvlText w:val="•"/>
      <w:lvlJc w:val="left"/>
      <w:pPr>
        <w:ind w:left="2645" w:hanging="361"/>
      </w:pPr>
      <w:rPr>
        <w:rFonts w:hint="default"/>
        <w:lang w:val="en-GB" w:eastAsia="en-US" w:bidi="ar-SA"/>
      </w:rPr>
    </w:lvl>
    <w:lvl w:ilvl="3" w:tplc="82C05F6A">
      <w:numFmt w:val="bullet"/>
      <w:lvlText w:val="•"/>
      <w:lvlJc w:val="left"/>
      <w:pPr>
        <w:ind w:left="3608" w:hanging="361"/>
      </w:pPr>
      <w:rPr>
        <w:rFonts w:hint="default"/>
        <w:lang w:val="en-GB" w:eastAsia="en-US" w:bidi="ar-SA"/>
      </w:rPr>
    </w:lvl>
    <w:lvl w:ilvl="4" w:tplc="BE3A334A">
      <w:numFmt w:val="bullet"/>
      <w:lvlText w:val="•"/>
      <w:lvlJc w:val="left"/>
      <w:pPr>
        <w:ind w:left="4571" w:hanging="361"/>
      </w:pPr>
      <w:rPr>
        <w:rFonts w:hint="default"/>
        <w:lang w:val="en-GB" w:eastAsia="en-US" w:bidi="ar-SA"/>
      </w:rPr>
    </w:lvl>
    <w:lvl w:ilvl="5" w:tplc="05DE89B6">
      <w:numFmt w:val="bullet"/>
      <w:lvlText w:val="•"/>
      <w:lvlJc w:val="left"/>
      <w:pPr>
        <w:ind w:left="5534" w:hanging="361"/>
      </w:pPr>
      <w:rPr>
        <w:rFonts w:hint="default"/>
        <w:lang w:val="en-GB" w:eastAsia="en-US" w:bidi="ar-SA"/>
      </w:rPr>
    </w:lvl>
    <w:lvl w:ilvl="6" w:tplc="8D14B45E">
      <w:numFmt w:val="bullet"/>
      <w:lvlText w:val="•"/>
      <w:lvlJc w:val="left"/>
      <w:pPr>
        <w:ind w:left="6496" w:hanging="361"/>
      </w:pPr>
      <w:rPr>
        <w:rFonts w:hint="default"/>
        <w:lang w:val="en-GB" w:eastAsia="en-US" w:bidi="ar-SA"/>
      </w:rPr>
    </w:lvl>
    <w:lvl w:ilvl="7" w:tplc="E6FABE62">
      <w:numFmt w:val="bullet"/>
      <w:lvlText w:val="•"/>
      <w:lvlJc w:val="left"/>
      <w:pPr>
        <w:ind w:left="7459" w:hanging="361"/>
      </w:pPr>
      <w:rPr>
        <w:rFonts w:hint="default"/>
        <w:lang w:val="en-GB" w:eastAsia="en-US" w:bidi="ar-SA"/>
      </w:rPr>
    </w:lvl>
    <w:lvl w:ilvl="8" w:tplc="334EA18A">
      <w:numFmt w:val="bullet"/>
      <w:lvlText w:val="•"/>
      <w:lvlJc w:val="left"/>
      <w:pPr>
        <w:ind w:left="8422" w:hanging="361"/>
      </w:pPr>
      <w:rPr>
        <w:rFonts w:hint="default"/>
        <w:lang w:val="en-GB" w:eastAsia="en-US" w:bidi="ar-SA"/>
      </w:rPr>
    </w:lvl>
  </w:abstractNum>
  <w:abstractNum w:abstractNumId="30" w15:restartNumberingAfterBreak="0">
    <w:nsid w:val="681D63C2"/>
    <w:multiLevelType w:val="hybridMultilevel"/>
    <w:tmpl w:val="89EA8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A35347"/>
    <w:multiLevelType w:val="hybridMultilevel"/>
    <w:tmpl w:val="46EC1940"/>
    <w:lvl w:ilvl="0" w:tplc="07A2487C">
      <w:numFmt w:val="bullet"/>
      <w:lvlText w:val=""/>
      <w:lvlJc w:val="left"/>
      <w:pPr>
        <w:ind w:left="821" w:hanging="361"/>
      </w:pPr>
      <w:rPr>
        <w:rFonts w:ascii="Symbol" w:eastAsia="Symbol" w:hAnsi="Symbol" w:cs="Symbol" w:hint="default"/>
        <w:w w:val="99"/>
        <w:sz w:val="26"/>
        <w:szCs w:val="26"/>
        <w:lang w:val="en-GB" w:eastAsia="en-US" w:bidi="ar-SA"/>
      </w:rPr>
    </w:lvl>
    <w:lvl w:ilvl="1" w:tplc="29BC5D88">
      <w:numFmt w:val="bullet"/>
      <w:lvlText w:val="•"/>
      <w:lvlJc w:val="left"/>
      <w:pPr>
        <w:ind w:left="1772" w:hanging="361"/>
      </w:pPr>
      <w:rPr>
        <w:rFonts w:hint="default"/>
        <w:lang w:val="en-GB" w:eastAsia="en-US" w:bidi="ar-SA"/>
      </w:rPr>
    </w:lvl>
    <w:lvl w:ilvl="2" w:tplc="C6F8962A">
      <w:numFmt w:val="bullet"/>
      <w:lvlText w:val="•"/>
      <w:lvlJc w:val="left"/>
      <w:pPr>
        <w:ind w:left="2724" w:hanging="361"/>
      </w:pPr>
      <w:rPr>
        <w:rFonts w:hint="default"/>
        <w:lang w:val="en-GB" w:eastAsia="en-US" w:bidi="ar-SA"/>
      </w:rPr>
    </w:lvl>
    <w:lvl w:ilvl="3" w:tplc="5114F16E">
      <w:numFmt w:val="bullet"/>
      <w:lvlText w:val="•"/>
      <w:lvlJc w:val="left"/>
      <w:pPr>
        <w:ind w:left="3676" w:hanging="361"/>
      </w:pPr>
      <w:rPr>
        <w:rFonts w:hint="default"/>
        <w:lang w:val="en-GB" w:eastAsia="en-US" w:bidi="ar-SA"/>
      </w:rPr>
    </w:lvl>
    <w:lvl w:ilvl="4" w:tplc="99109B98">
      <w:numFmt w:val="bullet"/>
      <w:lvlText w:val="•"/>
      <w:lvlJc w:val="left"/>
      <w:pPr>
        <w:ind w:left="4628" w:hanging="361"/>
      </w:pPr>
      <w:rPr>
        <w:rFonts w:hint="default"/>
        <w:lang w:val="en-GB" w:eastAsia="en-US" w:bidi="ar-SA"/>
      </w:rPr>
    </w:lvl>
    <w:lvl w:ilvl="5" w:tplc="85A482CE">
      <w:numFmt w:val="bullet"/>
      <w:lvlText w:val="•"/>
      <w:lvlJc w:val="left"/>
      <w:pPr>
        <w:ind w:left="5580" w:hanging="361"/>
      </w:pPr>
      <w:rPr>
        <w:rFonts w:hint="default"/>
        <w:lang w:val="en-GB" w:eastAsia="en-US" w:bidi="ar-SA"/>
      </w:rPr>
    </w:lvl>
    <w:lvl w:ilvl="6" w:tplc="89D67DCA">
      <w:numFmt w:val="bullet"/>
      <w:lvlText w:val="•"/>
      <w:lvlJc w:val="left"/>
      <w:pPr>
        <w:ind w:left="6532" w:hanging="361"/>
      </w:pPr>
      <w:rPr>
        <w:rFonts w:hint="default"/>
        <w:lang w:val="en-GB" w:eastAsia="en-US" w:bidi="ar-SA"/>
      </w:rPr>
    </w:lvl>
    <w:lvl w:ilvl="7" w:tplc="17C2DCBC">
      <w:numFmt w:val="bullet"/>
      <w:lvlText w:val="•"/>
      <w:lvlJc w:val="left"/>
      <w:pPr>
        <w:ind w:left="7484" w:hanging="361"/>
      </w:pPr>
      <w:rPr>
        <w:rFonts w:hint="default"/>
        <w:lang w:val="en-GB" w:eastAsia="en-US" w:bidi="ar-SA"/>
      </w:rPr>
    </w:lvl>
    <w:lvl w:ilvl="8" w:tplc="ADE479D4">
      <w:numFmt w:val="bullet"/>
      <w:lvlText w:val="•"/>
      <w:lvlJc w:val="left"/>
      <w:pPr>
        <w:ind w:left="8436" w:hanging="361"/>
      </w:pPr>
      <w:rPr>
        <w:rFonts w:hint="default"/>
        <w:lang w:val="en-GB" w:eastAsia="en-US" w:bidi="ar-SA"/>
      </w:rPr>
    </w:lvl>
  </w:abstractNum>
  <w:abstractNum w:abstractNumId="32" w15:restartNumberingAfterBreak="0">
    <w:nsid w:val="6EE63AFA"/>
    <w:multiLevelType w:val="hybridMultilevel"/>
    <w:tmpl w:val="8BC23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7071105">
    <w:abstractNumId w:val="21"/>
  </w:num>
  <w:num w:numId="2" w16cid:durableId="403452831">
    <w:abstractNumId w:val="31"/>
  </w:num>
  <w:num w:numId="3" w16cid:durableId="972127992">
    <w:abstractNumId w:val="6"/>
  </w:num>
  <w:num w:numId="4" w16cid:durableId="705913865">
    <w:abstractNumId w:val="20"/>
  </w:num>
  <w:num w:numId="5" w16cid:durableId="2037344836">
    <w:abstractNumId w:val="29"/>
  </w:num>
  <w:num w:numId="6" w16cid:durableId="867109901">
    <w:abstractNumId w:val="15"/>
  </w:num>
  <w:num w:numId="7" w16cid:durableId="2074496982">
    <w:abstractNumId w:val="13"/>
  </w:num>
  <w:num w:numId="8" w16cid:durableId="1150252616">
    <w:abstractNumId w:val="10"/>
  </w:num>
  <w:num w:numId="9" w16cid:durableId="668949124">
    <w:abstractNumId w:val="27"/>
  </w:num>
  <w:num w:numId="10" w16cid:durableId="551115193">
    <w:abstractNumId w:val="32"/>
  </w:num>
  <w:num w:numId="11" w16cid:durableId="999232152">
    <w:abstractNumId w:val="30"/>
  </w:num>
  <w:num w:numId="12" w16cid:durableId="160390960">
    <w:abstractNumId w:val="8"/>
  </w:num>
  <w:num w:numId="13" w16cid:durableId="1205479470">
    <w:abstractNumId w:val="3"/>
  </w:num>
  <w:num w:numId="14" w16cid:durableId="269894756">
    <w:abstractNumId w:val="2"/>
  </w:num>
  <w:num w:numId="15" w16cid:durableId="79066554">
    <w:abstractNumId w:val="22"/>
  </w:num>
  <w:num w:numId="16" w16cid:durableId="1296058634">
    <w:abstractNumId w:val="23"/>
  </w:num>
  <w:num w:numId="17" w16cid:durableId="1149901856">
    <w:abstractNumId w:val="1"/>
  </w:num>
  <w:num w:numId="18" w16cid:durableId="1534808822">
    <w:abstractNumId w:val="4"/>
  </w:num>
  <w:num w:numId="19" w16cid:durableId="583422076">
    <w:abstractNumId w:val="28"/>
  </w:num>
  <w:num w:numId="20" w16cid:durableId="645017364">
    <w:abstractNumId w:val="24"/>
  </w:num>
  <w:num w:numId="21" w16cid:durableId="1177960860">
    <w:abstractNumId w:val="18"/>
  </w:num>
  <w:num w:numId="22" w16cid:durableId="569771011">
    <w:abstractNumId w:val="7"/>
  </w:num>
  <w:num w:numId="23" w16cid:durableId="337118398">
    <w:abstractNumId w:val="12"/>
  </w:num>
  <w:num w:numId="24" w16cid:durableId="241716552">
    <w:abstractNumId w:val="25"/>
  </w:num>
  <w:num w:numId="25" w16cid:durableId="1541161792">
    <w:abstractNumId w:val="19"/>
  </w:num>
  <w:num w:numId="26" w16cid:durableId="975260206">
    <w:abstractNumId w:val="28"/>
    <w:lvlOverride w:ilvl="0">
      <w:startOverride w:val="1"/>
    </w:lvlOverride>
  </w:num>
  <w:num w:numId="27" w16cid:durableId="527258458">
    <w:abstractNumId w:val="28"/>
    <w:lvlOverride w:ilvl="0">
      <w:startOverride w:val="1"/>
    </w:lvlOverride>
  </w:num>
  <w:num w:numId="28" w16cid:durableId="497158035">
    <w:abstractNumId w:val="28"/>
    <w:lvlOverride w:ilvl="0">
      <w:startOverride w:val="1"/>
    </w:lvlOverride>
  </w:num>
  <w:num w:numId="29" w16cid:durableId="527446879">
    <w:abstractNumId w:val="28"/>
    <w:lvlOverride w:ilvl="0">
      <w:startOverride w:val="1"/>
    </w:lvlOverride>
  </w:num>
  <w:num w:numId="30" w16cid:durableId="743264208">
    <w:abstractNumId w:val="28"/>
    <w:lvlOverride w:ilvl="0">
      <w:startOverride w:val="1"/>
    </w:lvlOverride>
  </w:num>
  <w:num w:numId="31" w16cid:durableId="1584297774">
    <w:abstractNumId w:val="28"/>
    <w:lvlOverride w:ilvl="0">
      <w:startOverride w:val="1"/>
    </w:lvlOverride>
  </w:num>
  <w:num w:numId="32" w16cid:durableId="760876146">
    <w:abstractNumId w:val="14"/>
  </w:num>
  <w:num w:numId="33" w16cid:durableId="1482193906">
    <w:abstractNumId w:val="26"/>
  </w:num>
  <w:num w:numId="34" w16cid:durableId="1236013200">
    <w:abstractNumId w:val="11"/>
  </w:num>
  <w:num w:numId="35" w16cid:durableId="1485197032">
    <w:abstractNumId w:val="9"/>
  </w:num>
  <w:num w:numId="36" w16cid:durableId="1944723022">
    <w:abstractNumId w:val="5"/>
  </w:num>
  <w:num w:numId="37" w16cid:durableId="674304913">
    <w:abstractNumId w:val="0"/>
  </w:num>
  <w:num w:numId="38" w16cid:durableId="2143569378">
    <w:abstractNumId w:val="16"/>
  </w:num>
  <w:num w:numId="39" w16cid:durableId="602226166">
    <w:abstractNumId w:val="17"/>
  </w:num>
  <w:num w:numId="40" w16cid:durableId="85507140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768"/>
    <w:rsid w:val="0000022E"/>
    <w:rsid w:val="00051932"/>
    <w:rsid w:val="000653C1"/>
    <w:rsid w:val="00075EE2"/>
    <w:rsid w:val="0008210F"/>
    <w:rsid w:val="000961F4"/>
    <w:rsid w:val="000A4F8F"/>
    <w:rsid w:val="000B4CAC"/>
    <w:rsid w:val="000D32C4"/>
    <w:rsid w:val="000D64B1"/>
    <w:rsid w:val="00120025"/>
    <w:rsid w:val="00125480"/>
    <w:rsid w:val="001279D8"/>
    <w:rsid w:val="00133524"/>
    <w:rsid w:val="00144603"/>
    <w:rsid w:val="00145E6A"/>
    <w:rsid w:val="00145F22"/>
    <w:rsid w:val="001561D7"/>
    <w:rsid w:val="00195A41"/>
    <w:rsid w:val="001A482C"/>
    <w:rsid w:val="001B0CC2"/>
    <w:rsid w:val="001C1309"/>
    <w:rsid w:val="001D0238"/>
    <w:rsid w:val="001E526D"/>
    <w:rsid w:val="002134E7"/>
    <w:rsid w:val="0021462D"/>
    <w:rsid w:val="00217675"/>
    <w:rsid w:val="002220EE"/>
    <w:rsid w:val="00233E19"/>
    <w:rsid w:val="00250BDB"/>
    <w:rsid w:val="00251999"/>
    <w:rsid w:val="00280662"/>
    <w:rsid w:val="00282076"/>
    <w:rsid w:val="002861E0"/>
    <w:rsid w:val="00295AFC"/>
    <w:rsid w:val="00295FDE"/>
    <w:rsid w:val="002A52CB"/>
    <w:rsid w:val="002B18A8"/>
    <w:rsid w:val="002B5E72"/>
    <w:rsid w:val="002C12CF"/>
    <w:rsid w:val="002C3427"/>
    <w:rsid w:val="002E3C9D"/>
    <w:rsid w:val="002E780E"/>
    <w:rsid w:val="002F1F47"/>
    <w:rsid w:val="003064CF"/>
    <w:rsid w:val="00306E3A"/>
    <w:rsid w:val="0031502E"/>
    <w:rsid w:val="00322DDA"/>
    <w:rsid w:val="00326E07"/>
    <w:rsid w:val="00327122"/>
    <w:rsid w:val="0032718C"/>
    <w:rsid w:val="0033626F"/>
    <w:rsid w:val="00342A79"/>
    <w:rsid w:val="00360D97"/>
    <w:rsid w:val="0037623D"/>
    <w:rsid w:val="003817C5"/>
    <w:rsid w:val="003877C8"/>
    <w:rsid w:val="003909CB"/>
    <w:rsid w:val="0039686E"/>
    <w:rsid w:val="00397A5D"/>
    <w:rsid w:val="003C128B"/>
    <w:rsid w:val="003C514A"/>
    <w:rsid w:val="003D1D8E"/>
    <w:rsid w:val="003F445E"/>
    <w:rsid w:val="003F6D5E"/>
    <w:rsid w:val="003F71E1"/>
    <w:rsid w:val="00403381"/>
    <w:rsid w:val="0040656C"/>
    <w:rsid w:val="00406881"/>
    <w:rsid w:val="00406A0A"/>
    <w:rsid w:val="00407975"/>
    <w:rsid w:val="00407E65"/>
    <w:rsid w:val="0045137F"/>
    <w:rsid w:val="004628B1"/>
    <w:rsid w:val="0046526B"/>
    <w:rsid w:val="00470BBF"/>
    <w:rsid w:val="004736A3"/>
    <w:rsid w:val="004801EA"/>
    <w:rsid w:val="0048443D"/>
    <w:rsid w:val="004915E5"/>
    <w:rsid w:val="004A7F60"/>
    <w:rsid w:val="004B4757"/>
    <w:rsid w:val="004C582C"/>
    <w:rsid w:val="004D16E3"/>
    <w:rsid w:val="004D5FA9"/>
    <w:rsid w:val="004E7C6C"/>
    <w:rsid w:val="004E7E16"/>
    <w:rsid w:val="004F481A"/>
    <w:rsid w:val="00512F13"/>
    <w:rsid w:val="00520834"/>
    <w:rsid w:val="00543E54"/>
    <w:rsid w:val="00547336"/>
    <w:rsid w:val="00557ED8"/>
    <w:rsid w:val="005615A4"/>
    <w:rsid w:val="0058495C"/>
    <w:rsid w:val="005A7FAC"/>
    <w:rsid w:val="005B1039"/>
    <w:rsid w:val="005B183F"/>
    <w:rsid w:val="005B374D"/>
    <w:rsid w:val="005C0927"/>
    <w:rsid w:val="005C55D1"/>
    <w:rsid w:val="005D386A"/>
    <w:rsid w:val="005D75FE"/>
    <w:rsid w:val="005E216F"/>
    <w:rsid w:val="005E5DA5"/>
    <w:rsid w:val="005F42C6"/>
    <w:rsid w:val="00600478"/>
    <w:rsid w:val="00621ED8"/>
    <w:rsid w:val="00623794"/>
    <w:rsid w:val="00635819"/>
    <w:rsid w:val="006376D7"/>
    <w:rsid w:val="00641C47"/>
    <w:rsid w:val="00642C10"/>
    <w:rsid w:val="00644ADC"/>
    <w:rsid w:val="006453DC"/>
    <w:rsid w:val="0065424F"/>
    <w:rsid w:val="00675768"/>
    <w:rsid w:val="00676334"/>
    <w:rsid w:val="00706E71"/>
    <w:rsid w:val="007118E9"/>
    <w:rsid w:val="00713F02"/>
    <w:rsid w:val="00732161"/>
    <w:rsid w:val="00737EB0"/>
    <w:rsid w:val="007402DF"/>
    <w:rsid w:val="00740EEF"/>
    <w:rsid w:val="00764A4A"/>
    <w:rsid w:val="00766F0E"/>
    <w:rsid w:val="00767994"/>
    <w:rsid w:val="00780065"/>
    <w:rsid w:val="00786BBE"/>
    <w:rsid w:val="007A44D5"/>
    <w:rsid w:val="007A6205"/>
    <w:rsid w:val="007A6863"/>
    <w:rsid w:val="007B1635"/>
    <w:rsid w:val="007B3152"/>
    <w:rsid w:val="007B68F4"/>
    <w:rsid w:val="007C4A10"/>
    <w:rsid w:val="007E2477"/>
    <w:rsid w:val="007E54DB"/>
    <w:rsid w:val="007E5ED1"/>
    <w:rsid w:val="007F52C8"/>
    <w:rsid w:val="00800C14"/>
    <w:rsid w:val="0081661E"/>
    <w:rsid w:val="0082234C"/>
    <w:rsid w:val="00823531"/>
    <w:rsid w:val="00847717"/>
    <w:rsid w:val="00850CB4"/>
    <w:rsid w:val="00853B6B"/>
    <w:rsid w:val="00855FDA"/>
    <w:rsid w:val="00857219"/>
    <w:rsid w:val="0087309E"/>
    <w:rsid w:val="0089711B"/>
    <w:rsid w:val="008C057F"/>
    <w:rsid w:val="008C2390"/>
    <w:rsid w:val="008C6B98"/>
    <w:rsid w:val="008D5C63"/>
    <w:rsid w:val="008E72A0"/>
    <w:rsid w:val="008F14E5"/>
    <w:rsid w:val="008F3323"/>
    <w:rsid w:val="008F40ED"/>
    <w:rsid w:val="008F6AD1"/>
    <w:rsid w:val="009000B0"/>
    <w:rsid w:val="00906A15"/>
    <w:rsid w:val="009117D0"/>
    <w:rsid w:val="00914ED3"/>
    <w:rsid w:val="00920FE4"/>
    <w:rsid w:val="0092448D"/>
    <w:rsid w:val="0092646E"/>
    <w:rsid w:val="00927B53"/>
    <w:rsid w:val="00945A05"/>
    <w:rsid w:val="00947347"/>
    <w:rsid w:val="009543EF"/>
    <w:rsid w:val="00966235"/>
    <w:rsid w:val="009776BC"/>
    <w:rsid w:val="00984F9D"/>
    <w:rsid w:val="009862BE"/>
    <w:rsid w:val="00986B22"/>
    <w:rsid w:val="009A33EA"/>
    <w:rsid w:val="009A3AA2"/>
    <w:rsid w:val="009A43CA"/>
    <w:rsid w:val="009A5C37"/>
    <w:rsid w:val="009D2EA6"/>
    <w:rsid w:val="009D6564"/>
    <w:rsid w:val="009D7F97"/>
    <w:rsid w:val="009E2C30"/>
    <w:rsid w:val="009E4C0F"/>
    <w:rsid w:val="00A042E3"/>
    <w:rsid w:val="00A1168B"/>
    <w:rsid w:val="00A161FA"/>
    <w:rsid w:val="00A17349"/>
    <w:rsid w:val="00A205D4"/>
    <w:rsid w:val="00A26226"/>
    <w:rsid w:val="00A44B16"/>
    <w:rsid w:val="00A51058"/>
    <w:rsid w:val="00A52650"/>
    <w:rsid w:val="00A532D5"/>
    <w:rsid w:val="00A6255C"/>
    <w:rsid w:val="00A64E2D"/>
    <w:rsid w:val="00A71F3E"/>
    <w:rsid w:val="00A93637"/>
    <w:rsid w:val="00AA2AEA"/>
    <w:rsid w:val="00AA593B"/>
    <w:rsid w:val="00AD7FD5"/>
    <w:rsid w:val="00AF285E"/>
    <w:rsid w:val="00B1064E"/>
    <w:rsid w:val="00B136C2"/>
    <w:rsid w:val="00B15211"/>
    <w:rsid w:val="00B40859"/>
    <w:rsid w:val="00B523B3"/>
    <w:rsid w:val="00B62D2E"/>
    <w:rsid w:val="00B65E7B"/>
    <w:rsid w:val="00B66B5F"/>
    <w:rsid w:val="00B807DD"/>
    <w:rsid w:val="00B8281F"/>
    <w:rsid w:val="00B86CB6"/>
    <w:rsid w:val="00BA34FA"/>
    <w:rsid w:val="00BB7D51"/>
    <w:rsid w:val="00BC2419"/>
    <w:rsid w:val="00BD6446"/>
    <w:rsid w:val="00BE4FB2"/>
    <w:rsid w:val="00BE67A5"/>
    <w:rsid w:val="00BF2236"/>
    <w:rsid w:val="00C021A2"/>
    <w:rsid w:val="00C15156"/>
    <w:rsid w:val="00C164CD"/>
    <w:rsid w:val="00C42EC1"/>
    <w:rsid w:val="00C465F7"/>
    <w:rsid w:val="00C51E20"/>
    <w:rsid w:val="00C62185"/>
    <w:rsid w:val="00C66754"/>
    <w:rsid w:val="00C725EC"/>
    <w:rsid w:val="00C94131"/>
    <w:rsid w:val="00CB0D06"/>
    <w:rsid w:val="00CC6EC8"/>
    <w:rsid w:val="00CC7377"/>
    <w:rsid w:val="00CD3BF1"/>
    <w:rsid w:val="00CE3F0E"/>
    <w:rsid w:val="00CE6D32"/>
    <w:rsid w:val="00CF243D"/>
    <w:rsid w:val="00CF75CB"/>
    <w:rsid w:val="00D04A86"/>
    <w:rsid w:val="00D07273"/>
    <w:rsid w:val="00D252D1"/>
    <w:rsid w:val="00D25C16"/>
    <w:rsid w:val="00D51709"/>
    <w:rsid w:val="00D54414"/>
    <w:rsid w:val="00D55034"/>
    <w:rsid w:val="00D60E7A"/>
    <w:rsid w:val="00D72A7A"/>
    <w:rsid w:val="00D73191"/>
    <w:rsid w:val="00D77855"/>
    <w:rsid w:val="00D944AE"/>
    <w:rsid w:val="00DB0EDF"/>
    <w:rsid w:val="00DB6E81"/>
    <w:rsid w:val="00DC44A6"/>
    <w:rsid w:val="00E04F97"/>
    <w:rsid w:val="00E0563E"/>
    <w:rsid w:val="00E0621A"/>
    <w:rsid w:val="00E11ABC"/>
    <w:rsid w:val="00E15312"/>
    <w:rsid w:val="00E223EB"/>
    <w:rsid w:val="00E54A32"/>
    <w:rsid w:val="00E7082F"/>
    <w:rsid w:val="00E72112"/>
    <w:rsid w:val="00E73F2D"/>
    <w:rsid w:val="00E761E8"/>
    <w:rsid w:val="00E9063E"/>
    <w:rsid w:val="00E9273C"/>
    <w:rsid w:val="00EA1A99"/>
    <w:rsid w:val="00EB42F2"/>
    <w:rsid w:val="00EB4947"/>
    <w:rsid w:val="00ED4E8E"/>
    <w:rsid w:val="00EE2A46"/>
    <w:rsid w:val="00EE7B90"/>
    <w:rsid w:val="00EF7A53"/>
    <w:rsid w:val="00F104B4"/>
    <w:rsid w:val="00F130EA"/>
    <w:rsid w:val="00F137BC"/>
    <w:rsid w:val="00F25FBB"/>
    <w:rsid w:val="00F3132A"/>
    <w:rsid w:val="00F31A63"/>
    <w:rsid w:val="00F54AB2"/>
    <w:rsid w:val="00F63261"/>
    <w:rsid w:val="00F67691"/>
    <w:rsid w:val="00F71A2A"/>
    <w:rsid w:val="00F7593E"/>
    <w:rsid w:val="00F81CB5"/>
    <w:rsid w:val="00F8671F"/>
    <w:rsid w:val="00F95E37"/>
    <w:rsid w:val="00F9694B"/>
    <w:rsid w:val="00FA4F22"/>
    <w:rsid w:val="00FB1296"/>
    <w:rsid w:val="00FB2E88"/>
    <w:rsid w:val="00FC22E7"/>
    <w:rsid w:val="00FD06F5"/>
    <w:rsid w:val="00FE3C95"/>
    <w:rsid w:val="00FE6411"/>
    <w:rsid w:val="0C62D7D9"/>
    <w:rsid w:val="13273D28"/>
    <w:rsid w:val="148D0668"/>
    <w:rsid w:val="15910813"/>
    <w:rsid w:val="1C79F8E7"/>
    <w:rsid w:val="20B3A1F1"/>
    <w:rsid w:val="23D3E0BE"/>
    <w:rsid w:val="2662A9C9"/>
    <w:rsid w:val="2C1B32BE"/>
    <w:rsid w:val="2E303AC7"/>
    <w:rsid w:val="30B8EF8B"/>
    <w:rsid w:val="34DD3003"/>
    <w:rsid w:val="390BD973"/>
    <w:rsid w:val="3AD12ECA"/>
    <w:rsid w:val="3C208058"/>
    <w:rsid w:val="3C3E3B41"/>
    <w:rsid w:val="3C568779"/>
    <w:rsid w:val="405B8B4D"/>
    <w:rsid w:val="432FE2BF"/>
    <w:rsid w:val="4A1118B4"/>
    <w:rsid w:val="4CD5E8E0"/>
    <w:rsid w:val="4DCB1F70"/>
    <w:rsid w:val="4DE1E9ED"/>
    <w:rsid w:val="50AC7B95"/>
    <w:rsid w:val="5D4D6F98"/>
    <w:rsid w:val="5F92E1F9"/>
    <w:rsid w:val="6DF3758D"/>
    <w:rsid w:val="6E98866E"/>
    <w:rsid w:val="713AF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5EBFB"/>
  <w15:docId w15:val="{D8934B70-40D3-4660-B117-293A0F0F9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A79"/>
    <w:pPr>
      <w:spacing w:after="240" w:line="360" w:lineRule="auto"/>
    </w:pPr>
    <w:rPr>
      <w:rFonts w:ascii="Arial" w:eastAsia="Calibri" w:hAnsi="Arial" w:cs="Calibri"/>
      <w:color w:val="262626" w:themeColor="text1" w:themeTint="D9"/>
      <w:sz w:val="24"/>
      <w:lang w:val="en-GB"/>
    </w:rPr>
  </w:style>
  <w:style w:type="paragraph" w:styleId="Heading1">
    <w:name w:val="heading 1"/>
    <w:basedOn w:val="Normal"/>
    <w:uiPriority w:val="9"/>
    <w:qFormat/>
    <w:rsid w:val="00855FDA"/>
    <w:pPr>
      <w:pBdr>
        <w:top w:val="single" w:sz="4" w:space="10" w:color="auto"/>
        <w:left w:val="single" w:sz="4" w:space="10" w:color="auto"/>
        <w:bottom w:val="single" w:sz="4" w:space="10" w:color="auto"/>
        <w:right w:val="single" w:sz="4" w:space="10" w:color="auto"/>
      </w:pBdr>
      <w:shd w:val="clear" w:color="auto" w:fill="004F6E"/>
      <w:spacing w:line="240" w:lineRule="auto"/>
      <w:jc w:val="center"/>
      <w:outlineLvl w:val="0"/>
    </w:pPr>
    <w:rPr>
      <w:b/>
      <w:bCs/>
      <w:color w:val="FFFFFF" w:themeColor="background1"/>
      <w:sz w:val="44"/>
      <w:szCs w:val="40"/>
    </w:rPr>
  </w:style>
  <w:style w:type="paragraph" w:styleId="Heading2">
    <w:name w:val="heading 2"/>
    <w:basedOn w:val="Normal"/>
    <w:next w:val="Normal"/>
    <w:link w:val="Heading2Char"/>
    <w:uiPriority w:val="9"/>
    <w:unhideWhenUsed/>
    <w:qFormat/>
    <w:rsid w:val="00C164CD"/>
    <w:pPr>
      <w:pBdr>
        <w:top w:val="single" w:sz="4" w:space="10" w:color="auto"/>
        <w:left w:val="single" w:sz="4" w:space="10" w:color="auto"/>
        <w:bottom w:val="single" w:sz="4" w:space="10" w:color="auto"/>
        <w:right w:val="single" w:sz="4" w:space="10" w:color="auto"/>
      </w:pBdr>
      <w:shd w:val="clear" w:color="auto" w:fill="004F6E"/>
      <w:spacing w:before="480"/>
      <w:outlineLvl w:val="1"/>
    </w:pPr>
    <w:rPr>
      <w:b/>
      <w:bCs/>
      <w:color w:val="FFFFFF" w:themeColor="background1"/>
      <w:sz w:val="36"/>
      <w:szCs w:val="32"/>
    </w:rPr>
  </w:style>
  <w:style w:type="paragraph" w:styleId="Heading3">
    <w:name w:val="heading 3"/>
    <w:basedOn w:val="Normal"/>
    <w:next w:val="Normal"/>
    <w:link w:val="Heading3Char"/>
    <w:uiPriority w:val="9"/>
    <w:unhideWhenUsed/>
    <w:qFormat/>
    <w:rsid w:val="00766F0E"/>
    <w:pPr>
      <w:outlineLvl w:val="2"/>
    </w:pPr>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eastAsia="Arial" w:cs="Arial"/>
    </w:rPr>
  </w:style>
  <w:style w:type="paragraph" w:styleId="Title">
    <w:name w:val="Title"/>
    <w:basedOn w:val="Normal"/>
    <w:uiPriority w:val="10"/>
    <w:qFormat/>
    <w:pPr>
      <w:spacing w:before="92"/>
      <w:ind w:left="4012" w:right="4328"/>
      <w:jc w:val="center"/>
    </w:pPr>
    <w:rPr>
      <w:rFonts w:eastAsia="Arial" w:cs="Arial"/>
      <w:b/>
      <w:bCs/>
      <w:sz w:val="28"/>
      <w:szCs w:val="28"/>
    </w:rPr>
  </w:style>
  <w:style w:type="paragraph" w:styleId="ListParagraph">
    <w:name w:val="List Paragraph"/>
    <w:aliases w:val="Numbered Para 1,Dot pt,No Spacing1,List Paragraph Char Char Char,Indicator Text,List Paragraph1,Bullet Points,MAIN CONTENT,List Paragraph12,F5 List Paragraph,List Paragraph11,OBC Bullet,List Paragrap,Colorful List - Accent 12,Bullet Styl"/>
    <w:basedOn w:val="Normal"/>
    <w:link w:val="ListParagraphChar"/>
    <w:uiPriority w:val="34"/>
    <w:qFormat/>
    <w:rsid w:val="00737EB0"/>
    <w:pPr>
      <w:spacing w:before="60"/>
    </w:pPr>
  </w:style>
  <w:style w:type="paragraph" w:customStyle="1" w:styleId="TableParagraph">
    <w:name w:val="Table Paragraph"/>
    <w:basedOn w:val="Normal"/>
    <w:uiPriority w:val="1"/>
    <w:qFormat/>
    <w:pPr>
      <w:ind w:left="107"/>
    </w:pPr>
  </w:style>
  <w:style w:type="character" w:styleId="CommentReference">
    <w:name w:val="annotation reference"/>
    <w:basedOn w:val="DefaultParagraphFont"/>
    <w:uiPriority w:val="99"/>
    <w:semiHidden/>
    <w:unhideWhenUsed/>
    <w:rsid w:val="00051932"/>
    <w:rPr>
      <w:sz w:val="16"/>
      <w:szCs w:val="16"/>
    </w:rPr>
  </w:style>
  <w:style w:type="paragraph" w:styleId="CommentText">
    <w:name w:val="annotation text"/>
    <w:basedOn w:val="Normal"/>
    <w:link w:val="CommentTextChar"/>
    <w:uiPriority w:val="99"/>
    <w:unhideWhenUsed/>
    <w:rsid w:val="00051932"/>
    <w:rPr>
      <w:sz w:val="20"/>
      <w:szCs w:val="20"/>
    </w:rPr>
  </w:style>
  <w:style w:type="character" w:customStyle="1" w:styleId="CommentTextChar">
    <w:name w:val="Comment Text Char"/>
    <w:basedOn w:val="DefaultParagraphFont"/>
    <w:link w:val="CommentText"/>
    <w:uiPriority w:val="99"/>
    <w:rsid w:val="00051932"/>
    <w:rPr>
      <w:rFonts w:ascii="Calibri" w:eastAsia="Calibri"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051932"/>
    <w:rPr>
      <w:b/>
      <w:bCs/>
    </w:rPr>
  </w:style>
  <w:style w:type="character" w:customStyle="1" w:styleId="CommentSubjectChar">
    <w:name w:val="Comment Subject Char"/>
    <w:basedOn w:val="CommentTextChar"/>
    <w:link w:val="CommentSubject"/>
    <w:uiPriority w:val="99"/>
    <w:semiHidden/>
    <w:rsid w:val="00051932"/>
    <w:rPr>
      <w:rFonts w:ascii="Calibri" w:eastAsia="Calibri" w:hAnsi="Calibri" w:cs="Calibri"/>
      <w:b/>
      <w:bCs/>
      <w:sz w:val="20"/>
      <w:szCs w:val="20"/>
      <w:lang w:val="en-GB"/>
    </w:rPr>
  </w:style>
  <w:style w:type="paragraph" w:styleId="Header">
    <w:name w:val="header"/>
    <w:basedOn w:val="Normal"/>
    <w:link w:val="HeaderChar"/>
    <w:uiPriority w:val="99"/>
    <w:unhideWhenUsed/>
    <w:rsid w:val="00F130EA"/>
    <w:pPr>
      <w:tabs>
        <w:tab w:val="center" w:pos="4513"/>
        <w:tab w:val="right" w:pos="9026"/>
      </w:tabs>
    </w:pPr>
  </w:style>
  <w:style w:type="character" w:customStyle="1" w:styleId="HeaderChar">
    <w:name w:val="Header Char"/>
    <w:basedOn w:val="DefaultParagraphFont"/>
    <w:link w:val="Header"/>
    <w:uiPriority w:val="99"/>
    <w:rsid w:val="00F130EA"/>
    <w:rPr>
      <w:rFonts w:ascii="Calibri" w:eastAsia="Calibri" w:hAnsi="Calibri" w:cs="Calibri"/>
      <w:lang w:val="en-GB"/>
    </w:rPr>
  </w:style>
  <w:style w:type="paragraph" w:styleId="Footer">
    <w:name w:val="footer"/>
    <w:basedOn w:val="Normal"/>
    <w:link w:val="FooterChar"/>
    <w:uiPriority w:val="99"/>
    <w:unhideWhenUsed/>
    <w:rsid w:val="00F130EA"/>
    <w:pPr>
      <w:tabs>
        <w:tab w:val="center" w:pos="4513"/>
        <w:tab w:val="right" w:pos="9026"/>
      </w:tabs>
    </w:pPr>
  </w:style>
  <w:style w:type="character" w:customStyle="1" w:styleId="FooterChar">
    <w:name w:val="Footer Char"/>
    <w:basedOn w:val="DefaultParagraphFont"/>
    <w:link w:val="Footer"/>
    <w:uiPriority w:val="99"/>
    <w:rsid w:val="00F130EA"/>
    <w:rPr>
      <w:rFonts w:ascii="Calibri" w:eastAsia="Calibri" w:hAnsi="Calibri" w:cs="Calibri"/>
      <w:lang w:val="en-GB"/>
    </w:rPr>
  </w:style>
  <w:style w:type="character" w:customStyle="1" w:styleId="Heading2Char">
    <w:name w:val="Heading 2 Char"/>
    <w:basedOn w:val="DefaultParagraphFont"/>
    <w:link w:val="Heading2"/>
    <w:uiPriority w:val="9"/>
    <w:rsid w:val="00C164CD"/>
    <w:rPr>
      <w:rFonts w:ascii="Arial" w:eastAsia="Calibri" w:hAnsi="Arial" w:cs="Calibri"/>
      <w:b/>
      <w:bCs/>
      <w:color w:val="FFFFFF" w:themeColor="background1"/>
      <w:sz w:val="36"/>
      <w:szCs w:val="32"/>
      <w:shd w:val="clear" w:color="auto" w:fill="004F6E"/>
      <w:lang w:val="en-GB"/>
    </w:rPr>
  </w:style>
  <w:style w:type="character" w:customStyle="1" w:styleId="Heading3Char">
    <w:name w:val="Heading 3 Char"/>
    <w:basedOn w:val="DefaultParagraphFont"/>
    <w:link w:val="Heading3"/>
    <w:uiPriority w:val="9"/>
    <w:rsid w:val="00766F0E"/>
    <w:rPr>
      <w:rFonts w:ascii="Arial" w:eastAsia="Calibri" w:hAnsi="Arial" w:cs="Calibri"/>
      <w:sz w:val="28"/>
      <w:szCs w:val="24"/>
      <w:lang w:val="en-GB"/>
    </w:rPr>
  </w:style>
  <w:style w:type="paragraph" w:customStyle="1" w:styleId="Default">
    <w:name w:val="Default"/>
    <w:rsid w:val="00C66754"/>
    <w:pPr>
      <w:adjustRightInd w:val="0"/>
    </w:pPr>
    <w:rPr>
      <w:rFonts w:ascii="Arial" w:eastAsia="Times New Roman" w:hAnsi="Arial" w:cs="Arial"/>
      <w:color w:val="000000"/>
      <w:sz w:val="24"/>
      <w:szCs w:val="24"/>
      <w:lang w:val="en-GB" w:eastAsia="en-GB"/>
    </w:rPr>
  </w:style>
  <w:style w:type="paragraph" w:styleId="NormalWeb">
    <w:name w:val="Normal (Web)"/>
    <w:basedOn w:val="Normal"/>
    <w:uiPriority w:val="99"/>
    <w:semiHidden/>
    <w:unhideWhenUsed/>
    <w:rsid w:val="004D5FA9"/>
    <w:pPr>
      <w:widowControl/>
      <w:autoSpaceDE/>
      <w:autoSpaceDN/>
      <w:spacing w:before="100" w:beforeAutospacing="1" w:after="100" w:afterAutospacing="1" w:line="240" w:lineRule="auto"/>
    </w:pPr>
    <w:rPr>
      <w:rFonts w:ascii="Times New Roman" w:eastAsia="Times New Roman" w:hAnsi="Times New Roman" w:cs="Times New Roman"/>
      <w:color w:val="auto"/>
      <w:szCs w:val="24"/>
      <w:lang w:eastAsia="en-GB"/>
    </w:rPr>
  </w:style>
  <w:style w:type="character" w:styleId="Strong">
    <w:name w:val="Strong"/>
    <w:basedOn w:val="DefaultParagraphFont"/>
    <w:uiPriority w:val="22"/>
    <w:qFormat/>
    <w:rsid w:val="004D5FA9"/>
    <w:rPr>
      <w:b/>
      <w:bCs/>
    </w:rPr>
  </w:style>
  <w:style w:type="paragraph" w:styleId="Revision">
    <w:name w:val="Revision"/>
    <w:hidden/>
    <w:uiPriority w:val="99"/>
    <w:semiHidden/>
    <w:rsid w:val="00360D97"/>
    <w:pPr>
      <w:widowControl/>
      <w:autoSpaceDE/>
      <w:autoSpaceDN/>
    </w:pPr>
    <w:rPr>
      <w:rFonts w:ascii="Arial" w:eastAsia="Calibri" w:hAnsi="Arial" w:cs="Calibri"/>
      <w:color w:val="262626" w:themeColor="text1" w:themeTint="D9"/>
      <w:sz w:val="24"/>
      <w:lang w:val="en-GB"/>
    </w:rPr>
  </w:style>
  <w:style w:type="paragraph" w:customStyle="1" w:styleId="Body">
    <w:name w:val="Body"/>
    <w:rsid w:val="007A44D5"/>
    <w:pPr>
      <w:widowControl/>
      <w:pBdr>
        <w:top w:val="none" w:sz="96" w:space="31" w:color="FFFFFF" w:frame="1"/>
        <w:left w:val="none" w:sz="96" w:space="31" w:color="FFFFFF" w:frame="1"/>
        <w:bottom w:val="none" w:sz="96" w:space="31" w:color="FFFFFF" w:frame="1"/>
        <w:right w:val="none" w:sz="96" w:space="31" w:color="FFFFFF" w:frame="1"/>
        <w:bar w:val="none" w:sz="0" w:color="000000"/>
      </w:pBdr>
      <w:autoSpaceDE/>
      <w:autoSpaceDN/>
    </w:pPr>
    <w:rPr>
      <w:rFonts w:ascii="Arial" w:eastAsia="Calibri" w:hAnsi="Arial" w:cs="Arial"/>
      <w:color w:val="000000"/>
      <w:u w:color="000000"/>
      <w:lang w:val="en-GB"/>
    </w:rPr>
  </w:style>
  <w:style w:type="table" w:styleId="TableGrid">
    <w:name w:val="Table Grid"/>
    <w:basedOn w:val="TableNormal"/>
    <w:rsid w:val="007A44D5"/>
    <w:pPr>
      <w:widowControl/>
      <w:autoSpaceDE/>
      <w:autoSpaceDN/>
    </w:pPr>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List Paragraph11 Char"/>
    <w:basedOn w:val="DefaultParagraphFont"/>
    <w:link w:val="ListParagraph"/>
    <w:uiPriority w:val="34"/>
    <w:locked/>
    <w:rsid w:val="007A44D5"/>
    <w:rPr>
      <w:rFonts w:ascii="Arial" w:eastAsia="Calibri" w:hAnsi="Arial" w:cs="Calibri"/>
      <w:color w:val="262626" w:themeColor="text1" w:themeTint="D9"/>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736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Corporate Colours - GMCA">
      <a:dk1>
        <a:sysClr val="windowText" lastClr="000000"/>
      </a:dk1>
      <a:lt1>
        <a:sysClr val="window" lastClr="FFFFFF"/>
      </a:lt1>
      <a:dk2>
        <a:srgbClr val="44546A"/>
      </a:dk2>
      <a:lt2>
        <a:srgbClr val="E7E6E6"/>
      </a:lt2>
      <a:accent1>
        <a:srgbClr val="2C5060"/>
      </a:accent1>
      <a:accent2>
        <a:srgbClr val="D5573B"/>
      </a:accent2>
      <a:accent3>
        <a:srgbClr val="8D9293"/>
      </a:accent3>
      <a:accent4>
        <a:srgbClr val="95A17E"/>
      </a:accent4>
      <a:accent5>
        <a:srgbClr val="D5C5C8"/>
      </a:accent5>
      <a:accent6>
        <a:srgbClr val="FFFFFF"/>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2303</Words>
  <Characters>13133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Caddy-Dale, Anna (Manchester Growth Company)</dc:creator>
  <cp:keywords/>
  <cp:lastModifiedBy>Ahmed, Humaira</cp:lastModifiedBy>
  <cp:revision>2</cp:revision>
  <dcterms:created xsi:type="dcterms:W3CDTF">2024-06-06T12:04:00Z</dcterms:created>
  <dcterms:modified xsi:type="dcterms:W3CDTF">2024-06-06T12:04:00Z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2018-12-06T00:00:00Z</vt:filetime>
  </property>
  <property fmtid="{D5CDD505-2E9C-101B-9397-08002B2CF9AE}" pid="3" name="Creator">
    <vt:lpwstr>Microsoft® Word 2016</vt:lpwstr>
  </property>
  <property fmtid="{D5CDD505-2E9C-101B-9397-08002B2CF9AE}" pid="4" name="LastSaved">
    <vt:filetime>2021-02-17T00:00:00Z</vt:filetime>
  </property>
</Properties>
</file>