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3F564" w14:textId="591137D7" w:rsidR="003C14BB" w:rsidRPr="00916089" w:rsidRDefault="0033626F" w:rsidP="003C14BB">
      <w:pPr>
        <w:pStyle w:val="Heading1"/>
        <w:rPr>
          <w:rFonts w:cs="Arial"/>
          <w:sz w:val="24"/>
          <w:szCs w:val="24"/>
        </w:rPr>
      </w:pPr>
      <w:permStart w:id="344789259" w:edGrp="everyone"/>
      <w:permEnd w:id="344789259"/>
      <w:r w:rsidRPr="00916089">
        <w:rPr>
          <w:rFonts w:cs="Arial"/>
          <w:sz w:val="24"/>
          <w:szCs w:val="24"/>
        </w:rPr>
        <w:t>Role profile</w:t>
      </w:r>
    </w:p>
    <w:p w14:paraId="652E419B" w14:textId="54E91292" w:rsidR="003C14BB" w:rsidRPr="00916089" w:rsidRDefault="003C14BB" w:rsidP="003C14BB">
      <w:pPr>
        <w:pStyle w:val="ListParagraph"/>
        <w:numPr>
          <w:ilvl w:val="0"/>
          <w:numId w:val="7"/>
        </w:numPr>
        <w:rPr>
          <w:rFonts w:cs="Arial"/>
          <w:szCs w:val="24"/>
        </w:rPr>
      </w:pPr>
      <w:r w:rsidRPr="00916089">
        <w:rPr>
          <w:rFonts w:cs="Arial"/>
          <w:b/>
          <w:bCs/>
          <w:szCs w:val="24"/>
        </w:rPr>
        <w:t>Job title</w:t>
      </w:r>
      <w:r w:rsidRPr="00916089">
        <w:rPr>
          <w:rFonts w:cs="Arial"/>
          <w:szCs w:val="24"/>
        </w:rPr>
        <w:t xml:space="preserve">: </w:t>
      </w:r>
      <w:r w:rsidR="00D64956" w:rsidRPr="00916089">
        <w:rPr>
          <w:rFonts w:cs="Arial"/>
          <w:szCs w:val="24"/>
        </w:rPr>
        <w:t xml:space="preserve">User </w:t>
      </w:r>
      <w:r w:rsidR="009C1608" w:rsidRPr="00916089">
        <w:rPr>
          <w:rFonts w:cs="Arial"/>
          <w:szCs w:val="24"/>
        </w:rPr>
        <w:t>Interface/User Experience (UI/UX) Designer</w:t>
      </w:r>
    </w:p>
    <w:p w14:paraId="4583AC0F" w14:textId="0BDB83E2" w:rsidR="00BD6446" w:rsidRPr="00916089" w:rsidRDefault="00145E6A" w:rsidP="00737EB0">
      <w:pPr>
        <w:pStyle w:val="ListParagraph"/>
        <w:numPr>
          <w:ilvl w:val="0"/>
          <w:numId w:val="7"/>
        </w:numPr>
        <w:rPr>
          <w:rFonts w:cs="Arial"/>
          <w:szCs w:val="24"/>
        </w:rPr>
      </w:pPr>
      <w:r w:rsidRPr="00916089">
        <w:rPr>
          <w:rFonts w:cs="Arial"/>
          <w:b/>
          <w:bCs/>
          <w:szCs w:val="24"/>
        </w:rPr>
        <w:t>Grade</w:t>
      </w:r>
      <w:r w:rsidR="00BD6446" w:rsidRPr="00916089">
        <w:rPr>
          <w:rFonts w:cs="Arial"/>
          <w:b/>
          <w:bCs/>
          <w:szCs w:val="24"/>
        </w:rPr>
        <w:t>:</w:t>
      </w:r>
      <w:r w:rsidR="00BD6446" w:rsidRPr="00916089">
        <w:rPr>
          <w:rFonts w:cs="Arial"/>
          <w:szCs w:val="24"/>
        </w:rPr>
        <w:t xml:space="preserve"> </w:t>
      </w:r>
      <w:r w:rsidR="00136B51">
        <w:rPr>
          <w:rFonts w:cs="Arial"/>
          <w:szCs w:val="24"/>
        </w:rPr>
        <w:t>Grade 8 (£42,708)</w:t>
      </w:r>
    </w:p>
    <w:p w14:paraId="760BDC30" w14:textId="44A10CE3" w:rsidR="00BD6446" w:rsidRPr="00916089" w:rsidRDefault="00BD6446" w:rsidP="00737EB0">
      <w:pPr>
        <w:pStyle w:val="ListParagraph"/>
        <w:numPr>
          <w:ilvl w:val="0"/>
          <w:numId w:val="7"/>
        </w:numPr>
        <w:rPr>
          <w:rFonts w:cs="Arial"/>
          <w:szCs w:val="24"/>
        </w:rPr>
      </w:pPr>
      <w:r w:rsidRPr="00916089">
        <w:rPr>
          <w:rFonts w:cs="Arial"/>
          <w:b/>
          <w:bCs/>
          <w:szCs w:val="24"/>
        </w:rPr>
        <w:t>Business area:</w:t>
      </w:r>
      <w:r w:rsidRPr="00916089">
        <w:rPr>
          <w:rFonts w:cs="Arial"/>
          <w:szCs w:val="24"/>
        </w:rPr>
        <w:t xml:space="preserve"> </w:t>
      </w:r>
      <w:r w:rsidR="00E15E97" w:rsidRPr="00916089">
        <w:rPr>
          <w:rFonts w:cs="Arial"/>
          <w:szCs w:val="24"/>
        </w:rPr>
        <w:t>Digital Services</w:t>
      </w:r>
    </w:p>
    <w:p w14:paraId="098B4AB5" w14:textId="581D1DFF" w:rsidR="00BD6446" w:rsidRPr="00916089" w:rsidRDefault="00BD6446" w:rsidP="00737EB0">
      <w:pPr>
        <w:pStyle w:val="ListParagraph"/>
        <w:numPr>
          <w:ilvl w:val="0"/>
          <w:numId w:val="7"/>
        </w:numPr>
        <w:rPr>
          <w:rFonts w:cs="Arial"/>
          <w:szCs w:val="24"/>
        </w:rPr>
      </w:pPr>
      <w:r w:rsidRPr="00916089">
        <w:rPr>
          <w:rFonts w:cs="Arial"/>
          <w:b/>
          <w:bCs/>
          <w:szCs w:val="24"/>
        </w:rPr>
        <w:t>Reporting line:</w:t>
      </w:r>
      <w:r w:rsidRPr="00916089">
        <w:rPr>
          <w:rFonts w:cs="Arial"/>
          <w:szCs w:val="24"/>
        </w:rPr>
        <w:t xml:space="preserve"> </w:t>
      </w:r>
      <w:r w:rsidR="009C1608" w:rsidRPr="00916089">
        <w:rPr>
          <w:rFonts w:cs="Arial"/>
          <w:szCs w:val="24"/>
        </w:rPr>
        <w:t>Kieran Smith, Head of Digital Transformation</w:t>
      </w:r>
    </w:p>
    <w:p w14:paraId="14D144A8" w14:textId="61E1B9EE" w:rsidR="00BD6446" w:rsidRPr="00916089" w:rsidRDefault="00BD6446" w:rsidP="00737EB0">
      <w:pPr>
        <w:pStyle w:val="ListParagraph"/>
        <w:numPr>
          <w:ilvl w:val="0"/>
          <w:numId w:val="7"/>
        </w:numPr>
        <w:rPr>
          <w:rFonts w:cs="Arial"/>
          <w:szCs w:val="24"/>
        </w:rPr>
      </w:pPr>
      <w:r w:rsidRPr="00916089">
        <w:rPr>
          <w:rFonts w:cs="Arial"/>
          <w:b/>
          <w:bCs/>
          <w:szCs w:val="24"/>
        </w:rPr>
        <w:t>Team:</w:t>
      </w:r>
      <w:r w:rsidRPr="00916089">
        <w:rPr>
          <w:rFonts w:cs="Arial"/>
          <w:szCs w:val="24"/>
        </w:rPr>
        <w:t xml:space="preserve"> </w:t>
      </w:r>
      <w:r w:rsidR="009C1608" w:rsidRPr="00916089">
        <w:rPr>
          <w:rFonts w:cs="Arial"/>
          <w:szCs w:val="24"/>
        </w:rPr>
        <w:t>Digital Transformation</w:t>
      </w:r>
    </w:p>
    <w:p w14:paraId="47A5EC10" w14:textId="2D138ECD" w:rsidR="00675768" w:rsidRPr="00916089" w:rsidRDefault="00BD6446" w:rsidP="00C164CD">
      <w:pPr>
        <w:pStyle w:val="Heading2"/>
        <w:rPr>
          <w:rFonts w:cs="Arial"/>
          <w:sz w:val="24"/>
          <w:szCs w:val="24"/>
        </w:rPr>
      </w:pPr>
      <w:r w:rsidRPr="00916089">
        <w:rPr>
          <w:rFonts w:cs="Arial"/>
          <w:sz w:val="24"/>
          <w:szCs w:val="24"/>
        </w:rPr>
        <w:t>Job Purpose</w:t>
      </w:r>
    </w:p>
    <w:p w14:paraId="317AB7A2" w14:textId="77777777" w:rsidR="001E74CD" w:rsidRPr="00916089" w:rsidRDefault="001E74CD" w:rsidP="001E74CD">
      <w:pPr>
        <w:widowControl/>
        <w:shd w:val="clear" w:color="auto" w:fill="FFFFFF"/>
        <w:autoSpaceDE/>
        <w:autoSpaceDN/>
        <w:spacing w:after="0" w:line="240" w:lineRule="auto"/>
        <w:rPr>
          <w:rFonts w:eastAsia="Times New Roman" w:cs="Arial"/>
          <w:color w:val="0B0C0C"/>
          <w:szCs w:val="24"/>
          <w:lang w:eastAsia="en-GB"/>
        </w:rPr>
      </w:pPr>
      <w:r w:rsidRPr="00916089">
        <w:rPr>
          <w:rFonts w:eastAsia="Times New Roman" w:cs="Arial"/>
          <w:color w:val="0B0C0C"/>
          <w:szCs w:val="24"/>
          <w:lang w:eastAsia="en-GB"/>
        </w:rPr>
        <w:t>In Greater Manchester we are committed to transforming public services through digital innovation, ensuring they are accessible, inclusive, and user-centred. Our Digital Transformation team plays a crucial role in delivering this vision, working to improve the lives of Greater Manchester residents.</w:t>
      </w:r>
    </w:p>
    <w:p w14:paraId="2300C5A9" w14:textId="77777777" w:rsidR="00E35AFD" w:rsidRPr="00916089" w:rsidRDefault="00E35AFD" w:rsidP="001E74CD">
      <w:pPr>
        <w:widowControl/>
        <w:shd w:val="clear" w:color="auto" w:fill="FFFFFF"/>
        <w:autoSpaceDE/>
        <w:autoSpaceDN/>
        <w:spacing w:after="0" w:line="240" w:lineRule="auto"/>
        <w:rPr>
          <w:rFonts w:eastAsia="Times New Roman" w:cs="Arial"/>
          <w:color w:val="0B0C0C"/>
          <w:szCs w:val="24"/>
          <w:lang w:eastAsia="en-GB"/>
        </w:rPr>
      </w:pPr>
    </w:p>
    <w:p w14:paraId="5598A4C3" w14:textId="77777777" w:rsidR="00E35AFD" w:rsidRPr="00916089" w:rsidRDefault="00E35AFD" w:rsidP="00E35AFD">
      <w:pPr>
        <w:spacing w:line="240" w:lineRule="auto"/>
        <w:rPr>
          <w:rFonts w:cs="Arial"/>
          <w:b/>
          <w:bCs/>
          <w:color w:val="000000" w:themeColor="text1"/>
          <w:szCs w:val="24"/>
          <w:u w:val="single"/>
        </w:rPr>
      </w:pPr>
      <w:r w:rsidRPr="00916089">
        <w:rPr>
          <w:rFonts w:cs="Arial"/>
          <w:b/>
          <w:bCs/>
          <w:color w:val="000000" w:themeColor="text1"/>
          <w:szCs w:val="24"/>
          <w:u w:val="single"/>
        </w:rPr>
        <w:t>Greater Manchester (GM) Digital Blueprint 2023-2026</w:t>
      </w:r>
    </w:p>
    <w:p w14:paraId="5BF5A7E0" w14:textId="77777777" w:rsidR="00E35AFD" w:rsidRPr="00916089" w:rsidRDefault="00E35AFD" w:rsidP="00E35AFD">
      <w:pPr>
        <w:spacing w:line="240" w:lineRule="auto"/>
        <w:rPr>
          <w:rFonts w:cs="Arial"/>
          <w:color w:val="000000" w:themeColor="text1"/>
          <w:szCs w:val="24"/>
        </w:rPr>
      </w:pPr>
      <w:r w:rsidRPr="00916089">
        <w:rPr>
          <w:rFonts w:cs="Arial"/>
          <w:color w:val="000000" w:themeColor="text1"/>
          <w:szCs w:val="24"/>
        </w:rPr>
        <w:t>The GM Digital Blueprint is Greater Manchester’s digital strategy. It has been developed in collaboration with stakeholders from across Greater Manchester’s digital sector and shares strategic commitments to put our people, our environment, and our place firmly at the heart of our digital plans.</w:t>
      </w:r>
    </w:p>
    <w:p w14:paraId="7A3630CF" w14:textId="77777777" w:rsidR="00E35AFD" w:rsidRPr="00916089" w:rsidRDefault="00E35AFD" w:rsidP="00E35AFD">
      <w:pPr>
        <w:spacing w:line="240" w:lineRule="auto"/>
        <w:rPr>
          <w:rFonts w:cs="Arial"/>
          <w:color w:val="000000" w:themeColor="text1"/>
          <w:szCs w:val="24"/>
        </w:rPr>
      </w:pPr>
      <w:r w:rsidRPr="00916089">
        <w:rPr>
          <w:rFonts w:cs="Arial"/>
          <w:color w:val="000000" w:themeColor="text1"/>
          <w:szCs w:val="24"/>
        </w:rPr>
        <w:t>We want to better the lives of our people and for them to be empowered by the opportunities a digitally fuelled city-region brings.</w:t>
      </w:r>
    </w:p>
    <w:p w14:paraId="0BFB7FBF" w14:textId="77777777" w:rsidR="00E35AFD" w:rsidRPr="00916089" w:rsidRDefault="00E35AFD" w:rsidP="00E35AFD">
      <w:pPr>
        <w:spacing w:line="240" w:lineRule="auto"/>
        <w:rPr>
          <w:rFonts w:cs="Arial"/>
          <w:color w:val="000000" w:themeColor="text1"/>
          <w:szCs w:val="24"/>
        </w:rPr>
      </w:pPr>
      <w:r w:rsidRPr="00916089">
        <w:rPr>
          <w:rFonts w:cs="Arial"/>
          <w:color w:val="000000" w:themeColor="text1"/>
          <w:szCs w:val="24"/>
        </w:rPr>
        <w:t>We want to use technology and data better to make Greater Manchester a greener, fairer, more prosperous city-region.</w:t>
      </w:r>
    </w:p>
    <w:p w14:paraId="4A607051" w14:textId="77777777" w:rsidR="00E35AFD" w:rsidRPr="00916089" w:rsidRDefault="00E35AFD" w:rsidP="00E35AFD">
      <w:pPr>
        <w:spacing w:line="240" w:lineRule="auto"/>
        <w:rPr>
          <w:rFonts w:cs="Arial"/>
          <w:color w:val="000000" w:themeColor="text1"/>
          <w:szCs w:val="24"/>
        </w:rPr>
      </w:pPr>
      <w:hyperlink w:history="1">
        <w:r w:rsidRPr="00916089">
          <w:rPr>
            <w:rStyle w:val="Hyperlink"/>
            <w:rFonts w:cs="Arial"/>
            <w:szCs w:val="24"/>
          </w:rPr>
          <w:t>https://greatermanchester-ca.gov.uk/media/7953/gm-digital-blueprint-2023-26-final.pdf</w:t>
        </w:r>
      </w:hyperlink>
    </w:p>
    <w:p w14:paraId="1294E9C6" w14:textId="77777777" w:rsidR="00F66970" w:rsidRPr="00922615" w:rsidRDefault="00F66970" w:rsidP="00F66970">
      <w:pPr>
        <w:spacing w:line="240" w:lineRule="auto"/>
        <w:rPr>
          <w:rFonts w:cs="Arial"/>
          <w:b/>
          <w:bCs/>
          <w:color w:val="000000" w:themeColor="text1"/>
          <w:szCs w:val="24"/>
          <w:u w:val="single"/>
        </w:rPr>
      </w:pPr>
      <w:r>
        <w:rPr>
          <w:rFonts w:cs="Arial"/>
          <w:b/>
          <w:bCs/>
          <w:color w:val="000000" w:themeColor="text1"/>
          <w:szCs w:val="24"/>
          <w:u w:val="single"/>
        </w:rPr>
        <w:t xml:space="preserve">The </w:t>
      </w:r>
      <w:r w:rsidRPr="00922615">
        <w:rPr>
          <w:rFonts w:cs="Arial"/>
          <w:b/>
          <w:bCs/>
          <w:color w:val="000000" w:themeColor="text1"/>
          <w:szCs w:val="24"/>
          <w:u w:val="single"/>
        </w:rPr>
        <w:t xml:space="preserve">GM Digital </w:t>
      </w:r>
      <w:r>
        <w:rPr>
          <w:rFonts w:cs="Arial"/>
          <w:b/>
          <w:bCs/>
          <w:color w:val="000000" w:themeColor="text1"/>
          <w:szCs w:val="24"/>
          <w:u w:val="single"/>
        </w:rPr>
        <w:t>Transformation Team</w:t>
      </w:r>
    </w:p>
    <w:p w14:paraId="75D8FE7C" w14:textId="77777777" w:rsidR="00F66970" w:rsidRPr="00922615" w:rsidRDefault="00F66970" w:rsidP="00F66970">
      <w:pPr>
        <w:spacing w:line="240" w:lineRule="auto"/>
        <w:rPr>
          <w:rFonts w:cs="Arial"/>
          <w:color w:val="000000" w:themeColor="text1"/>
          <w:szCs w:val="24"/>
        </w:rPr>
      </w:pPr>
      <w:r>
        <w:rPr>
          <w:rFonts w:cs="Arial"/>
          <w:color w:val="000000" w:themeColor="text1"/>
          <w:szCs w:val="24"/>
        </w:rPr>
        <w:t xml:space="preserve">The </w:t>
      </w:r>
      <w:r w:rsidRPr="00922615">
        <w:rPr>
          <w:rFonts w:cs="Arial"/>
          <w:color w:val="000000" w:themeColor="text1"/>
          <w:szCs w:val="24"/>
        </w:rPr>
        <w:t>GM Digital</w:t>
      </w:r>
      <w:r>
        <w:rPr>
          <w:rFonts w:cs="Arial"/>
          <w:color w:val="000000" w:themeColor="text1"/>
          <w:szCs w:val="24"/>
        </w:rPr>
        <w:t xml:space="preserve"> Transformation Team</w:t>
      </w:r>
      <w:r w:rsidRPr="00922615">
        <w:rPr>
          <w:rFonts w:cs="Arial"/>
          <w:color w:val="000000" w:themeColor="text1"/>
          <w:szCs w:val="24"/>
        </w:rPr>
        <w:t xml:space="preserve"> comprises digital transformation and project management professionals with technical subject matter expertise.</w:t>
      </w:r>
    </w:p>
    <w:p w14:paraId="20A7C5AC" w14:textId="77777777" w:rsidR="00F66970" w:rsidRPr="00922615" w:rsidRDefault="00F66970" w:rsidP="00F66970">
      <w:pPr>
        <w:spacing w:line="240" w:lineRule="auto"/>
        <w:rPr>
          <w:rFonts w:cs="Arial"/>
          <w:color w:val="000000" w:themeColor="text1"/>
          <w:szCs w:val="24"/>
        </w:rPr>
      </w:pPr>
      <w:r>
        <w:rPr>
          <w:rFonts w:cs="Arial"/>
          <w:color w:val="000000" w:themeColor="text1"/>
          <w:szCs w:val="24"/>
        </w:rPr>
        <w:t>The team</w:t>
      </w:r>
      <w:r w:rsidRPr="00922615">
        <w:rPr>
          <w:rFonts w:cs="Arial"/>
          <w:color w:val="000000" w:themeColor="text1"/>
          <w:szCs w:val="24"/>
        </w:rPr>
        <w:t xml:space="preserve"> works with the ten local authority organisations, and other partner organisations, to manage the delivery of pan-GM digital transformation programmes</w:t>
      </w:r>
      <w:r>
        <w:rPr>
          <w:rFonts w:cs="Arial"/>
          <w:color w:val="000000" w:themeColor="text1"/>
          <w:szCs w:val="24"/>
        </w:rPr>
        <w:t xml:space="preserve">, </w:t>
      </w:r>
      <w:r w:rsidRPr="00922615">
        <w:rPr>
          <w:rFonts w:cs="Arial"/>
          <w:color w:val="000000" w:themeColor="text1"/>
          <w:szCs w:val="24"/>
        </w:rPr>
        <w:t>projects</w:t>
      </w:r>
      <w:r>
        <w:rPr>
          <w:rFonts w:cs="Arial"/>
          <w:color w:val="000000" w:themeColor="text1"/>
          <w:szCs w:val="24"/>
        </w:rPr>
        <w:t xml:space="preserve"> and products</w:t>
      </w:r>
      <w:r w:rsidRPr="00922615">
        <w:rPr>
          <w:rFonts w:cs="Arial"/>
          <w:color w:val="000000" w:themeColor="text1"/>
          <w:szCs w:val="24"/>
        </w:rPr>
        <w:t>.</w:t>
      </w:r>
    </w:p>
    <w:p w14:paraId="5F571D3E" w14:textId="3A95EB66" w:rsidR="00F66970" w:rsidRPr="00922615" w:rsidRDefault="00B63C3E" w:rsidP="00F66970">
      <w:pPr>
        <w:spacing w:line="240" w:lineRule="auto"/>
        <w:rPr>
          <w:rFonts w:cs="Arial"/>
          <w:color w:val="000000" w:themeColor="text1"/>
          <w:szCs w:val="24"/>
        </w:rPr>
      </w:pPr>
      <w:r>
        <w:rPr>
          <w:rFonts w:cs="Arial"/>
          <w:color w:val="000000" w:themeColor="text1"/>
          <w:szCs w:val="24"/>
        </w:rPr>
        <w:t>The team</w:t>
      </w:r>
      <w:r w:rsidR="00F66970" w:rsidRPr="00922615">
        <w:rPr>
          <w:rFonts w:cs="Arial"/>
          <w:color w:val="000000" w:themeColor="text1"/>
          <w:szCs w:val="24"/>
        </w:rPr>
        <w:t>:</w:t>
      </w:r>
    </w:p>
    <w:p w14:paraId="2C09B17C" w14:textId="77777777" w:rsidR="00F66970" w:rsidRPr="00922615" w:rsidRDefault="00F66970" w:rsidP="00F66970">
      <w:pPr>
        <w:pStyle w:val="ListParagraph"/>
        <w:numPr>
          <w:ilvl w:val="0"/>
          <w:numId w:val="38"/>
        </w:numPr>
        <w:spacing w:before="0" w:line="240" w:lineRule="auto"/>
        <w:rPr>
          <w:rFonts w:cs="Arial"/>
          <w:color w:val="000000" w:themeColor="text1"/>
          <w:szCs w:val="24"/>
        </w:rPr>
      </w:pPr>
      <w:r w:rsidRPr="00922615">
        <w:rPr>
          <w:rFonts w:cs="Arial"/>
          <w:color w:val="000000" w:themeColor="text1"/>
          <w:szCs w:val="24"/>
        </w:rPr>
        <w:t>Delivers digital transformation programmes and projects where there is a need to do things regionally, or cross-organisationally, and it is not possible or appropriate for one locality to do this independently.</w:t>
      </w:r>
    </w:p>
    <w:p w14:paraId="0AEAB359" w14:textId="63775470" w:rsidR="00F66970" w:rsidRPr="00922615" w:rsidRDefault="00F66970" w:rsidP="00F66970">
      <w:pPr>
        <w:pStyle w:val="ListParagraph"/>
        <w:numPr>
          <w:ilvl w:val="0"/>
          <w:numId w:val="38"/>
        </w:numPr>
        <w:spacing w:before="0" w:line="240" w:lineRule="auto"/>
        <w:rPr>
          <w:rFonts w:cs="Arial"/>
          <w:color w:val="000000" w:themeColor="text1"/>
          <w:szCs w:val="24"/>
        </w:rPr>
      </w:pPr>
      <w:r w:rsidRPr="00922615">
        <w:rPr>
          <w:rFonts w:cs="Arial"/>
          <w:color w:val="000000" w:themeColor="text1"/>
          <w:szCs w:val="24"/>
        </w:rPr>
        <w:lastRenderedPageBreak/>
        <w:t>In collaboration with stakeholders, build</w:t>
      </w:r>
      <w:r w:rsidR="00B63C3E">
        <w:rPr>
          <w:rFonts w:cs="Arial"/>
          <w:color w:val="000000" w:themeColor="text1"/>
          <w:szCs w:val="24"/>
        </w:rPr>
        <w:t>s</w:t>
      </w:r>
      <w:r w:rsidRPr="00922615">
        <w:rPr>
          <w:rFonts w:cs="Arial"/>
          <w:color w:val="000000" w:themeColor="text1"/>
          <w:szCs w:val="24"/>
        </w:rPr>
        <w:t xml:space="preserve"> strategic digital and data </w:t>
      </w:r>
      <w:r w:rsidR="00B63C3E">
        <w:rPr>
          <w:rFonts w:cs="Arial"/>
          <w:color w:val="000000" w:themeColor="text1"/>
          <w:szCs w:val="24"/>
        </w:rPr>
        <w:t>products</w:t>
      </w:r>
      <w:r w:rsidRPr="00922615">
        <w:rPr>
          <w:rFonts w:cs="Arial"/>
          <w:color w:val="000000" w:themeColor="text1"/>
          <w:szCs w:val="24"/>
        </w:rPr>
        <w:t xml:space="preserve"> used in the delivery of our GM public services.</w:t>
      </w:r>
    </w:p>
    <w:p w14:paraId="68EF13E1" w14:textId="77777777" w:rsidR="00F66970" w:rsidRPr="00922615" w:rsidRDefault="00F66970" w:rsidP="00F66970">
      <w:pPr>
        <w:pStyle w:val="ListParagraph"/>
        <w:numPr>
          <w:ilvl w:val="0"/>
          <w:numId w:val="38"/>
        </w:numPr>
        <w:spacing w:before="0" w:line="240" w:lineRule="auto"/>
        <w:rPr>
          <w:rFonts w:cs="Arial"/>
          <w:color w:val="000000" w:themeColor="text1"/>
          <w:szCs w:val="24"/>
        </w:rPr>
      </w:pPr>
      <w:r w:rsidRPr="00922615">
        <w:rPr>
          <w:rFonts w:cs="Arial"/>
          <w:color w:val="000000" w:themeColor="text1"/>
          <w:szCs w:val="24"/>
        </w:rPr>
        <w:t xml:space="preserve">Convenes the GM digital transformation system to collaborate, share learning and identify opportunities to </w:t>
      </w:r>
      <w:r>
        <w:rPr>
          <w:rFonts w:cs="Arial"/>
          <w:color w:val="000000" w:themeColor="text1"/>
          <w:szCs w:val="24"/>
        </w:rPr>
        <w:t>innovate.</w:t>
      </w:r>
    </w:p>
    <w:p w14:paraId="12883248" w14:textId="77777777" w:rsidR="00E35AFD" w:rsidRPr="00916089" w:rsidRDefault="00E35AFD" w:rsidP="00E35AFD">
      <w:pPr>
        <w:widowControl/>
        <w:shd w:val="clear" w:color="auto" w:fill="FFFFFF"/>
        <w:autoSpaceDE/>
        <w:autoSpaceDN/>
        <w:spacing w:after="0" w:line="240" w:lineRule="auto"/>
        <w:rPr>
          <w:rFonts w:eastAsia="Times New Roman" w:cs="Arial"/>
          <w:color w:val="1F1F1F"/>
          <w:szCs w:val="24"/>
          <w:lang w:eastAsia="en-GB"/>
        </w:rPr>
      </w:pPr>
      <w:r w:rsidRPr="00916089">
        <w:rPr>
          <w:rFonts w:eastAsia="Times New Roman" w:cs="Arial"/>
          <w:color w:val="1F1F1F"/>
          <w:szCs w:val="24"/>
          <w:lang w:eastAsia="en-GB"/>
        </w:rPr>
        <w:t>You'll have the incredible opportunity to see the direct impact your work has on the lives of people in Greater Manchester.</w:t>
      </w:r>
    </w:p>
    <w:p w14:paraId="123F3CC7" w14:textId="77777777" w:rsidR="00C05203" w:rsidRPr="00916089" w:rsidRDefault="00C05203" w:rsidP="001E74CD">
      <w:pPr>
        <w:widowControl/>
        <w:shd w:val="clear" w:color="auto" w:fill="FFFFFF"/>
        <w:autoSpaceDE/>
        <w:autoSpaceDN/>
        <w:spacing w:after="0" w:line="240" w:lineRule="auto"/>
        <w:rPr>
          <w:rFonts w:eastAsia="Times New Roman" w:cs="Arial"/>
          <w:color w:val="0B0C0C"/>
          <w:szCs w:val="24"/>
          <w:lang w:eastAsia="en-GB"/>
        </w:rPr>
      </w:pPr>
    </w:p>
    <w:p w14:paraId="4BE38F54" w14:textId="77777777" w:rsidR="001E74CD" w:rsidRDefault="001E74CD" w:rsidP="001E74CD">
      <w:pPr>
        <w:widowControl/>
        <w:shd w:val="clear" w:color="auto" w:fill="FFFFFF"/>
        <w:autoSpaceDE/>
        <w:autoSpaceDN/>
        <w:spacing w:after="0" w:line="240" w:lineRule="auto"/>
        <w:rPr>
          <w:rFonts w:eastAsia="Times New Roman" w:cs="Arial"/>
          <w:b/>
          <w:bCs/>
          <w:color w:val="0B0C0C"/>
          <w:szCs w:val="24"/>
          <w:lang w:eastAsia="en-GB"/>
        </w:rPr>
      </w:pPr>
      <w:r w:rsidRPr="00916089">
        <w:rPr>
          <w:rFonts w:eastAsia="Times New Roman" w:cs="Arial"/>
          <w:b/>
          <w:bCs/>
          <w:color w:val="0B0C0C"/>
          <w:szCs w:val="24"/>
          <w:lang w:eastAsia="en-GB"/>
        </w:rPr>
        <w:t>The Role:</w:t>
      </w:r>
    </w:p>
    <w:p w14:paraId="63176807" w14:textId="77777777" w:rsidR="001F32EB" w:rsidRPr="00916089" w:rsidRDefault="001F32EB" w:rsidP="001E74CD">
      <w:pPr>
        <w:widowControl/>
        <w:shd w:val="clear" w:color="auto" w:fill="FFFFFF"/>
        <w:autoSpaceDE/>
        <w:autoSpaceDN/>
        <w:spacing w:after="0" w:line="240" w:lineRule="auto"/>
        <w:rPr>
          <w:rFonts w:eastAsia="Times New Roman" w:cs="Arial"/>
          <w:b/>
          <w:bCs/>
          <w:color w:val="0B0C0C"/>
          <w:szCs w:val="24"/>
          <w:lang w:eastAsia="en-GB"/>
        </w:rPr>
      </w:pPr>
    </w:p>
    <w:p w14:paraId="4B8E6BC7" w14:textId="0863CEED" w:rsidR="004B3897" w:rsidRPr="00916089" w:rsidRDefault="001E74CD" w:rsidP="001E74CD">
      <w:pPr>
        <w:widowControl/>
        <w:shd w:val="clear" w:color="auto" w:fill="FFFFFF"/>
        <w:autoSpaceDE/>
        <w:autoSpaceDN/>
        <w:spacing w:after="0" w:line="240" w:lineRule="auto"/>
        <w:rPr>
          <w:rFonts w:eastAsia="Times New Roman" w:cs="Arial"/>
          <w:color w:val="0B0C0C"/>
          <w:szCs w:val="24"/>
          <w:lang w:eastAsia="en-GB"/>
        </w:rPr>
      </w:pPr>
      <w:r w:rsidRPr="00916089">
        <w:rPr>
          <w:rFonts w:eastAsia="Times New Roman" w:cs="Arial"/>
          <w:color w:val="0B0C0C"/>
          <w:szCs w:val="24"/>
          <w:lang w:eastAsia="en-GB"/>
        </w:rPr>
        <w:t>We are seeking a talented and passionate UX/UI Designer to join our dynamic digital transformation team. You will play a key role in shaping the user experience of our digital services, ensuring they meet the needs of our diverse communities. You will work collaboratively with product managers, developers, researchers, and stakeholders to deliver intuitive and impactful digital solutions.</w:t>
      </w:r>
    </w:p>
    <w:p w14:paraId="4CF905E4" w14:textId="77777777" w:rsidR="00C05203" w:rsidRPr="00916089" w:rsidRDefault="00C05203" w:rsidP="004B3897">
      <w:pPr>
        <w:widowControl/>
        <w:shd w:val="clear" w:color="auto" w:fill="FFFFFF"/>
        <w:autoSpaceDE/>
        <w:autoSpaceDN/>
        <w:spacing w:after="0" w:line="240" w:lineRule="auto"/>
        <w:rPr>
          <w:rFonts w:eastAsia="Times New Roman" w:cs="Arial"/>
          <w:color w:val="0B0C0C"/>
          <w:szCs w:val="24"/>
          <w:lang w:eastAsia="en-GB"/>
        </w:rPr>
      </w:pPr>
    </w:p>
    <w:p w14:paraId="62FC46DA" w14:textId="3397432E" w:rsidR="004B3897" w:rsidRPr="00916089" w:rsidRDefault="004B3897" w:rsidP="004B3897">
      <w:pPr>
        <w:widowControl/>
        <w:shd w:val="clear" w:color="auto" w:fill="FFFFFF"/>
        <w:autoSpaceDE/>
        <w:autoSpaceDN/>
        <w:spacing w:after="0" w:line="240" w:lineRule="auto"/>
        <w:rPr>
          <w:rFonts w:eastAsia="Times New Roman" w:cs="Arial"/>
          <w:color w:val="0B0C0C"/>
          <w:szCs w:val="24"/>
          <w:lang w:eastAsia="en-GB"/>
        </w:rPr>
      </w:pPr>
      <w:r w:rsidRPr="00916089">
        <w:rPr>
          <w:rFonts w:eastAsia="Times New Roman" w:cs="Arial"/>
          <w:color w:val="0B0C0C"/>
          <w:szCs w:val="24"/>
          <w:lang w:eastAsia="en-GB"/>
        </w:rPr>
        <w:t>You will be required to gain a good understanding of the </w:t>
      </w:r>
      <w:hyperlink w:history="1">
        <w:r w:rsidRPr="00916089">
          <w:rPr>
            <w:rFonts w:eastAsia="Times New Roman" w:cs="Arial"/>
            <w:color w:val="1155CC"/>
            <w:szCs w:val="24"/>
            <w:u w:val="single"/>
            <w:lang w:eastAsia="en-GB"/>
          </w:rPr>
          <w:t>Government Digital Service Manual</w:t>
        </w:r>
      </w:hyperlink>
      <w:r w:rsidRPr="00916089">
        <w:rPr>
          <w:rFonts w:eastAsia="Times New Roman" w:cs="Arial"/>
          <w:color w:val="0B0C0C"/>
          <w:szCs w:val="24"/>
          <w:lang w:eastAsia="en-GB"/>
        </w:rPr>
        <w:t>, the </w:t>
      </w:r>
      <w:hyperlink w:history="1">
        <w:r w:rsidRPr="00916089">
          <w:rPr>
            <w:rFonts w:eastAsia="Times New Roman" w:cs="Arial"/>
            <w:color w:val="1155CC"/>
            <w:szCs w:val="24"/>
            <w:u w:val="single"/>
            <w:lang w:eastAsia="en-GB"/>
          </w:rPr>
          <w:t>GDS Design System</w:t>
        </w:r>
      </w:hyperlink>
      <w:r w:rsidRPr="00916089">
        <w:rPr>
          <w:rFonts w:eastAsia="Times New Roman" w:cs="Arial"/>
          <w:color w:val="0B0C0C"/>
          <w:szCs w:val="24"/>
          <w:lang w:eastAsia="en-GB"/>
        </w:rPr>
        <w:t xml:space="preserve">, and </w:t>
      </w:r>
      <w:r w:rsidR="00927C28" w:rsidRPr="00916089">
        <w:rPr>
          <w:rFonts w:eastAsia="Times New Roman" w:cs="Arial"/>
          <w:color w:val="0B0C0C"/>
          <w:szCs w:val="24"/>
          <w:lang w:eastAsia="en-GB"/>
        </w:rPr>
        <w:t>the UK Government</w:t>
      </w:r>
      <w:r w:rsidRPr="00916089">
        <w:rPr>
          <w:rFonts w:eastAsia="Times New Roman" w:cs="Arial"/>
          <w:color w:val="0B0C0C"/>
          <w:szCs w:val="24"/>
          <w:lang w:eastAsia="en-GB"/>
        </w:rPr>
        <w:t> </w:t>
      </w:r>
      <w:hyperlink w:history="1">
        <w:r w:rsidRPr="00916089">
          <w:rPr>
            <w:rFonts w:eastAsia="Times New Roman" w:cs="Arial"/>
            <w:color w:val="1155CC"/>
            <w:szCs w:val="24"/>
            <w:u w:val="single"/>
            <w:lang w:eastAsia="en-GB"/>
          </w:rPr>
          <w:t>Technology Code of Practice</w:t>
        </w:r>
      </w:hyperlink>
      <w:r w:rsidRPr="00916089">
        <w:rPr>
          <w:rFonts w:eastAsia="Times New Roman" w:cs="Arial"/>
          <w:color w:val="0B0C0C"/>
          <w:szCs w:val="24"/>
          <w:lang w:eastAsia="en-GB"/>
        </w:rPr>
        <w:t>.</w:t>
      </w:r>
    </w:p>
    <w:p w14:paraId="75046794" w14:textId="5A9FA0FA" w:rsidR="00BD6446" w:rsidRPr="00916089" w:rsidRDefault="0033626F" w:rsidP="00C164CD">
      <w:pPr>
        <w:pStyle w:val="Heading2"/>
        <w:rPr>
          <w:rFonts w:cs="Arial"/>
          <w:sz w:val="24"/>
          <w:szCs w:val="24"/>
        </w:rPr>
      </w:pPr>
      <w:r w:rsidRPr="00916089">
        <w:rPr>
          <w:rFonts w:cs="Arial"/>
          <w:sz w:val="24"/>
          <w:szCs w:val="24"/>
        </w:rPr>
        <w:t>Key working r</w:t>
      </w:r>
      <w:r w:rsidR="00BD6446" w:rsidRPr="00916089">
        <w:rPr>
          <w:rFonts w:cs="Arial"/>
          <w:sz w:val="24"/>
          <w:szCs w:val="24"/>
        </w:rPr>
        <w:t>elationships</w:t>
      </w:r>
    </w:p>
    <w:tbl>
      <w:tblPr>
        <w:tblStyle w:val="TableGrid"/>
        <w:tblW w:w="0" w:type="auto"/>
        <w:tblLook w:val="04A0" w:firstRow="1" w:lastRow="0" w:firstColumn="1" w:lastColumn="0" w:noHBand="0" w:noVBand="1"/>
      </w:tblPr>
      <w:tblGrid>
        <w:gridCol w:w="5225"/>
        <w:gridCol w:w="5225"/>
      </w:tblGrid>
      <w:tr w:rsidR="00B3582A" w:rsidRPr="00916089" w14:paraId="05F1FB44" w14:textId="77777777" w:rsidTr="008007B4">
        <w:tc>
          <w:tcPr>
            <w:tcW w:w="5225" w:type="dxa"/>
            <w:shd w:val="clear" w:color="auto" w:fill="2C5060" w:themeFill="accent1"/>
          </w:tcPr>
          <w:p w14:paraId="50D5BD12" w14:textId="77777777" w:rsidR="00B3582A" w:rsidRPr="00916089" w:rsidRDefault="00B3582A" w:rsidP="008007B4">
            <w:pPr>
              <w:spacing w:line="240" w:lineRule="auto"/>
              <w:rPr>
                <w:rFonts w:cs="Arial"/>
                <w:b/>
                <w:bCs/>
                <w:color w:val="FFFFFF" w:themeColor="background1"/>
                <w:szCs w:val="24"/>
              </w:rPr>
            </w:pPr>
            <w:r w:rsidRPr="00916089">
              <w:rPr>
                <w:rFonts w:cs="Arial"/>
                <w:b/>
                <w:bCs/>
                <w:color w:val="FFFFFF" w:themeColor="background1"/>
                <w:szCs w:val="24"/>
              </w:rPr>
              <w:t xml:space="preserve">Who </w:t>
            </w:r>
          </w:p>
        </w:tc>
        <w:tc>
          <w:tcPr>
            <w:tcW w:w="5225" w:type="dxa"/>
            <w:shd w:val="clear" w:color="auto" w:fill="2C5060" w:themeFill="accent1"/>
          </w:tcPr>
          <w:p w14:paraId="32C335C1" w14:textId="77777777" w:rsidR="00B3582A" w:rsidRPr="00916089" w:rsidRDefault="00B3582A" w:rsidP="008007B4">
            <w:pPr>
              <w:spacing w:line="240" w:lineRule="auto"/>
              <w:rPr>
                <w:rFonts w:cs="Arial"/>
                <w:b/>
                <w:bCs/>
                <w:color w:val="FFFFFF" w:themeColor="background1"/>
                <w:szCs w:val="24"/>
              </w:rPr>
            </w:pPr>
            <w:r w:rsidRPr="00916089">
              <w:rPr>
                <w:rFonts w:cs="Arial"/>
                <w:b/>
                <w:bCs/>
                <w:color w:val="FFFFFF" w:themeColor="background1"/>
                <w:szCs w:val="24"/>
              </w:rPr>
              <w:t>Why</w:t>
            </w:r>
          </w:p>
        </w:tc>
      </w:tr>
      <w:tr w:rsidR="00B3582A" w:rsidRPr="00916089" w14:paraId="50FBCD7F" w14:textId="77777777" w:rsidTr="008007B4">
        <w:trPr>
          <w:trHeight w:val="721"/>
        </w:trPr>
        <w:tc>
          <w:tcPr>
            <w:tcW w:w="5225" w:type="dxa"/>
          </w:tcPr>
          <w:p w14:paraId="530C95D6" w14:textId="0E8471C7" w:rsidR="00B3582A" w:rsidRPr="00916089" w:rsidRDefault="00682190" w:rsidP="008007B4">
            <w:pPr>
              <w:spacing w:line="240" w:lineRule="auto"/>
              <w:rPr>
                <w:rFonts w:cs="Arial"/>
                <w:color w:val="000000" w:themeColor="text1"/>
                <w:szCs w:val="24"/>
              </w:rPr>
            </w:pPr>
            <w:r w:rsidRPr="00916089">
              <w:rPr>
                <w:rFonts w:cs="Arial"/>
                <w:color w:val="000000" w:themeColor="text1"/>
                <w:szCs w:val="24"/>
              </w:rPr>
              <w:t xml:space="preserve">The Education, Work and Skills Directorate </w:t>
            </w:r>
          </w:p>
        </w:tc>
        <w:tc>
          <w:tcPr>
            <w:tcW w:w="5225" w:type="dxa"/>
          </w:tcPr>
          <w:p w14:paraId="24DD1859" w14:textId="4074A975" w:rsidR="00B3582A" w:rsidRPr="00916089" w:rsidRDefault="00682190" w:rsidP="00B3582A">
            <w:pPr>
              <w:pStyle w:val="ListParagraph"/>
              <w:numPr>
                <w:ilvl w:val="0"/>
                <w:numId w:val="40"/>
              </w:numPr>
              <w:spacing w:line="240" w:lineRule="auto"/>
              <w:rPr>
                <w:rFonts w:cs="Arial"/>
                <w:color w:val="000000" w:themeColor="text1"/>
                <w:szCs w:val="24"/>
              </w:rPr>
            </w:pPr>
            <w:r w:rsidRPr="00916089">
              <w:rPr>
                <w:rFonts w:cs="Arial"/>
                <w:color w:val="000000" w:themeColor="text1"/>
                <w:szCs w:val="24"/>
              </w:rPr>
              <w:t>The initial priority for this role is to support a review of digital services for young people in Greater Manchester. This</w:t>
            </w:r>
            <w:r w:rsidR="00E351EE" w:rsidRPr="00916089">
              <w:rPr>
                <w:rFonts w:cs="Arial"/>
                <w:color w:val="000000" w:themeColor="text1"/>
                <w:szCs w:val="24"/>
              </w:rPr>
              <w:t xml:space="preserve"> requires building strong, effective relationships with people in the directorate.</w:t>
            </w:r>
          </w:p>
        </w:tc>
      </w:tr>
      <w:tr w:rsidR="00B3582A" w:rsidRPr="00916089" w14:paraId="31F11EBC" w14:textId="77777777" w:rsidTr="008007B4">
        <w:trPr>
          <w:trHeight w:val="721"/>
        </w:trPr>
        <w:tc>
          <w:tcPr>
            <w:tcW w:w="5225" w:type="dxa"/>
          </w:tcPr>
          <w:p w14:paraId="2F41247D" w14:textId="77777777" w:rsidR="00B3582A" w:rsidRPr="00916089" w:rsidRDefault="00B3582A" w:rsidP="008007B4">
            <w:pPr>
              <w:spacing w:line="240" w:lineRule="auto"/>
              <w:rPr>
                <w:rFonts w:cs="Arial"/>
                <w:color w:val="000000" w:themeColor="text1"/>
                <w:szCs w:val="24"/>
              </w:rPr>
            </w:pPr>
            <w:r w:rsidRPr="00916089">
              <w:rPr>
                <w:rFonts w:cs="Arial"/>
                <w:color w:val="000000" w:themeColor="text1"/>
                <w:szCs w:val="24"/>
              </w:rPr>
              <w:t>GM Digital Application Support Team members</w:t>
            </w:r>
          </w:p>
        </w:tc>
        <w:tc>
          <w:tcPr>
            <w:tcW w:w="5225" w:type="dxa"/>
          </w:tcPr>
          <w:p w14:paraId="71219F81" w14:textId="77777777" w:rsidR="00B3582A" w:rsidRPr="00916089" w:rsidRDefault="00B3582A" w:rsidP="00B3582A">
            <w:pPr>
              <w:pStyle w:val="ListParagraph"/>
              <w:numPr>
                <w:ilvl w:val="0"/>
                <w:numId w:val="40"/>
              </w:numPr>
              <w:spacing w:line="240" w:lineRule="auto"/>
              <w:rPr>
                <w:rFonts w:cs="Arial"/>
                <w:color w:val="000000" w:themeColor="text1"/>
                <w:szCs w:val="24"/>
              </w:rPr>
            </w:pPr>
            <w:r w:rsidRPr="00916089">
              <w:rPr>
                <w:rFonts w:cs="Arial"/>
                <w:color w:val="000000" w:themeColor="text1"/>
                <w:szCs w:val="24"/>
              </w:rPr>
              <w:t>Work cooperatively within the team, exchange information and assist other team members to achieve team objectives and work outcomes</w:t>
            </w:r>
          </w:p>
        </w:tc>
      </w:tr>
      <w:tr w:rsidR="00B3582A" w:rsidRPr="00916089" w14:paraId="5762AB6B" w14:textId="77777777" w:rsidTr="008007B4">
        <w:tc>
          <w:tcPr>
            <w:tcW w:w="5225" w:type="dxa"/>
          </w:tcPr>
          <w:p w14:paraId="0A34EA57" w14:textId="77777777" w:rsidR="00B3582A" w:rsidRPr="00916089" w:rsidRDefault="00B3582A" w:rsidP="008007B4">
            <w:pPr>
              <w:spacing w:line="240" w:lineRule="auto"/>
              <w:rPr>
                <w:rFonts w:cs="Arial"/>
                <w:color w:val="000000" w:themeColor="text1"/>
                <w:szCs w:val="24"/>
              </w:rPr>
            </w:pPr>
            <w:r w:rsidRPr="00916089">
              <w:rPr>
                <w:rFonts w:cs="Arial"/>
                <w:color w:val="000000" w:themeColor="text1"/>
                <w:szCs w:val="24"/>
              </w:rPr>
              <w:t xml:space="preserve">GM Digital senior management </w:t>
            </w:r>
          </w:p>
        </w:tc>
        <w:tc>
          <w:tcPr>
            <w:tcW w:w="5225" w:type="dxa"/>
          </w:tcPr>
          <w:p w14:paraId="2B0ECF7E" w14:textId="77777777" w:rsidR="00B3582A" w:rsidRPr="00916089" w:rsidRDefault="00B3582A" w:rsidP="00B3582A">
            <w:pPr>
              <w:pStyle w:val="ListParagraph"/>
              <w:numPr>
                <w:ilvl w:val="0"/>
                <w:numId w:val="41"/>
              </w:numPr>
              <w:spacing w:line="240" w:lineRule="auto"/>
              <w:rPr>
                <w:rFonts w:cs="Arial"/>
                <w:color w:val="000000" w:themeColor="text1"/>
                <w:szCs w:val="24"/>
              </w:rPr>
            </w:pPr>
            <w:r w:rsidRPr="00916089">
              <w:rPr>
                <w:rFonts w:cs="Arial"/>
                <w:color w:val="000000" w:themeColor="text1"/>
                <w:szCs w:val="24"/>
              </w:rPr>
              <w:t>Escalate issues, keep informed, advise and receive instructions</w:t>
            </w:r>
          </w:p>
          <w:p w14:paraId="723ADDFA" w14:textId="77777777" w:rsidR="00B3582A" w:rsidRPr="00916089" w:rsidRDefault="00B3582A" w:rsidP="00B3582A">
            <w:pPr>
              <w:pStyle w:val="ListParagraph"/>
              <w:numPr>
                <w:ilvl w:val="0"/>
                <w:numId w:val="41"/>
              </w:numPr>
              <w:spacing w:line="240" w:lineRule="auto"/>
              <w:rPr>
                <w:rFonts w:cs="Arial"/>
                <w:color w:val="000000" w:themeColor="text1"/>
                <w:szCs w:val="24"/>
              </w:rPr>
            </w:pPr>
            <w:r w:rsidRPr="00916089">
              <w:rPr>
                <w:rFonts w:cs="Arial"/>
                <w:color w:val="000000" w:themeColor="text1"/>
                <w:szCs w:val="24"/>
              </w:rPr>
              <w:t>Provide regular updates on key projects, issues and priorities.</w:t>
            </w:r>
          </w:p>
        </w:tc>
      </w:tr>
      <w:tr w:rsidR="00B3582A" w:rsidRPr="00916089" w14:paraId="3317841C" w14:textId="77777777" w:rsidTr="008007B4">
        <w:tc>
          <w:tcPr>
            <w:tcW w:w="5225" w:type="dxa"/>
          </w:tcPr>
          <w:p w14:paraId="7F56FB6A" w14:textId="77777777" w:rsidR="00B3582A" w:rsidRPr="00916089" w:rsidRDefault="00B3582A" w:rsidP="008007B4">
            <w:pPr>
              <w:spacing w:line="240" w:lineRule="auto"/>
              <w:rPr>
                <w:rFonts w:cs="Arial"/>
                <w:color w:val="000000" w:themeColor="text1"/>
                <w:szCs w:val="24"/>
              </w:rPr>
            </w:pPr>
            <w:r w:rsidRPr="00916089">
              <w:rPr>
                <w:rFonts w:cs="Arial"/>
                <w:color w:val="000000" w:themeColor="text1"/>
                <w:szCs w:val="24"/>
              </w:rPr>
              <w:t>GM Digital team members, including project, programme and product managers.</w:t>
            </w:r>
          </w:p>
        </w:tc>
        <w:tc>
          <w:tcPr>
            <w:tcW w:w="5225" w:type="dxa"/>
          </w:tcPr>
          <w:p w14:paraId="46F7FFA7" w14:textId="77777777" w:rsidR="00B3582A" w:rsidRPr="00916089" w:rsidRDefault="00B3582A" w:rsidP="00B3582A">
            <w:pPr>
              <w:pStyle w:val="ListParagraph"/>
              <w:numPr>
                <w:ilvl w:val="0"/>
                <w:numId w:val="42"/>
              </w:numPr>
              <w:spacing w:line="240" w:lineRule="auto"/>
              <w:rPr>
                <w:rFonts w:cs="Arial"/>
                <w:color w:val="000000" w:themeColor="text1"/>
                <w:szCs w:val="24"/>
              </w:rPr>
            </w:pPr>
            <w:r w:rsidRPr="00916089">
              <w:rPr>
                <w:rFonts w:cs="Arial"/>
                <w:color w:val="000000" w:themeColor="text1"/>
                <w:szCs w:val="24"/>
              </w:rPr>
              <w:t>Collaborate within squad structures to share knowledge and learning.</w:t>
            </w:r>
          </w:p>
        </w:tc>
      </w:tr>
      <w:tr w:rsidR="00B3582A" w:rsidRPr="00916089" w14:paraId="4AE8DEC3" w14:textId="77777777" w:rsidTr="008007B4">
        <w:tc>
          <w:tcPr>
            <w:tcW w:w="5225" w:type="dxa"/>
          </w:tcPr>
          <w:p w14:paraId="2833E2DE" w14:textId="77777777" w:rsidR="00B3582A" w:rsidRPr="00916089" w:rsidRDefault="00B3582A" w:rsidP="008007B4">
            <w:pPr>
              <w:spacing w:line="240" w:lineRule="auto"/>
              <w:rPr>
                <w:rFonts w:cs="Arial"/>
                <w:color w:val="000000" w:themeColor="text1"/>
                <w:szCs w:val="24"/>
              </w:rPr>
            </w:pPr>
            <w:r w:rsidRPr="00916089">
              <w:rPr>
                <w:rFonts w:cs="Arial"/>
                <w:color w:val="000000" w:themeColor="text1"/>
                <w:szCs w:val="24"/>
              </w:rPr>
              <w:t>The GMCA Digital Directorate and other GMCA Directorates.</w:t>
            </w:r>
          </w:p>
        </w:tc>
        <w:tc>
          <w:tcPr>
            <w:tcW w:w="5225" w:type="dxa"/>
          </w:tcPr>
          <w:p w14:paraId="69931711" w14:textId="77777777" w:rsidR="00B3582A" w:rsidRPr="00916089" w:rsidRDefault="00B3582A" w:rsidP="00B3582A">
            <w:pPr>
              <w:pStyle w:val="ListParagraph"/>
              <w:numPr>
                <w:ilvl w:val="0"/>
                <w:numId w:val="43"/>
              </w:numPr>
              <w:spacing w:line="240" w:lineRule="auto"/>
              <w:rPr>
                <w:rFonts w:cs="Arial"/>
                <w:color w:val="000000" w:themeColor="text1"/>
                <w:szCs w:val="24"/>
              </w:rPr>
            </w:pPr>
            <w:r w:rsidRPr="00916089">
              <w:rPr>
                <w:rFonts w:cs="Arial"/>
                <w:color w:val="000000" w:themeColor="text1"/>
                <w:szCs w:val="24"/>
              </w:rPr>
              <w:t>Build collaborative working relationships.</w:t>
            </w:r>
          </w:p>
        </w:tc>
      </w:tr>
      <w:tr w:rsidR="00B3582A" w:rsidRPr="00916089" w14:paraId="0728812E" w14:textId="77777777" w:rsidTr="008007B4">
        <w:tc>
          <w:tcPr>
            <w:tcW w:w="5225" w:type="dxa"/>
          </w:tcPr>
          <w:p w14:paraId="62B6B4C8" w14:textId="1B56E1F8" w:rsidR="00B3582A" w:rsidRPr="00916089" w:rsidRDefault="00B3582A" w:rsidP="008007B4">
            <w:pPr>
              <w:spacing w:line="240" w:lineRule="auto"/>
              <w:rPr>
                <w:rFonts w:cs="Arial"/>
                <w:color w:val="000000" w:themeColor="text1"/>
                <w:szCs w:val="24"/>
              </w:rPr>
            </w:pPr>
            <w:r w:rsidRPr="00916089">
              <w:rPr>
                <w:rFonts w:cs="Arial"/>
                <w:color w:val="000000" w:themeColor="text1"/>
                <w:szCs w:val="24"/>
              </w:rPr>
              <w:t xml:space="preserve">Users of </w:t>
            </w:r>
            <w:r w:rsidR="00F23064" w:rsidRPr="00916089">
              <w:rPr>
                <w:rFonts w:cs="Arial"/>
                <w:color w:val="000000" w:themeColor="text1"/>
                <w:szCs w:val="24"/>
              </w:rPr>
              <w:t>existing digital services (especially young people in Greater Manchester)</w:t>
            </w:r>
          </w:p>
        </w:tc>
        <w:tc>
          <w:tcPr>
            <w:tcW w:w="5225" w:type="dxa"/>
          </w:tcPr>
          <w:p w14:paraId="5CB52C78" w14:textId="77777777" w:rsidR="00B3582A" w:rsidRPr="00916089" w:rsidRDefault="00B3582A" w:rsidP="00B3582A">
            <w:pPr>
              <w:pStyle w:val="ListParagraph"/>
              <w:numPr>
                <w:ilvl w:val="0"/>
                <w:numId w:val="39"/>
              </w:numPr>
              <w:spacing w:line="240" w:lineRule="auto"/>
              <w:ind w:hanging="247"/>
              <w:rPr>
                <w:rFonts w:cs="Arial"/>
                <w:color w:val="000000" w:themeColor="text1"/>
                <w:szCs w:val="24"/>
              </w:rPr>
            </w:pPr>
            <w:r w:rsidRPr="00916089">
              <w:rPr>
                <w:rFonts w:cs="Arial"/>
                <w:color w:val="000000" w:themeColor="text1"/>
                <w:szCs w:val="24"/>
              </w:rPr>
              <w:t>Build collaborative working relationships.</w:t>
            </w:r>
          </w:p>
          <w:p w14:paraId="1642439C" w14:textId="6E0E6A05" w:rsidR="00F23064" w:rsidRPr="00916089" w:rsidRDefault="00F23064" w:rsidP="00B3582A">
            <w:pPr>
              <w:pStyle w:val="ListParagraph"/>
              <w:numPr>
                <w:ilvl w:val="0"/>
                <w:numId w:val="39"/>
              </w:numPr>
              <w:spacing w:line="240" w:lineRule="auto"/>
              <w:ind w:hanging="247"/>
              <w:rPr>
                <w:rFonts w:cs="Arial"/>
                <w:color w:val="000000" w:themeColor="text1"/>
                <w:szCs w:val="24"/>
              </w:rPr>
            </w:pPr>
            <w:r w:rsidRPr="00916089">
              <w:rPr>
                <w:rFonts w:cs="Arial"/>
                <w:color w:val="000000" w:themeColor="text1"/>
                <w:szCs w:val="24"/>
              </w:rPr>
              <w:t xml:space="preserve">Understand requirements of </w:t>
            </w:r>
            <w:r w:rsidR="00465DB4" w:rsidRPr="00916089">
              <w:rPr>
                <w:rFonts w:cs="Arial"/>
                <w:color w:val="000000" w:themeColor="text1"/>
                <w:szCs w:val="24"/>
              </w:rPr>
              <w:t xml:space="preserve">digital </w:t>
            </w:r>
            <w:r w:rsidR="00465DB4" w:rsidRPr="00916089">
              <w:rPr>
                <w:rFonts w:cs="Arial"/>
                <w:color w:val="000000" w:themeColor="text1"/>
                <w:szCs w:val="24"/>
              </w:rPr>
              <w:lastRenderedPageBreak/>
              <w:t>service users.</w:t>
            </w:r>
          </w:p>
        </w:tc>
      </w:tr>
      <w:tr w:rsidR="00B3582A" w:rsidRPr="00916089" w14:paraId="5FE76934" w14:textId="77777777" w:rsidTr="008007B4">
        <w:tc>
          <w:tcPr>
            <w:tcW w:w="5225" w:type="dxa"/>
          </w:tcPr>
          <w:p w14:paraId="37F07C75" w14:textId="77777777" w:rsidR="00B3582A" w:rsidRPr="00916089" w:rsidRDefault="00B3582A" w:rsidP="008007B4">
            <w:pPr>
              <w:spacing w:line="240" w:lineRule="auto"/>
              <w:rPr>
                <w:rFonts w:cs="Arial"/>
                <w:color w:val="000000" w:themeColor="text1"/>
                <w:szCs w:val="24"/>
              </w:rPr>
            </w:pPr>
            <w:r w:rsidRPr="00916089">
              <w:rPr>
                <w:rFonts w:cs="Arial"/>
                <w:color w:val="000000" w:themeColor="text1"/>
                <w:szCs w:val="24"/>
              </w:rPr>
              <w:lastRenderedPageBreak/>
              <w:t>GM Digital’s wider network of key suppliers.</w:t>
            </w:r>
          </w:p>
        </w:tc>
        <w:tc>
          <w:tcPr>
            <w:tcW w:w="5225" w:type="dxa"/>
          </w:tcPr>
          <w:p w14:paraId="1FE35791" w14:textId="77777777" w:rsidR="00B3582A" w:rsidRPr="00916089" w:rsidRDefault="00B3582A" w:rsidP="00B3582A">
            <w:pPr>
              <w:pStyle w:val="ListParagraph"/>
              <w:numPr>
                <w:ilvl w:val="0"/>
                <w:numId w:val="39"/>
              </w:numPr>
              <w:spacing w:line="240" w:lineRule="auto"/>
              <w:rPr>
                <w:rFonts w:cs="Arial"/>
                <w:color w:val="000000" w:themeColor="text1"/>
                <w:szCs w:val="24"/>
              </w:rPr>
            </w:pPr>
            <w:r w:rsidRPr="00916089">
              <w:rPr>
                <w:rFonts w:cs="Arial"/>
                <w:color w:val="000000" w:themeColor="text1"/>
                <w:szCs w:val="24"/>
              </w:rPr>
              <w:t>Build professional relationships.</w:t>
            </w:r>
          </w:p>
          <w:p w14:paraId="6FA31EF4" w14:textId="77777777" w:rsidR="00B3582A" w:rsidRPr="00916089" w:rsidRDefault="00B3582A" w:rsidP="00B3582A">
            <w:pPr>
              <w:pStyle w:val="ListParagraph"/>
              <w:numPr>
                <w:ilvl w:val="0"/>
                <w:numId w:val="39"/>
              </w:numPr>
              <w:spacing w:line="240" w:lineRule="auto"/>
              <w:rPr>
                <w:rFonts w:cs="Arial"/>
                <w:color w:val="000000" w:themeColor="text1"/>
                <w:szCs w:val="24"/>
              </w:rPr>
            </w:pPr>
            <w:r w:rsidRPr="00916089">
              <w:rPr>
                <w:rFonts w:cs="Arial"/>
                <w:color w:val="000000" w:themeColor="text1"/>
                <w:szCs w:val="24"/>
              </w:rPr>
              <w:t>Utilise external suppliers to build knowledge and emerging practices.</w:t>
            </w:r>
          </w:p>
        </w:tc>
      </w:tr>
    </w:tbl>
    <w:p w14:paraId="517ED2BE" w14:textId="6293D5A8" w:rsidR="00BD6446" w:rsidRPr="00916089" w:rsidRDefault="00BD6446" w:rsidP="00C164CD">
      <w:pPr>
        <w:pStyle w:val="Heading2"/>
        <w:rPr>
          <w:rFonts w:cs="Arial"/>
          <w:sz w:val="24"/>
          <w:szCs w:val="24"/>
        </w:rPr>
      </w:pPr>
      <w:r w:rsidRPr="00916089">
        <w:rPr>
          <w:rFonts w:cs="Arial"/>
          <w:sz w:val="24"/>
          <w:szCs w:val="24"/>
        </w:rPr>
        <w:t>Key Responsibilities</w:t>
      </w:r>
    </w:p>
    <w:p w14:paraId="50651EC9" w14:textId="27ABB141" w:rsidR="00297400" w:rsidRDefault="00297400" w:rsidP="00EE3199">
      <w:pPr>
        <w:widowControl/>
        <w:numPr>
          <w:ilvl w:val="0"/>
          <w:numId w:val="44"/>
        </w:numPr>
        <w:autoSpaceDE/>
        <w:autoSpaceDN/>
        <w:spacing w:after="160" w:line="259" w:lineRule="auto"/>
      </w:pPr>
      <w:r>
        <w:t>Develop and implement engaging user interfaces for web and mobile applications.</w:t>
      </w:r>
    </w:p>
    <w:p w14:paraId="1334BE0C" w14:textId="77777777" w:rsidR="005D3DCA" w:rsidRDefault="005D3DCA" w:rsidP="005D3DCA">
      <w:pPr>
        <w:widowControl/>
        <w:numPr>
          <w:ilvl w:val="0"/>
          <w:numId w:val="44"/>
        </w:numPr>
        <w:autoSpaceDE/>
        <w:autoSpaceDN/>
        <w:spacing w:after="160" w:line="259" w:lineRule="auto"/>
      </w:pPr>
      <w:r>
        <w:t>Collaborate closely with developers, project and product managers and stakeholders to ensure that digital services meet user needs and align with business objectives.</w:t>
      </w:r>
    </w:p>
    <w:p w14:paraId="28E5CEA1" w14:textId="217B2EEE" w:rsidR="005D3DCA" w:rsidRPr="00E10E13" w:rsidRDefault="005D3DCA" w:rsidP="005D3DCA">
      <w:pPr>
        <w:widowControl/>
        <w:numPr>
          <w:ilvl w:val="0"/>
          <w:numId w:val="44"/>
        </w:numPr>
        <w:autoSpaceDE/>
        <w:autoSpaceDN/>
        <w:spacing w:after="160" w:line="259" w:lineRule="auto"/>
      </w:pPr>
      <w:r w:rsidRPr="0059582D">
        <w:t>Develop information architecture, user flows, wireframes, and prototypes to define the structure and interaction of digital services.</w:t>
      </w:r>
    </w:p>
    <w:p w14:paraId="60FB1C96" w14:textId="6A1A0C78" w:rsidR="00A1088B" w:rsidRPr="0059582D" w:rsidRDefault="00A1088B" w:rsidP="00A1088B">
      <w:pPr>
        <w:widowControl/>
        <w:numPr>
          <w:ilvl w:val="0"/>
          <w:numId w:val="44"/>
        </w:numPr>
        <w:autoSpaceDE/>
        <w:autoSpaceDN/>
        <w:spacing w:after="160" w:line="259" w:lineRule="auto"/>
      </w:pPr>
      <w:r w:rsidRPr="0059582D">
        <w:t>Advocate for user-centred design principles and practices throughout the product development lifecycle.</w:t>
      </w:r>
    </w:p>
    <w:p w14:paraId="5685A86B" w14:textId="609AEAB5" w:rsidR="00D93633" w:rsidRPr="0059582D" w:rsidRDefault="00D93633" w:rsidP="00A1088B">
      <w:pPr>
        <w:widowControl/>
        <w:numPr>
          <w:ilvl w:val="0"/>
          <w:numId w:val="44"/>
        </w:numPr>
        <w:autoSpaceDE/>
        <w:autoSpaceDN/>
        <w:spacing w:after="160" w:line="259" w:lineRule="auto"/>
      </w:pPr>
      <w:r w:rsidRPr="00CE2E77">
        <w:t>Stay updated on industry trends, best practices, and emerging technologies in UX/UI design.</w:t>
      </w:r>
    </w:p>
    <w:p w14:paraId="22644CBE" w14:textId="0A601168" w:rsidR="00A1088B" w:rsidRPr="0059582D" w:rsidRDefault="00A1088B" w:rsidP="00A1088B">
      <w:pPr>
        <w:widowControl/>
        <w:numPr>
          <w:ilvl w:val="0"/>
          <w:numId w:val="44"/>
        </w:numPr>
        <w:autoSpaceDE/>
        <w:autoSpaceDN/>
        <w:spacing w:after="160" w:line="259" w:lineRule="auto"/>
      </w:pPr>
      <w:r w:rsidRPr="0059582D">
        <w:t>Ensure all designs meet accessibility standards (WCAG) and are inclusive of all users.</w:t>
      </w:r>
    </w:p>
    <w:p w14:paraId="7CE0DB14" w14:textId="228887CB" w:rsidR="00A1088B" w:rsidRPr="0059582D" w:rsidRDefault="00A1088B" w:rsidP="00A1088B">
      <w:pPr>
        <w:widowControl/>
        <w:numPr>
          <w:ilvl w:val="0"/>
          <w:numId w:val="44"/>
        </w:numPr>
        <w:autoSpaceDE/>
        <w:autoSpaceDN/>
        <w:spacing w:after="160" w:line="259" w:lineRule="auto"/>
      </w:pPr>
      <w:r w:rsidRPr="0059582D">
        <w:t>Effectively communicate design concepts and rationale to stakeholders at all levels.</w:t>
      </w:r>
    </w:p>
    <w:p w14:paraId="59418819" w14:textId="6ACE3562" w:rsidR="00A1088B" w:rsidRPr="0059582D" w:rsidRDefault="00A1088B" w:rsidP="00A1088B">
      <w:pPr>
        <w:widowControl/>
        <w:numPr>
          <w:ilvl w:val="0"/>
          <w:numId w:val="44"/>
        </w:numPr>
        <w:autoSpaceDE/>
        <w:autoSpaceDN/>
        <w:spacing w:after="160" w:line="259" w:lineRule="auto"/>
      </w:pPr>
      <w:r w:rsidRPr="0059582D">
        <w:t>Participate in agile development sprints, iterating on designs based on user feedback and data analysis.</w:t>
      </w:r>
    </w:p>
    <w:p w14:paraId="420F0E69" w14:textId="179BE9AF" w:rsidR="00A1088B" w:rsidRPr="0059582D" w:rsidRDefault="005D3DCA" w:rsidP="00A1088B">
      <w:pPr>
        <w:widowControl/>
        <w:numPr>
          <w:ilvl w:val="0"/>
          <w:numId w:val="44"/>
        </w:numPr>
        <w:autoSpaceDE/>
        <w:autoSpaceDN/>
        <w:spacing w:after="160" w:line="259" w:lineRule="auto"/>
      </w:pPr>
      <w:r>
        <w:t>Own the GMCA’s digital service</w:t>
      </w:r>
      <w:r w:rsidR="00A1088B" w:rsidRPr="0059582D">
        <w:t xml:space="preserve"> design system, ensuring consistency and efficiency across all digital products.</w:t>
      </w:r>
    </w:p>
    <w:p w14:paraId="56A89820" w14:textId="33626A6A" w:rsidR="00A1088B" w:rsidRPr="0059582D" w:rsidRDefault="00A1088B" w:rsidP="00A1088B">
      <w:pPr>
        <w:widowControl/>
        <w:numPr>
          <w:ilvl w:val="0"/>
          <w:numId w:val="44"/>
        </w:numPr>
        <w:autoSpaceDE/>
        <w:autoSpaceDN/>
        <w:spacing w:after="160" w:line="259" w:lineRule="auto"/>
      </w:pPr>
      <w:r w:rsidRPr="0059582D">
        <w:t>Utilize analytics and user feedback to inform design decisions and measure the effectiveness of digital solutions.</w:t>
      </w:r>
    </w:p>
    <w:p w14:paraId="1CE0F67E" w14:textId="619924CB" w:rsidR="00A1088B" w:rsidRDefault="00A1088B" w:rsidP="00A1088B">
      <w:pPr>
        <w:widowControl/>
        <w:numPr>
          <w:ilvl w:val="0"/>
          <w:numId w:val="44"/>
        </w:numPr>
        <w:autoSpaceDE/>
        <w:autoSpaceDN/>
        <w:spacing w:after="160" w:line="259" w:lineRule="auto"/>
      </w:pPr>
      <w:r w:rsidRPr="0059582D">
        <w:t>Work closely with developers, product managers, and other team members to deliver high-quality digital services.</w:t>
      </w:r>
    </w:p>
    <w:p w14:paraId="555AD485" w14:textId="463E5F6D" w:rsidR="001F13D4" w:rsidRPr="00DB46F3" w:rsidRDefault="001F13D4" w:rsidP="00DB46F3">
      <w:pPr>
        <w:pStyle w:val="ListParagraph"/>
        <w:numPr>
          <w:ilvl w:val="0"/>
          <w:numId w:val="44"/>
        </w:numPr>
        <w:rPr>
          <w:rFonts w:cs="Arial"/>
          <w:szCs w:val="24"/>
        </w:rPr>
      </w:pPr>
      <w:r>
        <w:rPr>
          <w:rFonts w:cs="Arial"/>
          <w:color w:val="000000" w:themeColor="text1"/>
          <w:szCs w:val="24"/>
        </w:rPr>
        <w:t>Mentor and support junior colleagues, fostering a collaborative and growth-oriented environment.</w:t>
      </w:r>
    </w:p>
    <w:p w14:paraId="556C689A" w14:textId="09E58409" w:rsidR="00F104B4" w:rsidRPr="00916089" w:rsidRDefault="00C66754" w:rsidP="0040656C">
      <w:pPr>
        <w:ind w:left="360"/>
        <w:rPr>
          <w:rFonts w:cs="Arial"/>
          <w:szCs w:val="24"/>
        </w:rPr>
      </w:pPr>
      <w:r w:rsidRPr="00916089">
        <w:rPr>
          <w:rFonts w:cs="Arial"/>
          <w:szCs w:val="24"/>
        </w:rPr>
        <w:t xml:space="preserve"> </w:t>
      </w:r>
    </w:p>
    <w:p w14:paraId="47A5EC31" w14:textId="3E96C694" w:rsidR="00675768" w:rsidRPr="00916089" w:rsidRDefault="00F31A63" w:rsidP="00C164CD">
      <w:pPr>
        <w:pStyle w:val="Heading2"/>
        <w:rPr>
          <w:rFonts w:cs="Arial"/>
          <w:sz w:val="24"/>
          <w:szCs w:val="24"/>
        </w:rPr>
      </w:pPr>
      <w:r w:rsidRPr="00916089">
        <w:rPr>
          <w:rFonts w:cs="Arial"/>
          <w:sz w:val="24"/>
          <w:szCs w:val="24"/>
        </w:rPr>
        <w:t>General</w:t>
      </w:r>
    </w:p>
    <w:p w14:paraId="491C38C0" w14:textId="77777777" w:rsidR="00774E70" w:rsidRPr="00922615" w:rsidRDefault="00774E70" w:rsidP="00774E70">
      <w:pPr>
        <w:pStyle w:val="ListParagraph"/>
        <w:numPr>
          <w:ilvl w:val="0"/>
          <w:numId w:val="8"/>
        </w:numPr>
        <w:rPr>
          <w:rFonts w:cs="Arial"/>
          <w:color w:val="auto"/>
          <w:szCs w:val="24"/>
        </w:rPr>
      </w:pPr>
      <w:r w:rsidRPr="00922615">
        <w:rPr>
          <w:rFonts w:cs="Arial"/>
          <w:color w:val="auto"/>
          <w:szCs w:val="24"/>
        </w:rPr>
        <w:t xml:space="preserve">Taking a proactive approach to learning and a commitment to self-development. </w:t>
      </w:r>
    </w:p>
    <w:p w14:paraId="5AB9E887" w14:textId="77777777" w:rsidR="00774E70" w:rsidRPr="00922615" w:rsidRDefault="00774E70" w:rsidP="00774E70">
      <w:pPr>
        <w:pStyle w:val="ListParagraph"/>
        <w:numPr>
          <w:ilvl w:val="0"/>
          <w:numId w:val="8"/>
        </w:numPr>
        <w:rPr>
          <w:rFonts w:cs="Arial"/>
          <w:color w:val="auto"/>
          <w:szCs w:val="24"/>
        </w:rPr>
      </w:pPr>
      <w:r w:rsidRPr="00922615">
        <w:rPr>
          <w:rFonts w:cs="Arial"/>
          <w:color w:val="auto"/>
          <w:szCs w:val="24"/>
        </w:rPr>
        <w:t xml:space="preserve">To always hold yourself and others to a high standard of professionalism, demonstrating your commitment to our values and behaviours as well as ensuring service confidentiality is </w:t>
      </w:r>
      <w:r w:rsidRPr="00922615">
        <w:rPr>
          <w:rFonts w:cs="Arial"/>
          <w:color w:val="auto"/>
          <w:szCs w:val="24"/>
        </w:rPr>
        <w:lastRenderedPageBreak/>
        <w:t>maintained throughout all we do.</w:t>
      </w:r>
    </w:p>
    <w:p w14:paraId="291A6786" w14:textId="77777777" w:rsidR="00774E70" w:rsidRPr="00922615" w:rsidRDefault="00774E70" w:rsidP="00774E70">
      <w:pPr>
        <w:pStyle w:val="ListParagraph"/>
        <w:numPr>
          <w:ilvl w:val="0"/>
          <w:numId w:val="8"/>
        </w:numPr>
        <w:rPr>
          <w:rFonts w:cs="Arial"/>
          <w:color w:val="auto"/>
          <w:szCs w:val="24"/>
        </w:rPr>
      </w:pPr>
      <w:r w:rsidRPr="00922615">
        <w:rPr>
          <w:rFonts w:eastAsia="Arial" w:cs="Arial"/>
          <w:color w:val="auto"/>
          <w:szCs w:val="24"/>
        </w:rPr>
        <w:t>Working with other teams internally and externally collaboration is maximised and supporting on activity where appropriate.</w:t>
      </w:r>
    </w:p>
    <w:p w14:paraId="75024968" w14:textId="77777777" w:rsidR="00774E70" w:rsidRPr="00922615" w:rsidRDefault="00774E70" w:rsidP="00774E70">
      <w:pPr>
        <w:pStyle w:val="ListParagraph"/>
        <w:numPr>
          <w:ilvl w:val="0"/>
          <w:numId w:val="8"/>
        </w:numPr>
        <w:rPr>
          <w:rFonts w:cs="Arial"/>
          <w:color w:val="auto"/>
          <w:szCs w:val="24"/>
        </w:rPr>
      </w:pPr>
      <w:r w:rsidRPr="00922615">
        <w:rPr>
          <w:rFonts w:cs="Arial"/>
          <w:color w:val="auto"/>
          <w:szCs w:val="24"/>
        </w:rPr>
        <w:t>Ensure the services delivered internally and externally are inclusive and accessible.</w:t>
      </w:r>
    </w:p>
    <w:p w14:paraId="73C710CA" w14:textId="77777777" w:rsidR="00774E70" w:rsidRPr="00922615" w:rsidRDefault="00774E70" w:rsidP="00774E70">
      <w:pPr>
        <w:pStyle w:val="ListParagraph"/>
        <w:numPr>
          <w:ilvl w:val="0"/>
          <w:numId w:val="8"/>
        </w:numPr>
        <w:rPr>
          <w:rFonts w:cs="Arial"/>
          <w:color w:val="auto"/>
          <w:szCs w:val="24"/>
        </w:rPr>
      </w:pPr>
      <w:r w:rsidRPr="00922615">
        <w:rPr>
          <w:rFonts w:cs="Arial"/>
          <w:color w:val="auto"/>
          <w:szCs w:val="24"/>
        </w:rPr>
        <w:t xml:space="preserve">To align work area to the Sustainability Strategy and ensure work practices are inclusive of this value &amp; strategic intent. </w:t>
      </w:r>
    </w:p>
    <w:p w14:paraId="36DC18E2" w14:textId="77777777" w:rsidR="00774E70" w:rsidRPr="00922615" w:rsidRDefault="00774E70" w:rsidP="00774E70">
      <w:pPr>
        <w:rPr>
          <w:rFonts w:cs="Arial"/>
          <w:b/>
          <w:color w:val="auto"/>
          <w:szCs w:val="24"/>
        </w:rPr>
      </w:pPr>
      <w:r w:rsidRPr="00922615">
        <w:rPr>
          <w:rFonts w:cs="Arial"/>
          <w:b/>
          <w:color w:val="auto"/>
          <w:szCs w:val="24"/>
        </w:rPr>
        <w:t>NB: This list of duties and responsibilities is by no means exhaustive, and the post holder may be required to undertake other relevant and appropriate duties as required.</w:t>
      </w:r>
    </w:p>
    <w:p w14:paraId="47A5EC3A" w14:textId="53DC3EE6" w:rsidR="00675768" w:rsidRPr="00916089" w:rsidRDefault="00766F0E" w:rsidP="00C164CD">
      <w:pPr>
        <w:pStyle w:val="Heading2"/>
        <w:rPr>
          <w:rFonts w:cs="Arial"/>
          <w:sz w:val="24"/>
          <w:szCs w:val="24"/>
        </w:rPr>
      </w:pPr>
      <w:r w:rsidRPr="00916089">
        <w:rPr>
          <w:rFonts w:cs="Arial"/>
          <w:sz w:val="24"/>
          <w:szCs w:val="24"/>
        </w:rPr>
        <w:t xml:space="preserve">Knowledge, </w:t>
      </w:r>
      <w:r w:rsidR="00F67691" w:rsidRPr="00916089">
        <w:rPr>
          <w:rFonts w:cs="Arial"/>
          <w:sz w:val="24"/>
          <w:szCs w:val="24"/>
        </w:rPr>
        <w:t>Skills,</w:t>
      </w:r>
      <w:r w:rsidRPr="00916089">
        <w:rPr>
          <w:rFonts w:cs="Arial"/>
          <w:sz w:val="24"/>
          <w:szCs w:val="24"/>
        </w:rPr>
        <w:t xml:space="preserve"> and Experience</w:t>
      </w:r>
    </w:p>
    <w:p w14:paraId="44191AEE" w14:textId="77777777" w:rsidR="003129C8" w:rsidRPr="0059582D" w:rsidRDefault="003129C8" w:rsidP="003129C8">
      <w:r w:rsidRPr="0059582D">
        <w:rPr>
          <w:b/>
          <w:bCs/>
        </w:rPr>
        <w:t>Essential Skills &amp; Experience:</w:t>
      </w:r>
    </w:p>
    <w:p w14:paraId="122AF7CD" w14:textId="77777777" w:rsidR="003129C8" w:rsidRPr="0059582D" w:rsidRDefault="003129C8" w:rsidP="003129C8">
      <w:pPr>
        <w:widowControl/>
        <w:numPr>
          <w:ilvl w:val="0"/>
          <w:numId w:val="45"/>
        </w:numPr>
        <w:autoSpaceDE/>
        <w:autoSpaceDN/>
        <w:spacing w:after="160" w:line="259" w:lineRule="auto"/>
      </w:pPr>
      <w:r w:rsidRPr="0059582D">
        <w:t>Proven experience as a UX Designer, ideally within a public sector or similar environment.</w:t>
      </w:r>
    </w:p>
    <w:p w14:paraId="15713710" w14:textId="77777777" w:rsidR="003129C8" w:rsidRPr="0059582D" w:rsidRDefault="003129C8" w:rsidP="003129C8">
      <w:pPr>
        <w:widowControl/>
        <w:numPr>
          <w:ilvl w:val="0"/>
          <w:numId w:val="45"/>
        </w:numPr>
        <w:autoSpaceDE/>
        <w:autoSpaceDN/>
        <w:spacing w:after="160" w:line="259" w:lineRule="auto"/>
      </w:pPr>
      <w:r w:rsidRPr="0059582D">
        <w:t>Strong understanding of user-centred design principles and methodologies.</w:t>
      </w:r>
    </w:p>
    <w:p w14:paraId="335A0E25" w14:textId="77777777" w:rsidR="003129C8" w:rsidRPr="0059582D" w:rsidRDefault="003129C8" w:rsidP="003129C8">
      <w:pPr>
        <w:widowControl/>
        <w:numPr>
          <w:ilvl w:val="0"/>
          <w:numId w:val="45"/>
        </w:numPr>
        <w:autoSpaceDE/>
        <w:autoSpaceDN/>
        <w:spacing w:after="160" w:line="259" w:lineRule="auto"/>
      </w:pPr>
      <w:r w:rsidRPr="0059582D">
        <w:t>Proficiency in UX design tools such as Figma, Sketch, or Adobe XD.</w:t>
      </w:r>
    </w:p>
    <w:p w14:paraId="6B3131F0" w14:textId="77777777" w:rsidR="003129C8" w:rsidRPr="0059582D" w:rsidRDefault="003129C8" w:rsidP="003129C8">
      <w:pPr>
        <w:widowControl/>
        <w:numPr>
          <w:ilvl w:val="0"/>
          <w:numId w:val="45"/>
        </w:numPr>
        <w:autoSpaceDE/>
        <w:autoSpaceDN/>
        <w:spacing w:after="160" w:line="259" w:lineRule="auto"/>
      </w:pPr>
      <w:r w:rsidRPr="0059582D">
        <w:t>Ability to create wireframes, prototypes, and user flows.</w:t>
      </w:r>
    </w:p>
    <w:p w14:paraId="5955C06B" w14:textId="77777777" w:rsidR="003129C8" w:rsidRPr="0059582D" w:rsidRDefault="003129C8" w:rsidP="003129C8">
      <w:pPr>
        <w:widowControl/>
        <w:numPr>
          <w:ilvl w:val="0"/>
          <w:numId w:val="45"/>
        </w:numPr>
        <w:autoSpaceDE/>
        <w:autoSpaceDN/>
        <w:spacing w:after="160" w:line="259" w:lineRule="auto"/>
      </w:pPr>
      <w:r w:rsidRPr="0059582D">
        <w:t>Knowledge of accessibility standards (WCAG).</w:t>
      </w:r>
    </w:p>
    <w:p w14:paraId="49C3A901" w14:textId="77777777" w:rsidR="003129C8" w:rsidRPr="0059582D" w:rsidRDefault="003129C8" w:rsidP="003129C8">
      <w:pPr>
        <w:widowControl/>
        <w:numPr>
          <w:ilvl w:val="0"/>
          <w:numId w:val="45"/>
        </w:numPr>
        <w:autoSpaceDE/>
        <w:autoSpaceDN/>
        <w:spacing w:after="160" w:line="259" w:lineRule="auto"/>
      </w:pPr>
      <w:r w:rsidRPr="0059582D">
        <w:t>Excellent communication and collaboration skills.</w:t>
      </w:r>
    </w:p>
    <w:p w14:paraId="723766EC" w14:textId="77777777" w:rsidR="003129C8" w:rsidRPr="0059582D" w:rsidRDefault="003129C8" w:rsidP="003129C8">
      <w:pPr>
        <w:widowControl/>
        <w:numPr>
          <w:ilvl w:val="0"/>
          <w:numId w:val="45"/>
        </w:numPr>
        <w:autoSpaceDE/>
        <w:autoSpaceDN/>
        <w:spacing w:after="160" w:line="259" w:lineRule="auto"/>
      </w:pPr>
      <w:r w:rsidRPr="0059582D">
        <w:t>Ability to work in an agile environment.</w:t>
      </w:r>
    </w:p>
    <w:p w14:paraId="5729EA43" w14:textId="77777777" w:rsidR="003129C8" w:rsidRPr="0059582D" w:rsidRDefault="003129C8" w:rsidP="003129C8">
      <w:r w:rsidRPr="0059582D">
        <w:rPr>
          <w:b/>
          <w:bCs/>
        </w:rPr>
        <w:t>Desirable Skills &amp; Experience:</w:t>
      </w:r>
    </w:p>
    <w:p w14:paraId="7E0CEA26" w14:textId="77777777" w:rsidR="003129C8" w:rsidRPr="0059582D" w:rsidRDefault="003129C8" w:rsidP="003129C8">
      <w:pPr>
        <w:widowControl/>
        <w:numPr>
          <w:ilvl w:val="0"/>
          <w:numId w:val="46"/>
        </w:numPr>
        <w:autoSpaceDE/>
        <w:autoSpaceDN/>
        <w:spacing w:after="160" w:line="259" w:lineRule="auto"/>
      </w:pPr>
      <w:r w:rsidRPr="0059582D">
        <w:t>Experience working within the public sector.</w:t>
      </w:r>
    </w:p>
    <w:p w14:paraId="507F9D87" w14:textId="77777777" w:rsidR="003129C8" w:rsidRPr="0059582D" w:rsidRDefault="003129C8" w:rsidP="003129C8">
      <w:pPr>
        <w:widowControl/>
        <w:numPr>
          <w:ilvl w:val="0"/>
          <w:numId w:val="46"/>
        </w:numPr>
        <w:autoSpaceDE/>
        <w:autoSpaceDN/>
        <w:spacing w:after="160" w:line="259" w:lineRule="auto"/>
      </w:pPr>
      <w:r w:rsidRPr="0059582D">
        <w:t>Knowledge of service design principles.</w:t>
      </w:r>
    </w:p>
    <w:p w14:paraId="4ACB2945" w14:textId="77777777" w:rsidR="003129C8" w:rsidRPr="0059582D" w:rsidRDefault="003129C8" w:rsidP="003129C8">
      <w:pPr>
        <w:widowControl/>
        <w:numPr>
          <w:ilvl w:val="0"/>
          <w:numId w:val="46"/>
        </w:numPr>
        <w:autoSpaceDE/>
        <w:autoSpaceDN/>
        <w:spacing w:after="160" w:line="259" w:lineRule="auto"/>
      </w:pPr>
      <w:r w:rsidRPr="0059582D">
        <w:t>Experience with data visualization.</w:t>
      </w:r>
    </w:p>
    <w:p w14:paraId="6EFB251D" w14:textId="4843082E" w:rsidR="003129C8" w:rsidRPr="0059582D" w:rsidRDefault="003129C8" w:rsidP="003129C8">
      <w:pPr>
        <w:widowControl/>
        <w:numPr>
          <w:ilvl w:val="0"/>
          <w:numId w:val="46"/>
        </w:numPr>
        <w:autoSpaceDE/>
        <w:autoSpaceDN/>
        <w:spacing w:after="160" w:line="259" w:lineRule="auto"/>
      </w:pPr>
      <w:r w:rsidRPr="0059582D">
        <w:t xml:space="preserve">Understanding of </w:t>
      </w:r>
      <w:r w:rsidR="0027118E">
        <w:t xml:space="preserve">UK Government </w:t>
      </w:r>
      <w:r w:rsidRPr="0059582D">
        <w:t>digital service standards.</w:t>
      </w:r>
    </w:p>
    <w:p w14:paraId="33CBBCB3" w14:textId="77777777" w:rsidR="003129C8" w:rsidRDefault="003129C8" w:rsidP="003129C8">
      <w:pPr>
        <w:widowControl/>
        <w:numPr>
          <w:ilvl w:val="0"/>
          <w:numId w:val="46"/>
        </w:numPr>
        <w:autoSpaceDE/>
        <w:autoSpaceDN/>
        <w:spacing w:after="160" w:line="259" w:lineRule="auto"/>
      </w:pPr>
      <w:r w:rsidRPr="0059582D">
        <w:t>Experience working with citizen facing digital services.</w:t>
      </w:r>
    </w:p>
    <w:p w14:paraId="1529DDD0" w14:textId="77777777" w:rsidR="00DB46F3" w:rsidRDefault="00DB46F3" w:rsidP="00DB46F3">
      <w:pPr>
        <w:pStyle w:val="Default"/>
        <w:numPr>
          <w:ilvl w:val="0"/>
          <w:numId w:val="46"/>
        </w:numPr>
      </w:pPr>
      <w:r>
        <w:t>Experience of delivering digital transformation activities across potentially sensitive and/or emotive areas of the public sector e.g. homelessness, victims of crime, social care.</w:t>
      </w:r>
    </w:p>
    <w:p w14:paraId="022F2AD1" w14:textId="77777777" w:rsidR="00DB46F3" w:rsidRDefault="00DB46F3" w:rsidP="00DB46F3">
      <w:pPr>
        <w:pStyle w:val="Default"/>
        <w:ind w:left="720"/>
      </w:pPr>
    </w:p>
    <w:p w14:paraId="668A3484" w14:textId="268602D0" w:rsidR="00DB46F3" w:rsidRPr="009B0E76" w:rsidRDefault="00DB46F3" w:rsidP="00DB46F3">
      <w:pPr>
        <w:pStyle w:val="Default"/>
        <w:numPr>
          <w:ilvl w:val="0"/>
          <w:numId w:val="46"/>
        </w:numPr>
      </w:pPr>
      <w:r>
        <w:t>Experience of delivering digitally enabled change where tasks or duties might have an impact on the wellbeing of individual, or groups of people.</w:t>
      </w:r>
    </w:p>
    <w:p w14:paraId="5D154CA2" w14:textId="77777777" w:rsidR="00DB46F3" w:rsidRDefault="00DB46F3" w:rsidP="00DB46F3">
      <w:pPr>
        <w:widowControl/>
        <w:autoSpaceDE/>
        <w:autoSpaceDN/>
        <w:spacing w:after="160" w:line="259" w:lineRule="auto"/>
      </w:pPr>
    </w:p>
    <w:p w14:paraId="130C8819" w14:textId="77777777" w:rsidR="00A16ED7" w:rsidRDefault="00A16ED7" w:rsidP="00DB46F3">
      <w:pPr>
        <w:widowControl/>
        <w:autoSpaceDE/>
        <w:autoSpaceDN/>
        <w:spacing w:after="160" w:line="259" w:lineRule="auto"/>
      </w:pPr>
    </w:p>
    <w:p w14:paraId="1076F868" w14:textId="77777777" w:rsidR="00A16ED7" w:rsidRPr="0059582D" w:rsidRDefault="00A16ED7" w:rsidP="00DB46F3">
      <w:pPr>
        <w:widowControl/>
        <w:autoSpaceDE/>
        <w:autoSpaceDN/>
        <w:spacing w:after="160" w:line="259" w:lineRule="auto"/>
      </w:pPr>
    </w:p>
    <w:p w14:paraId="2A12FFE9" w14:textId="77777777" w:rsidR="003129C8" w:rsidRPr="0059582D" w:rsidRDefault="003129C8" w:rsidP="003129C8">
      <w:r w:rsidRPr="0059582D">
        <w:rPr>
          <w:b/>
          <w:bCs/>
        </w:rPr>
        <w:lastRenderedPageBreak/>
        <w:t>What We Offer:</w:t>
      </w:r>
    </w:p>
    <w:p w14:paraId="35F0622A" w14:textId="77777777" w:rsidR="003129C8" w:rsidRPr="0059582D" w:rsidRDefault="003129C8" w:rsidP="003129C8">
      <w:pPr>
        <w:widowControl/>
        <w:numPr>
          <w:ilvl w:val="0"/>
          <w:numId w:val="47"/>
        </w:numPr>
        <w:autoSpaceDE/>
        <w:autoSpaceDN/>
        <w:spacing w:after="160" w:line="259" w:lineRule="auto"/>
      </w:pPr>
      <w:r w:rsidRPr="0059582D">
        <w:t>The opportunity to make a real difference to the lives of Greater Manchester residents.</w:t>
      </w:r>
    </w:p>
    <w:p w14:paraId="61F2BAE6" w14:textId="77777777" w:rsidR="003129C8" w:rsidRPr="0059582D" w:rsidRDefault="003129C8" w:rsidP="003129C8">
      <w:pPr>
        <w:widowControl/>
        <w:numPr>
          <w:ilvl w:val="0"/>
          <w:numId w:val="47"/>
        </w:numPr>
        <w:autoSpaceDE/>
        <w:autoSpaceDN/>
        <w:spacing w:after="160" w:line="259" w:lineRule="auto"/>
      </w:pPr>
      <w:r w:rsidRPr="0059582D">
        <w:t>A collaborative and supportive working environment.</w:t>
      </w:r>
    </w:p>
    <w:p w14:paraId="37F8FAFF" w14:textId="77777777" w:rsidR="003129C8" w:rsidRPr="0059582D" w:rsidRDefault="003129C8" w:rsidP="003129C8">
      <w:pPr>
        <w:widowControl/>
        <w:numPr>
          <w:ilvl w:val="0"/>
          <w:numId w:val="47"/>
        </w:numPr>
        <w:autoSpaceDE/>
        <w:autoSpaceDN/>
        <w:spacing w:after="160" w:line="259" w:lineRule="auto"/>
      </w:pPr>
      <w:r w:rsidRPr="0059582D">
        <w:t>Opportunities for professional development and growth.</w:t>
      </w:r>
    </w:p>
    <w:p w14:paraId="65C1E2A0" w14:textId="77777777" w:rsidR="003129C8" w:rsidRPr="0059582D" w:rsidRDefault="003129C8" w:rsidP="003129C8">
      <w:pPr>
        <w:widowControl/>
        <w:numPr>
          <w:ilvl w:val="0"/>
          <w:numId w:val="47"/>
        </w:numPr>
        <w:autoSpaceDE/>
        <w:autoSpaceDN/>
        <w:spacing w:after="160" w:line="259" w:lineRule="auto"/>
      </w:pPr>
      <w:r w:rsidRPr="0059582D">
        <w:t>Competitive salary and benefits package.</w:t>
      </w:r>
    </w:p>
    <w:p w14:paraId="5A1FF3BB" w14:textId="5CB91FC0" w:rsidR="003129C8" w:rsidRPr="0059582D" w:rsidRDefault="003129C8" w:rsidP="003129C8">
      <w:pPr>
        <w:widowControl/>
        <w:numPr>
          <w:ilvl w:val="0"/>
          <w:numId w:val="47"/>
        </w:numPr>
        <w:autoSpaceDE/>
        <w:autoSpaceDN/>
        <w:spacing w:after="160" w:line="259" w:lineRule="auto"/>
      </w:pPr>
      <w:r w:rsidRPr="0059582D">
        <w:t>Flexible working arrangements.</w:t>
      </w:r>
      <w:r w:rsidRPr="0059582D">
        <w:rPr>
          <w:vertAlign w:val="superscript"/>
        </w:rPr>
        <w:t xml:space="preserve"> </w:t>
      </w:r>
      <w:r w:rsidRPr="0059582D">
        <w:t xml:space="preserve"> </w:t>
      </w:r>
    </w:p>
    <w:p w14:paraId="47A5EC52" w14:textId="561837B1" w:rsidR="00675768" w:rsidRPr="00916089" w:rsidRDefault="00F31A63" w:rsidP="00C164CD">
      <w:pPr>
        <w:pStyle w:val="Heading2"/>
        <w:rPr>
          <w:rFonts w:cs="Arial"/>
          <w:sz w:val="24"/>
          <w:szCs w:val="24"/>
        </w:rPr>
      </w:pPr>
      <w:r w:rsidRPr="00916089">
        <w:rPr>
          <w:rFonts w:cs="Arial"/>
          <w:sz w:val="24"/>
          <w:szCs w:val="24"/>
        </w:rPr>
        <w:t>Corporate Duties</w:t>
      </w:r>
    </w:p>
    <w:p w14:paraId="47A5EC54" w14:textId="3B1F69B1" w:rsidR="00675768" w:rsidRPr="00916089" w:rsidRDefault="009A3AA2" w:rsidP="009A3AA2">
      <w:pPr>
        <w:rPr>
          <w:rFonts w:cs="Arial"/>
          <w:i/>
          <w:iCs/>
          <w:szCs w:val="24"/>
        </w:rPr>
      </w:pPr>
      <w:r w:rsidRPr="00916089">
        <w:rPr>
          <w:rFonts w:cs="Arial"/>
          <w:i/>
          <w:iCs/>
          <w:szCs w:val="24"/>
        </w:rPr>
        <w:t>Do not behave in way</w:t>
      </w:r>
      <w:r w:rsidR="00F31A63" w:rsidRPr="00916089">
        <w:rPr>
          <w:rFonts w:cs="Arial"/>
          <w:i/>
          <w:iCs/>
          <w:szCs w:val="24"/>
        </w:rPr>
        <w:t xml:space="preserve"> which discriminates against your fellow employees, or potential</w:t>
      </w:r>
      <w:r w:rsidR="00F31A63" w:rsidRPr="00916089">
        <w:rPr>
          <w:rFonts w:cs="Arial"/>
          <w:i/>
          <w:iCs/>
          <w:spacing w:val="1"/>
          <w:szCs w:val="24"/>
        </w:rPr>
        <w:t xml:space="preserve"> </w:t>
      </w:r>
      <w:r w:rsidR="00F31A63" w:rsidRPr="00916089">
        <w:rPr>
          <w:rFonts w:cs="Arial"/>
          <w:i/>
          <w:iCs/>
          <w:szCs w:val="24"/>
        </w:rPr>
        <w:t>employees on the grounds of their sex, sexual orientation, marital status, race, religion,</w:t>
      </w:r>
      <w:r w:rsidR="00F31A63" w:rsidRPr="00916089">
        <w:rPr>
          <w:rFonts w:cs="Arial"/>
          <w:i/>
          <w:iCs/>
          <w:spacing w:val="-59"/>
          <w:szCs w:val="24"/>
        </w:rPr>
        <w:t xml:space="preserve"> </w:t>
      </w:r>
      <w:r w:rsidR="00F31A63" w:rsidRPr="00916089">
        <w:rPr>
          <w:rFonts w:cs="Arial"/>
          <w:i/>
          <w:iCs/>
          <w:szCs w:val="24"/>
        </w:rPr>
        <w:t>creed,</w:t>
      </w:r>
      <w:r w:rsidR="00F31A63" w:rsidRPr="00916089">
        <w:rPr>
          <w:rFonts w:cs="Arial"/>
          <w:i/>
          <w:iCs/>
          <w:spacing w:val="-2"/>
          <w:szCs w:val="24"/>
        </w:rPr>
        <w:t xml:space="preserve"> </w:t>
      </w:r>
      <w:r w:rsidR="00F31A63" w:rsidRPr="00916089">
        <w:rPr>
          <w:rFonts w:cs="Arial"/>
          <w:i/>
          <w:iCs/>
          <w:szCs w:val="24"/>
        </w:rPr>
        <w:t>colour,</w:t>
      </w:r>
      <w:r w:rsidR="00F31A63" w:rsidRPr="00916089">
        <w:rPr>
          <w:rFonts w:cs="Arial"/>
          <w:i/>
          <w:iCs/>
          <w:spacing w:val="2"/>
          <w:szCs w:val="24"/>
        </w:rPr>
        <w:t xml:space="preserve"> </w:t>
      </w:r>
      <w:r w:rsidR="00F31A63" w:rsidRPr="00916089">
        <w:rPr>
          <w:rFonts w:cs="Arial"/>
          <w:i/>
          <w:iCs/>
          <w:szCs w:val="24"/>
        </w:rPr>
        <w:t>nationality,</w:t>
      </w:r>
      <w:r w:rsidR="00F31A63" w:rsidRPr="00916089">
        <w:rPr>
          <w:rFonts w:cs="Arial"/>
          <w:i/>
          <w:iCs/>
          <w:spacing w:val="2"/>
          <w:szCs w:val="24"/>
        </w:rPr>
        <w:t xml:space="preserve"> </w:t>
      </w:r>
      <w:r w:rsidR="00F31A63" w:rsidRPr="00916089">
        <w:rPr>
          <w:rFonts w:cs="Arial"/>
          <w:i/>
          <w:iCs/>
          <w:szCs w:val="24"/>
        </w:rPr>
        <w:t>ethnic</w:t>
      </w:r>
      <w:r w:rsidR="00F31A63" w:rsidRPr="00916089">
        <w:rPr>
          <w:rFonts w:cs="Arial"/>
          <w:i/>
          <w:iCs/>
          <w:spacing w:val="1"/>
          <w:szCs w:val="24"/>
        </w:rPr>
        <w:t xml:space="preserve"> </w:t>
      </w:r>
      <w:r w:rsidR="00F31A63" w:rsidRPr="00916089">
        <w:rPr>
          <w:rFonts w:cs="Arial"/>
          <w:i/>
          <w:iCs/>
          <w:szCs w:val="24"/>
        </w:rPr>
        <w:t>origin</w:t>
      </w:r>
      <w:r w:rsidR="00F31A63" w:rsidRPr="00916089">
        <w:rPr>
          <w:rFonts w:cs="Arial"/>
          <w:i/>
          <w:iCs/>
          <w:spacing w:val="1"/>
          <w:szCs w:val="24"/>
        </w:rPr>
        <w:t xml:space="preserve"> </w:t>
      </w:r>
      <w:r w:rsidR="00F31A63" w:rsidRPr="00916089">
        <w:rPr>
          <w:rFonts w:cs="Arial"/>
          <w:i/>
          <w:iCs/>
          <w:szCs w:val="24"/>
        </w:rPr>
        <w:t>or</w:t>
      </w:r>
      <w:r w:rsidR="00F31A63" w:rsidRPr="00916089">
        <w:rPr>
          <w:rFonts w:cs="Arial"/>
          <w:i/>
          <w:iCs/>
          <w:spacing w:val="-2"/>
          <w:szCs w:val="24"/>
        </w:rPr>
        <w:t xml:space="preserve"> </w:t>
      </w:r>
      <w:r w:rsidR="00F31A63" w:rsidRPr="00916089">
        <w:rPr>
          <w:rFonts w:cs="Arial"/>
          <w:i/>
          <w:iCs/>
          <w:szCs w:val="24"/>
        </w:rPr>
        <w:t>disability.</w:t>
      </w:r>
    </w:p>
    <w:p w14:paraId="47A5EC55" w14:textId="0263131B" w:rsidR="00675768" w:rsidRPr="00916089" w:rsidRDefault="00F31A63" w:rsidP="009A3AA2">
      <w:pPr>
        <w:rPr>
          <w:rFonts w:cs="Arial"/>
          <w:i/>
          <w:iCs/>
          <w:szCs w:val="24"/>
        </w:rPr>
      </w:pPr>
      <w:r w:rsidRPr="00916089">
        <w:rPr>
          <w:rFonts w:cs="Arial"/>
          <w:i/>
          <w:iCs/>
          <w:szCs w:val="24"/>
        </w:rPr>
        <w:t>Safeguard at all times confidentiality of information relating to staff and pensioners.</w:t>
      </w:r>
      <w:r w:rsidR="00732161" w:rsidRPr="00916089">
        <w:rPr>
          <w:rFonts w:cs="Arial"/>
          <w:i/>
          <w:iCs/>
          <w:szCs w:val="24"/>
        </w:rPr>
        <w:t xml:space="preserve"> </w:t>
      </w:r>
      <w:r w:rsidRPr="00916089">
        <w:rPr>
          <w:rFonts w:cs="Arial"/>
          <w:i/>
          <w:iCs/>
          <w:spacing w:val="-59"/>
          <w:szCs w:val="24"/>
        </w:rPr>
        <w:t xml:space="preserve"> </w:t>
      </w:r>
      <w:r w:rsidRPr="00916089">
        <w:rPr>
          <w:rFonts w:cs="Arial"/>
          <w:i/>
          <w:iCs/>
          <w:szCs w:val="24"/>
        </w:rPr>
        <w:t>Refrain</w:t>
      </w:r>
      <w:r w:rsidRPr="00916089">
        <w:rPr>
          <w:rFonts w:cs="Arial"/>
          <w:i/>
          <w:iCs/>
          <w:spacing w:val="-3"/>
          <w:szCs w:val="24"/>
        </w:rPr>
        <w:t xml:space="preserve"> </w:t>
      </w:r>
      <w:r w:rsidRPr="00916089">
        <w:rPr>
          <w:rFonts w:cs="Arial"/>
          <w:i/>
          <w:iCs/>
          <w:szCs w:val="24"/>
        </w:rPr>
        <w:t>from</w:t>
      </w:r>
      <w:r w:rsidRPr="00916089">
        <w:rPr>
          <w:rFonts w:cs="Arial"/>
          <w:i/>
          <w:iCs/>
          <w:spacing w:val="2"/>
          <w:szCs w:val="24"/>
        </w:rPr>
        <w:t xml:space="preserve"> </w:t>
      </w:r>
      <w:r w:rsidRPr="00916089">
        <w:rPr>
          <w:rFonts w:cs="Arial"/>
          <w:i/>
          <w:iCs/>
          <w:szCs w:val="24"/>
        </w:rPr>
        <w:t>smoking</w:t>
      </w:r>
      <w:r w:rsidRPr="00916089">
        <w:rPr>
          <w:rFonts w:cs="Arial"/>
          <w:i/>
          <w:iCs/>
          <w:spacing w:val="4"/>
          <w:szCs w:val="24"/>
        </w:rPr>
        <w:t xml:space="preserve"> </w:t>
      </w:r>
      <w:r w:rsidRPr="00916089">
        <w:rPr>
          <w:rFonts w:cs="Arial"/>
          <w:i/>
          <w:iCs/>
          <w:szCs w:val="24"/>
        </w:rPr>
        <w:t>in</w:t>
      </w:r>
      <w:r w:rsidRPr="00916089">
        <w:rPr>
          <w:rFonts w:cs="Arial"/>
          <w:i/>
          <w:iCs/>
          <w:spacing w:val="-5"/>
          <w:szCs w:val="24"/>
        </w:rPr>
        <w:t xml:space="preserve"> </w:t>
      </w:r>
      <w:r w:rsidRPr="00916089">
        <w:rPr>
          <w:rFonts w:cs="Arial"/>
          <w:i/>
          <w:iCs/>
          <w:szCs w:val="24"/>
        </w:rPr>
        <w:t>any</w:t>
      </w:r>
      <w:r w:rsidRPr="00916089">
        <w:rPr>
          <w:rFonts w:cs="Arial"/>
          <w:i/>
          <w:iCs/>
          <w:spacing w:val="-1"/>
          <w:szCs w:val="24"/>
        </w:rPr>
        <w:t xml:space="preserve"> </w:t>
      </w:r>
      <w:r w:rsidRPr="00916089">
        <w:rPr>
          <w:rFonts w:cs="Arial"/>
          <w:i/>
          <w:iCs/>
          <w:szCs w:val="24"/>
        </w:rPr>
        <w:t>areas</w:t>
      </w:r>
      <w:r w:rsidRPr="00916089">
        <w:rPr>
          <w:rFonts w:cs="Arial"/>
          <w:i/>
          <w:iCs/>
          <w:spacing w:val="1"/>
          <w:szCs w:val="24"/>
        </w:rPr>
        <w:t xml:space="preserve"> </w:t>
      </w:r>
      <w:r w:rsidRPr="00916089">
        <w:rPr>
          <w:rFonts w:cs="Arial"/>
          <w:i/>
          <w:iCs/>
          <w:szCs w:val="24"/>
        </w:rPr>
        <w:t>of</w:t>
      </w:r>
      <w:r w:rsidRPr="00916089">
        <w:rPr>
          <w:rFonts w:cs="Arial"/>
          <w:i/>
          <w:iCs/>
          <w:spacing w:val="1"/>
          <w:szCs w:val="24"/>
        </w:rPr>
        <w:t xml:space="preserve"> </w:t>
      </w:r>
      <w:r w:rsidRPr="00916089">
        <w:rPr>
          <w:rFonts w:cs="Arial"/>
          <w:i/>
          <w:iCs/>
          <w:szCs w:val="24"/>
        </w:rPr>
        <w:t>Service</w:t>
      </w:r>
      <w:r w:rsidRPr="00916089">
        <w:rPr>
          <w:rFonts w:cs="Arial"/>
          <w:i/>
          <w:iCs/>
          <w:spacing w:val="1"/>
          <w:szCs w:val="24"/>
        </w:rPr>
        <w:t xml:space="preserve"> </w:t>
      </w:r>
      <w:r w:rsidRPr="00916089">
        <w:rPr>
          <w:rFonts w:cs="Arial"/>
          <w:i/>
          <w:iCs/>
          <w:szCs w:val="24"/>
        </w:rPr>
        <w:t>premises.</w:t>
      </w:r>
    </w:p>
    <w:p w14:paraId="47A5EC57" w14:textId="5FB19EB1" w:rsidR="00675768" w:rsidRPr="00916089" w:rsidRDefault="00F31A63" w:rsidP="009A3AA2">
      <w:pPr>
        <w:rPr>
          <w:rFonts w:cs="Arial"/>
          <w:i/>
          <w:iCs/>
          <w:szCs w:val="24"/>
        </w:rPr>
      </w:pPr>
      <w:r w:rsidRPr="00916089">
        <w:rPr>
          <w:rFonts w:cs="Arial"/>
          <w:i/>
          <w:iCs/>
          <w:szCs w:val="24"/>
        </w:rPr>
        <w:t>Behave in a manner that ensures the security of property and resources.</w:t>
      </w:r>
      <w:r w:rsidRPr="00916089">
        <w:rPr>
          <w:rFonts w:cs="Arial"/>
          <w:i/>
          <w:iCs/>
          <w:spacing w:val="-59"/>
          <w:szCs w:val="24"/>
        </w:rPr>
        <w:t xml:space="preserve"> </w:t>
      </w:r>
      <w:r w:rsidRPr="00916089">
        <w:rPr>
          <w:rFonts w:cs="Arial"/>
          <w:i/>
          <w:iCs/>
          <w:szCs w:val="24"/>
        </w:rPr>
        <w:t>Abide</w:t>
      </w:r>
      <w:r w:rsidRPr="00916089">
        <w:rPr>
          <w:rFonts w:cs="Arial"/>
          <w:i/>
          <w:iCs/>
          <w:spacing w:val="-1"/>
          <w:szCs w:val="24"/>
        </w:rPr>
        <w:t xml:space="preserve"> </w:t>
      </w:r>
      <w:r w:rsidRPr="00916089">
        <w:rPr>
          <w:rFonts w:cs="Arial"/>
          <w:i/>
          <w:iCs/>
          <w:szCs w:val="24"/>
        </w:rPr>
        <w:t>by</w:t>
      </w:r>
      <w:r w:rsidRPr="00916089">
        <w:rPr>
          <w:rFonts w:cs="Arial"/>
          <w:i/>
          <w:iCs/>
          <w:spacing w:val="-2"/>
          <w:szCs w:val="24"/>
        </w:rPr>
        <w:t xml:space="preserve"> </w:t>
      </w:r>
      <w:r w:rsidRPr="00916089">
        <w:rPr>
          <w:rFonts w:cs="Arial"/>
          <w:i/>
          <w:iCs/>
          <w:szCs w:val="24"/>
        </w:rPr>
        <w:t>all relevant</w:t>
      </w:r>
      <w:r w:rsidRPr="00916089">
        <w:rPr>
          <w:rFonts w:cs="Arial"/>
          <w:i/>
          <w:iCs/>
          <w:spacing w:val="1"/>
          <w:szCs w:val="24"/>
        </w:rPr>
        <w:t xml:space="preserve"> </w:t>
      </w:r>
      <w:r w:rsidRPr="00916089">
        <w:rPr>
          <w:rFonts w:cs="Arial"/>
          <w:i/>
          <w:iCs/>
          <w:szCs w:val="24"/>
        </w:rPr>
        <w:t>Service</w:t>
      </w:r>
      <w:r w:rsidRPr="00916089">
        <w:rPr>
          <w:rFonts w:cs="Arial"/>
          <w:i/>
          <w:iCs/>
          <w:spacing w:val="1"/>
          <w:szCs w:val="24"/>
        </w:rPr>
        <w:t xml:space="preserve"> </w:t>
      </w:r>
      <w:r w:rsidRPr="00916089">
        <w:rPr>
          <w:rFonts w:cs="Arial"/>
          <w:i/>
          <w:iCs/>
          <w:szCs w:val="24"/>
        </w:rPr>
        <w:t>Policies and Procedures.</w:t>
      </w:r>
    </w:p>
    <w:p w14:paraId="47A5EC59" w14:textId="2DE09667" w:rsidR="00675768" w:rsidRPr="00916089" w:rsidRDefault="00F31A63" w:rsidP="009A3AA2">
      <w:pPr>
        <w:rPr>
          <w:rFonts w:cs="Arial"/>
          <w:i/>
          <w:iCs/>
          <w:szCs w:val="24"/>
        </w:rPr>
      </w:pPr>
      <w:r w:rsidRPr="00916089">
        <w:rPr>
          <w:rFonts w:cs="Arial"/>
          <w:b/>
          <w:bCs/>
          <w:i/>
          <w:iCs/>
          <w:szCs w:val="24"/>
        </w:rPr>
        <w:t>Records Management</w:t>
      </w:r>
      <w:r w:rsidR="00732161" w:rsidRPr="00916089">
        <w:rPr>
          <w:rFonts w:cs="Arial"/>
          <w:b/>
          <w:bCs/>
          <w:i/>
          <w:iCs/>
          <w:szCs w:val="24"/>
        </w:rPr>
        <w:t xml:space="preserve"> </w:t>
      </w:r>
      <w:r w:rsidRPr="00916089">
        <w:rPr>
          <w:rFonts w:cs="Arial"/>
          <w:b/>
          <w:bCs/>
          <w:i/>
          <w:iCs/>
          <w:szCs w:val="24"/>
        </w:rPr>
        <w:t>/ Data Protection</w:t>
      </w:r>
      <w:r w:rsidRPr="00916089">
        <w:rPr>
          <w:rFonts w:cs="Arial"/>
          <w:i/>
          <w:iCs/>
          <w:szCs w:val="24"/>
        </w:rPr>
        <w:t xml:space="preserve"> - As an employee of the GMCA, you have a legal</w:t>
      </w:r>
      <w:r w:rsidRPr="00916089">
        <w:rPr>
          <w:rFonts w:cs="Arial"/>
          <w:i/>
          <w:iCs/>
          <w:spacing w:val="1"/>
          <w:szCs w:val="24"/>
        </w:rPr>
        <w:t xml:space="preserve"> </w:t>
      </w:r>
      <w:r w:rsidRPr="00916089">
        <w:rPr>
          <w:rFonts w:cs="Arial"/>
          <w:i/>
          <w:iCs/>
          <w:spacing w:val="-1"/>
          <w:szCs w:val="24"/>
        </w:rPr>
        <w:t>responsibility</w:t>
      </w:r>
      <w:r w:rsidRPr="00916089">
        <w:rPr>
          <w:rFonts w:cs="Arial"/>
          <w:i/>
          <w:iCs/>
          <w:spacing w:val="-16"/>
          <w:szCs w:val="24"/>
        </w:rPr>
        <w:t xml:space="preserve"> </w:t>
      </w:r>
      <w:r w:rsidRPr="00916089">
        <w:rPr>
          <w:rFonts w:cs="Arial"/>
          <w:i/>
          <w:iCs/>
          <w:spacing w:val="-1"/>
          <w:szCs w:val="24"/>
        </w:rPr>
        <w:t>for</w:t>
      </w:r>
      <w:r w:rsidRPr="00916089">
        <w:rPr>
          <w:rFonts w:cs="Arial"/>
          <w:i/>
          <w:iCs/>
          <w:spacing w:val="-15"/>
          <w:szCs w:val="24"/>
        </w:rPr>
        <w:t xml:space="preserve"> </w:t>
      </w:r>
      <w:r w:rsidRPr="00916089">
        <w:rPr>
          <w:rFonts w:cs="Arial"/>
          <w:i/>
          <w:iCs/>
          <w:spacing w:val="-1"/>
          <w:szCs w:val="24"/>
        </w:rPr>
        <w:t>all</w:t>
      </w:r>
      <w:r w:rsidRPr="00916089">
        <w:rPr>
          <w:rFonts w:cs="Arial"/>
          <w:i/>
          <w:iCs/>
          <w:spacing w:val="-14"/>
          <w:szCs w:val="24"/>
        </w:rPr>
        <w:t xml:space="preserve"> </w:t>
      </w:r>
      <w:r w:rsidRPr="00916089">
        <w:rPr>
          <w:rFonts w:cs="Arial"/>
          <w:i/>
          <w:iCs/>
          <w:spacing w:val="-1"/>
          <w:szCs w:val="24"/>
        </w:rPr>
        <w:t>records</w:t>
      </w:r>
      <w:r w:rsidRPr="00916089">
        <w:rPr>
          <w:rFonts w:cs="Arial"/>
          <w:i/>
          <w:iCs/>
          <w:spacing w:val="-13"/>
          <w:szCs w:val="24"/>
        </w:rPr>
        <w:t xml:space="preserve"> </w:t>
      </w:r>
      <w:r w:rsidRPr="00916089">
        <w:rPr>
          <w:rFonts w:cs="Arial"/>
          <w:i/>
          <w:iCs/>
          <w:szCs w:val="24"/>
        </w:rPr>
        <w:t>(including</w:t>
      </w:r>
      <w:r w:rsidRPr="00916089">
        <w:rPr>
          <w:rFonts w:cs="Arial"/>
          <w:i/>
          <w:iCs/>
          <w:spacing w:val="-11"/>
          <w:szCs w:val="24"/>
        </w:rPr>
        <w:t xml:space="preserve"> </w:t>
      </w:r>
      <w:r w:rsidRPr="00916089">
        <w:rPr>
          <w:rFonts w:cs="Arial"/>
          <w:i/>
          <w:iCs/>
          <w:szCs w:val="24"/>
        </w:rPr>
        <w:t>employee</w:t>
      </w:r>
      <w:r w:rsidRPr="00916089">
        <w:rPr>
          <w:rFonts w:cs="Arial"/>
          <w:i/>
          <w:iCs/>
          <w:spacing w:val="-13"/>
          <w:szCs w:val="24"/>
        </w:rPr>
        <w:t xml:space="preserve"> </w:t>
      </w:r>
      <w:r w:rsidRPr="00916089">
        <w:rPr>
          <w:rFonts w:cs="Arial"/>
          <w:i/>
          <w:iCs/>
          <w:szCs w:val="24"/>
        </w:rPr>
        <w:t>health,</w:t>
      </w:r>
      <w:r w:rsidRPr="00916089">
        <w:rPr>
          <w:rFonts w:cs="Arial"/>
          <w:i/>
          <w:iCs/>
          <w:spacing w:val="-15"/>
          <w:szCs w:val="24"/>
        </w:rPr>
        <w:t xml:space="preserve"> </w:t>
      </w:r>
      <w:r w:rsidRPr="00916089">
        <w:rPr>
          <w:rFonts w:cs="Arial"/>
          <w:i/>
          <w:iCs/>
          <w:szCs w:val="24"/>
        </w:rPr>
        <w:t>financial,</w:t>
      </w:r>
      <w:r w:rsidRPr="00916089">
        <w:rPr>
          <w:rFonts w:cs="Arial"/>
          <w:i/>
          <w:iCs/>
          <w:spacing w:val="-14"/>
          <w:szCs w:val="24"/>
        </w:rPr>
        <w:t xml:space="preserve"> </w:t>
      </w:r>
      <w:r w:rsidRPr="00916089">
        <w:rPr>
          <w:rFonts w:cs="Arial"/>
          <w:i/>
          <w:iCs/>
          <w:szCs w:val="24"/>
        </w:rPr>
        <w:t>personal</w:t>
      </w:r>
      <w:r w:rsidRPr="00916089">
        <w:rPr>
          <w:rFonts w:cs="Arial"/>
          <w:i/>
          <w:iCs/>
          <w:spacing w:val="-17"/>
          <w:szCs w:val="24"/>
        </w:rPr>
        <w:t xml:space="preserve"> </w:t>
      </w:r>
      <w:r w:rsidRPr="00916089">
        <w:rPr>
          <w:rFonts w:cs="Arial"/>
          <w:i/>
          <w:iCs/>
          <w:szCs w:val="24"/>
        </w:rPr>
        <w:t>and</w:t>
      </w:r>
      <w:r w:rsidRPr="00916089">
        <w:rPr>
          <w:rFonts w:cs="Arial"/>
          <w:i/>
          <w:iCs/>
          <w:spacing w:val="-13"/>
          <w:szCs w:val="24"/>
        </w:rPr>
        <w:t xml:space="preserve"> </w:t>
      </w:r>
      <w:r w:rsidRPr="00916089">
        <w:rPr>
          <w:rFonts w:cs="Arial"/>
          <w:i/>
          <w:iCs/>
          <w:szCs w:val="24"/>
        </w:rPr>
        <w:t>administrative)</w:t>
      </w:r>
      <w:r w:rsidRPr="00916089">
        <w:rPr>
          <w:rFonts w:cs="Arial"/>
          <w:i/>
          <w:iCs/>
          <w:spacing w:val="-58"/>
          <w:szCs w:val="24"/>
        </w:rPr>
        <w:t xml:space="preserve"> </w:t>
      </w:r>
      <w:r w:rsidRPr="00916089">
        <w:rPr>
          <w:rFonts w:cs="Arial"/>
          <w:i/>
          <w:iCs/>
          <w:szCs w:val="24"/>
        </w:rPr>
        <w:t>that you gather or use as part of your work with the Service. The records may be paper,</w:t>
      </w:r>
      <w:r w:rsidRPr="00916089">
        <w:rPr>
          <w:rFonts w:cs="Arial"/>
          <w:i/>
          <w:iCs/>
          <w:spacing w:val="1"/>
          <w:szCs w:val="24"/>
        </w:rPr>
        <w:t xml:space="preserve"> </w:t>
      </w:r>
      <w:r w:rsidRPr="00916089">
        <w:rPr>
          <w:rFonts w:cs="Arial"/>
          <w:i/>
          <w:iCs/>
          <w:szCs w:val="24"/>
        </w:rPr>
        <w:t>electronic, audio or videotapes. You must consult your manager if you have any doubt as to</w:t>
      </w:r>
      <w:r w:rsidRPr="00916089">
        <w:rPr>
          <w:rFonts w:cs="Arial"/>
          <w:i/>
          <w:iCs/>
          <w:spacing w:val="1"/>
          <w:szCs w:val="24"/>
        </w:rPr>
        <w:t xml:space="preserve"> </w:t>
      </w:r>
      <w:r w:rsidRPr="00916089">
        <w:rPr>
          <w:rFonts w:cs="Arial"/>
          <w:i/>
          <w:iCs/>
          <w:szCs w:val="24"/>
        </w:rPr>
        <w:t>the</w:t>
      </w:r>
      <w:r w:rsidRPr="00916089">
        <w:rPr>
          <w:rFonts w:cs="Arial"/>
          <w:i/>
          <w:iCs/>
          <w:spacing w:val="-1"/>
          <w:szCs w:val="24"/>
        </w:rPr>
        <w:t xml:space="preserve"> </w:t>
      </w:r>
      <w:r w:rsidRPr="00916089">
        <w:rPr>
          <w:rFonts w:cs="Arial"/>
          <w:i/>
          <w:iCs/>
          <w:szCs w:val="24"/>
        </w:rPr>
        <w:t>correct management</w:t>
      </w:r>
      <w:r w:rsidRPr="00916089">
        <w:rPr>
          <w:rFonts w:cs="Arial"/>
          <w:i/>
          <w:iCs/>
          <w:spacing w:val="-2"/>
          <w:szCs w:val="24"/>
        </w:rPr>
        <w:t xml:space="preserve"> </w:t>
      </w:r>
      <w:r w:rsidRPr="00916089">
        <w:rPr>
          <w:rFonts w:cs="Arial"/>
          <w:i/>
          <w:iCs/>
          <w:szCs w:val="24"/>
        </w:rPr>
        <w:t>of</w:t>
      </w:r>
      <w:r w:rsidRPr="00916089">
        <w:rPr>
          <w:rFonts w:cs="Arial"/>
          <w:i/>
          <w:iCs/>
          <w:spacing w:val="2"/>
          <w:szCs w:val="24"/>
        </w:rPr>
        <w:t xml:space="preserve"> </w:t>
      </w:r>
      <w:r w:rsidRPr="00916089">
        <w:rPr>
          <w:rFonts w:cs="Arial"/>
          <w:i/>
          <w:iCs/>
          <w:szCs w:val="24"/>
        </w:rPr>
        <w:t>the</w:t>
      </w:r>
      <w:r w:rsidRPr="00916089">
        <w:rPr>
          <w:rFonts w:cs="Arial"/>
          <w:i/>
          <w:iCs/>
          <w:spacing w:val="-3"/>
          <w:szCs w:val="24"/>
        </w:rPr>
        <w:t xml:space="preserve"> </w:t>
      </w:r>
      <w:r w:rsidRPr="00916089">
        <w:rPr>
          <w:rFonts w:cs="Arial"/>
          <w:i/>
          <w:iCs/>
          <w:szCs w:val="24"/>
        </w:rPr>
        <w:t>records</w:t>
      </w:r>
      <w:r w:rsidRPr="00916089">
        <w:rPr>
          <w:rFonts w:cs="Arial"/>
          <w:i/>
          <w:iCs/>
          <w:spacing w:val="-2"/>
          <w:szCs w:val="24"/>
        </w:rPr>
        <w:t xml:space="preserve"> </w:t>
      </w:r>
      <w:r w:rsidRPr="00916089">
        <w:rPr>
          <w:rFonts w:cs="Arial"/>
          <w:i/>
          <w:iCs/>
          <w:szCs w:val="24"/>
        </w:rPr>
        <w:t>with</w:t>
      </w:r>
      <w:r w:rsidRPr="00916089">
        <w:rPr>
          <w:rFonts w:cs="Arial"/>
          <w:i/>
          <w:iCs/>
          <w:spacing w:val="1"/>
          <w:szCs w:val="24"/>
        </w:rPr>
        <w:t xml:space="preserve"> </w:t>
      </w:r>
      <w:r w:rsidRPr="00916089">
        <w:rPr>
          <w:rFonts w:cs="Arial"/>
          <w:i/>
          <w:iCs/>
          <w:szCs w:val="24"/>
        </w:rPr>
        <w:t>which</w:t>
      </w:r>
      <w:r w:rsidRPr="00916089">
        <w:rPr>
          <w:rFonts w:cs="Arial"/>
          <w:i/>
          <w:iCs/>
          <w:spacing w:val="2"/>
          <w:szCs w:val="24"/>
        </w:rPr>
        <w:t xml:space="preserve"> </w:t>
      </w:r>
      <w:r w:rsidRPr="00916089">
        <w:rPr>
          <w:rFonts w:cs="Arial"/>
          <w:i/>
          <w:iCs/>
          <w:szCs w:val="24"/>
        </w:rPr>
        <w:t>you work.</w:t>
      </w:r>
    </w:p>
    <w:p w14:paraId="47A5EC5B" w14:textId="0C4E35E0" w:rsidR="00675768" w:rsidRPr="00916089" w:rsidRDefault="00F31A63" w:rsidP="009A3AA2">
      <w:pPr>
        <w:rPr>
          <w:rFonts w:cs="Arial"/>
          <w:i/>
          <w:iCs/>
          <w:szCs w:val="24"/>
        </w:rPr>
      </w:pPr>
      <w:r w:rsidRPr="00916089">
        <w:rPr>
          <w:rFonts w:cs="Arial"/>
          <w:b/>
          <w:bCs/>
          <w:i/>
          <w:iCs/>
          <w:spacing w:val="-1"/>
          <w:szCs w:val="24"/>
        </w:rPr>
        <w:t>Confidentiality</w:t>
      </w:r>
      <w:r w:rsidRPr="00916089">
        <w:rPr>
          <w:rFonts w:cs="Arial"/>
          <w:b/>
          <w:bCs/>
          <w:i/>
          <w:iCs/>
          <w:spacing w:val="-15"/>
          <w:szCs w:val="24"/>
        </w:rPr>
        <w:t xml:space="preserve"> </w:t>
      </w:r>
      <w:r w:rsidRPr="00916089">
        <w:rPr>
          <w:rFonts w:cs="Arial"/>
          <w:b/>
          <w:bCs/>
          <w:i/>
          <w:iCs/>
          <w:szCs w:val="24"/>
        </w:rPr>
        <w:t>and</w:t>
      </w:r>
      <w:r w:rsidRPr="00916089">
        <w:rPr>
          <w:rFonts w:cs="Arial"/>
          <w:b/>
          <w:bCs/>
          <w:i/>
          <w:iCs/>
          <w:spacing w:val="-12"/>
          <w:szCs w:val="24"/>
        </w:rPr>
        <w:t xml:space="preserve"> </w:t>
      </w:r>
      <w:r w:rsidRPr="00916089">
        <w:rPr>
          <w:rFonts w:cs="Arial"/>
          <w:b/>
          <w:bCs/>
          <w:i/>
          <w:iCs/>
          <w:szCs w:val="24"/>
        </w:rPr>
        <w:t>Information</w:t>
      </w:r>
      <w:r w:rsidRPr="00916089">
        <w:rPr>
          <w:rFonts w:cs="Arial"/>
          <w:b/>
          <w:bCs/>
          <w:i/>
          <w:iCs/>
          <w:spacing w:val="-13"/>
          <w:szCs w:val="24"/>
        </w:rPr>
        <w:t xml:space="preserve"> </w:t>
      </w:r>
      <w:r w:rsidRPr="00916089">
        <w:rPr>
          <w:rFonts w:cs="Arial"/>
          <w:b/>
          <w:bCs/>
          <w:i/>
          <w:iCs/>
          <w:szCs w:val="24"/>
        </w:rPr>
        <w:t>Security</w:t>
      </w:r>
      <w:r w:rsidRPr="00916089">
        <w:rPr>
          <w:rFonts w:cs="Arial"/>
          <w:i/>
          <w:iCs/>
          <w:spacing w:val="-16"/>
          <w:szCs w:val="24"/>
        </w:rPr>
        <w:t xml:space="preserve"> </w:t>
      </w:r>
      <w:r w:rsidRPr="00916089">
        <w:rPr>
          <w:rFonts w:cs="Arial"/>
          <w:i/>
          <w:iCs/>
          <w:szCs w:val="24"/>
        </w:rPr>
        <w:t>-</w:t>
      </w:r>
      <w:r w:rsidRPr="00916089">
        <w:rPr>
          <w:rFonts w:cs="Arial"/>
          <w:i/>
          <w:iCs/>
          <w:spacing w:val="-10"/>
          <w:szCs w:val="24"/>
        </w:rPr>
        <w:t xml:space="preserve"> </w:t>
      </w:r>
      <w:r w:rsidRPr="00916089">
        <w:rPr>
          <w:rFonts w:cs="Arial"/>
          <w:i/>
          <w:iCs/>
          <w:szCs w:val="24"/>
        </w:rPr>
        <w:t>As</w:t>
      </w:r>
      <w:r w:rsidRPr="00916089">
        <w:rPr>
          <w:rFonts w:cs="Arial"/>
          <w:i/>
          <w:iCs/>
          <w:spacing w:val="-11"/>
          <w:szCs w:val="24"/>
        </w:rPr>
        <w:t xml:space="preserve"> </w:t>
      </w:r>
      <w:r w:rsidRPr="00916089">
        <w:rPr>
          <w:rFonts w:cs="Arial"/>
          <w:i/>
          <w:iCs/>
          <w:szCs w:val="24"/>
        </w:rPr>
        <w:t>a</w:t>
      </w:r>
      <w:r w:rsidRPr="00916089">
        <w:rPr>
          <w:rFonts w:cs="Arial"/>
          <w:i/>
          <w:iCs/>
          <w:spacing w:val="-16"/>
          <w:szCs w:val="24"/>
        </w:rPr>
        <w:t xml:space="preserve"> </w:t>
      </w:r>
      <w:r w:rsidRPr="00916089">
        <w:rPr>
          <w:rFonts w:cs="Arial"/>
          <w:i/>
          <w:iCs/>
          <w:szCs w:val="24"/>
        </w:rPr>
        <w:t>GMCA</w:t>
      </w:r>
      <w:r w:rsidRPr="00916089">
        <w:rPr>
          <w:rFonts w:cs="Arial"/>
          <w:i/>
          <w:iCs/>
          <w:spacing w:val="-11"/>
          <w:szCs w:val="24"/>
        </w:rPr>
        <w:t xml:space="preserve"> </w:t>
      </w:r>
      <w:r w:rsidRPr="00916089">
        <w:rPr>
          <w:rFonts w:cs="Arial"/>
          <w:i/>
          <w:iCs/>
          <w:szCs w:val="24"/>
        </w:rPr>
        <w:t>employee</w:t>
      </w:r>
      <w:r w:rsidRPr="00916089">
        <w:rPr>
          <w:rFonts w:cs="Arial"/>
          <w:i/>
          <w:iCs/>
          <w:spacing w:val="-12"/>
          <w:szCs w:val="24"/>
        </w:rPr>
        <w:t xml:space="preserve"> </w:t>
      </w:r>
      <w:r w:rsidRPr="00916089">
        <w:rPr>
          <w:rFonts w:cs="Arial"/>
          <w:i/>
          <w:iCs/>
          <w:szCs w:val="24"/>
        </w:rPr>
        <w:t>you</w:t>
      </w:r>
      <w:r w:rsidRPr="00916089">
        <w:rPr>
          <w:rFonts w:cs="Arial"/>
          <w:i/>
          <w:iCs/>
          <w:spacing w:val="-12"/>
          <w:szCs w:val="24"/>
        </w:rPr>
        <w:t xml:space="preserve"> </w:t>
      </w:r>
      <w:r w:rsidRPr="00916089">
        <w:rPr>
          <w:rFonts w:cs="Arial"/>
          <w:i/>
          <w:iCs/>
          <w:szCs w:val="24"/>
        </w:rPr>
        <w:t>are</w:t>
      </w:r>
      <w:r w:rsidRPr="00916089">
        <w:rPr>
          <w:rFonts w:cs="Arial"/>
          <w:i/>
          <w:iCs/>
          <w:spacing w:val="-11"/>
          <w:szCs w:val="24"/>
        </w:rPr>
        <w:t xml:space="preserve"> </w:t>
      </w:r>
      <w:r w:rsidRPr="00916089">
        <w:rPr>
          <w:rFonts w:cs="Arial"/>
          <w:i/>
          <w:iCs/>
          <w:szCs w:val="24"/>
        </w:rPr>
        <w:t>required</w:t>
      </w:r>
      <w:r w:rsidRPr="00916089">
        <w:rPr>
          <w:rFonts w:cs="Arial"/>
          <w:i/>
          <w:iCs/>
          <w:spacing w:val="-15"/>
          <w:szCs w:val="24"/>
        </w:rPr>
        <w:t xml:space="preserve"> </w:t>
      </w:r>
      <w:r w:rsidRPr="00916089">
        <w:rPr>
          <w:rFonts w:cs="Arial"/>
          <w:i/>
          <w:iCs/>
          <w:szCs w:val="24"/>
        </w:rPr>
        <w:t>to</w:t>
      </w:r>
      <w:r w:rsidRPr="00916089">
        <w:rPr>
          <w:rFonts w:cs="Arial"/>
          <w:i/>
          <w:iCs/>
          <w:spacing w:val="-12"/>
          <w:szCs w:val="24"/>
        </w:rPr>
        <w:t xml:space="preserve"> </w:t>
      </w:r>
      <w:r w:rsidRPr="00916089">
        <w:rPr>
          <w:rFonts w:cs="Arial"/>
          <w:i/>
          <w:iCs/>
          <w:szCs w:val="24"/>
        </w:rPr>
        <w:t>uphold</w:t>
      </w:r>
      <w:r w:rsidRPr="00916089">
        <w:rPr>
          <w:rFonts w:cs="Arial"/>
          <w:i/>
          <w:iCs/>
          <w:spacing w:val="-58"/>
          <w:szCs w:val="24"/>
        </w:rPr>
        <w:t xml:space="preserve"> </w:t>
      </w:r>
      <w:r w:rsidRPr="00916089">
        <w:rPr>
          <w:rFonts w:cs="Arial"/>
          <w:i/>
          <w:iCs/>
          <w:szCs w:val="24"/>
        </w:rPr>
        <w:t>the confidentiality of all records held by the GMCA, whether employee records or GMCA</w:t>
      </w:r>
      <w:r w:rsidRPr="00916089">
        <w:rPr>
          <w:rFonts w:cs="Arial"/>
          <w:i/>
          <w:iCs/>
          <w:spacing w:val="1"/>
          <w:szCs w:val="24"/>
        </w:rPr>
        <w:t xml:space="preserve"> </w:t>
      </w:r>
      <w:r w:rsidRPr="00916089">
        <w:rPr>
          <w:rFonts w:cs="Arial"/>
          <w:i/>
          <w:iCs/>
          <w:szCs w:val="24"/>
        </w:rPr>
        <w:t>information.</w:t>
      </w:r>
      <w:r w:rsidRPr="00916089">
        <w:rPr>
          <w:rFonts w:cs="Arial"/>
          <w:i/>
          <w:iCs/>
          <w:spacing w:val="1"/>
          <w:szCs w:val="24"/>
        </w:rPr>
        <w:t xml:space="preserve"> </w:t>
      </w:r>
      <w:r w:rsidRPr="00916089">
        <w:rPr>
          <w:rFonts w:cs="Arial"/>
          <w:i/>
          <w:iCs/>
          <w:szCs w:val="24"/>
        </w:rPr>
        <w:t>This</w:t>
      </w:r>
      <w:r w:rsidRPr="00916089">
        <w:rPr>
          <w:rFonts w:cs="Arial"/>
          <w:i/>
          <w:iCs/>
          <w:spacing w:val="1"/>
          <w:szCs w:val="24"/>
        </w:rPr>
        <w:t xml:space="preserve"> </w:t>
      </w:r>
      <w:r w:rsidRPr="00916089">
        <w:rPr>
          <w:rFonts w:cs="Arial"/>
          <w:i/>
          <w:iCs/>
          <w:szCs w:val="24"/>
        </w:rPr>
        <w:t>duty</w:t>
      </w:r>
      <w:r w:rsidRPr="00916089">
        <w:rPr>
          <w:rFonts w:cs="Arial"/>
          <w:i/>
          <w:iCs/>
          <w:spacing w:val="1"/>
          <w:szCs w:val="24"/>
        </w:rPr>
        <w:t xml:space="preserve"> </w:t>
      </w:r>
      <w:r w:rsidRPr="00916089">
        <w:rPr>
          <w:rFonts w:cs="Arial"/>
          <w:i/>
          <w:iCs/>
          <w:szCs w:val="24"/>
        </w:rPr>
        <w:t>lasts</w:t>
      </w:r>
      <w:r w:rsidRPr="00916089">
        <w:rPr>
          <w:rFonts w:cs="Arial"/>
          <w:i/>
          <w:iCs/>
          <w:spacing w:val="1"/>
          <w:szCs w:val="24"/>
        </w:rPr>
        <w:t xml:space="preserve"> </w:t>
      </w:r>
      <w:r w:rsidRPr="00916089">
        <w:rPr>
          <w:rFonts w:cs="Arial"/>
          <w:i/>
          <w:iCs/>
          <w:szCs w:val="24"/>
        </w:rPr>
        <w:t>indefinitely</w:t>
      </w:r>
      <w:r w:rsidRPr="00916089">
        <w:rPr>
          <w:rFonts w:cs="Arial"/>
          <w:i/>
          <w:iCs/>
          <w:spacing w:val="1"/>
          <w:szCs w:val="24"/>
        </w:rPr>
        <w:t xml:space="preserve"> </w:t>
      </w:r>
      <w:r w:rsidRPr="00916089">
        <w:rPr>
          <w:rFonts w:cs="Arial"/>
          <w:i/>
          <w:iCs/>
          <w:szCs w:val="24"/>
        </w:rPr>
        <w:t>and</w:t>
      </w:r>
      <w:r w:rsidRPr="00916089">
        <w:rPr>
          <w:rFonts w:cs="Arial"/>
          <w:i/>
          <w:iCs/>
          <w:spacing w:val="1"/>
          <w:szCs w:val="24"/>
        </w:rPr>
        <w:t xml:space="preserve"> </w:t>
      </w:r>
      <w:r w:rsidRPr="00916089">
        <w:rPr>
          <w:rFonts w:cs="Arial"/>
          <w:i/>
          <w:iCs/>
          <w:szCs w:val="24"/>
        </w:rPr>
        <w:t>will</w:t>
      </w:r>
      <w:r w:rsidRPr="00916089">
        <w:rPr>
          <w:rFonts w:cs="Arial"/>
          <w:i/>
          <w:iCs/>
          <w:spacing w:val="1"/>
          <w:szCs w:val="24"/>
        </w:rPr>
        <w:t xml:space="preserve"> </w:t>
      </w:r>
      <w:r w:rsidRPr="00916089">
        <w:rPr>
          <w:rFonts w:cs="Arial"/>
          <w:i/>
          <w:iCs/>
          <w:szCs w:val="24"/>
        </w:rPr>
        <w:t>continue</w:t>
      </w:r>
      <w:r w:rsidRPr="00916089">
        <w:rPr>
          <w:rFonts w:cs="Arial"/>
          <w:i/>
          <w:iCs/>
          <w:spacing w:val="1"/>
          <w:szCs w:val="24"/>
        </w:rPr>
        <w:t xml:space="preserve"> </w:t>
      </w:r>
      <w:r w:rsidRPr="00916089">
        <w:rPr>
          <w:rFonts w:cs="Arial"/>
          <w:i/>
          <w:iCs/>
          <w:szCs w:val="24"/>
        </w:rPr>
        <w:t>after</w:t>
      </w:r>
      <w:r w:rsidRPr="00916089">
        <w:rPr>
          <w:rFonts w:cs="Arial"/>
          <w:i/>
          <w:iCs/>
          <w:spacing w:val="1"/>
          <w:szCs w:val="24"/>
        </w:rPr>
        <w:t xml:space="preserve"> </w:t>
      </w:r>
      <w:r w:rsidRPr="00916089">
        <w:rPr>
          <w:rFonts w:cs="Arial"/>
          <w:i/>
          <w:iCs/>
          <w:szCs w:val="24"/>
        </w:rPr>
        <w:t>you</w:t>
      </w:r>
      <w:r w:rsidRPr="00916089">
        <w:rPr>
          <w:rFonts w:cs="Arial"/>
          <w:i/>
          <w:iCs/>
          <w:spacing w:val="1"/>
          <w:szCs w:val="24"/>
        </w:rPr>
        <w:t xml:space="preserve"> </w:t>
      </w:r>
      <w:r w:rsidRPr="00916089">
        <w:rPr>
          <w:rFonts w:cs="Arial"/>
          <w:i/>
          <w:iCs/>
          <w:szCs w:val="24"/>
        </w:rPr>
        <w:t>leave</w:t>
      </w:r>
      <w:r w:rsidRPr="00916089">
        <w:rPr>
          <w:rFonts w:cs="Arial"/>
          <w:i/>
          <w:iCs/>
          <w:spacing w:val="1"/>
          <w:szCs w:val="24"/>
        </w:rPr>
        <w:t xml:space="preserve"> </w:t>
      </w:r>
      <w:r w:rsidRPr="00916089">
        <w:rPr>
          <w:rFonts w:cs="Arial"/>
          <w:i/>
          <w:iCs/>
          <w:szCs w:val="24"/>
        </w:rPr>
        <w:t>the</w:t>
      </w:r>
      <w:r w:rsidRPr="00916089">
        <w:rPr>
          <w:rFonts w:cs="Arial"/>
          <w:i/>
          <w:iCs/>
          <w:spacing w:val="1"/>
          <w:szCs w:val="24"/>
        </w:rPr>
        <w:t xml:space="preserve"> </w:t>
      </w:r>
      <w:r w:rsidRPr="00916089">
        <w:rPr>
          <w:rFonts w:cs="Arial"/>
          <w:i/>
          <w:iCs/>
          <w:szCs w:val="24"/>
        </w:rPr>
        <w:t>GMCA</w:t>
      </w:r>
      <w:r w:rsidRPr="00916089">
        <w:rPr>
          <w:rFonts w:cs="Arial"/>
          <w:i/>
          <w:iCs/>
          <w:spacing w:val="1"/>
          <w:szCs w:val="24"/>
        </w:rPr>
        <w:t xml:space="preserve"> </w:t>
      </w:r>
      <w:r w:rsidRPr="00916089">
        <w:rPr>
          <w:rFonts w:cs="Arial"/>
          <w:i/>
          <w:iCs/>
          <w:szCs w:val="24"/>
        </w:rPr>
        <w:t>employment. All employees must maintain confidentiality and abide by the Data Protection</w:t>
      </w:r>
      <w:r w:rsidRPr="00916089">
        <w:rPr>
          <w:rFonts w:cs="Arial"/>
          <w:i/>
          <w:iCs/>
          <w:spacing w:val="1"/>
          <w:szCs w:val="24"/>
        </w:rPr>
        <w:t xml:space="preserve"> </w:t>
      </w:r>
      <w:r w:rsidRPr="00916089">
        <w:rPr>
          <w:rFonts w:cs="Arial"/>
          <w:i/>
          <w:iCs/>
          <w:szCs w:val="24"/>
        </w:rPr>
        <w:t>Act.</w:t>
      </w:r>
    </w:p>
    <w:p w14:paraId="47A5EC5F" w14:textId="7ECBA692" w:rsidR="00675768" w:rsidRPr="00916089" w:rsidRDefault="00F31A63" w:rsidP="009A3AA2">
      <w:pPr>
        <w:rPr>
          <w:rFonts w:cs="Arial"/>
          <w:i/>
          <w:iCs/>
          <w:szCs w:val="24"/>
        </w:rPr>
      </w:pPr>
      <w:r w:rsidRPr="00916089">
        <w:rPr>
          <w:rFonts w:cs="Arial"/>
          <w:b/>
          <w:bCs/>
          <w:i/>
          <w:iCs/>
          <w:szCs w:val="24"/>
        </w:rPr>
        <w:t>Data</w:t>
      </w:r>
      <w:r w:rsidRPr="00916089">
        <w:rPr>
          <w:rFonts w:cs="Arial"/>
          <w:b/>
          <w:bCs/>
          <w:i/>
          <w:iCs/>
          <w:spacing w:val="1"/>
          <w:szCs w:val="24"/>
        </w:rPr>
        <w:t xml:space="preserve"> </w:t>
      </w:r>
      <w:r w:rsidRPr="00916089">
        <w:rPr>
          <w:rFonts w:cs="Arial"/>
          <w:b/>
          <w:bCs/>
          <w:i/>
          <w:iCs/>
          <w:szCs w:val="24"/>
        </w:rPr>
        <w:t>Quality</w:t>
      </w:r>
      <w:r w:rsidRPr="00916089">
        <w:rPr>
          <w:rFonts w:cs="Arial"/>
          <w:i/>
          <w:iCs/>
          <w:spacing w:val="1"/>
          <w:szCs w:val="24"/>
        </w:rPr>
        <w:t xml:space="preserve"> </w:t>
      </w:r>
      <w:r w:rsidRPr="00916089">
        <w:rPr>
          <w:rFonts w:cs="Arial"/>
          <w:i/>
          <w:iCs/>
          <w:szCs w:val="24"/>
        </w:rPr>
        <w:t>-</w:t>
      </w:r>
      <w:r w:rsidRPr="00916089">
        <w:rPr>
          <w:rFonts w:cs="Arial"/>
          <w:i/>
          <w:iCs/>
          <w:spacing w:val="1"/>
          <w:szCs w:val="24"/>
        </w:rPr>
        <w:t xml:space="preserve"> </w:t>
      </w:r>
      <w:r w:rsidRPr="00916089">
        <w:rPr>
          <w:rFonts w:cs="Arial"/>
          <w:i/>
          <w:iCs/>
          <w:szCs w:val="24"/>
        </w:rPr>
        <w:t>All</w:t>
      </w:r>
      <w:r w:rsidRPr="00916089">
        <w:rPr>
          <w:rFonts w:cs="Arial"/>
          <w:i/>
          <w:iCs/>
          <w:spacing w:val="1"/>
          <w:szCs w:val="24"/>
        </w:rPr>
        <w:t xml:space="preserve"> </w:t>
      </w:r>
      <w:r w:rsidRPr="00916089">
        <w:rPr>
          <w:rFonts w:cs="Arial"/>
          <w:i/>
          <w:iCs/>
          <w:szCs w:val="24"/>
        </w:rPr>
        <w:t>staff</w:t>
      </w:r>
      <w:r w:rsidRPr="00916089">
        <w:rPr>
          <w:rFonts w:cs="Arial"/>
          <w:i/>
          <w:iCs/>
          <w:spacing w:val="1"/>
          <w:szCs w:val="24"/>
        </w:rPr>
        <w:t xml:space="preserve"> </w:t>
      </w:r>
      <w:r w:rsidRPr="00916089">
        <w:rPr>
          <w:rFonts w:cs="Arial"/>
          <w:i/>
          <w:iCs/>
          <w:szCs w:val="24"/>
        </w:rPr>
        <w:t>are</w:t>
      </w:r>
      <w:r w:rsidRPr="00916089">
        <w:rPr>
          <w:rFonts w:cs="Arial"/>
          <w:i/>
          <w:iCs/>
          <w:spacing w:val="1"/>
          <w:szCs w:val="24"/>
        </w:rPr>
        <w:t xml:space="preserve"> </w:t>
      </w:r>
      <w:r w:rsidRPr="00916089">
        <w:rPr>
          <w:rFonts w:cs="Arial"/>
          <w:i/>
          <w:iCs/>
          <w:szCs w:val="24"/>
        </w:rPr>
        <w:t>personally</w:t>
      </w:r>
      <w:r w:rsidRPr="00916089">
        <w:rPr>
          <w:rFonts w:cs="Arial"/>
          <w:i/>
          <w:iCs/>
          <w:spacing w:val="1"/>
          <w:szCs w:val="24"/>
        </w:rPr>
        <w:t xml:space="preserve"> </w:t>
      </w:r>
      <w:r w:rsidRPr="00916089">
        <w:rPr>
          <w:rFonts w:cs="Arial"/>
          <w:i/>
          <w:iCs/>
          <w:szCs w:val="24"/>
        </w:rPr>
        <w:t>responsible</w:t>
      </w:r>
      <w:r w:rsidRPr="00916089">
        <w:rPr>
          <w:rFonts w:cs="Arial"/>
          <w:i/>
          <w:iCs/>
          <w:spacing w:val="1"/>
          <w:szCs w:val="24"/>
        </w:rPr>
        <w:t xml:space="preserve"> </w:t>
      </w:r>
      <w:r w:rsidRPr="00916089">
        <w:rPr>
          <w:rFonts w:cs="Arial"/>
          <w:i/>
          <w:iCs/>
          <w:szCs w:val="24"/>
        </w:rPr>
        <w:t>for</w:t>
      </w:r>
      <w:r w:rsidRPr="00916089">
        <w:rPr>
          <w:rFonts w:cs="Arial"/>
          <w:i/>
          <w:iCs/>
          <w:spacing w:val="1"/>
          <w:szCs w:val="24"/>
        </w:rPr>
        <w:t xml:space="preserve"> </w:t>
      </w:r>
      <w:r w:rsidRPr="00916089">
        <w:rPr>
          <w:rFonts w:cs="Arial"/>
          <w:i/>
          <w:iCs/>
          <w:szCs w:val="24"/>
        </w:rPr>
        <w:t>the</w:t>
      </w:r>
      <w:r w:rsidRPr="00916089">
        <w:rPr>
          <w:rFonts w:cs="Arial"/>
          <w:i/>
          <w:iCs/>
          <w:spacing w:val="1"/>
          <w:szCs w:val="24"/>
        </w:rPr>
        <w:t xml:space="preserve"> </w:t>
      </w:r>
      <w:r w:rsidRPr="00916089">
        <w:rPr>
          <w:rFonts w:cs="Arial"/>
          <w:i/>
          <w:iCs/>
          <w:szCs w:val="24"/>
        </w:rPr>
        <w:t>quality</w:t>
      </w:r>
      <w:r w:rsidRPr="00916089">
        <w:rPr>
          <w:rFonts w:cs="Arial"/>
          <w:i/>
          <w:iCs/>
          <w:spacing w:val="1"/>
          <w:szCs w:val="24"/>
        </w:rPr>
        <w:t xml:space="preserve"> </w:t>
      </w:r>
      <w:r w:rsidRPr="00916089">
        <w:rPr>
          <w:rFonts w:cs="Arial"/>
          <w:i/>
          <w:iCs/>
          <w:szCs w:val="24"/>
        </w:rPr>
        <w:t>of</w:t>
      </w:r>
      <w:r w:rsidRPr="00916089">
        <w:rPr>
          <w:rFonts w:cs="Arial"/>
          <w:i/>
          <w:iCs/>
          <w:spacing w:val="1"/>
          <w:szCs w:val="24"/>
        </w:rPr>
        <w:t xml:space="preserve"> </w:t>
      </w:r>
      <w:r w:rsidRPr="00916089">
        <w:rPr>
          <w:rFonts w:cs="Arial"/>
          <w:i/>
          <w:iCs/>
          <w:szCs w:val="24"/>
        </w:rPr>
        <w:t>data</w:t>
      </w:r>
      <w:r w:rsidRPr="00916089">
        <w:rPr>
          <w:rFonts w:cs="Arial"/>
          <w:i/>
          <w:iCs/>
          <w:spacing w:val="1"/>
          <w:szCs w:val="24"/>
        </w:rPr>
        <w:t xml:space="preserve"> </w:t>
      </w:r>
      <w:r w:rsidRPr="00916089">
        <w:rPr>
          <w:rFonts w:cs="Arial"/>
          <w:i/>
          <w:iCs/>
          <w:szCs w:val="24"/>
        </w:rPr>
        <w:t>entered</w:t>
      </w:r>
      <w:r w:rsidRPr="00916089">
        <w:rPr>
          <w:rFonts w:cs="Arial"/>
          <w:i/>
          <w:iCs/>
          <w:spacing w:val="1"/>
          <w:szCs w:val="24"/>
        </w:rPr>
        <w:t xml:space="preserve"> </w:t>
      </w:r>
      <w:r w:rsidRPr="00916089">
        <w:rPr>
          <w:rFonts w:cs="Arial"/>
          <w:i/>
          <w:iCs/>
          <w:szCs w:val="24"/>
        </w:rPr>
        <w:t>by</w:t>
      </w:r>
      <w:r w:rsidRPr="00916089">
        <w:rPr>
          <w:rFonts w:cs="Arial"/>
          <w:i/>
          <w:iCs/>
          <w:spacing w:val="1"/>
          <w:szCs w:val="24"/>
        </w:rPr>
        <w:t xml:space="preserve"> </w:t>
      </w:r>
      <w:r w:rsidRPr="00916089">
        <w:rPr>
          <w:rFonts w:cs="Arial"/>
          <w:i/>
          <w:iCs/>
          <w:szCs w:val="24"/>
        </w:rPr>
        <w:t>themselves, or on their behalf, on GMCAs computerised systems or manual records (paper</w:t>
      </w:r>
      <w:r w:rsidRPr="00916089">
        <w:rPr>
          <w:rFonts w:cs="Arial"/>
          <w:i/>
          <w:iCs/>
          <w:spacing w:val="1"/>
          <w:szCs w:val="24"/>
        </w:rPr>
        <w:t xml:space="preserve"> </w:t>
      </w:r>
      <w:r w:rsidRPr="00916089">
        <w:rPr>
          <w:rFonts w:cs="Arial"/>
          <w:i/>
          <w:iCs/>
          <w:szCs w:val="24"/>
        </w:rPr>
        <w:t>records) and must ensure that such data is entered accurately and, in a timely manner, to</w:t>
      </w:r>
      <w:r w:rsidRPr="00916089">
        <w:rPr>
          <w:rFonts w:cs="Arial"/>
          <w:i/>
          <w:iCs/>
          <w:spacing w:val="1"/>
          <w:szCs w:val="24"/>
        </w:rPr>
        <w:t xml:space="preserve"> </w:t>
      </w:r>
      <w:r w:rsidRPr="00916089">
        <w:rPr>
          <w:rFonts w:cs="Arial"/>
          <w:i/>
          <w:iCs/>
          <w:szCs w:val="24"/>
        </w:rPr>
        <w:t>ensure high</w:t>
      </w:r>
      <w:r w:rsidRPr="00916089">
        <w:rPr>
          <w:rFonts w:cs="Arial"/>
          <w:i/>
          <w:iCs/>
          <w:spacing w:val="-3"/>
          <w:szCs w:val="24"/>
        </w:rPr>
        <w:t xml:space="preserve"> </w:t>
      </w:r>
      <w:r w:rsidRPr="00916089">
        <w:rPr>
          <w:rFonts w:cs="Arial"/>
          <w:i/>
          <w:iCs/>
          <w:szCs w:val="24"/>
        </w:rPr>
        <w:t>standards of data</w:t>
      </w:r>
      <w:r w:rsidRPr="00916089">
        <w:rPr>
          <w:rFonts w:cs="Arial"/>
          <w:i/>
          <w:iCs/>
          <w:spacing w:val="-5"/>
          <w:szCs w:val="24"/>
        </w:rPr>
        <w:t xml:space="preserve"> </w:t>
      </w:r>
      <w:r w:rsidRPr="00916089">
        <w:rPr>
          <w:rFonts w:cs="Arial"/>
          <w:i/>
          <w:iCs/>
          <w:szCs w:val="24"/>
        </w:rPr>
        <w:t>quality</w:t>
      </w:r>
      <w:r w:rsidRPr="00916089">
        <w:rPr>
          <w:rFonts w:cs="Arial"/>
          <w:i/>
          <w:iCs/>
          <w:spacing w:val="-2"/>
          <w:szCs w:val="24"/>
        </w:rPr>
        <w:t xml:space="preserve"> </w:t>
      </w:r>
      <w:r w:rsidRPr="00916089">
        <w:rPr>
          <w:rFonts w:cs="Arial"/>
          <w:i/>
          <w:iCs/>
          <w:szCs w:val="24"/>
        </w:rPr>
        <w:t>in accordance with Departmental protocols.</w:t>
      </w:r>
      <w:r w:rsidR="00732161" w:rsidRPr="00916089">
        <w:rPr>
          <w:rFonts w:cs="Arial"/>
          <w:i/>
          <w:iCs/>
          <w:szCs w:val="24"/>
        </w:rPr>
        <w:t xml:space="preserve"> </w:t>
      </w:r>
      <w:r w:rsidRPr="00916089">
        <w:rPr>
          <w:rFonts w:cs="Arial"/>
          <w:i/>
          <w:iCs/>
          <w:szCs w:val="24"/>
        </w:rPr>
        <w:t>To ensure data is handled in a secure manner protecting the confidentiality of any personal</w:t>
      </w:r>
      <w:r w:rsidRPr="00916089">
        <w:rPr>
          <w:rFonts w:cs="Arial"/>
          <w:i/>
          <w:iCs/>
          <w:spacing w:val="1"/>
          <w:szCs w:val="24"/>
        </w:rPr>
        <w:t xml:space="preserve"> </w:t>
      </w:r>
      <w:r w:rsidRPr="00916089">
        <w:rPr>
          <w:rFonts w:cs="Arial"/>
          <w:i/>
          <w:iCs/>
          <w:szCs w:val="24"/>
        </w:rPr>
        <w:t>data</w:t>
      </w:r>
      <w:r w:rsidRPr="00916089">
        <w:rPr>
          <w:rFonts w:cs="Arial"/>
          <w:i/>
          <w:iCs/>
          <w:spacing w:val="-1"/>
          <w:szCs w:val="24"/>
        </w:rPr>
        <w:t xml:space="preserve"> </w:t>
      </w:r>
      <w:r w:rsidRPr="00916089">
        <w:rPr>
          <w:rFonts w:cs="Arial"/>
          <w:i/>
          <w:iCs/>
          <w:szCs w:val="24"/>
        </w:rPr>
        <w:t>held in</w:t>
      </w:r>
      <w:r w:rsidRPr="00916089">
        <w:rPr>
          <w:rFonts w:cs="Arial"/>
          <w:i/>
          <w:iCs/>
          <w:spacing w:val="-2"/>
          <w:szCs w:val="24"/>
        </w:rPr>
        <w:t xml:space="preserve"> </w:t>
      </w:r>
      <w:r w:rsidRPr="00916089">
        <w:rPr>
          <w:rFonts w:cs="Arial"/>
          <w:i/>
          <w:iCs/>
          <w:szCs w:val="24"/>
        </w:rPr>
        <w:t>meeting</w:t>
      </w:r>
      <w:r w:rsidRPr="00916089">
        <w:rPr>
          <w:rFonts w:cs="Arial"/>
          <w:i/>
          <w:iCs/>
          <w:spacing w:val="-1"/>
          <w:szCs w:val="24"/>
        </w:rPr>
        <w:t xml:space="preserve"> </w:t>
      </w:r>
      <w:r w:rsidRPr="00916089">
        <w:rPr>
          <w:rFonts w:cs="Arial"/>
          <w:i/>
          <w:iCs/>
          <w:szCs w:val="24"/>
        </w:rPr>
        <w:t>the</w:t>
      </w:r>
      <w:r w:rsidRPr="00916089">
        <w:rPr>
          <w:rFonts w:cs="Arial"/>
          <w:i/>
          <w:iCs/>
          <w:spacing w:val="-4"/>
          <w:szCs w:val="24"/>
        </w:rPr>
        <w:t xml:space="preserve"> </w:t>
      </w:r>
      <w:r w:rsidRPr="00916089">
        <w:rPr>
          <w:rFonts w:cs="Arial"/>
          <w:i/>
          <w:iCs/>
          <w:szCs w:val="24"/>
        </w:rPr>
        <w:t>requirements</w:t>
      </w:r>
      <w:r w:rsidRPr="00916089">
        <w:rPr>
          <w:rFonts w:cs="Arial"/>
          <w:i/>
          <w:iCs/>
          <w:spacing w:val="-1"/>
          <w:szCs w:val="24"/>
        </w:rPr>
        <w:t xml:space="preserve"> </w:t>
      </w:r>
      <w:r w:rsidRPr="00916089">
        <w:rPr>
          <w:rFonts w:cs="Arial"/>
          <w:i/>
          <w:iCs/>
          <w:szCs w:val="24"/>
        </w:rPr>
        <w:t>of</w:t>
      </w:r>
      <w:r w:rsidRPr="00916089">
        <w:rPr>
          <w:rFonts w:cs="Arial"/>
          <w:i/>
          <w:iCs/>
          <w:spacing w:val="2"/>
          <w:szCs w:val="24"/>
        </w:rPr>
        <w:t xml:space="preserve"> </w:t>
      </w:r>
      <w:r w:rsidRPr="00916089">
        <w:rPr>
          <w:rFonts w:cs="Arial"/>
          <w:i/>
          <w:iCs/>
          <w:szCs w:val="24"/>
        </w:rPr>
        <w:t>the</w:t>
      </w:r>
      <w:r w:rsidRPr="00916089">
        <w:rPr>
          <w:rFonts w:cs="Arial"/>
          <w:i/>
          <w:iCs/>
          <w:spacing w:val="-3"/>
          <w:szCs w:val="24"/>
        </w:rPr>
        <w:t xml:space="preserve"> </w:t>
      </w:r>
      <w:r w:rsidRPr="00916089">
        <w:rPr>
          <w:rFonts w:cs="Arial"/>
          <w:i/>
          <w:iCs/>
          <w:szCs w:val="24"/>
        </w:rPr>
        <w:t>Data</w:t>
      </w:r>
      <w:r w:rsidRPr="00916089">
        <w:rPr>
          <w:rFonts w:cs="Arial"/>
          <w:i/>
          <w:iCs/>
          <w:spacing w:val="-1"/>
          <w:szCs w:val="24"/>
        </w:rPr>
        <w:t xml:space="preserve"> </w:t>
      </w:r>
      <w:r w:rsidRPr="00916089">
        <w:rPr>
          <w:rFonts w:cs="Arial"/>
          <w:i/>
          <w:iCs/>
          <w:szCs w:val="24"/>
        </w:rPr>
        <w:t>Protection</w:t>
      </w:r>
      <w:r w:rsidRPr="00916089">
        <w:rPr>
          <w:rFonts w:cs="Arial"/>
          <w:i/>
          <w:iCs/>
          <w:spacing w:val="1"/>
          <w:szCs w:val="24"/>
        </w:rPr>
        <w:t xml:space="preserve"> </w:t>
      </w:r>
      <w:r w:rsidRPr="00916089">
        <w:rPr>
          <w:rFonts w:cs="Arial"/>
          <w:i/>
          <w:iCs/>
          <w:szCs w:val="24"/>
        </w:rPr>
        <w:t>Act.</w:t>
      </w:r>
    </w:p>
    <w:p w14:paraId="47A5EC61" w14:textId="0B32C7D9" w:rsidR="00675768" w:rsidRPr="00916089" w:rsidRDefault="00F31A63" w:rsidP="009A3AA2">
      <w:pPr>
        <w:rPr>
          <w:rFonts w:cs="Arial"/>
          <w:i/>
          <w:iCs/>
          <w:szCs w:val="24"/>
        </w:rPr>
      </w:pPr>
      <w:r w:rsidRPr="00916089">
        <w:rPr>
          <w:rFonts w:cs="Arial"/>
          <w:b/>
          <w:bCs/>
          <w:i/>
          <w:iCs/>
          <w:szCs w:val="24"/>
        </w:rPr>
        <w:t>Health and Safety</w:t>
      </w:r>
      <w:r w:rsidRPr="00916089">
        <w:rPr>
          <w:rFonts w:cs="Arial"/>
          <w:i/>
          <w:iCs/>
          <w:szCs w:val="24"/>
        </w:rPr>
        <w:t xml:space="preserve"> - All employees of GMCA have a statutory duty of care for their own</w:t>
      </w:r>
      <w:r w:rsidRPr="00916089">
        <w:rPr>
          <w:rFonts w:cs="Arial"/>
          <w:i/>
          <w:iCs/>
          <w:spacing w:val="1"/>
          <w:szCs w:val="24"/>
        </w:rPr>
        <w:t xml:space="preserve"> </w:t>
      </w:r>
      <w:r w:rsidRPr="00916089">
        <w:rPr>
          <w:rFonts w:cs="Arial"/>
          <w:i/>
          <w:iCs/>
          <w:szCs w:val="24"/>
        </w:rPr>
        <w:t>personal</w:t>
      </w:r>
      <w:r w:rsidRPr="00916089">
        <w:rPr>
          <w:rFonts w:cs="Arial"/>
          <w:i/>
          <w:iCs/>
          <w:spacing w:val="-9"/>
          <w:szCs w:val="24"/>
        </w:rPr>
        <w:t xml:space="preserve"> </w:t>
      </w:r>
      <w:r w:rsidRPr="00916089">
        <w:rPr>
          <w:rFonts w:cs="Arial"/>
          <w:i/>
          <w:iCs/>
          <w:szCs w:val="24"/>
        </w:rPr>
        <w:lastRenderedPageBreak/>
        <w:t>safety</w:t>
      </w:r>
      <w:r w:rsidRPr="00916089">
        <w:rPr>
          <w:rFonts w:cs="Arial"/>
          <w:i/>
          <w:iCs/>
          <w:spacing w:val="-9"/>
          <w:szCs w:val="24"/>
        </w:rPr>
        <w:t xml:space="preserve"> </w:t>
      </w:r>
      <w:r w:rsidRPr="00916089">
        <w:rPr>
          <w:rFonts w:cs="Arial"/>
          <w:i/>
          <w:iCs/>
          <w:szCs w:val="24"/>
        </w:rPr>
        <w:t>and</w:t>
      </w:r>
      <w:r w:rsidRPr="00916089">
        <w:rPr>
          <w:rFonts w:cs="Arial"/>
          <w:i/>
          <w:iCs/>
          <w:spacing w:val="-8"/>
          <w:szCs w:val="24"/>
        </w:rPr>
        <w:t xml:space="preserve"> </w:t>
      </w:r>
      <w:r w:rsidRPr="00916089">
        <w:rPr>
          <w:rFonts w:cs="Arial"/>
          <w:i/>
          <w:iCs/>
          <w:szCs w:val="24"/>
        </w:rPr>
        <w:t>that</w:t>
      </w:r>
      <w:r w:rsidRPr="00916089">
        <w:rPr>
          <w:rFonts w:cs="Arial"/>
          <w:i/>
          <w:iCs/>
          <w:spacing w:val="-9"/>
          <w:szCs w:val="24"/>
        </w:rPr>
        <w:t xml:space="preserve"> </w:t>
      </w:r>
      <w:r w:rsidRPr="00916089">
        <w:rPr>
          <w:rFonts w:cs="Arial"/>
          <w:i/>
          <w:iCs/>
          <w:szCs w:val="24"/>
        </w:rPr>
        <w:t>of</w:t>
      </w:r>
      <w:r w:rsidRPr="00916089">
        <w:rPr>
          <w:rFonts w:cs="Arial"/>
          <w:i/>
          <w:iCs/>
          <w:spacing w:val="-3"/>
          <w:szCs w:val="24"/>
        </w:rPr>
        <w:t xml:space="preserve"> </w:t>
      </w:r>
      <w:r w:rsidRPr="00916089">
        <w:rPr>
          <w:rFonts w:cs="Arial"/>
          <w:i/>
          <w:iCs/>
          <w:szCs w:val="24"/>
        </w:rPr>
        <w:t>others</w:t>
      </w:r>
      <w:r w:rsidRPr="00916089">
        <w:rPr>
          <w:rFonts w:cs="Arial"/>
          <w:i/>
          <w:iCs/>
          <w:spacing w:val="-7"/>
          <w:szCs w:val="24"/>
        </w:rPr>
        <w:t xml:space="preserve"> </w:t>
      </w:r>
      <w:r w:rsidRPr="00916089">
        <w:rPr>
          <w:rFonts w:cs="Arial"/>
          <w:i/>
          <w:iCs/>
          <w:szCs w:val="24"/>
        </w:rPr>
        <w:t>who</w:t>
      </w:r>
      <w:r w:rsidRPr="00916089">
        <w:rPr>
          <w:rFonts w:cs="Arial"/>
          <w:i/>
          <w:iCs/>
          <w:spacing w:val="-7"/>
          <w:szCs w:val="24"/>
        </w:rPr>
        <w:t xml:space="preserve"> </w:t>
      </w:r>
      <w:r w:rsidRPr="00916089">
        <w:rPr>
          <w:rFonts w:cs="Arial"/>
          <w:i/>
          <w:iCs/>
          <w:szCs w:val="24"/>
        </w:rPr>
        <w:t>may</w:t>
      </w:r>
      <w:r w:rsidRPr="00916089">
        <w:rPr>
          <w:rFonts w:cs="Arial"/>
          <w:i/>
          <w:iCs/>
          <w:spacing w:val="-10"/>
          <w:szCs w:val="24"/>
        </w:rPr>
        <w:t xml:space="preserve"> </w:t>
      </w:r>
      <w:r w:rsidRPr="00916089">
        <w:rPr>
          <w:rFonts w:cs="Arial"/>
          <w:i/>
          <w:iCs/>
          <w:szCs w:val="24"/>
        </w:rPr>
        <w:t>be</w:t>
      </w:r>
      <w:r w:rsidRPr="00916089">
        <w:rPr>
          <w:rFonts w:cs="Arial"/>
          <w:i/>
          <w:iCs/>
          <w:spacing w:val="-8"/>
          <w:szCs w:val="24"/>
        </w:rPr>
        <w:t xml:space="preserve"> </w:t>
      </w:r>
      <w:r w:rsidRPr="00916089">
        <w:rPr>
          <w:rFonts w:cs="Arial"/>
          <w:i/>
          <w:iCs/>
          <w:szCs w:val="24"/>
        </w:rPr>
        <w:t>affected</w:t>
      </w:r>
      <w:r w:rsidRPr="00916089">
        <w:rPr>
          <w:rFonts w:cs="Arial"/>
          <w:i/>
          <w:iCs/>
          <w:spacing w:val="-7"/>
          <w:szCs w:val="24"/>
        </w:rPr>
        <w:t xml:space="preserve"> </w:t>
      </w:r>
      <w:r w:rsidRPr="00916089">
        <w:rPr>
          <w:rFonts w:cs="Arial"/>
          <w:i/>
          <w:iCs/>
          <w:szCs w:val="24"/>
        </w:rPr>
        <w:t>by</w:t>
      </w:r>
      <w:r w:rsidRPr="00916089">
        <w:rPr>
          <w:rFonts w:cs="Arial"/>
          <w:i/>
          <w:iCs/>
          <w:spacing w:val="-10"/>
          <w:szCs w:val="24"/>
        </w:rPr>
        <w:t xml:space="preserve"> </w:t>
      </w:r>
      <w:r w:rsidRPr="00916089">
        <w:rPr>
          <w:rFonts w:cs="Arial"/>
          <w:i/>
          <w:iCs/>
          <w:szCs w:val="24"/>
        </w:rPr>
        <w:t>their</w:t>
      </w:r>
      <w:r w:rsidRPr="00916089">
        <w:rPr>
          <w:rFonts w:cs="Arial"/>
          <w:i/>
          <w:iCs/>
          <w:spacing w:val="-6"/>
          <w:szCs w:val="24"/>
        </w:rPr>
        <w:t xml:space="preserve"> </w:t>
      </w:r>
      <w:r w:rsidRPr="00916089">
        <w:rPr>
          <w:rFonts w:cs="Arial"/>
          <w:i/>
          <w:iCs/>
          <w:szCs w:val="24"/>
        </w:rPr>
        <w:t>acts</w:t>
      </w:r>
      <w:r w:rsidRPr="00916089">
        <w:rPr>
          <w:rFonts w:cs="Arial"/>
          <w:i/>
          <w:iCs/>
          <w:spacing w:val="-7"/>
          <w:szCs w:val="24"/>
        </w:rPr>
        <w:t xml:space="preserve"> </w:t>
      </w:r>
      <w:r w:rsidRPr="00916089">
        <w:rPr>
          <w:rFonts w:cs="Arial"/>
          <w:i/>
          <w:iCs/>
          <w:szCs w:val="24"/>
        </w:rPr>
        <w:t>or</w:t>
      </w:r>
      <w:r w:rsidRPr="00916089">
        <w:rPr>
          <w:rFonts w:cs="Arial"/>
          <w:i/>
          <w:iCs/>
          <w:spacing w:val="-6"/>
          <w:szCs w:val="24"/>
        </w:rPr>
        <w:t xml:space="preserve"> </w:t>
      </w:r>
      <w:r w:rsidRPr="00916089">
        <w:rPr>
          <w:rFonts w:cs="Arial"/>
          <w:i/>
          <w:iCs/>
          <w:szCs w:val="24"/>
        </w:rPr>
        <w:t>omissions.</w:t>
      </w:r>
      <w:r w:rsidRPr="00916089">
        <w:rPr>
          <w:rFonts w:cs="Arial"/>
          <w:i/>
          <w:iCs/>
          <w:spacing w:val="-5"/>
          <w:szCs w:val="24"/>
        </w:rPr>
        <w:t xml:space="preserve"> </w:t>
      </w:r>
      <w:r w:rsidRPr="00916089">
        <w:rPr>
          <w:rFonts w:cs="Arial"/>
          <w:i/>
          <w:iCs/>
          <w:szCs w:val="24"/>
        </w:rPr>
        <w:t>Employees</w:t>
      </w:r>
      <w:r w:rsidRPr="00916089">
        <w:rPr>
          <w:rFonts w:cs="Arial"/>
          <w:i/>
          <w:iCs/>
          <w:spacing w:val="-59"/>
          <w:szCs w:val="24"/>
        </w:rPr>
        <w:t xml:space="preserve"> </w:t>
      </w:r>
      <w:r w:rsidRPr="00916089">
        <w:rPr>
          <w:rFonts w:cs="Arial"/>
          <w:i/>
          <w:iCs/>
          <w:szCs w:val="24"/>
        </w:rPr>
        <w:t>are required to co-operate with management to enable GMCA to meet its own legal duties</w:t>
      </w:r>
      <w:r w:rsidRPr="00916089">
        <w:rPr>
          <w:rFonts w:cs="Arial"/>
          <w:i/>
          <w:iCs/>
          <w:spacing w:val="1"/>
          <w:szCs w:val="24"/>
        </w:rPr>
        <w:t xml:space="preserve"> </w:t>
      </w:r>
      <w:r w:rsidRPr="00916089">
        <w:rPr>
          <w:rFonts w:cs="Arial"/>
          <w:i/>
          <w:iCs/>
          <w:szCs w:val="24"/>
        </w:rPr>
        <w:t>and</w:t>
      </w:r>
      <w:r w:rsidRPr="00916089">
        <w:rPr>
          <w:rFonts w:cs="Arial"/>
          <w:i/>
          <w:iCs/>
          <w:spacing w:val="-5"/>
          <w:szCs w:val="24"/>
        </w:rPr>
        <w:t xml:space="preserve"> </w:t>
      </w:r>
      <w:r w:rsidRPr="00916089">
        <w:rPr>
          <w:rFonts w:cs="Arial"/>
          <w:i/>
          <w:iCs/>
          <w:szCs w:val="24"/>
        </w:rPr>
        <w:t>to</w:t>
      </w:r>
      <w:r w:rsidRPr="00916089">
        <w:rPr>
          <w:rFonts w:cs="Arial"/>
          <w:i/>
          <w:iCs/>
          <w:spacing w:val="-5"/>
          <w:szCs w:val="24"/>
        </w:rPr>
        <w:t xml:space="preserve"> </w:t>
      </w:r>
      <w:r w:rsidRPr="00916089">
        <w:rPr>
          <w:rFonts w:cs="Arial"/>
          <w:i/>
          <w:iCs/>
          <w:szCs w:val="24"/>
        </w:rPr>
        <w:t>report</w:t>
      </w:r>
      <w:r w:rsidRPr="00916089">
        <w:rPr>
          <w:rFonts w:cs="Arial"/>
          <w:i/>
          <w:iCs/>
          <w:spacing w:val="-4"/>
          <w:szCs w:val="24"/>
        </w:rPr>
        <w:t xml:space="preserve"> </w:t>
      </w:r>
      <w:r w:rsidRPr="00916089">
        <w:rPr>
          <w:rFonts w:cs="Arial"/>
          <w:i/>
          <w:iCs/>
          <w:szCs w:val="24"/>
        </w:rPr>
        <w:t>any</w:t>
      </w:r>
      <w:r w:rsidRPr="00916089">
        <w:rPr>
          <w:rFonts w:cs="Arial"/>
          <w:i/>
          <w:iCs/>
          <w:spacing w:val="-8"/>
          <w:szCs w:val="24"/>
        </w:rPr>
        <w:t xml:space="preserve"> </w:t>
      </w:r>
      <w:r w:rsidRPr="00916089">
        <w:rPr>
          <w:rFonts w:cs="Arial"/>
          <w:i/>
          <w:iCs/>
          <w:szCs w:val="24"/>
        </w:rPr>
        <w:t>circumstances</w:t>
      </w:r>
      <w:r w:rsidRPr="00916089">
        <w:rPr>
          <w:rFonts w:cs="Arial"/>
          <w:i/>
          <w:iCs/>
          <w:spacing w:val="-7"/>
          <w:szCs w:val="24"/>
        </w:rPr>
        <w:t xml:space="preserve"> </w:t>
      </w:r>
      <w:r w:rsidRPr="00916089">
        <w:rPr>
          <w:rFonts w:cs="Arial"/>
          <w:i/>
          <w:iCs/>
          <w:szCs w:val="24"/>
        </w:rPr>
        <w:t>that</w:t>
      </w:r>
      <w:r w:rsidRPr="00916089">
        <w:rPr>
          <w:rFonts w:cs="Arial"/>
          <w:i/>
          <w:iCs/>
          <w:spacing w:val="-5"/>
          <w:szCs w:val="24"/>
        </w:rPr>
        <w:t xml:space="preserve"> </w:t>
      </w:r>
      <w:r w:rsidRPr="00916089">
        <w:rPr>
          <w:rFonts w:cs="Arial"/>
          <w:i/>
          <w:iCs/>
          <w:szCs w:val="24"/>
        </w:rPr>
        <w:t>may</w:t>
      </w:r>
      <w:r w:rsidRPr="00916089">
        <w:rPr>
          <w:rFonts w:cs="Arial"/>
          <w:i/>
          <w:iCs/>
          <w:spacing w:val="-8"/>
          <w:szCs w:val="24"/>
        </w:rPr>
        <w:t xml:space="preserve"> </w:t>
      </w:r>
      <w:r w:rsidRPr="00916089">
        <w:rPr>
          <w:rFonts w:cs="Arial"/>
          <w:i/>
          <w:iCs/>
          <w:szCs w:val="24"/>
        </w:rPr>
        <w:t>compromise</w:t>
      </w:r>
      <w:r w:rsidRPr="00916089">
        <w:rPr>
          <w:rFonts w:cs="Arial"/>
          <w:i/>
          <w:iCs/>
          <w:spacing w:val="-4"/>
          <w:szCs w:val="24"/>
        </w:rPr>
        <w:t xml:space="preserve"> </w:t>
      </w:r>
      <w:r w:rsidRPr="00916089">
        <w:rPr>
          <w:rFonts w:cs="Arial"/>
          <w:i/>
          <w:iCs/>
          <w:szCs w:val="24"/>
        </w:rPr>
        <w:t>the</w:t>
      </w:r>
      <w:r w:rsidRPr="00916089">
        <w:rPr>
          <w:rFonts w:cs="Arial"/>
          <w:i/>
          <w:iCs/>
          <w:spacing w:val="-6"/>
          <w:szCs w:val="24"/>
        </w:rPr>
        <w:t xml:space="preserve"> </w:t>
      </w:r>
      <w:r w:rsidRPr="00916089">
        <w:rPr>
          <w:rFonts w:cs="Arial"/>
          <w:i/>
          <w:iCs/>
          <w:szCs w:val="24"/>
        </w:rPr>
        <w:t>health,</w:t>
      </w:r>
      <w:r w:rsidRPr="00916089">
        <w:rPr>
          <w:rFonts w:cs="Arial"/>
          <w:i/>
          <w:iCs/>
          <w:spacing w:val="-4"/>
          <w:szCs w:val="24"/>
        </w:rPr>
        <w:t xml:space="preserve"> </w:t>
      </w:r>
      <w:r w:rsidRPr="00916089">
        <w:rPr>
          <w:rFonts w:cs="Arial"/>
          <w:i/>
          <w:iCs/>
          <w:szCs w:val="24"/>
        </w:rPr>
        <w:t>safety</w:t>
      </w:r>
      <w:r w:rsidRPr="00916089">
        <w:rPr>
          <w:rFonts w:cs="Arial"/>
          <w:i/>
          <w:iCs/>
          <w:spacing w:val="-7"/>
          <w:szCs w:val="24"/>
        </w:rPr>
        <w:t xml:space="preserve"> </w:t>
      </w:r>
      <w:r w:rsidRPr="00916089">
        <w:rPr>
          <w:rFonts w:cs="Arial"/>
          <w:i/>
          <w:iCs/>
          <w:szCs w:val="24"/>
        </w:rPr>
        <w:t>and</w:t>
      </w:r>
      <w:r w:rsidRPr="00916089">
        <w:rPr>
          <w:rFonts w:cs="Arial"/>
          <w:i/>
          <w:iCs/>
          <w:spacing w:val="-5"/>
          <w:szCs w:val="24"/>
        </w:rPr>
        <w:t xml:space="preserve"> </w:t>
      </w:r>
      <w:r w:rsidRPr="00916089">
        <w:rPr>
          <w:rFonts w:cs="Arial"/>
          <w:i/>
          <w:iCs/>
          <w:szCs w:val="24"/>
        </w:rPr>
        <w:t>welfare</w:t>
      </w:r>
      <w:r w:rsidRPr="00916089">
        <w:rPr>
          <w:rFonts w:cs="Arial"/>
          <w:i/>
          <w:iCs/>
          <w:spacing w:val="-4"/>
          <w:szCs w:val="24"/>
        </w:rPr>
        <w:t xml:space="preserve"> </w:t>
      </w:r>
      <w:r w:rsidRPr="00916089">
        <w:rPr>
          <w:rFonts w:cs="Arial"/>
          <w:i/>
          <w:iCs/>
          <w:szCs w:val="24"/>
        </w:rPr>
        <w:t>of</w:t>
      </w:r>
      <w:r w:rsidRPr="00916089">
        <w:rPr>
          <w:rFonts w:cs="Arial"/>
          <w:i/>
          <w:iCs/>
          <w:spacing w:val="-4"/>
          <w:szCs w:val="24"/>
        </w:rPr>
        <w:t xml:space="preserve"> </w:t>
      </w:r>
      <w:r w:rsidRPr="00916089">
        <w:rPr>
          <w:rFonts w:cs="Arial"/>
          <w:i/>
          <w:iCs/>
          <w:szCs w:val="24"/>
        </w:rPr>
        <w:t>those</w:t>
      </w:r>
      <w:r w:rsidRPr="00916089">
        <w:rPr>
          <w:rFonts w:cs="Arial"/>
          <w:i/>
          <w:iCs/>
          <w:spacing w:val="-59"/>
          <w:szCs w:val="24"/>
        </w:rPr>
        <w:t xml:space="preserve"> </w:t>
      </w:r>
      <w:r w:rsidRPr="00916089">
        <w:rPr>
          <w:rFonts w:cs="Arial"/>
          <w:i/>
          <w:iCs/>
          <w:szCs w:val="24"/>
        </w:rPr>
        <w:t>affected by</w:t>
      </w:r>
      <w:r w:rsidRPr="00916089">
        <w:rPr>
          <w:rFonts w:cs="Arial"/>
          <w:i/>
          <w:iCs/>
          <w:spacing w:val="-4"/>
          <w:szCs w:val="24"/>
        </w:rPr>
        <w:t xml:space="preserve"> </w:t>
      </w:r>
      <w:r w:rsidRPr="00916089">
        <w:rPr>
          <w:rFonts w:cs="Arial"/>
          <w:i/>
          <w:iCs/>
          <w:szCs w:val="24"/>
        </w:rPr>
        <w:t>the Service’s</w:t>
      </w:r>
      <w:r w:rsidRPr="00916089">
        <w:rPr>
          <w:rFonts w:cs="Arial"/>
          <w:i/>
          <w:iCs/>
          <w:spacing w:val="2"/>
          <w:szCs w:val="24"/>
        </w:rPr>
        <w:t xml:space="preserve"> </w:t>
      </w:r>
      <w:r w:rsidRPr="00916089">
        <w:rPr>
          <w:rFonts w:cs="Arial"/>
          <w:i/>
          <w:iCs/>
          <w:szCs w:val="24"/>
        </w:rPr>
        <w:t>undertakings.</w:t>
      </w:r>
    </w:p>
    <w:p w14:paraId="318370CD" w14:textId="77777777" w:rsidR="00732161" w:rsidRPr="00916089" w:rsidRDefault="00F31A63" w:rsidP="009A3AA2">
      <w:pPr>
        <w:rPr>
          <w:rFonts w:cs="Arial"/>
          <w:i/>
          <w:iCs/>
          <w:szCs w:val="24"/>
        </w:rPr>
      </w:pPr>
      <w:r w:rsidRPr="00916089">
        <w:rPr>
          <w:rFonts w:cs="Arial"/>
          <w:b/>
          <w:bCs/>
          <w:i/>
          <w:iCs/>
          <w:szCs w:val="24"/>
        </w:rPr>
        <w:t>Service Policies</w:t>
      </w:r>
      <w:r w:rsidRPr="00916089">
        <w:rPr>
          <w:rFonts w:cs="Arial"/>
          <w:i/>
          <w:iCs/>
          <w:szCs w:val="24"/>
        </w:rPr>
        <w:t xml:space="preserve"> - All GMCA employees must observe and adhere to the provisions outlined</w:t>
      </w:r>
      <w:r w:rsidRPr="00916089">
        <w:rPr>
          <w:rFonts w:cs="Arial"/>
          <w:i/>
          <w:iCs/>
          <w:spacing w:val="-59"/>
          <w:szCs w:val="24"/>
        </w:rPr>
        <w:t xml:space="preserve"> </w:t>
      </w:r>
      <w:r w:rsidRPr="00916089">
        <w:rPr>
          <w:rFonts w:cs="Arial"/>
          <w:i/>
          <w:iCs/>
          <w:szCs w:val="24"/>
        </w:rPr>
        <w:t>in</w:t>
      </w:r>
      <w:r w:rsidRPr="00916089">
        <w:rPr>
          <w:rFonts w:cs="Arial"/>
          <w:i/>
          <w:iCs/>
          <w:spacing w:val="-1"/>
          <w:szCs w:val="24"/>
        </w:rPr>
        <w:t xml:space="preserve"> </w:t>
      </w:r>
      <w:r w:rsidRPr="00916089">
        <w:rPr>
          <w:rFonts w:cs="Arial"/>
          <w:i/>
          <w:iCs/>
          <w:szCs w:val="24"/>
        </w:rPr>
        <w:t>these policies.</w:t>
      </w:r>
    </w:p>
    <w:p w14:paraId="47A5EC64" w14:textId="6613E9D6" w:rsidR="00675768" w:rsidRPr="00916089" w:rsidRDefault="00F31A63" w:rsidP="009A3AA2">
      <w:pPr>
        <w:rPr>
          <w:rFonts w:cs="Arial"/>
          <w:i/>
          <w:iCs/>
          <w:szCs w:val="24"/>
        </w:rPr>
      </w:pPr>
      <w:r w:rsidRPr="00916089">
        <w:rPr>
          <w:rFonts w:cs="Arial"/>
          <w:b/>
          <w:bCs/>
          <w:i/>
          <w:iCs/>
          <w:szCs w:val="24"/>
        </w:rPr>
        <w:t>Equal Opportunities</w:t>
      </w:r>
      <w:r w:rsidRPr="00916089">
        <w:rPr>
          <w:rFonts w:cs="Arial"/>
          <w:i/>
          <w:iCs/>
          <w:szCs w:val="24"/>
        </w:rPr>
        <w:t xml:space="preserve"> - GMCA provides a range of services and employment</w:t>
      </w:r>
      <w:r w:rsidRPr="00916089">
        <w:rPr>
          <w:rFonts w:cs="Arial"/>
          <w:i/>
          <w:iCs/>
          <w:spacing w:val="1"/>
          <w:szCs w:val="24"/>
        </w:rPr>
        <w:t xml:space="preserve"> </w:t>
      </w:r>
      <w:r w:rsidRPr="00916089">
        <w:rPr>
          <w:rFonts w:cs="Arial"/>
          <w:i/>
          <w:iCs/>
          <w:szCs w:val="24"/>
        </w:rPr>
        <w:t>opportunities for a diverse population. As a GMCA employee you are expected to treat all</w:t>
      </w:r>
      <w:r w:rsidR="00732161" w:rsidRPr="00916089">
        <w:rPr>
          <w:rFonts w:cs="Arial"/>
          <w:i/>
          <w:iCs/>
          <w:szCs w:val="24"/>
        </w:rPr>
        <w:t xml:space="preserve"> </w:t>
      </w:r>
      <w:r w:rsidRPr="00916089">
        <w:rPr>
          <w:rFonts w:cs="Arial"/>
          <w:i/>
          <w:iCs/>
          <w:spacing w:val="-59"/>
          <w:szCs w:val="24"/>
        </w:rPr>
        <w:t xml:space="preserve"> </w:t>
      </w:r>
      <w:r w:rsidRPr="00916089">
        <w:rPr>
          <w:rFonts w:cs="Arial"/>
          <w:i/>
          <w:iCs/>
          <w:szCs w:val="24"/>
        </w:rPr>
        <w:t>employees / partners / members of the public and work colleagues with dignity and</w:t>
      </w:r>
      <w:r w:rsidRPr="00916089">
        <w:rPr>
          <w:rFonts w:cs="Arial"/>
          <w:i/>
          <w:iCs/>
          <w:spacing w:val="1"/>
          <w:szCs w:val="24"/>
        </w:rPr>
        <w:t xml:space="preserve"> </w:t>
      </w:r>
      <w:r w:rsidRPr="00916089">
        <w:rPr>
          <w:rFonts w:cs="Arial"/>
          <w:i/>
          <w:iCs/>
          <w:szCs w:val="24"/>
        </w:rPr>
        <w:t>respect</w:t>
      </w:r>
      <w:r w:rsidRPr="00916089">
        <w:rPr>
          <w:rFonts w:cs="Arial"/>
          <w:i/>
          <w:iCs/>
          <w:spacing w:val="-2"/>
          <w:szCs w:val="24"/>
        </w:rPr>
        <w:t xml:space="preserve"> </w:t>
      </w:r>
      <w:r w:rsidRPr="00916089">
        <w:rPr>
          <w:rFonts w:cs="Arial"/>
          <w:i/>
          <w:iCs/>
          <w:szCs w:val="24"/>
        </w:rPr>
        <w:t>irrespective</w:t>
      </w:r>
      <w:r w:rsidRPr="00916089">
        <w:rPr>
          <w:rFonts w:cs="Arial"/>
          <w:i/>
          <w:iCs/>
          <w:spacing w:val="1"/>
          <w:szCs w:val="24"/>
        </w:rPr>
        <w:t xml:space="preserve"> </w:t>
      </w:r>
      <w:r w:rsidRPr="00916089">
        <w:rPr>
          <w:rFonts w:cs="Arial"/>
          <w:i/>
          <w:iCs/>
          <w:szCs w:val="24"/>
        </w:rPr>
        <w:t>of</w:t>
      </w:r>
      <w:r w:rsidRPr="00916089">
        <w:rPr>
          <w:rFonts w:cs="Arial"/>
          <w:i/>
          <w:iCs/>
          <w:spacing w:val="2"/>
          <w:szCs w:val="24"/>
        </w:rPr>
        <w:t xml:space="preserve"> </w:t>
      </w:r>
      <w:r w:rsidRPr="00916089">
        <w:rPr>
          <w:rFonts w:cs="Arial"/>
          <w:i/>
          <w:iCs/>
          <w:szCs w:val="24"/>
        </w:rPr>
        <w:t>their</w:t>
      </w:r>
      <w:r w:rsidRPr="00916089">
        <w:rPr>
          <w:rFonts w:cs="Arial"/>
          <w:i/>
          <w:iCs/>
          <w:spacing w:val="2"/>
          <w:szCs w:val="24"/>
        </w:rPr>
        <w:t xml:space="preserve"> </w:t>
      </w:r>
      <w:r w:rsidRPr="00916089">
        <w:rPr>
          <w:rFonts w:cs="Arial"/>
          <w:i/>
          <w:iCs/>
          <w:szCs w:val="24"/>
        </w:rPr>
        <w:t>background</w:t>
      </w:r>
      <w:r w:rsidR="00732161" w:rsidRPr="00916089">
        <w:rPr>
          <w:rFonts w:cs="Arial"/>
          <w:i/>
          <w:iCs/>
          <w:szCs w:val="24"/>
        </w:rPr>
        <w:t>.</w:t>
      </w:r>
    </w:p>
    <w:sectPr w:rsidR="00675768" w:rsidRPr="00916089" w:rsidSect="003C14BB">
      <w:headerReference w:type="first" r:id="rId15"/>
      <w:pgSz w:w="11900" w:h="16850"/>
      <w:pgMar w:top="720" w:right="720" w:bottom="720" w:left="720" w:header="70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D55FB" w14:textId="77777777" w:rsidR="006373F5" w:rsidRDefault="006373F5" w:rsidP="00342A79">
      <w:r>
        <w:separator/>
      </w:r>
    </w:p>
  </w:endnote>
  <w:endnote w:type="continuationSeparator" w:id="0">
    <w:p w14:paraId="65CAED10" w14:textId="77777777" w:rsidR="006373F5" w:rsidRDefault="006373F5" w:rsidP="00342A79">
      <w:r>
        <w:continuationSeparator/>
      </w:r>
    </w:p>
  </w:endnote>
  <w:endnote w:type="continuationNotice" w:id="1">
    <w:p w14:paraId="43E0CA22" w14:textId="77777777" w:rsidR="006373F5" w:rsidRDefault="006373F5" w:rsidP="00342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3E74D" w14:textId="77777777" w:rsidR="006373F5" w:rsidRDefault="006373F5" w:rsidP="00342A79">
      <w:r>
        <w:separator/>
      </w:r>
    </w:p>
  </w:footnote>
  <w:footnote w:type="continuationSeparator" w:id="0">
    <w:p w14:paraId="6BCC2CD7" w14:textId="77777777" w:rsidR="006373F5" w:rsidRDefault="006373F5" w:rsidP="00342A79">
      <w:r>
        <w:continuationSeparator/>
      </w:r>
    </w:p>
  </w:footnote>
  <w:footnote w:type="continuationNotice" w:id="1">
    <w:p w14:paraId="605C3D97" w14:textId="77777777" w:rsidR="006373F5" w:rsidRDefault="006373F5" w:rsidP="00342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0D6C7" w14:textId="2DC6ECFB" w:rsidR="006453DC" w:rsidRPr="003C14BB" w:rsidRDefault="003C14BB" w:rsidP="003C14BB">
    <w:pPr>
      <w:pStyle w:val="Header"/>
    </w:pPr>
    <w:r w:rsidRPr="00145E6A">
      <w:rPr>
        <w:noProof/>
      </w:rPr>
      <w:drawing>
        <wp:anchor distT="0" distB="0" distL="114300" distR="114300" simplePos="0" relativeHeight="251688960" behindDoc="1" locked="0" layoutInCell="1" allowOverlap="1" wp14:anchorId="437E1234" wp14:editId="0FCEB5EA">
          <wp:simplePos x="0" y="0"/>
          <wp:positionH relativeFrom="column">
            <wp:posOffset>4718050</wp:posOffset>
          </wp:positionH>
          <wp:positionV relativeFrom="paragraph">
            <wp:posOffset>-343535</wp:posOffset>
          </wp:positionV>
          <wp:extent cx="2190750" cy="687070"/>
          <wp:effectExtent l="0" t="0" r="0" b="0"/>
          <wp:wrapNone/>
          <wp:docPr id="993576678" name="Picture 9935766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0750" cy="687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72D"/>
    <w:multiLevelType w:val="hybridMultilevel"/>
    <w:tmpl w:val="2824695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502B8D"/>
    <w:multiLevelType w:val="hybridMultilevel"/>
    <w:tmpl w:val="1080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30766"/>
    <w:multiLevelType w:val="multilevel"/>
    <w:tmpl w:val="EB5C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7563E"/>
    <w:multiLevelType w:val="hybridMultilevel"/>
    <w:tmpl w:val="C108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80F74"/>
    <w:multiLevelType w:val="hybridMultilevel"/>
    <w:tmpl w:val="15220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74B25"/>
    <w:multiLevelType w:val="hybridMultilevel"/>
    <w:tmpl w:val="3092D78E"/>
    <w:lvl w:ilvl="0" w:tplc="1080479C">
      <w:numFmt w:val="bullet"/>
      <w:lvlText w:val=""/>
      <w:lvlJc w:val="left"/>
      <w:pPr>
        <w:ind w:left="817" w:hanging="361"/>
      </w:pPr>
      <w:rPr>
        <w:rFonts w:ascii="Symbol" w:eastAsia="Symbol" w:hAnsi="Symbol" w:cs="Symbol" w:hint="default"/>
        <w:w w:val="99"/>
        <w:sz w:val="26"/>
        <w:szCs w:val="26"/>
        <w:lang w:val="en-GB" w:eastAsia="en-US" w:bidi="ar-SA"/>
      </w:rPr>
    </w:lvl>
    <w:lvl w:ilvl="1" w:tplc="AA644B52">
      <w:numFmt w:val="bullet"/>
      <w:lvlText w:val=""/>
      <w:lvlJc w:val="left"/>
      <w:pPr>
        <w:ind w:left="918" w:hanging="361"/>
      </w:pPr>
      <w:rPr>
        <w:rFonts w:ascii="Symbol" w:eastAsia="Symbol" w:hAnsi="Symbol" w:cs="Symbol" w:hint="default"/>
        <w:w w:val="99"/>
        <w:sz w:val="26"/>
        <w:szCs w:val="26"/>
        <w:lang w:val="en-GB" w:eastAsia="en-US" w:bidi="ar-SA"/>
      </w:rPr>
    </w:lvl>
    <w:lvl w:ilvl="2" w:tplc="F144509A">
      <w:numFmt w:val="bullet"/>
      <w:lvlText w:val="•"/>
      <w:lvlJc w:val="left"/>
      <w:pPr>
        <w:ind w:left="2004" w:hanging="361"/>
      </w:pPr>
      <w:rPr>
        <w:rFonts w:hint="default"/>
        <w:lang w:val="en-GB" w:eastAsia="en-US" w:bidi="ar-SA"/>
      </w:rPr>
    </w:lvl>
    <w:lvl w:ilvl="3" w:tplc="B4C208A6">
      <w:numFmt w:val="bullet"/>
      <w:lvlText w:val="•"/>
      <w:lvlJc w:val="left"/>
      <w:pPr>
        <w:ind w:left="3088" w:hanging="361"/>
      </w:pPr>
      <w:rPr>
        <w:rFonts w:hint="default"/>
        <w:lang w:val="en-GB" w:eastAsia="en-US" w:bidi="ar-SA"/>
      </w:rPr>
    </w:lvl>
    <w:lvl w:ilvl="4" w:tplc="25885572">
      <w:numFmt w:val="bullet"/>
      <w:lvlText w:val="•"/>
      <w:lvlJc w:val="left"/>
      <w:pPr>
        <w:ind w:left="4173" w:hanging="361"/>
      </w:pPr>
      <w:rPr>
        <w:rFonts w:hint="default"/>
        <w:lang w:val="en-GB" w:eastAsia="en-US" w:bidi="ar-SA"/>
      </w:rPr>
    </w:lvl>
    <w:lvl w:ilvl="5" w:tplc="472EFBC2">
      <w:numFmt w:val="bullet"/>
      <w:lvlText w:val="•"/>
      <w:lvlJc w:val="left"/>
      <w:pPr>
        <w:ind w:left="5257" w:hanging="361"/>
      </w:pPr>
      <w:rPr>
        <w:rFonts w:hint="default"/>
        <w:lang w:val="en-GB" w:eastAsia="en-US" w:bidi="ar-SA"/>
      </w:rPr>
    </w:lvl>
    <w:lvl w:ilvl="6" w:tplc="DB144524">
      <w:numFmt w:val="bullet"/>
      <w:lvlText w:val="•"/>
      <w:lvlJc w:val="left"/>
      <w:pPr>
        <w:ind w:left="6341" w:hanging="361"/>
      </w:pPr>
      <w:rPr>
        <w:rFonts w:hint="default"/>
        <w:lang w:val="en-GB" w:eastAsia="en-US" w:bidi="ar-SA"/>
      </w:rPr>
    </w:lvl>
    <w:lvl w:ilvl="7" w:tplc="0778CE3C">
      <w:numFmt w:val="bullet"/>
      <w:lvlText w:val="•"/>
      <w:lvlJc w:val="left"/>
      <w:pPr>
        <w:ind w:left="7426" w:hanging="361"/>
      </w:pPr>
      <w:rPr>
        <w:rFonts w:hint="default"/>
        <w:lang w:val="en-GB" w:eastAsia="en-US" w:bidi="ar-SA"/>
      </w:rPr>
    </w:lvl>
    <w:lvl w:ilvl="8" w:tplc="8D4E795E">
      <w:numFmt w:val="bullet"/>
      <w:lvlText w:val="•"/>
      <w:lvlJc w:val="left"/>
      <w:pPr>
        <w:ind w:left="8510" w:hanging="361"/>
      </w:pPr>
      <w:rPr>
        <w:rFonts w:hint="default"/>
        <w:lang w:val="en-GB" w:eastAsia="en-US" w:bidi="ar-SA"/>
      </w:rPr>
    </w:lvl>
  </w:abstractNum>
  <w:abstractNum w:abstractNumId="6" w15:restartNumberingAfterBreak="0">
    <w:nsid w:val="154E1592"/>
    <w:multiLevelType w:val="hybridMultilevel"/>
    <w:tmpl w:val="48A42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E53E6B"/>
    <w:multiLevelType w:val="hybridMultilevel"/>
    <w:tmpl w:val="7DB06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63243"/>
    <w:multiLevelType w:val="hybridMultilevel"/>
    <w:tmpl w:val="F7C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D3023"/>
    <w:multiLevelType w:val="hybridMultilevel"/>
    <w:tmpl w:val="7406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46497"/>
    <w:multiLevelType w:val="hybridMultilevel"/>
    <w:tmpl w:val="6AF244CC"/>
    <w:lvl w:ilvl="0" w:tplc="2FB0C3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C2720"/>
    <w:multiLevelType w:val="hybridMultilevel"/>
    <w:tmpl w:val="4E0CA85C"/>
    <w:lvl w:ilvl="0" w:tplc="08090001">
      <w:start w:val="1"/>
      <w:numFmt w:val="bullet"/>
      <w:lvlText w:val=""/>
      <w:lvlJc w:val="left"/>
      <w:pPr>
        <w:ind w:left="720" w:hanging="360"/>
      </w:pPr>
      <w:rPr>
        <w:rFonts w:ascii="Symbol" w:hAnsi="Symbol" w:hint="default"/>
      </w:rPr>
    </w:lvl>
    <w:lvl w:ilvl="1" w:tplc="423EA3E2">
      <w:start w:val="15"/>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641E1"/>
    <w:multiLevelType w:val="hybridMultilevel"/>
    <w:tmpl w:val="48D4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52F24"/>
    <w:multiLevelType w:val="hybridMultilevel"/>
    <w:tmpl w:val="8D80C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B1587A"/>
    <w:multiLevelType w:val="hybridMultilevel"/>
    <w:tmpl w:val="0CFA1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E2A45B8"/>
    <w:multiLevelType w:val="hybridMultilevel"/>
    <w:tmpl w:val="D4F8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43B5A"/>
    <w:multiLevelType w:val="hybridMultilevel"/>
    <w:tmpl w:val="E7CC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22297E"/>
    <w:multiLevelType w:val="multilevel"/>
    <w:tmpl w:val="20E0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DF7AA8"/>
    <w:multiLevelType w:val="hybridMultilevel"/>
    <w:tmpl w:val="A47A5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C51A9D"/>
    <w:multiLevelType w:val="hybridMultilevel"/>
    <w:tmpl w:val="60283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A4F42"/>
    <w:multiLevelType w:val="hybridMultilevel"/>
    <w:tmpl w:val="D2BA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0A01D9"/>
    <w:multiLevelType w:val="hybridMultilevel"/>
    <w:tmpl w:val="0B4A8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2C037D"/>
    <w:multiLevelType w:val="hybridMultilevel"/>
    <w:tmpl w:val="057E201A"/>
    <w:lvl w:ilvl="0" w:tplc="DBEA4540">
      <w:numFmt w:val="bullet"/>
      <w:lvlText w:val=""/>
      <w:lvlJc w:val="left"/>
      <w:pPr>
        <w:ind w:left="701" w:hanging="361"/>
      </w:pPr>
      <w:rPr>
        <w:rFonts w:ascii="Symbol" w:eastAsia="Symbol" w:hAnsi="Symbol" w:cs="Symbol" w:hint="default"/>
        <w:w w:val="99"/>
        <w:sz w:val="26"/>
        <w:szCs w:val="26"/>
        <w:lang w:val="en-GB" w:eastAsia="en-US" w:bidi="ar-SA"/>
      </w:rPr>
    </w:lvl>
    <w:lvl w:ilvl="1" w:tplc="36E09474">
      <w:numFmt w:val="bullet"/>
      <w:lvlText w:val="o"/>
      <w:lvlJc w:val="left"/>
      <w:pPr>
        <w:ind w:left="1260" w:hanging="360"/>
      </w:pPr>
      <w:rPr>
        <w:rFonts w:ascii="Courier New" w:eastAsia="Courier New" w:hAnsi="Courier New" w:cs="Courier New" w:hint="default"/>
        <w:w w:val="99"/>
        <w:sz w:val="26"/>
        <w:szCs w:val="26"/>
        <w:lang w:val="en-GB" w:eastAsia="en-US" w:bidi="ar-SA"/>
      </w:rPr>
    </w:lvl>
    <w:lvl w:ilvl="2" w:tplc="99DABE90">
      <w:numFmt w:val="bullet"/>
      <w:lvlText w:val="•"/>
      <w:lvlJc w:val="left"/>
      <w:pPr>
        <w:ind w:left="2272" w:hanging="360"/>
      </w:pPr>
      <w:rPr>
        <w:rFonts w:hint="default"/>
        <w:lang w:val="en-GB" w:eastAsia="en-US" w:bidi="ar-SA"/>
      </w:rPr>
    </w:lvl>
    <w:lvl w:ilvl="3" w:tplc="200E0192">
      <w:numFmt w:val="bullet"/>
      <w:lvlText w:val="•"/>
      <w:lvlJc w:val="left"/>
      <w:pPr>
        <w:ind w:left="3285" w:hanging="360"/>
      </w:pPr>
      <w:rPr>
        <w:rFonts w:hint="default"/>
        <w:lang w:val="en-GB" w:eastAsia="en-US" w:bidi="ar-SA"/>
      </w:rPr>
    </w:lvl>
    <w:lvl w:ilvl="4" w:tplc="930E1808">
      <w:numFmt w:val="bullet"/>
      <w:lvlText w:val="•"/>
      <w:lvlJc w:val="left"/>
      <w:pPr>
        <w:ind w:left="4298" w:hanging="360"/>
      </w:pPr>
      <w:rPr>
        <w:rFonts w:hint="default"/>
        <w:lang w:val="en-GB" w:eastAsia="en-US" w:bidi="ar-SA"/>
      </w:rPr>
    </w:lvl>
    <w:lvl w:ilvl="5" w:tplc="3F90F894">
      <w:numFmt w:val="bullet"/>
      <w:lvlText w:val="•"/>
      <w:lvlJc w:val="left"/>
      <w:pPr>
        <w:ind w:left="5311" w:hanging="360"/>
      </w:pPr>
      <w:rPr>
        <w:rFonts w:hint="default"/>
        <w:lang w:val="en-GB" w:eastAsia="en-US" w:bidi="ar-SA"/>
      </w:rPr>
    </w:lvl>
    <w:lvl w:ilvl="6" w:tplc="0FDE3920">
      <w:numFmt w:val="bullet"/>
      <w:lvlText w:val="•"/>
      <w:lvlJc w:val="left"/>
      <w:pPr>
        <w:ind w:left="6324" w:hanging="360"/>
      </w:pPr>
      <w:rPr>
        <w:rFonts w:hint="default"/>
        <w:lang w:val="en-GB" w:eastAsia="en-US" w:bidi="ar-SA"/>
      </w:rPr>
    </w:lvl>
    <w:lvl w:ilvl="7" w:tplc="F3222376">
      <w:numFmt w:val="bullet"/>
      <w:lvlText w:val="•"/>
      <w:lvlJc w:val="left"/>
      <w:pPr>
        <w:ind w:left="7337" w:hanging="360"/>
      </w:pPr>
      <w:rPr>
        <w:rFonts w:hint="default"/>
        <w:lang w:val="en-GB" w:eastAsia="en-US" w:bidi="ar-SA"/>
      </w:rPr>
    </w:lvl>
    <w:lvl w:ilvl="8" w:tplc="CDA48244">
      <w:numFmt w:val="bullet"/>
      <w:lvlText w:val="•"/>
      <w:lvlJc w:val="left"/>
      <w:pPr>
        <w:ind w:left="8350" w:hanging="360"/>
      </w:pPr>
      <w:rPr>
        <w:rFonts w:hint="default"/>
        <w:lang w:val="en-GB" w:eastAsia="en-US" w:bidi="ar-SA"/>
      </w:rPr>
    </w:lvl>
  </w:abstractNum>
  <w:abstractNum w:abstractNumId="23" w15:restartNumberingAfterBreak="0">
    <w:nsid w:val="435A0E58"/>
    <w:multiLevelType w:val="hybridMultilevel"/>
    <w:tmpl w:val="FA288528"/>
    <w:lvl w:ilvl="0" w:tplc="CDEA15E6">
      <w:numFmt w:val="bullet"/>
      <w:lvlText w:val=""/>
      <w:lvlJc w:val="left"/>
      <w:pPr>
        <w:ind w:left="696" w:hanging="284"/>
      </w:pPr>
      <w:rPr>
        <w:rFonts w:ascii="Symbol" w:eastAsia="Symbol" w:hAnsi="Symbol" w:cs="Symbol" w:hint="default"/>
        <w:w w:val="99"/>
        <w:sz w:val="26"/>
        <w:szCs w:val="26"/>
        <w:lang w:val="en-GB" w:eastAsia="en-US" w:bidi="ar-SA"/>
      </w:rPr>
    </w:lvl>
    <w:lvl w:ilvl="1" w:tplc="63B22EEA">
      <w:numFmt w:val="bullet"/>
      <w:lvlText w:val="•"/>
      <w:lvlJc w:val="left"/>
      <w:pPr>
        <w:ind w:left="1664" w:hanging="284"/>
      </w:pPr>
      <w:rPr>
        <w:rFonts w:hint="default"/>
        <w:lang w:val="en-GB" w:eastAsia="en-US" w:bidi="ar-SA"/>
      </w:rPr>
    </w:lvl>
    <w:lvl w:ilvl="2" w:tplc="3DB47814">
      <w:numFmt w:val="bullet"/>
      <w:lvlText w:val="•"/>
      <w:lvlJc w:val="left"/>
      <w:pPr>
        <w:ind w:left="2628" w:hanging="284"/>
      </w:pPr>
      <w:rPr>
        <w:rFonts w:hint="default"/>
        <w:lang w:val="en-GB" w:eastAsia="en-US" w:bidi="ar-SA"/>
      </w:rPr>
    </w:lvl>
    <w:lvl w:ilvl="3" w:tplc="36B2B41C">
      <w:numFmt w:val="bullet"/>
      <w:lvlText w:val="•"/>
      <w:lvlJc w:val="left"/>
      <w:pPr>
        <w:ind w:left="3592" w:hanging="284"/>
      </w:pPr>
      <w:rPr>
        <w:rFonts w:hint="default"/>
        <w:lang w:val="en-GB" w:eastAsia="en-US" w:bidi="ar-SA"/>
      </w:rPr>
    </w:lvl>
    <w:lvl w:ilvl="4" w:tplc="32FE91D0">
      <w:numFmt w:val="bullet"/>
      <w:lvlText w:val="•"/>
      <w:lvlJc w:val="left"/>
      <w:pPr>
        <w:ind w:left="4556" w:hanging="284"/>
      </w:pPr>
      <w:rPr>
        <w:rFonts w:hint="default"/>
        <w:lang w:val="en-GB" w:eastAsia="en-US" w:bidi="ar-SA"/>
      </w:rPr>
    </w:lvl>
    <w:lvl w:ilvl="5" w:tplc="59661146">
      <w:numFmt w:val="bullet"/>
      <w:lvlText w:val="•"/>
      <w:lvlJc w:val="left"/>
      <w:pPr>
        <w:ind w:left="5520" w:hanging="284"/>
      </w:pPr>
      <w:rPr>
        <w:rFonts w:hint="default"/>
        <w:lang w:val="en-GB" w:eastAsia="en-US" w:bidi="ar-SA"/>
      </w:rPr>
    </w:lvl>
    <w:lvl w:ilvl="6" w:tplc="0FD85162">
      <w:numFmt w:val="bullet"/>
      <w:lvlText w:val="•"/>
      <w:lvlJc w:val="left"/>
      <w:pPr>
        <w:ind w:left="6484" w:hanging="284"/>
      </w:pPr>
      <w:rPr>
        <w:rFonts w:hint="default"/>
        <w:lang w:val="en-GB" w:eastAsia="en-US" w:bidi="ar-SA"/>
      </w:rPr>
    </w:lvl>
    <w:lvl w:ilvl="7" w:tplc="6B9EE6D4">
      <w:numFmt w:val="bullet"/>
      <w:lvlText w:val="•"/>
      <w:lvlJc w:val="left"/>
      <w:pPr>
        <w:ind w:left="7448" w:hanging="284"/>
      </w:pPr>
      <w:rPr>
        <w:rFonts w:hint="default"/>
        <w:lang w:val="en-GB" w:eastAsia="en-US" w:bidi="ar-SA"/>
      </w:rPr>
    </w:lvl>
    <w:lvl w:ilvl="8" w:tplc="F06884E6">
      <w:numFmt w:val="bullet"/>
      <w:lvlText w:val="•"/>
      <w:lvlJc w:val="left"/>
      <w:pPr>
        <w:ind w:left="8412" w:hanging="284"/>
      </w:pPr>
      <w:rPr>
        <w:rFonts w:hint="default"/>
        <w:lang w:val="en-GB" w:eastAsia="en-US" w:bidi="ar-SA"/>
      </w:rPr>
    </w:lvl>
  </w:abstractNum>
  <w:abstractNum w:abstractNumId="24" w15:restartNumberingAfterBreak="0">
    <w:nsid w:val="472D56C8"/>
    <w:multiLevelType w:val="hybridMultilevel"/>
    <w:tmpl w:val="02F2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F0376"/>
    <w:multiLevelType w:val="multilevel"/>
    <w:tmpl w:val="C674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7C3F8B"/>
    <w:multiLevelType w:val="hybridMultilevel"/>
    <w:tmpl w:val="EEEE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8E47A2"/>
    <w:multiLevelType w:val="hybridMultilevel"/>
    <w:tmpl w:val="C142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1A5466"/>
    <w:multiLevelType w:val="multilevel"/>
    <w:tmpl w:val="29F6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815F9E"/>
    <w:multiLevelType w:val="multilevel"/>
    <w:tmpl w:val="F5A2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0033BD"/>
    <w:multiLevelType w:val="hybridMultilevel"/>
    <w:tmpl w:val="0E22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9C10A0"/>
    <w:multiLevelType w:val="multilevel"/>
    <w:tmpl w:val="1130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F908C5"/>
    <w:multiLevelType w:val="hybridMultilevel"/>
    <w:tmpl w:val="33943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374B18"/>
    <w:multiLevelType w:val="hybridMultilevel"/>
    <w:tmpl w:val="5B647E06"/>
    <w:lvl w:ilvl="0" w:tplc="1CC8AF4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A83897"/>
    <w:multiLevelType w:val="hybridMultilevel"/>
    <w:tmpl w:val="56FECCD6"/>
    <w:lvl w:ilvl="0" w:tplc="D2DA6F1E">
      <w:numFmt w:val="bullet"/>
      <w:lvlText w:val=""/>
      <w:lvlJc w:val="left"/>
      <w:pPr>
        <w:ind w:left="722" w:hanging="361"/>
      </w:pPr>
      <w:rPr>
        <w:rFonts w:ascii="Symbol" w:eastAsia="Symbol" w:hAnsi="Symbol" w:cs="Symbol" w:hint="default"/>
        <w:w w:val="99"/>
        <w:sz w:val="26"/>
        <w:szCs w:val="26"/>
        <w:lang w:val="en-GB" w:eastAsia="en-US" w:bidi="ar-SA"/>
      </w:rPr>
    </w:lvl>
    <w:lvl w:ilvl="1" w:tplc="4E8E0FEE">
      <w:numFmt w:val="bullet"/>
      <w:lvlText w:val="•"/>
      <w:lvlJc w:val="left"/>
      <w:pPr>
        <w:ind w:left="1682" w:hanging="361"/>
      </w:pPr>
      <w:rPr>
        <w:rFonts w:hint="default"/>
        <w:lang w:val="en-GB" w:eastAsia="en-US" w:bidi="ar-SA"/>
      </w:rPr>
    </w:lvl>
    <w:lvl w:ilvl="2" w:tplc="A3A4768E">
      <w:numFmt w:val="bullet"/>
      <w:lvlText w:val="•"/>
      <w:lvlJc w:val="left"/>
      <w:pPr>
        <w:ind w:left="2645" w:hanging="361"/>
      </w:pPr>
      <w:rPr>
        <w:rFonts w:hint="default"/>
        <w:lang w:val="en-GB" w:eastAsia="en-US" w:bidi="ar-SA"/>
      </w:rPr>
    </w:lvl>
    <w:lvl w:ilvl="3" w:tplc="82C05F6A">
      <w:numFmt w:val="bullet"/>
      <w:lvlText w:val="•"/>
      <w:lvlJc w:val="left"/>
      <w:pPr>
        <w:ind w:left="3608" w:hanging="361"/>
      </w:pPr>
      <w:rPr>
        <w:rFonts w:hint="default"/>
        <w:lang w:val="en-GB" w:eastAsia="en-US" w:bidi="ar-SA"/>
      </w:rPr>
    </w:lvl>
    <w:lvl w:ilvl="4" w:tplc="BE3A334A">
      <w:numFmt w:val="bullet"/>
      <w:lvlText w:val="•"/>
      <w:lvlJc w:val="left"/>
      <w:pPr>
        <w:ind w:left="4571" w:hanging="361"/>
      </w:pPr>
      <w:rPr>
        <w:rFonts w:hint="default"/>
        <w:lang w:val="en-GB" w:eastAsia="en-US" w:bidi="ar-SA"/>
      </w:rPr>
    </w:lvl>
    <w:lvl w:ilvl="5" w:tplc="05DE89B6">
      <w:numFmt w:val="bullet"/>
      <w:lvlText w:val="•"/>
      <w:lvlJc w:val="left"/>
      <w:pPr>
        <w:ind w:left="5534" w:hanging="361"/>
      </w:pPr>
      <w:rPr>
        <w:rFonts w:hint="default"/>
        <w:lang w:val="en-GB" w:eastAsia="en-US" w:bidi="ar-SA"/>
      </w:rPr>
    </w:lvl>
    <w:lvl w:ilvl="6" w:tplc="8D14B45E">
      <w:numFmt w:val="bullet"/>
      <w:lvlText w:val="•"/>
      <w:lvlJc w:val="left"/>
      <w:pPr>
        <w:ind w:left="6496" w:hanging="361"/>
      </w:pPr>
      <w:rPr>
        <w:rFonts w:hint="default"/>
        <w:lang w:val="en-GB" w:eastAsia="en-US" w:bidi="ar-SA"/>
      </w:rPr>
    </w:lvl>
    <w:lvl w:ilvl="7" w:tplc="E6FABE62">
      <w:numFmt w:val="bullet"/>
      <w:lvlText w:val="•"/>
      <w:lvlJc w:val="left"/>
      <w:pPr>
        <w:ind w:left="7459" w:hanging="361"/>
      </w:pPr>
      <w:rPr>
        <w:rFonts w:hint="default"/>
        <w:lang w:val="en-GB" w:eastAsia="en-US" w:bidi="ar-SA"/>
      </w:rPr>
    </w:lvl>
    <w:lvl w:ilvl="8" w:tplc="334EA18A">
      <w:numFmt w:val="bullet"/>
      <w:lvlText w:val="•"/>
      <w:lvlJc w:val="left"/>
      <w:pPr>
        <w:ind w:left="8422" w:hanging="361"/>
      </w:pPr>
      <w:rPr>
        <w:rFonts w:hint="default"/>
        <w:lang w:val="en-GB" w:eastAsia="en-US" w:bidi="ar-SA"/>
      </w:rPr>
    </w:lvl>
  </w:abstractNum>
  <w:abstractNum w:abstractNumId="35" w15:restartNumberingAfterBreak="0">
    <w:nsid w:val="681D63C2"/>
    <w:multiLevelType w:val="hybridMultilevel"/>
    <w:tmpl w:val="89EA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35347"/>
    <w:multiLevelType w:val="hybridMultilevel"/>
    <w:tmpl w:val="46EC1940"/>
    <w:lvl w:ilvl="0" w:tplc="07A2487C">
      <w:numFmt w:val="bullet"/>
      <w:lvlText w:val=""/>
      <w:lvlJc w:val="left"/>
      <w:pPr>
        <w:ind w:left="821" w:hanging="361"/>
      </w:pPr>
      <w:rPr>
        <w:rFonts w:ascii="Symbol" w:eastAsia="Symbol" w:hAnsi="Symbol" w:cs="Symbol" w:hint="default"/>
        <w:w w:val="99"/>
        <w:sz w:val="26"/>
        <w:szCs w:val="26"/>
        <w:lang w:val="en-GB" w:eastAsia="en-US" w:bidi="ar-SA"/>
      </w:rPr>
    </w:lvl>
    <w:lvl w:ilvl="1" w:tplc="29BC5D88">
      <w:numFmt w:val="bullet"/>
      <w:lvlText w:val="•"/>
      <w:lvlJc w:val="left"/>
      <w:pPr>
        <w:ind w:left="1772" w:hanging="361"/>
      </w:pPr>
      <w:rPr>
        <w:rFonts w:hint="default"/>
        <w:lang w:val="en-GB" w:eastAsia="en-US" w:bidi="ar-SA"/>
      </w:rPr>
    </w:lvl>
    <w:lvl w:ilvl="2" w:tplc="C6F8962A">
      <w:numFmt w:val="bullet"/>
      <w:lvlText w:val="•"/>
      <w:lvlJc w:val="left"/>
      <w:pPr>
        <w:ind w:left="2724" w:hanging="361"/>
      </w:pPr>
      <w:rPr>
        <w:rFonts w:hint="default"/>
        <w:lang w:val="en-GB" w:eastAsia="en-US" w:bidi="ar-SA"/>
      </w:rPr>
    </w:lvl>
    <w:lvl w:ilvl="3" w:tplc="5114F16E">
      <w:numFmt w:val="bullet"/>
      <w:lvlText w:val="•"/>
      <w:lvlJc w:val="left"/>
      <w:pPr>
        <w:ind w:left="3676" w:hanging="361"/>
      </w:pPr>
      <w:rPr>
        <w:rFonts w:hint="default"/>
        <w:lang w:val="en-GB" w:eastAsia="en-US" w:bidi="ar-SA"/>
      </w:rPr>
    </w:lvl>
    <w:lvl w:ilvl="4" w:tplc="99109B98">
      <w:numFmt w:val="bullet"/>
      <w:lvlText w:val="•"/>
      <w:lvlJc w:val="left"/>
      <w:pPr>
        <w:ind w:left="4628" w:hanging="361"/>
      </w:pPr>
      <w:rPr>
        <w:rFonts w:hint="default"/>
        <w:lang w:val="en-GB" w:eastAsia="en-US" w:bidi="ar-SA"/>
      </w:rPr>
    </w:lvl>
    <w:lvl w:ilvl="5" w:tplc="85A482CE">
      <w:numFmt w:val="bullet"/>
      <w:lvlText w:val="•"/>
      <w:lvlJc w:val="left"/>
      <w:pPr>
        <w:ind w:left="5580" w:hanging="361"/>
      </w:pPr>
      <w:rPr>
        <w:rFonts w:hint="default"/>
        <w:lang w:val="en-GB" w:eastAsia="en-US" w:bidi="ar-SA"/>
      </w:rPr>
    </w:lvl>
    <w:lvl w:ilvl="6" w:tplc="89D67DCA">
      <w:numFmt w:val="bullet"/>
      <w:lvlText w:val="•"/>
      <w:lvlJc w:val="left"/>
      <w:pPr>
        <w:ind w:left="6532" w:hanging="361"/>
      </w:pPr>
      <w:rPr>
        <w:rFonts w:hint="default"/>
        <w:lang w:val="en-GB" w:eastAsia="en-US" w:bidi="ar-SA"/>
      </w:rPr>
    </w:lvl>
    <w:lvl w:ilvl="7" w:tplc="17C2DCBC">
      <w:numFmt w:val="bullet"/>
      <w:lvlText w:val="•"/>
      <w:lvlJc w:val="left"/>
      <w:pPr>
        <w:ind w:left="7484" w:hanging="361"/>
      </w:pPr>
      <w:rPr>
        <w:rFonts w:hint="default"/>
        <w:lang w:val="en-GB" w:eastAsia="en-US" w:bidi="ar-SA"/>
      </w:rPr>
    </w:lvl>
    <w:lvl w:ilvl="8" w:tplc="ADE479D4">
      <w:numFmt w:val="bullet"/>
      <w:lvlText w:val="•"/>
      <w:lvlJc w:val="left"/>
      <w:pPr>
        <w:ind w:left="8436" w:hanging="361"/>
      </w:pPr>
      <w:rPr>
        <w:rFonts w:hint="default"/>
        <w:lang w:val="en-GB" w:eastAsia="en-US" w:bidi="ar-SA"/>
      </w:rPr>
    </w:lvl>
  </w:abstractNum>
  <w:abstractNum w:abstractNumId="37" w15:restartNumberingAfterBreak="0">
    <w:nsid w:val="6EE63AFA"/>
    <w:multiLevelType w:val="hybridMultilevel"/>
    <w:tmpl w:val="8BC2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E1403F"/>
    <w:multiLevelType w:val="multilevel"/>
    <w:tmpl w:val="C104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255EB8"/>
    <w:multiLevelType w:val="multilevel"/>
    <w:tmpl w:val="095E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1E38E1"/>
    <w:multiLevelType w:val="hybridMultilevel"/>
    <w:tmpl w:val="B1022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071105">
    <w:abstractNumId w:val="23"/>
  </w:num>
  <w:num w:numId="2" w16cid:durableId="403452831">
    <w:abstractNumId w:val="36"/>
  </w:num>
  <w:num w:numId="3" w16cid:durableId="972127992">
    <w:abstractNumId w:val="5"/>
  </w:num>
  <w:num w:numId="4" w16cid:durableId="705913865">
    <w:abstractNumId w:val="22"/>
  </w:num>
  <w:num w:numId="5" w16cid:durableId="2037344836">
    <w:abstractNumId w:val="34"/>
  </w:num>
  <w:num w:numId="6" w16cid:durableId="867109901">
    <w:abstractNumId w:val="14"/>
  </w:num>
  <w:num w:numId="7" w16cid:durableId="2074496982">
    <w:abstractNumId w:val="12"/>
  </w:num>
  <w:num w:numId="8" w16cid:durableId="1150252616">
    <w:abstractNumId w:val="9"/>
  </w:num>
  <w:num w:numId="9" w16cid:durableId="668949124">
    <w:abstractNumId w:val="32"/>
  </w:num>
  <w:num w:numId="10" w16cid:durableId="551115193">
    <w:abstractNumId w:val="37"/>
  </w:num>
  <w:num w:numId="11" w16cid:durableId="999232152">
    <w:abstractNumId w:val="35"/>
  </w:num>
  <w:num w:numId="12" w16cid:durableId="160390960">
    <w:abstractNumId w:val="8"/>
  </w:num>
  <w:num w:numId="13" w16cid:durableId="1205479470">
    <w:abstractNumId w:val="3"/>
  </w:num>
  <w:num w:numId="14" w16cid:durableId="269894756">
    <w:abstractNumId w:val="1"/>
  </w:num>
  <w:num w:numId="15" w16cid:durableId="79066554">
    <w:abstractNumId w:val="24"/>
  </w:num>
  <w:num w:numId="16" w16cid:durableId="1296058634">
    <w:abstractNumId w:val="26"/>
  </w:num>
  <w:num w:numId="17" w16cid:durableId="1149901856">
    <w:abstractNumId w:val="0"/>
  </w:num>
  <w:num w:numId="18" w16cid:durableId="1534808822">
    <w:abstractNumId w:val="4"/>
  </w:num>
  <w:num w:numId="19" w16cid:durableId="583422076">
    <w:abstractNumId w:val="33"/>
  </w:num>
  <w:num w:numId="20" w16cid:durableId="645017364">
    <w:abstractNumId w:val="27"/>
  </w:num>
  <w:num w:numId="21" w16cid:durableId="1177960860">
    <w:abstractNumId w:val="15"/>
  </w:num>
  <w:num w:numId="22" w16cid:durableId="569771011">
    <w:abstractNumId w:val="6"/>
  </w:num>
  <w:num w:numId="23" w16cid:durableId="337118398">
    <w:abstractNumId w:val="11"/>
  </w:num>
  <w:num w:numId="24" w16cid:durableId="241716552">
    <w:abstractNumId w:val="29"/>
  </w:num>
  <w:num w:numId="25" w16cid:durableId="1541161792">
    <w:abstractNumId w:val="21"/>
  </w:num>
  <w:num w:numId="26" w16cid:durableId="975260206">
    <w:abstractNumId w:val="33"/>
    <w:lvlOverride w:ilvl="0">
      <w:startOverride w:val="1"/>
    </w:lvlOverride>
  </w:num>
  <w:num w:numId="27" w16cid:durableId="527258458">
    <w:abstractNumId w:val="33"/>
    <w:lvlOverride w:ilvl="0">
      <w:startOverride w:val="1"/>
    </w:lvlOverride>
  </w:num>
  <w:num w:numId="28" w16cid:durableId="497158035">
    <w:abstractNumId w:val="33"/>
    <w:lvlOverride w:ilvl="0">
      <w:startOverride w:val="1"/>
    </w:lvlOverride>
  </w:num>
  <w:num w:numId="29" w16cid:durableId="527446879">
    <w:abstractNumId w:val="33"/>
    <w:lvlOverride w:ilvl="0">
      <w:startOverride w:val="1"/>
    </w:lvlOverride>
  </w:num>
  <w:num w:numId="30" w16cid:durableId="743264208">
    <w:abstractNumId w:val="33"/>
    <w:lvlOverride w:ilvl="0">
      <w:startOverride w:val="1"/>
    </w:lvlOverride>
  </w:num>
  <w:num w:numId="31" w16cid:durableId="1584297774">
    <w:abstractNumId w:val="33"/>
    <w:lvlOverride w:ilvl="0">
      <w:startOverride w:val="1"/>
    </w:lvlOverride>
  </w:num>
  <w:num w:numId="32" w16cid:durableId="760876146">
    <w:abstractNumId w:val="13"/>
  </w:num>
  <w:num w:numId="33" w16cid:durableId="1482193906">
    <w:abstractNumId w:val="30"/>
  </w:num>
  <w:num w:numId="34" w16cid:durableId="1236013200">
    <w:abstractNumId w:val="10"/>
  </w:num>
  <w:num w:numId="35" w16cid:durableId="293339243">
    <w:abstractNumId w:val="2"/>
  </w:num>
  <w:num w:numId="36" w16cid:durableId="43067693">
    <w:abstractNumId w:val="31"/>
  </w:num>
  <w:num w:numId="37" w16cid:durableId="818767611">
    <w:abstractNumId w:val="25"/>
  </w:num>
  <w:num w:numId="38" w16cid:durableId="1429352213">
    <w:abstractNumId w:val="40"/>
  </w:num>
  <w:num w:numId="39" w16cid:durableId="1930963587">
    <w:abstractNumId w:val="16"/>
  </w:num>
  <w:num w:numId="40" w16cid:durableId="1939635358">
    <w:abstractNumId w:val="7"/>
  </w:num>
  <w:num w:numId="41" w16cid:durableId="1997613963">
    <w:abstractNumId w:val="20"/>
  </w:num>
  <w:num w:numId="42" w16cid:durableId="1895778356">
    <w:abstractNumId w:val="19"/>
  </w:num>
  <w:num w:numId="43" w16cid:durableId="1026447920">
    <w:abstractNumId w:val="18"/>
  </w:num>
  <w:num w:numId="44" w16cid:durableId="40331832">
    <w:abstractNumId w:val="39"/>
  </w:num>
  <w:num w:numId="45" w16cid:durableId="1979144861">
    <w:abstractNumId w:val="17"/>
  </w:num>
  <w:num w:numId="46" w16cid:durableId="503979625">
    <w:abstractNumId w:val="38"/>
  </w:num>
  <w:num w:numId="47" w16cid:durableId="55223346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7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68"/>
    <w:rsid w:val="0000022E"/>
    <w:rsid w:val="00023905"/>
    <w:rsid w:val="00051932"/>
    <w:rsid w:val="000653C1"/>
    <w:rsid w:val="00075EE2"/>
    <w:rsid w:val="0008210F"/>
    <w:rsid w:val="000961F4"/>
    <w:rsid w:val="000A4F8F"/>
    <w:rsid w:val="000B4CAC"/>
    <w:rsid w:val="000D32C4"/>
    <w:rsid w:val="000D64B1"/>
    <w:rsid w:val="00120025"/>
    <w:rsid w:val="00125480"/>
    <w:rsid w:val="001279D8"/>
    <w:rsid w:val="00133524"/>
    <w:rsid w:val="00136B51"/>
    <w:rsid w:val="00144603"/>
    <w:rsid w:val="00145E6A"/>
    <w:rsid w:val="00145F22"/>
    <w:rsid w:val="001561D7"/>
    <w:rsid w:val="00195A41"/>
    <w:rsid w:val="001A482C"/>
    <w:rsid w:val="001B0CC2"/>
    <w:rsid w:val="001B6AA6"/>
    <w:rsid w:val="001C1309"/>
    <w:rsid w:val="001D0238"/>
    <w:rsid w:val="001E526D"/>
    <w:rsid w:val="001E74CD"/>
    <w:rsid w:val="001F13D4"/>
    <w:rsid w:val="001F32EB"/>
    <w:rsid w:val="0020421E"/>
    <w:rsid w:val="002134E7"/>
    <w:rsid w:val="0021462D"/>
    <w:rsid w:val="00217675"/>
    <w:rsid w:val="002220EE"/>
    <w:rsid w:val="00240631"/>
    <w:rsid w:val="00250BDB"/>
    <w:rsid w:val="00251999"/>
    <w:rsid w:val="0027118E"/>
    <w:rsid w:val="00280662"/>
    <w:rsid w:val="00282076"/>
    <w:rsid w:val="002861E0"/>
    <w:rsid w:val="00295AFC"/>
    <w:rsid w:val="00297400"/>
    <w:rsid w:val="002A52CB"/>
    <w:rsid w:val="002B18A8"/>
    <w:rsid w:val="002B5E72"/>
    <w:rsid w:val="002C3427"/>
    <w:rsid w:val="002E3C9D"/>
    <w:rsid w:val="002E780E"/>
    <w:rsid w:val="002F1F47"/>
    <w:rsid w:val="00306E3A"/>
    <w:rsid w:val="003129C8"/>
    <w:rsid w:val="0031502E"/>
    <w:rsid w:val="00322DDA"/>
    <w:rsid w:val="00326E07"/>
    <w:rsid w:val="00327122"/>
    <w:rsid w:val="0032718C"/>
    <w:rsid w:val="0033626F"/>
    <w:rsid w:val="00342A79"/>
    <w:rsid w:val="00360D97"/>
    <w:rsid w:val="003814F1"/>
    <w:rsid w:val="003817C5"/>
    <w:rsid w:val="003877C8"/>
    <w:rsid w:val="003909CB"/>
    <w:rsid w:val="0039686E"/>
    <w:rsid w:val="00397A5D"/>
    <w:rsid w:val="003C128B"/>
    <w:rsid w:val="003C14BB"/>
    <w:rsid w:val="003C514A"/>
    <w:rsid w:val="003D1D8E"/>
    <w:rsid w:val="003F445E"/>
    <w:rsid w:val="003F6D5E"/>
    <w:rsid w:val="003F71E1"/>
    <w:rsid w:val="00403381"/>
    <w:rsid w:val="0040656C"/>
    <w:rsid w:val="00406881"/>
    <w:rsid w:val="00406A0A"/>
    <w:rsid w:val="00407975"/>
    <w:rsid w:val="00407E65"/>
    <w:rsid w:val="00445DA6"/>
    <w:rsid w:val="0045137F"/>
    <w:rsid w:val="004628B1"/>
    <w:rsid w:val="0046526B"/>
    <w:rsid w:val="00465DB4"/>
    <w:rsid w:val="00470BBF"/>
    <w:rsid w:val="004736A3"/>
    <w:rsid w:val="004801EA"/>
    <w:rsid w:val="004915E5"/>
    <w:rsid w:val="004A7F60"/>
    <w:rsid w:val="004B3897"/>
    <w:rsid w:val="004B4757"/>
    <w:rsid w:val="004C582C"/>
    <w:rsid w:val="004D16E3"/>
    <w:rsid w:val="004D5FA9"/>
    <w:rsid w:val="004E7C6C"/>
    <w:rsid w:val="004E7E16"/>
    <w:rsid w:val="004F481A"/>
    <w:rsid w:val="00512F13"/>
    <w:rsid w:val="00520834"/>
    <w:rsid w:val="00543E54"/>
    <w:rsid w:val="00547336"/>
    <w:rsid w:val="00557ED8"/>
    <w:rsid w:val="005615A4"/>
    <w:rsid w:val="0058495C"/>
    <w:rsid w:val="005A7FAC"/>
    <w:rsid w:val="005B1039"/>
    <w:rsid w:val="005B374D"/>
    <w:rsid w:val="005C0927"/>
    <w:rsid w:val="005C55D1"/>
    <w:rsid w:val="005D386A"/>
    <w:rsid w:val="005D3DCA"/>
    <w:rsid w:val="005D75FE"/>
    <w:rsid w:val="005E216F"/>
    <w:rsid w:val="005E5DA5"/>
    <w:rsid w:val="005F42C6"/>
    <w:rsid w:val="00600478"/>
    <w:rsid w:val="0061773D"/>
    <w:rsid w:val="00621ED8"/>
    <w:rsid w:val="00623794"/>
    <w:rsid w:val="006338B6"/>
    <w:rsid w:val="00635819"/>
    <w:rsid w:val="006373F5"/>
    <w:rsid w:val="006376D7"/>
    <w:rsid w:val="00641C47"/>
    <w:rsid w:val="00644ADC"/>
    <w:rsid w:val="006453DC"/>
    <w:rsid w:val="0064773D"/>
    <w:rsid w:val="0065424F"/>
    <w:rsid w:val="00675768"/>
    <w:rsid w:val="00676334"/>
    <w:rsid w:val="00682190"/>
    <w:rsid w:val="00685A86"/>
    <w:rsid w:val="006A2C83"/>
    <w:rsid w:val="006F7108"/>
    <w:rsid w:val="00706E71"/>
    <w:rsid w:val="007118E9"/>
    <w:rsid w:val="00713F02"/>
    <w:rsid w:val="00732161"/>
    <w:rsid w:val="00737EB0"/>
    <w:rsid w:val="007402DF"/>
    <w:rsid w:val="00740EEF"/>
    <w:rsid w:val="00750EB1"/>
    <w:rsid w:val="00756938"/>
    <w:rsid w:val="00764A4A"/>
    <w:rsid w:val="00766F0E"/>
    <w:rsid w:val="00767994"/>
    <w:rsid w:val="00774E70"/>
    <w:rsid w:val="00780065"/>
    <w:rsid w:val="00786BBE"/>
    <w:rsid w:val="007A6205"/>
    <w:rsid w:val="007A6863"/>
    <w:rsid w:val="007B1635"/>
    <w:rsid w:val="007B3152"/>
    <w:rsid w:val="007B68F4"/>
    <w:rsid w:val="007C11C1"/>
    <w:rsid w:val="007C4A10"/>
    <w:rsid w:val="007D1256"/>
    <w:rsid w:val="007D248B"/>
    <w:rsid w:val="007E2477"/>
    <w:rsid w:val="007E54DB"/>
    <w:rsid w:val="007E5ED1"/>
    <w:rsid w:val="007F52C8"/>
    <w:rsid w:val="00800C14"/>
    <w:rsid w:val="00807671"/>
    <w:rsid w:val="0081661E"/>
    <w:rsid w:val="0082234C"/>
    <w:rsid w:val="00823531"/>
    <w:rsid w:val="00833BB7"/>
    <w:rsid w:val="00847717"/>
    <w:rsid w:val="00850CB4"/>
    <w:rsid w:val="0085596D"/>
    <w:rsid w:val="00855FDA"/>
    <w:rsid w:val="0087309E"/>
    <w:rsid w:val="008751BA"/>
    <w:rsid w:val="0089711B"/>
    <w:rsid w:val="008C057F"/>
    <w:rsid w:val="008C2390"/>
    <w:rsid w:val="008C6B98"/>
    <w:rsid w:val="008D5C63"/>
    <w:rsid w:val="008E72A0"/>
    <w:rsid w:val="008F14E5"/>
    <w:rsid w:val="008F3323"/>
    <w:rsid w:val="008F40ED"/>
    <w:rsid w:val="008F6AD1"/>
    <w:rsid w:val="009000B0"/>
    <w:rsid w:val="00906A15"/>
    <w:rsid w:val="00910EF2"/>
    <w:rsid w:val="009117D0"/>
    <w:rsid w:val="00914ED3"/>
    <w:rsid w:val="00916089"/>
    <w:rsid w:val="00920FE4"/>
    <w:rsid w:val="0092646E"/>
    <w:rsid w:val="00927B53"/>
    <w:rsid w:val="00927C28"/>
    <w:rsid w:val="00945A05"/>
    <w:rsid w:val="00947347"/>
    <w:rsid w:val="00966235"/>
    <w:rsid w:val="009776BC"/>
    <w:rsid w:val="00984F9D"/>
    <w:rsid w:val="00986B22"/>
    <w:rsid w:val="009904F8"/>
    <w:rsid w:val="009A33EA"/>
    <w:rsid w:val="009A3AA2"/>
    <w:rsid w:val="009A43CA"/>
    <w:rsid w:val="009A5C37"/>
    <w:rsid w:val="009C1608"/>
    <w:rsid w:val="009C79A5"/>
    <w:rsid w:val="009D2EA6"/>
    <w:rsid w:val="009D6564"/>
    <w:rsid w:val="009D7F97"/>
    <w:rsid w:val="009E2C30"/>
    <w:rsid w:val="009E4C0F"/>
    <w:rsid w:val="009F020B"/>
    <w:rsid w:val="00A042E3"/>
    <w:rsid w:val="00A1088B"/>
    <w:rsid w:val="00A1168B"/>
    <w:rsid w:val="00A16ED7"/>
    <w:rsid w:val="00A17349"/>
    <w:rsid w:val="00A205D4"/>
    <w:rsid w:val="00A26226"/>
    <w:rsid w:val="00A32A41"/>
    <w:rsid w:val="00A44B16"/>
    <w:rsid w:val="00A51058"/>
    <w:rsid w:val="00A52650"/>
    <w:rsid w:val="00A52F5B"/>
    <w:rsid w:val="00A532D5"/>
    <w:rsid w:val="00A6255C"/>
    <w:rsid w:val="00A64E2D"/>
    <w:rsid w:val="00A71F3E"/>
    <w:rsid w:val="00A908CA"/>
    <w:rsid w:val="00A91339"/>
    <w:rsid w:val="00A93637"/>
    <w:rsid w:val="00AA2AEA"/>
    <w:rsid w:val="00AA593B"/>
    <w:rsid w:val="00AA7AA6"/>
    <w:rsid w:val="00AD7FD5"/>
    <w:rsid w:val="00AF285E"/>
    <w:rsid w:val="00B1064E"/>
    <w:rsid w:val="00B136C2"/>
    <w:rsid w:val="00B15211"/>
    <w:rsid w:val="00B3582A"/>
    <w:rsid w:val="00B40859"/>
    <w:rsid w:val="00B523B3"/>
    <w:rsid w:val="00B63C3E"/>
    <w:rsid w:val="00B65E7B"/>
    <w:rsid w:val="00B66B5F"/>
    <w:rsid w:val="00B8281F"/>
    <w:rsid w:val="00B86CB6"/>
    <w:rsid w:val="00BA34FA"/>
    <w:rsid w:val="00BA37E7"/>
    <w:rsid w:val="00BB7D51"/>
    <w:rsid w:val="00BC2419"/>
    <w:rsid w:val="00BD6446"/>
    <w:rsid w:val="00BE4FB2"/>
    <w:rsid w:val="00BE67A5"/>
    <w:rsid w:val="00BF2236"/>
    <w:rsid w:val="00C021A2"/>
    <w:rsid w:val="00C05203"/>
    <w:rsid w:val="00C15156"/>
    <w:rsid w:val="00C164CD"/>
    <w:rsid w:val="00C42EC1"/>
    <w:rsid w:val="00C465F7"/>
    <w:rsid w:val="00C51E20"/>
    <w:rsid w:val="00C62185"/>
    <w:rsid w:val="00C66754"/>
    <w:rsid w:val="00C725EC"/>
    <w:rsid w:val="00C94131"/>
    <w:rsid w:val="00CB0D06"/>
    <w:rsid w:val="00CC6EC8"/>
    <w:rsid w:val="00CC7377"/>
    <w:rsid w:val="00CD3BB1"/>
    <w:rsid w:val="00CD3BF1"/>
    <w:rsid w:val="00CE3F0E"/>
    <w:rsid w:val="00CE6D32"/>
    <w:rsid w:val="00CF243D"/>
    <w:rsid w:val="00CF75CB"/>
    <w:rsid w:val="00D04A86"/>
    <w:rsid w:val="00D0512C"/>
    <w:rsid w:val="00D07273"/>
    <w:rsid w:val="00D252D1"/>
    <w:rsid w:val="00D25C16"/>
    <w:rsid w:val="00D375EA"/>
    <w:rsid w:val="00D51709"/>
    <w:rsid w:val="00D54414"/>
    <w:rsid w:val="00D55034"/>
    <w:rsid w:val="00D56910"/>
    <w:rsid w:val="00D64956"/>
    <w:rsid w:val="00D72A7A"/>
    <w:rsid w:val="00D73191"/>
    <w:rsid w:val="00D77855"/>
    <w:rsid w:val="00D93633"/>
    <w:rsid w:val="00D944AE"/>
    <w:rsid w:val="00DB0EDF"/>
    <w:rsid w:val="00DB46F3"/>
    <w:rsid w:val="00DB6E81"/>
    <w:rsid w:val="00DC44A6"/>
    <w:rsid w:val="00E04F97"/>
    <w:rsid w:val="00E04FDD"/>
    <w:rsid w:val="00E0621A"/>
    <w:rsid w:val="00E10E13"/>
    <w:rsid w:val="00E11ABC"/>
    <w:rsid w:val="00E15312"/>
    <w:rsid w:val="00E15E97"/>
    <w:rsid w:val="00E223EB"/>
    <w:rsid w:val="00E351EE"/>
    <w:rsid w:val="00E35AFD"/>
    <w:rsid w:val="00E54A32"/>
    <w:rsid w:val="00E7082F"/>
    <w:rsid w:val="00E72112"/>
    <w:rsid w:val="00E73F2D"/>
    <w:rsid w:val="00E761E8"/>
    <w:rsid w:val="00E9063E"/>
    <w:rsid w:val="00E9273C"/>
    <w:rsid w:val="00EA1A99"/>
    <w:rsid w:val="00EB4947"/>
    <w:rsid w:val="00ED4E8E"/>
    <w:rsid w:val="00EE2A46"/>
    <w:rsid w:val="00EE3199"/>
    <w:rsid w:val="00EE7B90"/>
    <w:rsid w:val="00EF64C4"/>
    <w:rsid w:val="00EF7A53"/>
    <w:rsid w:val="00F104B4"/>
    <w:rsid w:val="00F12A6E"/>
    <w:rsid w:val="00F130EA"/>
    <w:rsid w:val="00F137BC"/>
    <w:rsid w:val="00F23064"/>
    <w:rsid w:val="00F25FBB"/>
    <w:rsid w:val="00F3132A"/>
    <w:rsid w:val="00F31A63"/>
    <w:rsid w:val="00F54AB2"/>
    <w:rsid w:val="00F63261"/>
    <w:rsid w:val="00F66970"/>
    <w:rsid w:val="00F67691"/>
    <w:rsid w:val="00F71A2A"/>
    <w:rsid w:val="00F7593E"/>
    <w:rsid w:val="00F81CB5"/>
    <w:rsid w:val="00F8671F"/>
    <w:rsid w:val="00F920C8"/>
    <w:rsid w:val="00F95E37"/>
    <w:rsid w:val="00F9694B"/>
    <w:rsid w:val="00FA4F22"/>
    <w:rsid w:val="00FB1296"/>
    <w:rsid w:val="00FB2E88"/>
    <w:rsid w:val="00FC22E7"/>
    <w:rsid w:val="00FD06F5"/>
    <w:rsid w:val="00FE3C95"/>
    <w:rsid w:val="00FE6411"/>
    <w:rsid w:val="0C62D7D9"/>
    <w:rsid w:val="13273D28"/>
    <w:rsid w:val="148D0668"/>
    <w:rsid w:val="15910813"/>
    <w:rsid w:val="1C79F8E7"/>
    <w:rsid w:val="20B3A1F1"/>
    <w:rsid w:val="23D3E0BE"/>
    <w:rsid w:val="2662A9C9"/>
    <w:rsid w:val="2C1B32BE"/>
    <w:rsid w:val="2E303AC7"/>
    <w:rsid w:val="30B8EF8B"/>
    <w:rsid w:val="34DD3003"/>
    <w:rsid w:val="390BD973"/>
    <w:rsid w:val="3AD12ECA"/>
    <w:rsid w:val="3C208058"/>
    <w:rsid w:val="3C3E3B41"/>
    <w:rsid w:val="3C568779"/>
    <w:rsid w:val="405B8B4D"/>
    <w:rsid w:val="432FE2BF"/>
    <w:rsid w:val="4A1118B4"/>
    <w:rsid w:val="4CD5E8E0"/>
    <w:rsid w:val="4DCB1F70"/>
    <w:rsid w:val="4DE1E9ED"/>
    <w:rsid w:val="50AC7B95"/>
    <w:rsid w:val="5D4D6F98"/>
    <w:rsid w:val="5F92E1F9"/>
    <w:rsid w:val="6DF3758D"/>
    <w:rsid w:val="6E98866E"/>
    <w:rsid w:val="713AF060"/>
    <w:rsid w:val="7E6E0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5EBFB"/>
  <w15:docId w15:val="{D8934B70-40D3-4660-B117-293A0F0F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79"/>
    <w:pPr>
      <w:spacing w:after="240" w:line="360" w:lineRule="auto"/>
    </w:pPr>
    <w:rPr>
      <w:rFonts w:ascii="Arial" w:eastAsia="Calibri" w:hAnsi="Arial" w:cs="Calibri"/>
      <w:color w:val="262626" w:themeColor="text1" w:themeTint="D9"/>
      <w:sz w:val="24"/>
      <w:lang w:val="en-GB"/>
    </w:rPr>
  </w:style>
  <w:style w:type="paragraph" w:styleId="Heading1">
    <w:name w:val="heading 1"/>
    <w:basedOn w:val="Normal"/>
    <w:uiPriority w:val="9"/>
    <w:qFormat/>
    <w:rsid w:val="00855FDA"/>
    <w:pPr>
      <w:pBdr>
        <w:top w:val="single" w:sz="4" w:space="10" w:color="auto"/>
        <w:left w:val="single" w:sz="4" w:space="10" w:color="auto"/>
        <w:bottom w:val="single" w:sz="4" w:space="10" w:color="auto"/>
        <w:right w:val="single" w:sz="4" w:space="10" w:color="auto"/>
      </w:pBdr>
      <w:shd w:val="clear" w:color="auto" w:fill="004F6E"/>
      <w:spacing w:line="240" w:lineRule="auto"/>
      <w:jc w:val="center"/>
      <w:outlineLvl w:val="0"/>
    </w:pPr>
    <w:rPr>
      <w:b/>
      <w:bCs/>
      <w:color w:val="FFFFFF" w:themeColor="background1"/>
      <w:sz w:val="44"/>
      <w:szCs w:val="40"/>
    </w:rPr>
  </w:style>
  <w:style w:type="paragraph" w:styleId="Heading2">
    <w:name w:val="heading 2"/>
    <w:basedOn w:val="Normal"/>
    <w:next w:val="Normal"/>
    <w:link w:val="Heading2Char"/>
    <w:uiPriority w:val="9"/>
    <w:unhideWhenUsed/>
    <w:qFormat/>
    <w:rsid w:val="00C164CD"/>
    <w:pPr>
      <w:pBdr>
        <w:top w:val="single" w:sz="4" w:space="10" w:color="auto"/>
        <w:left w:val="single" w:sz="4" w:space="10" w:color="auto"/>
        <w:bottom w:val="single" w:sz="4" w:space="10" w:color="auto"/>
        <w:right w:val="single" w:sz="4" w:space="10" w:color="auto"/>
      </w:pBdr>
      <w:shd w:val="clear" w:color="auto" w:fill="004F6E"/>
      <w:spacing w:before="480"/>
      <w:outlineLvl w:val="1"/>
    </w:pPr>
    <w:rPr>
      <w:b/>
      <w:bCs/>
      <w:color w:val="FFFFFF" w:themeColor="background1"/>
      <w:sz w:val="36"/>
      <w:szCs w:val="32"/>
    </w:rPr>
  </w:style>
  <w:style w:type="paragraph" w:styleId="Heading3">
    <w:name w:val="heading 3"/>
    <w:basedOn w:val="Normal"/>
    <w:next w:val="Normal"/>
    <w:link w:val="Heading3Char"/>
    <w:uiPriority w:val="9"/>
    <w:unhideWhenUsed/>
    <w:qFormat/>
    <w:rsid w:val="00766F0E"/>
    <w:pPr>
      <w:outlineLvl w:val="2"/>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eastAsia="Arial" w:cs="Arial"/>
    </w:rPr>
  </w:style>
  <w:style w:type="paragraph" w:styleId="Title">
    <w:name w:val="Title"/>
    <w:basedOn w:val="Normal"/>
    <w:uiPriority w:val="10"/>
    <w:qFormat/>
    <w:pPr>
      <w:spacing w:before="92"/>
      <w:ind w:left="4012" w:right="4328"/>
      <w:jc w:val="center"/>
    </w:pPr>
    <w:rPr>
      <w:rFonts w:eastAsia="Arial" w:cs="Arial"/>
      <w:b/>
      <w:bCs/>
      <w:sz w:val="28"/>
      <w:szCs w:val="28"/>
    </w:rPr>
  </w:style>
  <w:style w:type="paragraph" w:styleId="ListParagraph">
    <w:name w:val="List Paragraph"/>
    <w:basedOn w:val="Normal"/>
    <w:uiPriority w:val="34"/>
    <w:qFormat/>
    <w:rsid w:val="00737EB0"/>
    <w:pPr>
      <w:numPr>
        <w:numId w:val="19"/>
      </w:numPr>
      <w:spacing w:before="60"/>
      <w:ind w:left="993" w:hanging="633"/>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051932"/>
    <w:rPr>
      <w:sz w:val="16"/>
      <w:szCs w:val="16"/>
    </w:rPr>
  </w:style>
  <w:style w:type="paragraph" w:styleId="CommentText">
    <w:name w:val="annotation text"/>
    <w:basedOn w:val="Normal"/>
    <w:link w:val="CommentTextChar"/>
    <w:uiPriority w:val="99"/>
    <w:unhideWhenUsed/>
    <w:rsid w:val="00051932"/>
    <w:rPr>
      <w:sz w:val="20"/>
      <w:szCs w:val="20"/>
    </w:rPr>
  </w:style>
  <w:style w:type="character" w:customStyle="1" w:styleId="CommentTextChar">
    <w:name w:val="Comment Text Char"/>
    <w:basedOn w:val="DefaultParagraphFont"/>
    <w:link w:val="CommentText"/>
    <w:uiPriority w:val="99"/>
    <w:rsid w:val="00051932"/>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051932"/>
    <w:rPr>
      <w:b/>
      <w:bCs/>
    </w:rPr>
  </w:style>
  <w:style w:type="character" w:customStyle="1" w:styleId="CommentSubjectChar">
    <w:name w:val="Comment Subject Char"/>
    <w:basedOn w:val="CommentTextChar"/>
    <w:link w:val="CommentSubject"/>
    <w:uiPriority w:val="99"/>
    <w:semiHidden/>
    <w:rsid w:val="00051932"/>
    <w:rPr>
      <w:rFonts w:ascii="Calibri" w:eastAsia="Calibri" w:hAnsi="Calibri" w:cs="Calibri"/>
      <w:b/>
      <w:bCs/>
      <w:sz w:val="20"/>
      <w:szCs w:val="20"/>
      <w:lang w:val="en-GB"/>
    </w:rPr>
  </w:style>
  <w:style w:type="paragraph" w:styleId="Header">
    <w:name w:val="header"/>
    <w:basedOn w:val="Normal"/>
    <w:link w:val="HeaderChar"/>
    <w:uiPriority w:val="99"/>
    <w:unhideWhenUsed/>
    <w:rsid w:val="00F130EA"/>
    <w:pPr>
      <w:tabs>
        <w:tab w:val="center" w:pos="4513"/>
        <w:tab w:val="right" w:pos="9026"/>
      </w:tabs>
    </w:pPr>
  </w:style>
  <w:style w:type="character" w:customStyle="1" w:styleId="HeaderChar">
    <w:name w:val="Header Char"/>
    <w:basedOn w:val="DefaultParagraphFont"/>
    <w:link w:val="Header"/>
    <w:uiPriority w:val="99"/>
    <w:rsid w:val="00F130EA"/>
    <w:rPr>
      <w:rFonts w:ascii="Calibri" w:eastAsia="Calibri" w:hAnsi="Calibri" w:cs="Calibri"/>
      <w:lang w:val="en-GB"/>
    </w:rPr>
  </w:style>
  <w:style w:type="paragraph" w:styleId="Footer">
    <w:name w:val="footer"/>
    <w:basedOn w:val="Normal"/>
    <w:link w:val="FooterChar"/>
    <w:uiPriority w:val="99"/>
    <w:unhideWhenUsed/>
    <w:rsid w:val="00F130EA"/>
    <w:pPr>
      <w:tabs>
        <w:tab w:val="center" w:pos="4513"/>
        <w:tab w:val="right" w:pos="9026"/>
      </w:tabs>
    </w:pPr>
  </w:style>
  <w:style w:type="character" w:customStyle="1" w:styleId="FooterChar">
    <w:name w:val="Footer Char"/>
    <w:basedOn w:val="DefaultParagraphFont"/>
    <w:link w:val="Footer"/>
    <w:uiPriority w:val="99"/>
    <w:rsid w:val="00F130EA"/>
    <w:rPr>
      <w:rFonts w:ascii="Calibri" w:eastAsia="Calibri" w:hAnsi="Calibri" w:cs="Calibri"/>
      <w:lang w:val="en-GB"/>
    </w:rPr>
  </w:style>
  <w:style w:type="character" w:customStyle="1" w:styleId="Heading2Char">
    <w:name w:val="Heading 2 Char"/>
    <w:basedOn w:val="DefaultParagraphFont"/>
    <w:link w:val="Heading2"/>
    <w:uiPriority w:val="9"/>
    <w:rsid w:val="00C164CD"/>
    <w:rPr>
      <w:rFonts w:ascii="Arial" w:eastAsia="Calibri" w:hAnsi="Arial" w:cs="Calibri"/>
      <w:b/>
      <w:bCs/>
      <w:color w:val="FFFFFF" w:themeColor="background1"/>
      <w:sz w:val="36"/>
      <w:szCs w:val="32"/>
      <w:shd w:val="clear" w:color="auto" w:fill="004F6E"/>
      <w:lang w:val="en-GB"/>
    </w:rPr>
  </w:style>
  <w:style w:type="character" w:customStyle="1" w:styleId="Heading3Char">
    <w:name w:val="Heading 3 Char"/>
    <w:basedOn w:val="DefaultParagraphFont"/>
    <w:link w:val="Heading3"/>
    <w:uiPriority w:val="9"/>
    <w:rsid w:val="00766F0E"/>
    <w:rPr>
      <w:rFonts w:ascii="Arial" w:eastAsia="Calibri" w:hAnsi="Arial" w:cs="Calibri"/>
      <w:sz w:val="28"/>
      <w:szCs w:val="24"/>
      <w:lang w:val="en-GB"/>
    </w:rPr>
  </w:style>
  <w:style w:type="paragraph" w:customStyle="1" w:styleId="Default">
    <w:name w:val="Default"/>
    <w:rsid w:val="00C66754"/>
    <w:pPr>
      <w:adjustRightInd w:val="0"/>
    </w:pPr>
    <w:rPr>
      <w:rFonts w:ascii="Arial" w:eastAsia="Times New Roman" w:hAnsi="Arial" w:cs="Arial"/>
      <w:color w:val="000000"/>
      <w:sz w:val="24"/>
      <w:szCs w:val="24"/>
      <w:lang w:val="en-GB" w:eastAsia="en-GB"/>
    </w:rPr>
  </w:style>
  <w:style w:type="paragraph" w:styleId="NormalWeb">
    <w:name w:val="Normal (Web)"/>
    <w:basedOn w:val="Normal"/>
    <w:uiPriority w:val="99"/>
    <w:semiHidden/>
    <w:unhideWhenUsed/>
    <w:rsid w:val="004D5FA9"/>
    <w:pPr>
      <w:widowControl/>
      <w:autoSpaceDE/>
      <w:autoSpaceDN/>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Strong">
    <w:name w:val="Strong"/>
    <w:basedOn w:val="DefaultParagraphFont"/>
    <w:uiPriority w:val="22"/>
    <w:qFormat/>
    <w:rsid w:val="004D5FA9"/>
    <w:rPr>
      <w:b/>
      <w:bCs/>
    </w:rPr>
  </w:style>
  <w:style w:type="paragraph" w:styleId="Revision">
    <w:name w:val="Revision"/>
    <w:hidden/>
    <w:uiPriority w:val="99"/>
    <w:semiHidden/>
    <w:rsid w:val="00360D97"/>
    <w:pPr>
      <w:widowControl/>
      <w:autoSpaceDE/>
      <w:autoSpaceDN/>
    </w:pPr>
    <w:rPr>
      <w:rFonts w:ascii="Arial" w:eastAsia="Calibri" w:hAnsi="Arial" w:cs="Calibri"/>
      <w:color w:val="262626" w:themeColor="text1" w:themeTint="D9"/>
      <w:sz w:val="24"/>
      <w:lang w:val="en-GB"/>
    </w:rPr>
  </w:style>
  <w:style w:type="character" w:styleId="Hyperlink">
    <w:name w:val="Hyperlink"/>
    <w:basedOn w:val="DefaultParagraphFont"/>
    <w:uiPriority w:val="99"/>
    <w:unhideWhenUsed/>
    <w:rsid w:val="004B3897"/>
    <w:rPr>
      <w:color w:val="0563C1" w:themeColor="hyperlink"/>
      <w:u w:val="single"/>
    </w:rPr>
  </w:style>
  <w:style w:type="character" w:styleId="UnresolvedMention">
    <w:name w:val="Unresolved Mention"/>
    <w:basedOn w:val="DefaultParagraphFont"/>
    <w:uiPriority w:val="99"/>
    <w:semiHidden/>
    <w:unhideWhenUsed/>
    <w:rsid w:val="004B3897"/>
    <w:rPr>
      <w:color w:val="605E5C"/>
      <w:shd w:val="clear" w:color="auto" w:fill="E1DFDD"/>
    </w:rPr>
  </w:style>
  <w:style w:type="table" w:styleId="TableGrid">
    <w:name w:val="Table Grid"/>
    <w:basedOn w:val="TableNormal"/>
    <w:uiPriority w:val="39"/>
    <w:rsid w:val="00B35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736364">
      <w:bodyDiv w:val="1"/>
      <w:marLeft w:val="0"/>
      <w:marRight w:val="0"/>
      <w:marTop w:val="0"/>
      <w:marBottom w:val="0"/>
      <w:divBdr>
        <w:top w:val="none" w:sz="0" w:space="0" w:color="auto"/>
        <w:left w:val="none" w:sz="0" w:space="0" w:color="auto"/>
        <w:bottom w:val="none" w:sz="0" w:space="0" w:color="auto"/>
        <w:right w:val="none" w:sz="0" w:space="0" w:color="auto"/>
      </w:divBdr>
    </w:div>
    <w:div w:id="910851937">
      <w:bodyDiv w:val="1"/>
      <w:marLeft w:val="0"/>
      <w:marRight w:val="0"/>
      <w:marTop w:val="0"/>
      <w:marBottom w:val="0"/>
      <w:divBdr>
        <w:top w:val="none" w:sz="0" w:space="0" w:color="auto"/>
        <w:left w:val="none" w:sz="0" w:space="0" w:color="auto"/>
        <w:bottom w:val="none" w:sz="0" w:space="0" w:color="auto"/>
        <w:right w:val="none" w:sz="0" w:space="0" w:color="auto"/>
      </w:divBdr>
    </w:div>
    <w:div w:id="948581328">
      <w:bodyDiv w:val="1"/>
      <w:marLeft w:val="0"/>
      <w:marRight w:val="0"/>
      <w:marTop w:val="0"/>
      <w:marBottom w:val="0"/>
      <w:divBdr>
        <w:top w:val="none" w:sz="0" w:space="0" w:color="auto"/>
        <w:left w:val="none" w:sz="0" w:space="0" w:color="auto"/>
        <w:bottom w:val="none" w:sz="0" w:space="0" w:color="auto"/>
        <w:right w:val="none" w:sz="0" w:space="0" w:color="auto"/>
      </w:divBdr>
    </w:div>
    <w:div w:id="1287464352">
      <w:bodyDiv w:val="1"/>
      <w:marLeft w:val="0"/>
      <w:marRight w:val="0"/>
      <w:marTop w:val="0"/>
      <w:marBottom w:val="0"/>
      <w:divBdr>
        <w:top w:val="none" w:sz="0" w:space="0" w:color="auto"/>
        <w:left w:val="none" w:sz="0" w:space="0" w:color="auto"/>
        <w:bottom w:val="none" w:sz="0" w:space="0" w:color="auto"/>
        <w:right w:val="none" w:sz="0" w:space="0" w:color="auto"/>
      </w:divBdr>
    </w:div>
    <w:div w:id="1626810907">
      <w:bodyDiv w:val="1"/>
      <w:marLeft w:val="0"/>
      <w:marRight w:val="0"/>
      <w:marTop w:val="0"/>
      <w:marBottom w:val="0"/>
      <w:divBdr>
        <w:top w:val="none" w:sz="0" w:space="0" w:color="auto"/>
        <w:left w:val="none" w:sz="0" w:space="0" w:color="auto"/>
        <w:bottom w:val="none" w:sz="0" w:space="0" w:color="auto"/>
        <w:right w:val="none" w:sz="0" w:space="0" w:color="auto"/>
      </w:divBdr>
    </w:div>
    <w:div w:id="1654986051">
      <w:bodyDiv w:val="1"/>
      <w:marLeft w:val="0"/>
      <w:marRight w:val="0"/>
      <w:marTop w:val="0"/>
      <w:marBottom w:val="0"/>
      <w:divBdr>
        <w:top w:val="none" w:sz="0" w:space="0" w:color="auto"/>
        <w:left w:val="none" w:sz="0" w:space="0" w:color="auto"/>
        <w:bottom w:val="none" w:sz="0" w:space="0" w:color="auto"/>
        <w:right w:val="none" w:sz="0" w:space="0" w:color="auto"/>
      </w:divBdr>
    </w:div>
    <w:div w:id="1695186198">
      <w:bodyDiv w:val="1"/>
      <w:marLeft w:val="0"/>
      <w:marRight w:val="0"/>
      <w:marTop w:val="0"/>
      <w:marBottom w:val="0"/>
      <w:divBdr>
        <w:top w:val="none" w:sz="0" w:space="0" w:color="auto"/>
        <w:left w:val="none" w:sz="0" w:space="0" w:color="auto"/>
        <w:bottom w:val="none" w:sz="0" w:space="0" w:color="auto"/>
        <w:right w:val="none" w:sz="0" w:space="0" w:color="auto"/>
      </w:divBdr>
    </w:div>
    <w:div w:id="1788887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header" Target="header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orate Colours - GMCA">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8d8036a-b5f9-4f3f-9d36-d7cd740299bb}" enabled="0" method="" siteId="{e8d8036a-b5f9-4f3f-9d36-d7cd740299b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1536</Words>
  <Characters>8761</Characters>
  <Application>Microsoft Office Word</Application>
  <DocSecurity>2</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Caddy-Dale, Anna (Manchester Growth Company)</dc:creator>
  <cp:keywords/>
  <cp:lastModifiedBy>Smith, Kieran</cp:lastModifiedBy>
  <cp:revision>2</cp:revision>
  <dcterms:created xsi:type="dcterms:W3CDTF">2025-08-06T10:12:00Z</dcterms:created>
  <dcterms:modified xsi:type="dcterms:W3CDTF">2025-08-06T10:12:00Z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2021-02-17T00:00:00Z</vt:filetime>
  </property>
  <property fmtid="{D5CDD505-2E9C-101B-9397-08002B2CF9AE}" pid="5" name="ContentTypeId">
    <vt:lpwstr>0x01010029B0A8EAE95A9644B8C1230A1735A0EC</vt:lpwstr>
  </property>
  <property fmtid="{D5CDD505-2E9C-101B-9397-08002B2CF9AE}" pid="6" name="MediaServiceImageTags">
    <vt:lpwstr/>
  </property>
</Properties>
</file>