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0935" w14:textId="77777777" w:rsidR="00885B04" w:rsidRPr="00B17377" w:rsidRDefault="00885B04" w:rsidP="00885B04">
      <w:pPr>
        <w:pStyle w:val="Heading1"/>
      </w:pPr>
      <w:r w:rsidRPr="00B17377">
        <w:t>Statement of the Employment of Ex-Offenders</w:t>
      </w:r>
    </w:p>
    <w:p w14:paraId="40EB6E0C" w14:textId="77777777" w:rsidR="00885B04" w:rsidRDefault="00885B04" w:rsidP="00885B04">
      <w:pPr>
        <w:pStyle w:val="Default"/>
        <w:spacing w:line="276" w:lineRule="auto"/>
        <w:jc w:val="both"/>
        <w:rPr>
          <w:rFonts w:asciiTheme="minorHAnsi" w:hAnsiTheme="minorHAnsi" w:cstheme="minorHAnsi"/>
        </w:rPr>
      </w:pPr>
    </w:p>
    <w:p w14:paraId="79B201A4" w14:textId="07C1589C" w:rsidR="00314037" w:rsidRPr="00314037" w:rsidRDefault="00885B04" w:rsidP="00314037">
      <w:pPr>
        <w:pStyle w:val="Default"/>
        <w:spacing w:line="276" w:lineRule="auto"/>
        <w:jc w:val="both"/>
        <w:rPr>
          <w:rFonts w:asciiTheme="minorHAnsi" w:hAnsiTheme="minorHAnsi" w:cstheme="minorHAnsi"/>
        </w:rPr>
      </w:pPr>
      <w:r w:rsidRPr="00885B04">
        <w:rPr>
          <w:rFonts w:asciiTheme="minorHAnsi" w:hAnsiTheme="minorHAnsi" w:cstheme="minorHAnsi"/>
        </w:rPr>
        <w:t xml:space="preserve">All posts which involve working directly with children and young people in schools </w:t>
      </w:r>
      <w:r w:rsidR="00314037">
        <w:rPr>
          <w:rFonts w:asciiTheme="minorHAnsi" w:hAnsiTheme="minorHAnsi" w:cstheme="minorHAnsi"/>
        </w:rPr>
        <w:t xml:space="preserve">are subject to a satisfactory </w:t>
      </w:r>
      <w:r w:rsidR="00314037" w:rsidRPr="00314037">
        <w:rPr>
          <w:rFonts w:asciiTheme="minorHAnsi" w:hAnsiTheme="minorHAnsi" w:cstheme="minorHAnsi"/>
        </w:rPr>
        <w:t>Enhanced with Barred List(s) DBS check</w:t>
      </w:r>
      <w:r w:rsidR="00314037">
        <w:rPr>
          <w:rFonts w:asciiTheme="minorHAnsi" w:hAnsiTheme="minorHAnsi" w:cstheme="minorHAnsi"/>
        </w:rPr>
        <w:t>.</w:t>
      </w:r>
    </w:p>
    <w:p w14:paraId="5F5BD158" w14:textId="3CF5E850" w:rsidR="00371D07" w:rsidRDefault="00371D07" w:rsidP="00885B04">
      <w:pPr>
        <w:pStyle w:val="Default"/>
        <w:spacing w:line="276" w:lineRule="auto"/>
        <w:jc w:val="both"/>
        <w:rPr>
          <w:rFonts w:asciiTheme="minorHAnsi" w:hAnsiTheme="minorHAnsi" w:cstheme="minorHAnsi"/>
        </w:rPr>
      </w:pPr>
    </w:p>
    <w:p w14:paraId="65C9E7EE" w14:textId="6FFF8449" w:rsidR="00885B04" w:rsidRPr="00885B04" w:rsidRDefault="00445161" w:rsidP="00445161">
      <w:pPr>
        <w:pStyle w:val="Default"/>
        <w:spacing w:line="276" w:lineRule="auto"/>
        <w:jc w:val="both"/>
        <w:rPr>
          <w:rFonts w:asciiTheme="minorHAnsi" w:hAnsiTheme="minorHAnsi" w:cstheme="minorHAnsi"/>
        </w:rPr>
      </w:pPr>
      <w:bookmarkStart w:id="0" w:name="_Hlk106780530"/>
      <w:r>
        <w:rPr>
          <w:rFonts w:asciiTheme="minorHAnsi" w:hAnsiTheme="minorHAnsi" w:cstheme="minorHAnsi"/>
        </w:rPr>
        <w:t>Shortlisted c</w:t>
      </w:r>
      <w:r w:rsidR="00885B04" w:rsidRPr="00885B04">
        <w:rPr>
          <w:rFonts w:asciiTheme="minorHAnsi" w:hAnsiTheme="minorHAnsi" w:cstheme="minorHAnsi"/>
        </w:rPr>
        <w:t xml:space="preserve">andidates are obliged to </w:t>
      </w:r>
      <w:r>
        <w:rPr>
          <w:rFonts w:asciiTheme="minorHAnsi" w:hAnsiTheme="minorHAnsi" w:cstheme="minorHAnsi"/>
        </w:rPr>
        <w:t>disclose any unspent convictions, cautions, reprimands or warnings</w:t>
      </w:r>
      <w:r w:rsidR="00CA1BA6">
        <w:rPr>
          <w:rFonts w:asciiTheme="minorHAnsi" w:hAnsiTheme="minorHAnsi" w:cstheme="minorHAnsi"/>
        </w:rPr>
        <w:t>, not protected</w:t>
      </w:r>
      <w:r w:rsidR="009E25DF">
        <w:rPr>
          <w:rFonts w:asciiTheme="minorHAnsi" w:hAnsiTheme="minorHAnsi" w:cstheme="minorHAnsi"/>
        </w:rPr>
        <w:t xml:space="preserve"> </w:t>
      </w:r>
      <w:r>
        <w:rPr>
          <w:rFonts w:asciiTheme="minorHAnsi" w:hAnsiTheme="minorHAnsi" w:cstheme="minorHAnsi"/>
        </w:rPr>
        <w:t xml:space="preserve">under </w:t>
      </w:r>
      <w:r w:rsidRPr="00885B04">
        <w:rPr>
          <w:rFonts w:asciiTheme="minorHAnsi" w:hAnsiTheme="minorHAnsi" w:cstheme="minorHAnsi"/>
        </w:rPr>
        <w:t xml:space="preserve">the Rehabilitation of Offenders Act 1974 </w:t>
      </w:r>
      <w:r>
        <w:rPr>
          <w:rFonts w:asciiTheme="minorHAnsi" w:hAnsiTheme="minorHAnsi" w:cstheme="minorHAnsi"/>
        </w:rPr>
        <w:t>(</w:t>
      </w:r>
      <w:r w:rsidRPr="00371D07">
        <w:rPr>
          <w:rFonts w:asciiTheme="minorHAnsi" w:hAnsiTheme="minorHAnsi" w:cstheme="minorHAnsi"/>
        </w:rPr>
        <w:t>Exceptions Order 1975,</w:t>
      </w:r>
      <w:r w:rsidR="00913951">
        <w:rPr>
          <w:rFonts w:asciiTheme="minorHAnsi" w:hAnsiTheme="minorHAnsi" w:cstheme="minorHAnsi"/>
        </w:rPr>
        <w:t xml:space="preserve"> </w:t>
      </w:r>
      <w:r>
        <w:rPr>
          <w:rFonts w:asciiTheme="minorHAnsi" w:hAnsiTheme="minorHAnsi" w:cstheme="minorHAnsi"/>
        </w:rPr>
        <w:t>(</w:t>
      </w:r>
      <w:r w:rsidRPr="00371D07">
        <w:rPr>
          <w:rFonts w:asciiTheme="minorHAnsi" w:hAnsiTheme="minorHAnsi" w:cstheme="minorHAnsi"/>
        </w:rPr>
        <w:t>2013 and 2020</w:t>
      </w:r>
      <w:r>
        <w:rPr>
          <w:rFonts w:asciiTheme="minorHAnsi" w:hAnsiTheme="minorHAnsi" w:cstheme="minorHAnsi"/>
        </w:rPr>
        <w:t xml:space="preserve">)). </w:t>
      </w:r>
      <w:bookmarkEnd w:id="0"/>
      <w:r>
        <w:rPr>
          <w:rFonts w:asciiTheme="minorHAnsi" w:hAnsiTheme="minorHAnsi" w:cstheme="minorHAnsi"/>
        </w:rPr>
        <w:t xml:space="preserve"> </w:t>
      </w:r>
      <w:r w:rsidR="00885B04" w:rsidRPr="00885B04">
        <w:rPr>
          <w:rFonts w:asciiTheme="minorHAnsi" w:hAnsiTheme="minorHAnsi" w:cstheme="minorHAnsi"/>
        </w:rPr>
        <w:t>Failure to disclose this information could lead to the offer of employment being withdrawn. Having a criminal record will not necessarily bar people from working with children and should not be used to discount applications. The severity, nature, circumstances and timing of the conviction will need to be taken into consideration.</w:t>
      </w:r>
    </w:p>
    <w:p w14:paraId="44CFD870" w14:textId="248B5F3E" w:rsidR="00885B04" w:rsidRPr="00885B04" w:rsidRDefault="00885B04" w:rsidP="00885B04">
      <w:pPr>
        <w:pStyle w:val="Default"/>
        <w:spacing w:line="276" w:lineRule="auto"/>
        <w:jc w:val="both"/>
        <w:rPr>
          <w:rFonts w:asciiTheme="minorHAnsi" w:hAnsiTheme="minorHAnsi" w:cstheme="minorHAnsi"/>
        </w:rPr>
      </w:pPr>
    </w:p>
    <w:p w14:paraId="52422D54" w14:textId="77777777" w:rsidR="00885B04" w:rsidRPr="00885B04" w:rsidRDefault="00885B04" w:rsidP="00885B04">
      <w:pPr>
        <w:pStyle w:val="Default"/>
        <w:spacing w:line="276" w:lineRule="auto"/>
        <w:jc w:val="both"/>
        <w:rPr>
          <w:rFonts w:asciiTheme="minorHAnsi" w:hAnsiTheme="minorHAnsi" w:cstheme="minorHAnsi"/>
        </w:rPr>
      </w:pPr>
      <w:r w:rsidRPr="00885B04">
        <w:rPr>
          <w:rFonts w:asciiTheme="minorHAnsi" w:hAnsiTheme="minorHAnsi" w:cstheme="minorHAnsi"/>
        </w:rPr>
        <w:t xml:space="preserve">The Cranmer Education Trust’s policy on the recruitment of ex-offenders is to: </w:t>
      </w:r>
    </w:p>
    <w:p w14:paraId="1FA815E5"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not discriminate unfairly against any subject of a criminal record check on the basis of a conviction or other information </w:t>
      </w:r>
      <w:proofErr w:type="gramStart"/>
      <w:r w:rsidRPr="00885B04">
        <w:rPr>
          <w:rFonts w:asciiTheme="minorHAnsi" w:hAnsiTheme="minorHAnsi" w:cstheme="minorHAnsi"/>
        </w:rPr>
        <w:t>revealed;</w:t>
      </w:r>
      <w:proofErr w:type="gramEnd"/>
      <w:r w:rsidRPr="00885B04">
        <w:rPr>
          <w:rFonts w:asciiTheme="minorHAnsi" w:hAnsiTheme="minorHAnsi" w:cstheme="minorHAnsi"/>
        </w:rPr>
        <w:t xml:space="preserve"> </w:t>
      </w:r>
    </w:p>
    <w:p w14:paraId="35CECBA6"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ask an individual to provide details of convictions and cautions that the Cranmer Education Trust is legally entitled to know </w:t>
      </w:r>
      <w:proofErr w:type="gramStart"/>
      <w:r w:rsidRPr="00885B04">
        <w:rPr>
          <w:rFonts w:asciiTheme="minorHAnsi" w:hAnsiTheme="minorHAnsi" w:cstheme="minorHAnsi"/>
        </w:rPr>
        <w:t>about;</w:t>
      </w:r>
      <w:proofErr w:type="gramEnd"/>
      <w:r w:rsidRPr="00885B04">
        <w:rPr>
          <w:rFonts w:asciiTheme="minorHAnsi" w:hAnsiTheme="minorHAnsi" w:cstheme="minorHAnsi"/>
        </w:rPr>
        <w:t xml:space="preserve"> </w:t>
      </w:r>
    </w:p>
    <w:p w14:paraId="5C9A0FEC"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ask an individual about convictions and cautions that are not </w:t>
      </w:r>
      <w:proofErr w:type="gramStart"/>
      <w:r w:rsidRPr="00885B04">
        <w:rPr>
          <w:rFonts w:asciiTheme="minorHAnsi" w:hAnsiTheme="minorHAnsi" w:cstheme="minorHAnsi"/>
        </w:rPr>
        <w:t>protected;</w:t>
      </w:r>
      <w:proofErr w:type="gramEnd"/>
      <w:r w:rsidRPr="00885B04">
        <w:rPr>
          <w:rFonts w:asciiTheme="minorHAnsi" w:hAnsiTheme="minorHAnsi" w:cstheme="minorHAnsi"/>
        </w:rPr>
        <w:t xml:space="preserve"> </w:t>
      </w:r>
    </w:p>
    <w:p w14:paraId="07608145"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be committed to the fair treatment of its staff, potential staff or users of its services, regardless of race, gender, religion, sexual orientation, responsibilities for dependants, age, physical/mental disability or offending </w:t>
      </w:r>
      <w:proofErr w:type="gramStart"/>
      <w:r w:rsidRPr="00885B04">
        <w:rPr>
          <w:rFonts w:asciiTheme="minorHAnsi" w:hAnsiTheme="minorHAnsi" w:cstheme="minorHAnsi"/>
        </w:rPr>
        <w:t>background;</w:t>
      </w:r>
      <w:proofErr w:type="gramEnd"/>
      <w:r w:rsidRPr="00885B04">
        <w:rPr>
          <w:rFonts w:asciiTheme="minorHAnsi" w:hAnsiTheme="minorHAnsi" w:cstheme="minorHAnsi"/>
        </w:rPr>
        <w:t xml:space="preserve"> </w:t>
      </w:r>
    </w:p>
    <w:p w14:paraId="0A3DB198" w14:textId="5EE44E5C"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make this written </w:t>
      </w:r>
      <w:r w:rsidR="005F12F0">
        <w:rPr>
          <w:rFonts w:asciiTheme="minorHAnsi" w:hAnsiTheme="minorHAnsi" w:cstheme="minorHAnsi"/>
        </w:rPr>
        <w:t>statement</w:t>
      </w:r>
      <w:r w:rsidRPr="00885B04">
        <w:rPr>
          <w:rFonts w:asciiTheme="minorHAnsi" w:hAnsiTheme="minorHAnsi" w:cstheme="minorHAnsi"/>
        </w:rPr>
        <w:t xml:space="preserve"> available to all DBS </w:t>
      </w:r>
      <w:proofErr w:type="gramStart"/>
      <w:r w:rsidRPr="00885B04">
        <w:rPr>
          <w:rFonts w:asciiTheme="minorHAnsi" w:hAnsiTheme="minorHAnsi" w:cstheme="minorHAnsi"/>
        </w:rPr>
        <w:t>applicants;</w:t>
      </w:r>
      <w:proofErr w:type="gramEnd"/>
      <w:r w:rsidRPr="00885B04">
        <w:rPr>
          <w:rFonts w:asciiTheme="minorHAnsi" w:hAnsiTheme="minorHAnsi" w:cstheme="minorHAnsi"/>
        </w:rPr>
        <w:t xml:space="preserve"> </w:t>
      </w:r>
    </w:p>
    <w:p w14:paraId="6A18C2D2"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actively promote equality of opportunity for all with the right mix of talent, skills and potential and welcome applications from a wide range of candidates, including those with criminal </w:t>
      </w:r>
      <w:proofErr w:type="gramStart"/>
      <w:r w:rsidRPr="00885B04">
        <w:rPr>
          <w:rFonts w:asciiTheme="minorHAnsi" w:hAnsiTheme="minorHAnsi" w:cstheme="minorHAnsi"/>
        </w:rPr>
        <w:t>records;</w:t>
      </w:r>
      <w:proofErr w:type="gramEnd"/>
      <w:r w:rsidRPr="00885B04">
        <w:rPr>
          <w:rFonts w:asciiTheme="minorHAnsi" w:hAnsiTheme="minorHAnsi" w:cstheme="minorHAnsi"/>
        </w:rPr>
        <w:t xml:space="preserve"> </w:t>
      </w:r>
    </w:p>
    <w:p w14:paraId="783F5D7F"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select all candidates for interview based on their skills, qualifications and </w:t>
      </w:r>
      <w:proofErr w:type="gramStart"/>
      <w:r w:rsidRPr="00885B04">
        <w:rPr>
          <w:rFonts w:asciiTheme="minorHAnsi" w:hAnsiTheme="minorHAnsi" w:cstheme="minorHAnsi"/>
        </w:rPr>
        <w:t>experience;</w:t>
      </w:r>
      <w:proofErr w:type="gramEnd"/>
    </w:p>
    <w:p w14:paraId="495EBEE9"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only </w:t>
      </w:r>
      <w:proofErr w:type="gramStart"/>
      <w:r w:rsidRPr="00885B04">
        <w:rPr>
          <w:rFonts w:asciiTheme="minorHAnsi" w:hAnsiTheme="minorHAnsi" w:cstheme="minorHAnsi"/>
        </w:rPr>
        <w:t>submit an application</w:t>
      </w:r>
      <w:proofErr w:type="gramEnd"/>
      <w:r w:rsidRPr="00885B04">
        <w:rPr>
          <w:rFonts w:asciiTheme="minorHAnsi" w:hAnsiTheme="minorHAnsi" w:cstheme="minorHAnsi"/>
        </w:rPr>
        <w:t xml:space="preserve"> for a criminal record check when it is relevant to the position concerned. For those positions where a criminal record check is identified as necessary, recruitment information will be clear that an application for a DBS certificate will be submitted in the event of the individual being offered the </w:t>
      </w:r>
      <w:proofErr w:type="gramStart"/>
      <w:r w:rsidRPr="00885B04">
        <w:rPr>
          <w:rFonts w:asciiTheme="minorHAnsi" w:hAnsiTheme="minorHAnsi" w:cstheme="minorHAnsi"/>
        </w:rPr>
        <w:t>position;</w:t>
      </w:r>
      <w:proofErr w:type="gramEnd"/>
      <w:r w:rsidRPr="00885B04">
        <w:rPr>
          <w:rFonts w:asciiTheme="minorHAnsi" w:hAnsiTheme="minorHAnsi" w:cstheme="minorHAnsi"/>
        </w:rPr>
        <w:t xml:space="preserve"> </w:t>
      </w:r>
    </w:p>
    <w:p w14:paraId="005EC57E" w14:textId="1A119BA4" w:rsid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ensure that all recruiters at the Cranmer Education Trust have access to competent advice on how to assess the relevance and circumstances of </w:t>
      </w:r>
      <w:proofErr w:type="gramStart"/>
      <w:r w:rsidRPr="00885B04">
        <w:rPr>
          <w:rFonts w:asciiTheme="minorHAnsi" w:hAnsiTheme="minorHAnsi" w:cstheme="minorHAnsi"/>
        </w:rPr>
        <w:t>offences;</w:t>
      </w:r>
      <w:proofErr w:type="gramEnd"/>
      <w:r w:rsidRPr="00885B04">
        <w:rPr>
          <w:rFonts w:asciiTheme="minorHAnsi" w:hAnsiTheme="minorHAnsi" w:cstheme="minorHAnsi"/>
        </w:rPr>
        <w:t xml:space="preserve"> </w:t>
      </w:r>
    </w:p>
    <w:p w14:paraId="308CB2FA" w14:textId="2A4A9ED1" w:rsidR="00371D07" w:rsidRPr="00885B04" w:rsidRDefault="00371D07" w:rsidP="00885B04">
      <w:pPr>
        <w:pStyle w:val="Default"/>
        <w:numPr>
          <w:ilvl w:val="0"/>
          <w:numId w:val="10"/>
        </w:numPr>
        <w:spacing w:line="276" w:lineRule="auto"/>
        <w:jc w:val="both"/>
        <w:rPr>
          <w:rFonts w:asciiTheme="minorHAnsi" w:hAnsiTheme="minorHAnsi" w:cstheme="minorHAnsi"/>
        </w:rPr>
      </w:pPr>
      <w:r>
        <w:rPr>
          <w:rFonts w:asciiTheme="minorHAnsi" w:hAnsiTheme="minorHAnsi" w:cstheme="minorHAnsi"/>
        </w:rPr>
        <w:t>ensure that shortlisted applicants provide details of any criminal record history that is not protected as defined by</w:t>
      </w:r>
      <w:r w:rsidRPr="00371D07">
        <w:rPr>
          <w:rFonts w:asciiTheme="minorHAnsi" w:hAnsiTheme="minorHAnsi" w:cstheme="minorHAnsi"/>
        </w:rPr>
        <w:t xml:space="preserve"> </w:t>
      </w:r>
      <w:r w:rsidRPr="00885B04">
        <w:rPr>
          <w:rFonts w:asciiTheme="minorHAnsi" w:hAnsiTheme="minorHAnsi" w:cstheme="minorHAnsi"/>
        </w:rPr>
        <w:t xml:space="preserve">Rehabilitation of Offenders Act 1974 </w:t>
      </w:r>
      <w:r w:rsidRPr="00371D07">
        <w:rPr>
          <w:rFonts w:asciiTheme="minorHAnsi" w:hAnsiTheme="minorHAnsi" w:cstheme="minorHAnsi"/>
        </w:rPr>
        <w:t>and the amendments to the Exceptions Order 1975,2013 and 2020</w:t>
      </w:r>
      <w:r>
        <w:rPr>
          <w:rFonts w:asciiTheme="minorHAnsi" w:hAnsiTheme="minorHAnsi" w:cstheme="minorHAnsi"/>
        </w:rPr>
        <w:t xml:space="preserve">.  </w:t>
      </w:r>
      <w:r w:rsidRPr="00371D07">
        <w:rPr>
          <w:rFonts w:asciiTheme="minorHAnsi" w:hAnsiTheme="minorHAnsi" w:cstheme="minorHAnsi"/>
        </w:rPr>
        <w:t xml:space="preserve">If the completed disclosure is not returned prior to </w:t>
      </w:r>
      <w:r w:rsidRPr="00371D07">
        <w:rPr>
          <w:rFonts w:asciiTheme="minorHAnsi" w:hAnsiTheme="minorHAnsi" w:cstheme="minorHAnsi"/>
        </w:rPr>
        <w:lastRenderedPageBreak/>
        <w:t>interview, the Trust reserves the right to withdraw the offer of interview. We guarantee that this information will only be seen by those who need to see it as part of the recruitment process.</w:t>
      </w:r>
    </w:p>
    <w:p w14:paraId="7EC23E57" w14:textId="0F858A4D"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ensure that at interview, or in a separate discussion, an open and measured discussion takes place </w:t>
      </w:r>
      <w:proofErr w:type="gramStart"/>
      <w:r w:rsidRPr="00885B04">
        <w:rPr>
          <w:rFonts w:asciiTheme="minorHAnsi" w:hAnsiTheme="minorHAnsi" w:cstheme="minorHAnsi"/>
        </w:rPr>
        <w:t>on the subject of any</w:t>
      </w:r>
      <w:proofErr w:type="gramEnd"/>
      <w:r w:rsidRPr="00885B04">
        <w:rPr>
          <w:rFonts w:asciiTheme="minorHAnsi" w:hAnsiTheme="minorHAnsi" w:cstheme="minorHAnsi"/>
        </w:rPr>
        <w:t xml:space="preserve"> offences or other matter that might be relevant to the position. Failure to reveal information that is directly relevant to the position sought could lead to withdrawal of an offer of employment and enquiries will be made of the candidate as to the reasons for the lack of disclosure.</w:t>
      </w:r>
    </w:p>
    <w:p w14:paraId="77A19162" w14:textId="77777777"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 xml:space="preserve">make every subject of a criminal record check submitted to DBS aware of the existence of the code of practice and makes a copy available on </w:t>
      </w:r>
      <w:proofErr w:type="gramStart"/>
      <w:r w:rsidRPr="00885B04">
        <w:rPr>
          <w:rFonts w:asciiTheme="minorHAnsi" w:hAnsiTheme="minorHAnsi" w:cstheme="minorHAnsi"/>
        </w:rPr>
        <w:t>request;</w:t>
      </w:r>
      <w:proofErr w:type="gramEnd"/>
      <w:r w:rsidRPr="00885B04">
        <w:rPr>
          <w:rFonts w:asciiTheme="minorHAnsi" w:hAnsiTheme="minorHAnsi" w:cstheme="minorHAnsi"/>
        </w:rPr>
        <w:t xml:space="preserve"> </w:t>
      </w:r>
    </w:p>
    <w:p w14:paraId="3164FF99" w14:textId="0034760D" w:rsidR="00885B04" w:rsidRPr="00885B04" w:rsidRDefault="00885B04" w:rsidP="00885B04">
      <w:pPr>
        <w:pStyle w:val="Default"/>
        <w:numPr>
          <w:ilvl w:val="0"/>
          <w:numId w:val="10"/>
        </w:numPr>
        <w:spacing w:line="276" w:lineRule="auto"/>
        <w:jc w:val="both"/>
        <w:rPr>
          <w:rFonts w:asciiTheme="minorHAnsi" w:hAnsiTheme="minorHAnsi" w:cstheme="minorHAnsi"/>
        </w:rPr>
      </w:pPr>
      <w:r w:rsidRPr="00885B04">
        <w:rPr>
          <w:rFonts w:asciiTheme="minorHAnsi" w:hAnsiTheme="minorHAnsi" w:cstheme="minorHAnsi"/>
        </w:rPr>
        <w:t>undertake to discuss any matter revealed on a DBS certificate with the individual seeking the position before withdrawing a conditional offer of employment</w:t>
      </w:r>
    </w:p>
    <w:p w14:paraId="3E6CD9CA" w14:textId="4C73DD4E" w:rsidR="007E498B" w:rsidRPr="00885B04" w:rsidRDefault="007E498B" w:rsidP="007A68C5">
      <w:pPr>
        <w:pStyle w:val="Heading2"/>
        <w:spacing w:before="0" w:line="240" w:lineRule="auto"/>
        <w:rPr>
          <w:rFonts w:asciiTheme="minorHAnsi" w:hAnsiTheme="minorHAnsi" w:cstheme="minorHAnsi"/>
          <w:b/>
          <w:sz w:val="28"/>
        </w:rPr>
      </w:pPr>
    </w:p>
    <w:sectPr w:rsidR="007E498B" w:rsidRPr="00885B04" w:rsidSect="00804392">
      <w:footerReference w:type="even" r:id="rId10"/>
      <w:headerReference w:type="first" r:id="rId11"/>
      <w:footerReference w:type="first" r:id="rId12"/>
      <w:pgSz w:w="11906" w:h="16838" w:code="9"/>
      <w:pgMar w:top="1247" w:right="1134" w:bottom="1247" w:left="1134" w:header="170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3CFF" w14:textId="77777777" w:rsidR="00686B88" w:rsidRDefault="00686B88" w:rsidP="00917642">
      <w:pPr>
        <w:spacing w:after="0" w:line="240" w:lineRule="auto"/>
      </w:pPr>
      <w:r>
        <w:separator/>
      </w:r>
    </w:p>
  </w:endnote>
  <w:endnote w:type="continuationSeparator" w:id="0">
    <w:p w14:paraId="4F96CF1A" w14:textId="77777777" w:rsidR="00686B88" w:rsidRDefault="00686B88" w:rsidP="0091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altName w:val="Times New Roman"/>
    <w:charset w:val="00"/>
    <w:family w:val="auto"/>
    <w:pitch w:val="variable"/>
    <w:sig w:usb0="A00002FF" w:usb1="5000205B" w:usb2="00000000" w:usb3="00000000" w:csb0="00000197"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4DE0" w14:textId="77777777" w:rsidR="003E428B" w:rsidRDefault="00B13EBD">
    <w:pPr>
      <w:pStyle w:val="Footer"/>
    </w:pPr>
    <w:r>
      <w:rPr>
        <w:noProof/>
        <w:lang w:eastAsia="en-GB"/>
      </w:rPr>
      <w:drawing>
        <wp:anchor distT="0" distB="0" distL="114300" distR="114300" simplePos="0" relativeHeight="251659264" behindDoc="0" locked="0" layoutInCell="1" allowOverlap="1" wp14:anchorId="42D0C834" wp14:editId="5E9D44F0">
          <wp:simplePos x="0" y="0"/>
          <wp:positionH relativeFrom="margin">
            <wp:align>center</wp:align>
          </wp:positionH>
          <wp:positionV relativeFrom="paragraph">
            <wp:posOffset>-95659</wp:posOffset>
          </wp:positionV>
          <wp:extent cx="7387590" cy="78105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RANMER 2015 footer.jpg"/>
                  <pic:cNvPicPr/>
                </pic:nvPicPr>
                <pic:blipFill rotWithShape="1">
                  <a:blip r:embed="rId1" cstate="print">
                    <a:extLst>
                      <a:ext uri="{28A0092B-C50C-407E-A947-70E740481C1C}">
                        <a14:useLocalDpi xmlns:a14="http://schemas.microsoft.com/office/drawing/2010/main" val="0"/>
                      </a:ext>
                    </a:extLst>
                  </a:blip>
                  <a:srcRect l="1264" t="2488" r="707" b="29479"/>
                  <a:stretch/>
                </pic:blipFill>
                <pic:spPr bwMode="auto">
                  <a:xfrm>
                    <a:off x="0" y="0"/>
                    <a:ext cx="7387590"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FE24" w14:textId="77777777" w:rsidR="00A80086" w:rsidRPr="00EE44F8" w:rsidRDefault="00A80086" w:rsidP="00A80086">
    <w:pPr>
      <w:pStyle w:val="Footer"/>
      <w:jc w:val="center"/>
      <w:rPr>
        <w:rFonts w:ascii="Calibri" w:hAnsi="Calibri" w:cs="Times New Roman"/>
        <w:sz w:val="16"/>
        <w:szCs w:val="16"/>
      </w:rPr>
    </w:pPr>
    <w:r w:rsidRPr="00EE44F8">
      <w:rPr>
        <w:rFonts w:ascii="Calibri" w:hAnsi="Calibri" w:cs="Times New Roman"/>
        <w:sz w:val="16"/>
        <w:szCs w:val="16"/>
      </w:rPr>
      <w:t>The Cranmer Education Trust is a charitable company limited by guarantee registered in England and Wales (registered number No 07687709, VAT No 118109926</w:t>
    </w:r>
    <w:r>
      <w:rPr>
        <w:rFonts w:ascii="Calibri" w:hAnsi="Calibri" w:cs="Times New Roman"/>
        <w:sz w:val="16"/>
        <w:szCs w:val="16"/>
      </w:rPr>
      <w:t>)</w:t>
    </w:r>
    <w:r w:rsidRPr="00EE44F8">
      <w:rPr>
        <w:rFonts w:ascii="Calibri" w:hAnsi="Calibri" w:cs="Times New Roman"/>
        <w:sz w:val="16"/>
        <w:szCs w:val="16"/>
      </w:rPr>
      <w:t>.  Registered Officer: The Blue Coat School, Egerton Street, Oldham, OL1 3SQ</w:t>
    </w:r>
  </w:p>
  <w:p w14:paraId="069645A2" w14:textId="77777777" w:rsidR="00A80086" w:rsidRDefault="00A80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00F3" w14:textId="77777777" w:rsidR="00686B88" w:rsidRDefault="00686B88" w:rsidP="00917642">
      <w:pPr>
        <w:spacing w:after="0" w:line="240" w:lineRule="auto"/>
      </w:pPr>
      <w:r>
        <w:separator/>
      </w:r>
    </w:p>
  </w:footnote>
  <w:footnote w:type="continuationSeparator" w:id="0">
    <w:p w14:paraId="64E747FD" w14:textId="77777777" w:rsidR="00686B88" w:rsidRDefault="00686B88" w:rsidP="0091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EC63" w14:textId="12AA80D5" w:rsidR="00B13EBD" w:rsidRDefault="00A80086">
    <w:pPr>
      <w:pStyle w:val="Header"/>
    </w:pPr>
    <w:r>
      <w:rPr>
        <w:noProof/>
        <w:lang w:eastAsia="en-GB"/>
      </w:rPr>
      <mc:AlternateContent>
        <mc:Choice Requires="wps">
          <w:drawing>
            <wp:anchor distT="0" distB="0" distL="114300" distR="114300" simplePos="0" relativeHeight="251669504" behindDoc="0" locked="0" layoutInCell="1" allowOverlap="1" wp14:anchorId="321D24DA" wp14:editId="6EC40ADE">
              <wp:simplePos x="0" y="0"/>
              <wp:positionH relativeFrom="column">
                <wp:posOffset>4276725</wp:posOffset>
              </wp:positionH>
              <wp:positionV relativeFrom="paragraph">
                <wp:posOffset>-454660</wp:posOffset>
              </wp:positionV>
              <wp:extent cx="2228850" cy="685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288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7C271" w14:textId="77777777" w:rsidR="00A80086" w:rsidRDefault="00A80086" w:rsidP="00A80086">
                          <w:pPr>
                            <w:tabs>
                              <w:tab w:val="left" w:pos="1410"/>
                            </w:tabs>
                            <w:spacing w:after="0"/>
                            <w:jc w:val="right"/>
                          </w:pPr>
                          <w:r>
                            <w:t>Egerton Street, Oldham, OL1 3SQ</w:t>
                          </w:r>
                        </w:p>
                        <w:p w14:paraId="772B5385" w14:textId="77777777" w:rsidR="00A80086" w:rsidRPr="00EE44F8" w:rsidRDefault="00A80086" w:rsidP="00A80086">
                          <w:pPr>
                            <w:tabs>
                              <w:tab w:val="left" w:pos="1410"/>
                            </w:tabs>
                            <w:spacing w:after="0"/>
                            <w:jc w:val="right"/>
                          </w:pPr>
                          <w:r>
                            <w:t>Tel: 0161 624 1484</w:t>
                          </w:r>
                        </w:p>
                        <w:p w14:paraId="543019DD" w14:textId="77777777" w:rsidR="00A80086" w:rsidRDefault="00A80086" w:rsidP="00A80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1D24DA" id="_x0000_t202" coordsize="21600,21600" o:spt="202" path="m,l,21600r21600,l21600,xe">
              <v:stroke joinstyle="miter"/>
              <v:path gradientshapeok="t" o:connecttype="rect"/>
            </v:shapetype>
            <v:shape id="Text Box 10" o:spid="_x0000_s1026" type="#_x0000_t202" style="position:absolute;margin-left:336.75pt;margin-top:-35.8pt;width:175.5pt;height:5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" fillcolor="white [3201]" stroked="f" strokeweight=".5pt">
              <v:textbox>
                <w:txbxContent>
                  <w:p w14:paraId="7537C271" w14:textId="77777777" w:rsidR="00A80086" w:rsidRDefault="00A80086" w:rsidP="00A80086">
                    <w:pPr>
                      <w:tabs>
                        <w:tab w:val="left" w:pos="1410"/>
                      </w:tabs>
                      <w:spacing w:after="0"/>
                      <w:jc w:val="right"/>
                    </w:pPr>
                    <w:r>
                      <w:t>Egerton Street, Oldham, OL1 3SQ</w:t>
                    </w:r>
                  </w:p>
                  <w:p w14:paraId="772B5385" w14:textId="77777777" w:rsidR="00A80086" w:rsidRPr="00EE44F8" w:rsidRDefault="00A80086" w:rsidP="00A80086">
                    <w:pPr>
                      <w:tabs>
                        <w:tab w:val="left" w:pos="1410"/>
                      </w:tabs>
                      <w:spacing w:after="0"/>
                      <w:jc w:val="right"/>
                    </w:pPr>
                    <w:r>
                      <w:t>Tel: 0161 624 1484</w:t>
                    </w:r>
                  </w:p>
                  <w:p w14:paraId="543019DD" w14:textId="77777777" w:rsidR="00A80086" w:rsidRDefault="00A80086" w:rsidP="00A80086"/>
                </w:txbxContent>
              </v:textbox>
            </v:shape>
          </w:pict>
        </mc:Fallback>
      </mc:AlternateContent>
    </w:r>
    <w:r w:rsidR="00EE44F8">
      <w:rPr>
        <w:noProof/>
        <w:lang w:eastAsia="en-GB"/>
      </w:rPr>
      <mc:AlternateContent>
        <mc:Choice Requires="wps">
          <w:drawing>
            <wp:anchor distT="45720" distB="45720" distL="114300" distR="114300" simplePos="0" relativeHeight="251667456" behindDoc="0" locked="0" layoutInCell="1" allowOverlap="1" wp14:anchorId="3E523E2A" wp14:editId="28046951">
              <wp:simplePos x="0" y="0"/>
              <wp:positionH relativeFrom="margin">
                <wp:posOffset>-371475</wp:posOffset>
              </wp:positionH>
              <wp:positionV relativeFrom="paragraph">
                <wp:posOffset>-652780</wp:posOffset>
              </wp:positionV>
              <wp:extent cx="6562725" cy="942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942975"/>
                      </a:xfrm>
                      <a:prstGeom prst="rect">
                        <a:avLst/>
                      </a:prstGeom>
                      <a:solidFill>
                        <a:srgbClr val="FFFFFF"/>
                      </a:solidFill>
                      <a:ln w="9525">
                        <a:noFill/>
                        <a:miter lim="800000"/>
                        <a:headEnd/>
                        <a:tailEnd/>
                      </a:ln>
                    </wps:spPr>
                    <wps:txbx>
                      <w:txbxContent>
                        <w:p w14:paraId="37126306" w14:textId="77777777" w:rsidR="007240E9" w:rsidRDefault="001541A7" w:rsidP="007240E9">
                          <w:r>
                            <w:rPr>
                              <w:rFonts w:ascii="Raleway" w:hAnsi="Raleway" w:cs="Helvetica"/>
                              <w:noProof/>
                              <w:color w:val="AE1D5B"/>
                              <w:sz w:val="21"/>
                              <w:szCs w:val="21"/>
                              <w:lang w:eastAsia="en-GB"/>
                            </w:rPr>
                            <w:drawing>
                              <wp:inline distT="0" distB="0" distL="0" distR="0" wp14:anchorId="33F0B50A" wp14:editId="345E1587">
                                <wp:extent cx="2456815" cy="954405"/>
                                <wp:effectExtent l="0" t="0" r="635" b="0"/>
                                <wp:docPr id="2" name="Picture 2" descr="http://cranmereducationtrust.com/wp-content/uploads/2016/10/Cranmer-Logo-Primary4.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nmereducationtrust.com/wp-content/uploads/2016/10/Cranmer-Logo-Primary4.png">
                                          <a:hlinkClick r:id=""/>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815" cy="954405"/>
                                        </a:xfrm>
                                        <a:prstGeom prst="rect">
                                          <a:avLst/>
                                        </a:prstGeom>
                                        <a:noFill/>
                                        <a:ln>
                                          <a:noFill/>
                                        </a:ln>
                                      </pic:spPr>
                                    </pic:pic>
                                  </a:graphicData>
                                </a:graphic>
                              </wp:inline>
                            </w:drawing>
                          </w:r>
                          <w:r w:rsidR="007240E9">
                            <w:tab/>
                          </w:r>
                          <w:r w:rsidR="007240E9">
                            <w:tab/>
                          </w:r>
                          <w:r w:rsidR="00EE44F8">
                            <w:tab/>
                          </w:r>
                          <w:r w:rsidR="00EE44F8">
                            <w:tab/>
                          </w:r>
                          <w:r w:rsidR="00EE44F8">
                            <w:tab/>
                          </w:r>
                          <w:r w:rsidR="00EE44F8">
                            <w:tab/>
                          </w:r>
                        </w:p>
                        <w:p w14:paraId="576DAA94" w14:textId="77777777" w:rsidR="00EE44F8" w:rsidRDefault="00EE44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23E2A" id="Text Box 2" o:spid="_x0000_s1027" type="#_x0000_t202" style="position:absolute;margin-left:-29.25pt;margin-top:-51.4pt;width:516.75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" stroked="f">
              <v:textbox>
                <w:txbxContent>
                  <w:p w14:paraId="37126306" w14:textId="77777777" w:rsidR="007240E9" w:rsidRDefault="001541A7" w:rsidP="007240E9">
                    <w:r>
                      <w:rPr>
                        <w:rFonts w:ascii="Raleway" w:hAnsi="Raleway" w:cs="Helvetica"/>
                        <w:noProof/>
                        <w:color w:val="AE1D5B"/>
                        <w:sz w:val="21"/>
                        <w:szCs w:val="21"/>
                        <w:lang w:eastAsia="en-GB"/>
                      </w:rPr>
                      <w:drawing>
                        <wp:inline distT="0" distB="0" distL="0" distR="0" wp14:anchorId="33F0B50A" wp14:editId="345E1587">
                          <wp:extent cx="2456815" cy="954405"/>
                          <wp:effectExtent l="0" t="0" r="635" b="0"/>
                          <wp:docPr id="2" name="Picture 2" descr="http://cranmereducationtrust.com/wp-content/uploads/2016/10/Cranmer-Logo-Primary4.pn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nmereducationtrust.com/wp-content/uploads/2016/10/Cranmer-Logo-Primary4.png">
                                    <a:hlinkClick r:id=""/>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815" cy="954405"/>
                                  </a:xfrm>
                                  <a:prstGeom prst="rect">
                                    <a:avLst/>
                                  </a:prstGeom>
                                  <a:noFill/>
                                  <a:ln>
                                    <a:noFill/>
                                  </a:ln>
                                </pic:spPr>
                              </pic:pic>
                            </a:graphicData>
                          </a:graphic>
                        </wp:inline>
                      </w:drawing>
                    </w:r>
                    <w:r w:rsidR="007240E9">
                      <w:tab/>
                    </w:r>
                    <w:r w:rsidR="007240E9">
                      <w:tab/>
                    </w:r>
                    <w:r w:rsidR="00EE44F8">
                      <w:tab/>
                    </w:r>
                    <w:r w:rsidR="00EE44F8">
                      <w:tab/>
                    </w:r>
                    <w:r w:rsidR="00EE44F8">
                      <w:tab/>
                    </w:r>
                    <w:r w:rsidR="00EE44F8">
                      <w:tab/>
                    </w:r>
                  </w:p>
                  <w:p w14:paraId="576DAA94" w14:textId="77777777" w:rsidR="00EE44F8" w:rsidRDefault="00EE44F8"/>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12EF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F170D"/>
    <w:multiLevelType w:val="hybridMultilevel"/>
    <w:tmpl w:val="1504A5F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14540CC8"/>
    <w:multiLevelType w:val="multilevel"/>
    <w:tmpl w:val="F2F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21D1E"/>
    <w:multiLevelType w:val="hybridMultilevel"/>
    <w:tmpl w:val="BE10EE16"/>
    <w:lvl w:ilvl="0" w:tplc="2084BD32">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B4FDF"/>
    <w:multiLevelType w:val="hybridMultilevel"/>
    <w:tmpl w:val="DE3C3B9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5" w15:restartNumberingAfterBreak="0">
    <w:nsid w:val="401C264A"/>
    <w:multiLevelType w:val="hybridMultilevel"/>
    <w:tmpl w:val="387659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4E12ABE"/>
    <w:multiLevelType w:val="hybridMultilevel"/>
    <w:tmpl w:val="03C629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4E25CD6"/>
    <w:multiLevelType w:val="hybridMultilevel"/>
    <w:tmpl w:val="2F62486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8" w15:restartNumberingAfterBreak="0">
    <w:nsid w:val="49D941E5"/>
    <w:multiLevelType w:val="hybridMultilevel"/>
    <w:tmpl w:val="71B216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697E5026"/>
    <w:multiLevelType w:val="multilevel"/>
    <w:tmpl w:val="1960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793D1C"/>
    <w:multiLevelType w:val="hybridMultilevel"/>
    <w:tmpl w:val="B2F85F3E"/>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num w:numId="1" w16cid:durableId="932205967">
    <w:abstractNumId w:val="2"/>
  </w:num>
  <w:num w:numId="2" w16cid:durableId="1921789352">
    <w:abstractNumId w:val="0"/>
  </w:num>
  <w:num w:numId="3" w16cid:durableId="554586772">
    <w:abstractNumId w:val="10"/>
  </w:num>
  <w:num w:numId="4" w16cid:durableId="1914123579">
    <w:abstractNumId w:val="6"/>
  </w:num>
  <w:num w:numId="5" w16cid:durableId="1150824355">
    <w:abstractNumId w:val="5"/>
  </w:num>
  <w:num w:numId="6" w16cid:durableId="683678155">
    <w:abstractNumId w:val="8"/>
  </w:num>
  <w:num w:numId="7" w16cid:durableId="670832056">
    <w:abstractNumId w:val="4"/>
  </w:num>
  <w:num w:numId="8" w16cid:durableId="1711831750">
    <w:abstractNumId w:val="7"/>
  </w:num>
  <w:num w:numId="9" w16cid:durableId="1941836722">
    <w:abstractNumId w:val="1"/>
  </w:num>
  <w:num w:numId="10" w16cid:durableId="46225796">
    <w:abstractNumId w:val="3"/>
  </w:num>
  <w:num w:numId="11" w16cid:durableId="1856309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42"/>
    <w:rsid w:val="000A627E"/>
    <w:rsid w:val="00132561"/>
    <w:rsid w:val="001541A7"/>
    <w:rsid w:val="00174B26"/>
    <w:rsid w:val="00177F2B"/>
    <w:rsid w:val="001F3CB1"/>
    <w:rsid w:val="002837F0"/>
    <w:rsid w:val="002867FC"/>
    <w:rsid w:val="002A186F"/>
    <w:rsid w:val="00314037"/>
    <w:rsid w:val="00371D07"/>
    <w:rsid w:val="003D0457"/>
    <w:rsid w:val="003E428B"/>
    <w:rsid w:val="0042048F"/>
    <w:rsid w:val="00445161"/>
    <w:rsid w:val="004B09F2"/>
    <w:rsid w:val="004C78F9"/>
    <w:rsid w:val="004F5EFF"/>
    <w:rsid w:val="00566311"/>
    <w:rsid w:val="00570F99"/>
    <w:rsid w:val="005E1E81"/>
    <w:rsid w:val="005F12F0"/>
    <w:rsid w:val="00614BBF"/>
    <w:rsid w:val="00630538"/>
    <w:rsid w:val="00641C92"/>
    <w:rsid w:val="00686B88"/>
    <w:rsid w:val="006A5625"/>
    <w:rsid w:val="006E7C68"/>
    <w:rsid w:val="0070159F"/>
    <w:rsid w:val="007240E9"/>
    <w:rsid w:val="007708EC"/>
    <w:rsid w:val="007A68C5"/>
    <w:rsid w:val="007E498B"/>
    <w:rsid w:val="00804392"/>
    <w:rsid w:val="00833C12"/>
    <w:rsid w:val="008528A7"/>
    <w:rsid w:val="00885B04"/>
    <w:rsid w:val="008D2B3E"/>
    <w:rsid w:val="00913951"/>
    <w:rsid w:val="00917642"/>
    <w:rsid w:val="009271E2"/>
    <w:rsid w:val="00971E92"/>
    <w:rsid w:val="009C1175"/>
    <w:rsid w:val="009C4D0B"/>
    <w:rsid w:val="009E25DF"/>
    <w:rsid w:val="00A60A51"/>
    <w:rsid w:val="00A71047"/>
    <w:rsid w:val="00A80086"/>
    <w:rsid w:val="00A943A1"/>
    <w:rsid w:val="00AD7E3D"/>
    <w:rsid w:val="00AF6AF9"/>
    <w:rsid w:val="00B13EBD"/>
    <w:rsid w:val="00B54DB5"/>
    <w:rsid w:val="00C03EBC"/>
    <w:rsid w:val="00C77941"/>
    <w:rsid w:val="00CA1BA6"/>
    <w:rsid w:val="00D02154"/>
    <w:rsid w:val="00D17EA5"/>
    <w:rsid w:val="00D62820"/>
    <w:rsid w:val="00E13338"/>
    <w:rsid w:val="00EE44F8"/>
    <w:rsid w:val="00F8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C625E19"/>
  <w15:chartTrackingRefBased/>
  <w15:docId w15:val="{46688044-7115-4689-A039-D6DB3963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25"/>
    <w:pPr>
      <w:spacing w:line="256" w:lineRule="auto"/>
    </w:pPr>
  </w:style>
  <w:style w:type="paragraph" w:styleId="Heading1">
    <w:name w:val="heading 1"/>
    <w:basedOn w:val="Normal"/>
    <w:next w:val="Normal"/>
    <w:link w:val="Heading1Char"/>
    <w:uiPriority w:val="9"/>
    <w:qFormat/>
    <w:rsid w:val="00804392"/>
    <w:pPr>
      <w:keepNext/>
      <w:keepLines/>
      <w:spacing w:before="240" w:after="0" w:line="240" w:lineRule="auto"/>
      <w:outlineLvl w:val="0"/>
    </w:pPr>
    <w:rPr>
      <w:rFonts w:asciiTheme="majorHAnsi" w:eastAsiaTheme="majorEastAsia" w:hAnsiTheme="majorHAnsi" w:cstheme="majorBidi"/>
      <w:color w:val="2E74B5" w:themeColor="accent1" w:themeShade="BF"/>
      <w:sz w:val="36"/>
      <w:szCs w:val="32"/>
      <w:lang w:eastAsia="en-GB"/>
    </w:rPr>
  </w:style>
  <w:style w:type="paragraph" w:styleId="Heading2">
    <w:name w:val="heading 2"/>
    <w:basedOn w:val="Normal"/>
    <w:next w:val="Normal"/>
    <w:link w:val="Heading2Char"/>
    <w:uiPriority w:val="9"/>
    <w:unhideWhenUsed/>
    <w:qFormat/>
    <w:rsid w:val="00D02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642"/>
    <w:pPr>
      <w:tabs>
        <w:tab w:val="center" w:pos="4513"/>
        <w:tab w:val="right" w:pos="9026"/>
      </w:tabs>
      <w:spacing w:after="0" w:line="240" w:lineRule="auto"/>
    </w:pPr>
  </w:style>
  <w:style w:type="character" w:customStyle="1" w:styleId="HeaderChar">
    <w:name w:val="Header Char"/>
    <w:basedOn w:val="DefaultParagraphFont"/>
    <w:link w:val="Header"/>
    <w:rsid w:val="00917642"/>
  </w:style>
  <w:style w:type="paragraph" w:styleId="Footer">
    <w:name w:val="footer"/>
    <w:basedOn w:val="Normal"/>
    <w:link w:val="FooterChar"/>
    <w:uiPriority w:val="99"/>
    <w:unhideWhenUsed/>
    <w:rsid w:val="0091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42"/>
  </w:style>
  <w:style w:type="paragraph" w:styleId="PlainText">
    <w:name w:val="Plain Text"/>
    <w:basedOn w:val="Normal"/>
    <w:link w:val="PlainTextChar"/>
    <w:rsid w:val="001F3CB1"/>
    <w:pPr>
      <w:spacing w:after="0" w:line="240" w:lineRule="auto"/>
    </w:pPr>
    <w:rPr>
      <w:rFonts w:ascii="Arial" w:eastAsia="Times New Roman" w:hAnsi="Arial" w:cs="Times New Roman"/>
      <w:szCs w:val="20"/>
      <w:lang w:eastAsia="en-GB"/>
    </w:rPr>
  </w:style>
  <w:style w:type="character" w:customStyle="1" w:styleId="PlainTextChar">
    <w:name w:val="Plain Text Char"/>
    <w:basedOn w:val="DefaultParagraphFont"/>
    <w:link w:val="PlainText"/>
    <w:rsid w:val="001F3CB1"/>
    <w:rPr>
      <w:rFonts w:ascii="Arial" w:eastAsia="Times New Roman" w:hAnsi="Arial" w:cs="Times New Roman"/>
      <w:szCs w:val="20"/>
      <w:lang w:eastAsia="en-GB"/>
    </w:rPr>
  </w:style>
  <w:style w:type="paragraph" w:styleId="BodyText">
    <w:name w:val="Body Text"/>
    <w:basedOn w:val="Normal"/>
    <w:link w:val="BodyTextChar"/>
    <w:semiHidden/>
    <w:rsid w:val="001F3CB1"/>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1F3CB1"/>
    <w:rPr>
      <w:rFonts w:ascii="Times New Roman" w:eastAsia="Times New Roman" w:hAnsi="Times New Roman" w:cs="Times New Roman"/>
      <w:sz w:val="18"/>
      <w:szCs w:val="24"/>
    </w:rPr>
  </w:style>
  <w:style w:type="character" w:customStyle="1" w:styleId="Heading1Char">
    <w:name w:val="Heading 1 Char"/>
    <w:basedOn w:val="DefaultParagraphFont"/>
    <w:link w:val="Heading1"/>
    <w:uiPriority w:val="9"/>
    <w:rsid w:val="00804392"/>
    <w:rPr>
      <w:rFonts w:asciiTheme="majorHAnsi" w:eastAsiaTheme="majorEastAsia" w:hAnsiTheme="majorHAnsi" w:cstheme="majorBidi"/>
      <w:color w:val="2E74B5" w:themeColor="accent1" w:themeShade="BF"/>
      <w:sz w:val="36"/>
      <w:szCs w:val="32"/>
      <w:lang w:eastAsia="en-GB"/>
    </w:rPr>
  </w:style>
  <w:style w:type="character" w:styleId="Hyperlink">
    <w:name w:val="Hyperlink"/>
    <w:basedOn w:val="DefaultParagraphFont"/>
    <w:uiPriority w:val="99"/>
    <w:unhideWhenUsed/>
    <w:rsid w:val="00804392"/>
    <w:rPr>
      <w:color w:val="0563C1" w:themeColor="hyperlink"/>
      <w:u w:val="single"/>
    </w:rPr>
  </w:style>
  <w:style w:type="character" w:customStyle="1" w:styleId="Heading2Char">
    <w:name w:val="Heading 2 Char"/>
    <w:basedOn w:val="DefaultParagraphFont"/>
    <w:link w:val="Heading2"/>
    <w:uiPriority w:val="9"/>
    <w:rsid w:val="00D021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1E81"/>
    <w:pPr>
      <w:spacing w:line="259" w:lineRule="auto"/>
      <w:ind w:left="720"/>
      <w:contextualSpacing/>
    </w:pPr>
  </w:style>
  <w:style w:type="paragraph" w:styleId="ListBullet">
    <w:name w:val="List Bullet"/>
    <w:basedOn w:val="Normal"/>
    <w:uiPriority w:val="99"/>
    <w:unhideWhenUsed/>
    <w:rsid w:val="005E1E81"/>
    <w:pPr>
      <w:numPr>
        <w:numId w:val="2"/>
      </w:numPr>
      <w:spacing w:after="200" w:line="276" w:lineRule="auto"/>
      <w:contextualSpacing/>
    </w:pPr>
  </w:style>
  <w:style w:type="paragraph" w:styleId="NormalWeb">
    <w:name w:val="Normal (Web)"/>
    <w:basedOn w:val="Normal"/>
    <w:uiPriority w:val="99"/>
    <w:unhideWhenUsed/>
    <w:rsid w:val="005E1E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E1E81"/>
    <w:pPr>
      <w:spacing w:after="0" w:line="240" w:lineRule="auto"/>
    </w:pPr>
  </w:style>
  <w:style w:type="paragraph" w:customStyle="1" w:styleId="Default">
    <w:name w:val="Default"/>
    <w:rsid w:val="00885B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4169">
      <w:bodyDiv w:val="1"/>
      <w:marLeft w:val="0"/>
      <w:marRight w:val="0"/>
      <w:marTop w:val="0"/>
      <w:marBottom w:val="0"/>
      <w:divBdr>
        <w:top w:val="none" w:sz="0" w:space="0" w:color="auto"/>
        <w:left w:val="none" w:sz="0" w:space="0" w:color="auto"/>
        <w:bottom w:val="none" w:sz="0" w:space="0" w:color="auto"/>
        <w:right w:val="none" w:sz="0" w:space="0" w:color="auto"/>
      </w:divBdr>
    </w:div>
    <w:div w:id="1368990238">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sChild>
        <w:div w:id="765461570">
          <w:marLeft w:val="0"/>
          <w:marRight w:val="0"/>
          <w:marTop w:val="0"/>
          <w:marBottom w:val="0"/>
          <w:divBdr>
            <w:top w:val="none" w:sz="0" w:space="0" w:color="auto"/>
            <w:left w:val="none" w:sz="0" w:space="0" w:color="auto"/>
            <w:bottom w:val="none" w:sz="0" w:space="0" w:color="auto"/>
            <w:right w:val="none" w:sz="0" w:space="0" w:color="auto"/>
          </w:divBdr>
        </w:div>
        <w:div w:id="1542470926">
          <w:marLeft w:val="0"/>
          <w:marRight w:val="0"/>
          <w:marTop w:val="0"/>
          <w:marBottom w:val="0"/>
          <w:divBdr>
            <w:top w:val="none" w:sz="0" w:space="0" w:color="auto"/>
            <w:left w:val="none" w:sz="0" w:space="0" w:color="auto"/>
            <w:bottom w:val="none" w:sz="0" w:space="0" w:color="auto"/>
            <w:right w:val="none" w:sz="0" w:space="0" w:color="auto"/>
          </w:divBdr>
        </w:div>
      </w:divsChild>
    </w:div>
    <w:div w:id="18571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&#65279;<?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Blue Coat School</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MAIDEN</dc:creator>
  <cp:keywords/>
  <dc:description/>
  <cp:lastModifiedBy>Mrs J Lawton</cp:lastModifiedBy>
  <cp:revision>2</cp:revision>
  <cp:lastPrinted>2018-09-05T10:11:00Z</cp:lastPrinted>
  <dcterms:created xsi:type="dcterms:W3CDTF">2025-03-19T14:59:00Z</dcterms:created>
  <dcterms:modified xsi:type="dcterms:W3CDTF">2025-03-19T14:59:00Z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0x010100E8749A1D7917CA4C9D0561BE01688528</vt:lpwstr>
  </property>
  <property fmtid="{D5CDD505-2E9C-101B-9397-08002B2CF9AE}" pid="3" name="Order">
    <vt:r8>47700</vt:r8>
  </property>
  <property fmtid="{D5CDD505-2E9C-101B-9397-08002B2CF9AE}" pid="4" name="_ExtendedDescription">
    <vt:lpwstr/>
  </property>
  <property fmtid="{D5CDD505-2E9C-101B-9397-08002B2CF9AE}" pid="5" name="_dlc_DocIdItemGuid">
    <vt:lpwstr>855a11a7-8d3a-4243-b462-68bcf2e62d6a</vt:lpwstr>
  </property>
  <property fmtid="{D5CDD505-2E9C-101B-9397-08002B2CF9AE}" pid="6" name="MediaServiceImageTags">
    <vt:lpwstr/>
  </property>
</Properties>
</file>