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794" w:rsidRDefault="00002794">
      <w:pPr>
        <w:pBdr>
          <w:top w:val="nil"/>
          <w:left w:val="nil"/>
          <w:bottom w:val="nil"/>
          <w:right w:val="nil"/>
          <w:between w:val="nil"/>
        </w:pBdr>
        <w:spacing w:after="0" w:line="240" w:lineRule="auto"/>
        <w:rPr>
          <w:rFonts w:ascii="Arial" w:eastAsia="Arial" w:hAnsi="Arial" w:cs="Arial"/>
          <w:b/>
          <w:color w:val="000000"/>
          <w:sz w:val="24"/>
          <w:szCs w:val="24"/>
        </w:rPr>
      </w:pPr>
    </w:p>
    <w:p w:rsidR="00002794" w:rsidRDefault="00002794">
      <w:pPr>
        <w:pBdr>
          <w:top w:val="nil"/>
          <w:left w:val="nil"/>
          <w:bottom w:val="nil"/>
          <w:right w:val="nil"/>
          <w:between w:val="nil"/>
        </w:pBdr>
        <w:spacing w:after="0" w:line="240" w:lineRule="auto"/>
        <w:rPr>
          <w:rFonts w:ascii="Arial" w:eastAsia="Arial" w:hAnsi="Arial" w:cs="Arial"/>
          <w:b/>
          <w:color w:val="000000"/>
          <w:sz w:val="24"/>
          <w:szCs w:val="24"/>
        </w:rPr>
      </w:pPr>
    </w:p>
    <w:p w:rsidR="00002794" w:rsidRDefault="00C82CB2">
      <w:pPr>
        <w:pBdr>
          <w:top w:val="nil"/>
          <w:left w:val="nil"/>
          <w:bottom w:val="nil"/>
          <w:right w:val="nil"/>
          <w:between w:val="nil"/>
        </w:pBdr>
        <w:spacing w:after="0" w:line="240" w:lineRule="auto"/>
        <w:jc w:val="center"/>
        <w:rPr>
          <w:rFonts w:ascii="Arial" w:eastAsia="Arial" w:hAnsi="Arial" w:cs="Arial"/>
          <w:b/>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7750" cy="1017729"/>
                    </a:xfrm>
                    <a:prstGeom prst="rect">
                      <a:avLst/>
                    </a:prstGeom>
                    <a:ln/>
                  </pic:spPr>
                </pic:pic>
              </a:graphicData>
            </a:graphic>
          </wp:anchor>
        </w:drawing>
      </w:r>
    </w:p>
    <w:p w:rsidR="00002794" w:rsidRDefault="00002794">
      <w:pPr>
        <w:pBdr>
          <w:top w:val="nil"/>
          <w:left w:val="nil"/>
          <w:bottom w:val="nil"/>
          <w:right w:val="nil"/>
          <w:between w:val="nil"/>
        </w:pBdr>
        <w:spacing w:after="0" w:line="240" w:lineRule="auto"/>
        <w:rPr>
          <w:rFonts w:ascii="Arial" w:eastAsia="Arial" w:hAnsi="Arial" w:cs="Arial"/>
          <w:b/>
          <w:color w:val="000000"/>
          <w:sz w:val="24"/>
          <w:szCs w:val="24"/>
        </w:rPr>
      </w:pPr>
    </w:p>
    <w:p w:rsidR="00002794" w:rsidRDefault="00002794">
      <w:pPr>
        <w:pBdr>
          <w:top w:val="nil"/>
          <w:left w:val="nil"/>
          <w:bottom w:val="nil"/>
          <w:right w:val="nil"/>
          <w:between w:val="nil"/>
        </w:pBdr>
        <w:spacing w:after="0" w:line="240" w:lineRule="auto"/>
        <w:jc w:val="center"/>
        <w:rPr>
          <w:rFonts w:ascii="Arial" w:eastAsia="Arial" w:hAnsi="Arial" w:cs="Arial"/>
          <w:b/>
          <w:color w:val="000000"/>
          <w:sz w:val="24"/>
          <w:szCs w:val="24"/>
        </w:rPr>
      </w:pPr>
    </w:p>
    <w:p w:rsidR="00002794" w:rsidRDefault="00C82CB2">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Northern Education Trust – Job Description</w:t>
      </w:r>
    </w:p>
    <w:p w:rsidR="00002794" w:rsidRDefault="00002794">
      <w:pPr>
        <w:pBdr>
          <w:top w:val="nil"/>
          <w:left w:val="nil"/>
          <w:bottom w:val="nil"/>
          <w:right w:val="nil"/>
          <w:between w:val="nil"/>
        </w:pBdr>
        <w:spacing w:after="0" w:line="240" w:lineRule="auto"/>
        <w:jc w:val="center"/>
        <w:rPr>
          <w:rFonts w:ascii="Arial" w:eastAsia="Arial" w:hAnsi="Arial" w:cs="Arial"/>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109"/>
        <w:gridCol w:w="17"/>
        <w:gridCol w:w="1276"/>
        <w:gridCol w:w="816"/>
        <w:gridCol w:w="2109"/>
      </w:tblGrid>
      <w:tr w:rsidR="00002794">
        <w:tc>
          <w:tcPr>
            <w:tcW w:w="2689"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Job Title:</w:t>
            </w:r>
          </w:p>
        </w:tc>
        <w:tc>
          <w:tcPr>
            <w:tcW w:w="2109" w:type="dxa"/>
            <w:shd w:val="clear" w:color="auto" w:fill="F2F2F2"/>
          </w:tcPr>
          <w:p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Kitchen Assistant</w:t>
            </w:r>
          </w:p>
        </w:tc>
        <w:tc>
          <w:tcPr>
            <w:tcW w:w="2109" w:type="dxa"/>
            <w:gridSpan w:val="3"/>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JE Reference </w:t>
            </w:r>
          </w:p>
        </w:tc>
        <w:tc>
          <w:tcPr>
            <w:tcW w:w="2109" w:type="dxa"/>
            <w:shd w:val="clear" w:color="auto" w:fill="F2F2F2"/>
          </w:tcPr>
          <w:p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JE210</w:t>
            </w:r>
          </w:p>
        </w:tc>
      </w:tr>
      <w:tr w:rsidR="00002794">
        <w:tc>
          <w:tcPr>
            <w:tcW w:w="2689"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Base:</w:t>
            </w:r>
          </w:p>
        </w:tc>
        <w:tc>
          <w:tcPr>
            <w:tcW w:w="6327" w:type="dxa"/>
            <w:gridSpan w:val="5"/>
            <w:shd w:val="clear" w:color="auto" w:fill="F2F2F2"/>
          </w:tcPr>
          <w:p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Academy</w:t>
            </w:r>
          </w:p>
        </w:tc>
      </w:tr>
      <w:tr w:rsidR="00002794" w:rsidTr="00B40B98">
        <w:tc>
          <w:tcPr>
            <w:tcW w:w="2689"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Reports to:</w:t>
            </w:r>
          </w:p>
        </w:tc>
        <w:tc>
          <w:tcPr>
            <w:tcW w:w="2126" w:type="dxa"/>
            <w:gridSpan w:val="2"/>
            <w:shd w:val="clear" w:color="auto" w:fill="F2F2F2"/>
          </w:tcPr>
          <w:p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Chef Manager </w:t>
            </w:r>
          </w:p>
        </w:tc>
        <w:tc>
          <w:tcPr>
            <w:tcW w:w="1276"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Grade:</w:t>
            </w:r>
          </w:p>
        </w:tc>
        <w:tc>
          <w:tcPr>
            <w:tcW w:w="2925" w:type="dxa"/>
            <w:gridSpan w:val="2"/>
            <w:shd w:val="clear" w:color="auto" w:fill="F2F2F2"/>
          </w:tcPr>
          <w:p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Grade 2</w:t>
            </w:r>
          </w:p>
          <w:p w:rsidR="00002794" w:rsidRDefault="00C82CB2">
            <w:pPr>
              <w:pBdr>
                <w:top w:val="nil"/>
                <w:left w:val="nil"/>
                <w:bottom w:val="nil"/>
                <w:right w:val="nil"/>
                <w:between w:val="nil"/>
              </w:pBdr>
              <w:rPr>
                <w:rFonts w:ascii="Arial" w:eastAsia="Arial" w:hAnsi="Arial" w:cs="Arial"/>
                <w:color w:val="000000"/>
              </w:rPr>
            </w:pPr>
            <w:r>
              <w:rPr>
                <w:rFonts w:ascii="Arial" w:eastAsia="Arial" w:hAnsi="Arial" w:cs="Arial"/>
                <w:color w:val="000000"/>
              </w:rPr>
              <w:t>SCP 4 -SCP 5</w:t>
            </w:r>
          </w:p>
        </w:tc>
      </w:tr>
      <w:tr w:rsidR="00002794" w:rsidTr="00B40B98">
        <w:tc>
          <w:tcPr>
            <w:tcW w:w="2689"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Service responsibility:</w:t>
            </w:r>
          </w:p>
        </w:tc>
        <w:tc>
          <w:tcPr>
            <w:tcW w:w="2126" w:type="dxa"/>
            <w:gridSpan w:val="2"/>
            <w:shd w:val="clear" w:color="auto" w:fill="F2F2F2"/>
          </w:tcPr>
          <w:p w:rsidR="00002794" w:rsidRDefault="00002794">
            <w:pPr>
              <w:pBdr>
                <w:top w:val="nil"/>
                <w:left w:val="nil"/>
                <w:bottom w:val="nil"/>
                <w:right w:val="nil"/>
                <w:between w:val="nil"/>
              </w:pBdr>
              <w:rPr>
                <w:rFonts w:ascii="Arial" w:eastAsia="Arial" w:hAnsi="Arial" w:cs="Arial"/>
                <w:color w:val="000000"/>
              </w:rPr>
            </w:pPr>
          </w:p>
        </w:tc>
        <w:tc>
          <w:tcPr>
            <w:tcW w:w="1276"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Salary:</w:t>
            </w:r>
          </w:p>
        </w:tc>
        <w:tc>
          <w:tcPr>
            <w:tcW w:w="2925" w:type="dxa"/>
            <w:gridSpan w:val="2"/>
            <w:shd w:val="clear" w:color="auto" w:fill="F2F2F2"/>
          </w:tcPr>
          <w:p w:rsidR="00002794" w:rsidRPr="00B40B98" w:rsidRDefault="00B40B98">
            <w:pPr>
              <w:pBdr>
                <w:top w:val="nil"/>
                <w:left w:val="nil"/>
                <w:bottom w:val="nil"/>
                <w:right w:val="nil"/>
                <w:between w:val="nil"/>
              </w:pBdr>
              <w:rPr>
                <w:rFonts w:ascii="Arial" w:eastAsia="Arial" w:hAnsi="Arial" w:cs="Arial"/>
                <w:color w:val="000000"/>
              </w:rPr>
            </w:pPr>
            <w:bookmarkStart w:id="0" w:name="_heading=h.gjdgxs" w:colFirst="0" w:colLast="0"/>
            <w:bookmarkEnd w:id="0"/>
            <w:r w:rsidRPr="00B40B98">
              <w:rPr>
                <w:rFonts w:ascii="Arial" w:hAnsi="Arial" w:cs="Arial"/>
              </w:rPr>
              <w:t xml:space="preserve">£24,404 - £24,790 (FTE, Salary to be pro rata) </w:t>
            </w:r>
            <w:r w:rsidR="005A77BC">
              <w:rPr>
                <w:rFonts w:ascii="Arial" w:hAnsi="Arial" w:cs="Arial"/>
              </w:rPr>
              <w:t xml:space="preserve">pro rata </w:t>
            </w:r>
            <w:r w:rsidR="005A77BC">
              <w:rPr>
                <w:rFonts w:ascii="Arial" w:hAnsi="Arial" w:cs="Arial"/>
                <w:color w:val="222222"/>
                <w:shd w:val="clear" w:color="auto" w:fill="FFFFFF"/>
              </w:rPr>
              <w:t>£</w:t>
            </w:r>
            <w:r w:rsidR="0040133B">
              <w:rPr>
                <w:rFonts w:ascii="Arial" w:hAnsi="Arial" w:cs="Arial"/>
                <w:color w:val="222222"/>
                <w:shd w:val="clear" w:color="auto" w:fill="FFFFFF"/>
              </w:rPr>
              <w:t xml:space="preserve">13,111.38 - </w:t>
            </w:r>
            <w:r w:rsidR="005A77BC">
              <w:rPr>
                <w:rFonts w:ascii="Arial" w:hAnsi="Arial" w:cs="Arial"/>
                <w:color w:val="222222"/>
                <w:shd w:val="clear" w:color="auto" w:fill="FFFFFF"/>
              </w:rPr>
              <w:t xml:space="preserve"> £</w:t>
            </w:r>
            <w:r w:rsidR="0040133B">
              <w:rPr>
                <w:rFonts w:ascii="Arial" w:hAnsi="Arial" w:cs="Arial"/>
                <w:color w:val="222222"/>
                <w:shd w:val="clear" w:color="auto" w:fill="FFFFFF"/>
              </w:rPr>
              <w:t>13,318.76</w:t>
            </w:r>
            <w:bookmarkStart w:id="1" w:name="_GoBack"/>
            <w:bookmarkEnd w:id="1"/>
          </w:p>
        </w:tc>
      </w:tr>
      <w:tr w:rsidR="00002794" w:rsidTr="00B40B98">
        <w:tc>
          <w:tcPr>
            <w:tcW w:w="2689"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Additional:</w:t>
            </w:r>
          </w:p>
        </w:tc>
        <w:tc>
          <w:tcPr>
            <w:tcW w:w="2126" w:type="dxa"/>
            <w:gridSpan w:val="2"/>
            <w:shd w:val="clear" w:color="auto" w:fill="F2F2F2"/>
          </w:tcPr>
          <w:p w:rsidR="00002794" w:rsidRDefault="00002794">
            <w:pPr>
              <w:pBdr>
                <w:top w:val="nil"/>
                <w:left w:val="nil"/>
                <w:bottom w:val="nil"/>
                <w:right w:val="nil"/>
                <w:between w:val="nil"/>
              </w:pBdr>
              <w:rPr>
                <w:rFonts w:ascii="Arial" w:eastAsia="Arial" w:hAnsi="Arial" w:cs="Arial"/>
                <w:color w:val="000000"/>
              </w:rPr>
            </w:pPr>
          </w:p>
        </w:tc>
        <w:tc>
          <w:tcPr>
            <w:tcW w:w="1276" w:type="dxa"/>
            <w:shd w:val="clear" w:color="auto" w:fill="F2F2F2"/>
          </w:tcPr>
          <w:p w:rsidR="00002794" w:rsidRDefault="00C82CB2">
            <w:pPr>
              <w:pBdr>
                <w:top w:val="nil"/>
                <w:left w:val="nil"/>
                <w:bottom w:val="nil"/>
                <w:right w:val="nil"/>
                <w:between w:val="nil"/>
              </w:pBdr>
              <w:rPr>
                <w:rFonts w:ascii="Arial" w:eastAsia="Arial" w:hAnsi="Arial" w:cs="Arial"/>
                <w:b/>
                <w:color w:val="000000"/>
              </w:rPr>
            </w:pPr>
            <w:r>
              <w:rPr>
                <w:rFonts w:ascii="Arial" w:eastAsia="Arial" w:hAnsi="Arial" w:cs="Arial"/>
                <w:b/>
                <w:color w:val="000000"/>
              </w:rPr>
              <w:t>Term:</w:t>
            </w:r>
          </w:p>
        </w:tc>
        <w:tc>
          <w:tcPr>
            <w:tcW w:w="2925" w:type="dxa"/>
            <w:gridSpan w:val="2"/>
            <w:shd w:val="clear" w:color="auto" w:fill="F2F2F2"/>
          </w:tcPr>
          <w:p w:rsidR="00002794" w:rsidRDefault="00BC61A4">
            <w:pPr>
              <w:pBdr>
                <w:top w:val="nil"/>
                <w:left w:val="nil"/>
                <w:bottom w:val="nil"/>
                <w:right w:val="nil"/>
                <w:between w:val="nil"/>
              </w:pBdr>
              <w:rPr>
                <w:rFonts w:ascii="Arial" w:eastAsia="Arial" w:hAnsi="Arial" w:cs="Arial"/>
                <w:color w:val="000000"/>
              </w:rPr>
            </w:pPr>
            <w:r>
              <w:rPr>
                <w:rFonts w:ascii="Arial" w:eastAsia="Arial" w:hAnsi="Arial" w:cs="Arial"/>
                <w:color w:val="000000"/>
              </w:rPr>
              <w:t>22.5</w:t>
            </w:r>
            <w:r w:rsidR="005A77BC" w:rsidRPr="005A77BC">
              <w:rPr>
                <w:rFonts w:ascii="Arial" w:eastAsia="Arial" w:hAnsi="Arial" w:cs="Arial"/>
                <w:color w:val="000000"/>
              </w:rPr>
              <w:t xml:space="preserve"> </w:t>
            </w:r>
            <w:r w:rsidR="00C82CB2">
              <w:rPr>
                <w:rFonts w:ascii="Arial" w:eastAsia="Arial" w:hAnsi="Arial" w:cs="Arial"/>
                <w:color w:val="000000"/>
              </w:rPr>
              <w:t>hours, 39 weeks</w:t>
            </w:r>
          </w:p>
          <w:p w:rsidR="00002794" w:rsidRDefault="00002794">
            <w:pPr>
              <w:pBdr>
                <w:top w:val="nil"/>
                <w:left w:val="nil"/>
                <w:bottom w:val="nil"/>
                <w:right w:val="nil"/>
                <w:between w:val="nil"/>
              </w:pBdr>
              <w:rPr>
                <w:rFonts w:ascii="Arial" w:eastAsia="Arial" w:hAnsi="Arial" w:cs="Arial"/>
                <w:color w:val="000000"/>
              </w:rPr>
            </w:pPr>
          </w:p>
        </w:tc>
      </w:tr>
    </w:tbl>
    <w:p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rsidR="00002794" w:rsidRDefault="00C82CB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JOB PURPOSE</w:t>
      </w:r>
    </w:p>
    <w:p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rsidR="00002794" w:rsidRDefault="00C82CB2">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assist with food preparation, handling and storage. To maintain the kitchen, associated areas and equipment to the highest levels of cleanliness</w:t>
      </w:r>
    </w:p>
    <w:p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rsidR="00002794" w:rsidRDefault="00C82CB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JOB SUMMARY</w:t>
      </w:r>
    </w:p>
    <w:p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Comply with all client and company health &amp; safety procedures and standards </w:t>
      </w: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Undertake basic food preparation</w:t>
      </w: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Maintain the cleanliness of all kitchens and surrounding working areas </w:t>
      </w: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Ensure the correct use of all machinery and equipment</w:t>
      </w: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Assist as an when required with the loading or unloading of deliveries &amp; supply vehicles</w:t>
      </w: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Complete training as required </w:t>
      </w:r>
    </w:p>
    <w:p w:rsidR="00002794" w:rsidRDefault="00C82CB2">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Perform other general tasks to support effective food service delivery as reasonably requested</w:t>
      </w:r>
    </w:p>
    <w:p w:rsidR="00002794" w:rsidRDefault="00002794">
      <w:pPr>
        <w:shd w:val="clear" w:color="auto" w:fill="FFFFFF"/>
        <w:spacing w:after="0" w:line="240" w:lineRule="auto"/>
        <w:rPr>
          <w:rFonts w:ascii="Arial" w:eastAsia="Arial" w:hAnsi="Arial" w:cs="Arial"/>
          <w:b/>
          <w:color w:val="222222"/>
        </w:rPr>
      </w:pPr>
    </w:p>
    <w:p w:rsidR="00002794" w:rsidRDefault="00C82CB2">
      <w:pPr>
        <w:shd w:val="clear" w:color="auto" w:fill="FFFFFF"/>
        <w:spacing w:after="0" w:line="240" w:lineRule="auto"/>
        <w:rPr>
          <w:rFonts w:ascii="Arial" w:eastAsia="Arial" w:hAnsi="Arial" w:cs="Arial"/>
          <w:b/>
          <w:color w:val="222222"/>
        </w:rPr>
      </w:pPr>
      <w:r>
        <w:rPr>
          <w:rFonts w:ascii="Arial" w:eastAsia="Arial" w:hAnsi="Arial" w:cs="Arial"/>
          <w:b/>
          <w:color w:val="222222"/>
        </w:rPr>
        <w:t>GDPR/Information Security</w:t>
      </w:r>
    </w:p>
    <w:p w:rsidR="00002794" w:rsidRDefault="00002794">
      <w:pPr>
        <w:shd w:val="clear" w:color="auto" w:fill="FFFFFF"/>
        <w:spacing w:after="0" w:line="240" w:lineRule="auto"/>
        <w:rPr>
          <w:rFonts w:ascii="Arial" w:eastAsia="Arial" w:hAnsi="Arial" w:cs="Arial"/>
          <w:b/>
          <w:color w:val="222222"/>
        </w:rPr>
      </w:pPr>
    </w:p>
    <w:p w:rsidR="00002794" w:rsidRDefault="00C82CB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adhere to GDPR and Data Protection Regulations, whilst maintaining confidentiality </w:t>
      </w:r>
    </w:p>
    <w:p w:rsidR="00002794" w:rsidRDefault="00002794">
      <w:pPr>
        <w:pBdr>
          <w:top w:val="nil"/>
          <w:left w:val="nil"/>
          <w:bottom w:val="nil"/>
          <w:right w:val="nil"/>
          <w:between w:val="nil"/>
        </w:pBdr>
        <w:spacing w:after="0"/>
        <w:ind w:left="720"/>
        <w:rPr>
          <w:rFonts w:ascii="Arial" w:eastAsia="Arial" w:hAnsi="Arial" w:cs="Arial"/>
          <w:color w:val="000000"/>
        </w:rPr>
      </w:pPr>
    </w:p>
    <w:p w:rsidR="00002794" w:rsidRDefault="00C82CB2">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Safeguarding</w:t>
      </w:r>
    </w:p>
    <w:p w:rsidR="00002794" w:rsidRDefault="00C82CB2">
      <w:pPr>
        <w:numPr>
          <w:ilvl w:val="0"/>
          <w:numId w:val="4"/>
        </w:numPr>
        <w:pBdr>
          <w:top w:val="nil"/>
          <w:left w:val="nil"/>
          <w:bottom w:val="nil"/>
          <w:right w:val="nil"/>
          <w:between w:val="nil"/>
        </w:pBdr>
        <w:spacing w:after="0" w:line="276" w:lineRule="auto"/>
        <w:ind w:left="709" w:hanging="283"/>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002794" w:rsidRDefault="00C82CB2">
      <w:pPr>
        <w:numPr>
          <w:ilvl w:val="0"/>
          <w:numId w:val="4"/>
        </w:numPr>
        <w:pBdr>
          <w:top w:val="nil"/>
          <w:left w:val="nil"/>
          <w:bottom w:val="nil"/>
          <w:right w:val="nil"/>
          <w:between w:val="nil"/>
        </w:pBdr>
        <w:spacing w:after="200" w:line="276" w:lineRule="auto"/>
        <w:ind w:left="709" w:hanging="283"/>
        <w:rPr>
          <w:rFonts w:ascii="Arial" w:eastAsia="Arial" w:hAnsi="Arial" w:cs="Arial"/>
          <w:color w:val="000000"/>
        </w:rPr>
      </w:pPr>
      <w:r>
        <w:rPr>
          <w:rFonts w:ascii="Arial" w:eastAsia="Arial" w:hAnsi="Arial" w:cs="Arial"/>
          <w:color w:val="000000"/>
        </w:rPr>
        <w:t>This role wholly or mainly involves working with children</w:t>
      </w:r>
    </w:p>
    <w:p w:rsidR="00002794" w:rsidRDefault="00C82CB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General</w:t>
      </w:r>
    </w:p>
    <w:p w:rsidR="00002794" w:rsidRDefault="00002794">
      <w:pPr>
        <w:pBdr>
          <w:top w:val="nil"/>
          <w:left w:val="nil"/>
          <w:bottom w:val="nil"/>
          <w:right w:val="nil"/>
          <w:between w:val="nil"/>
        </w:pBdr>
        <w:spacing w:after="0" w:line="240" w:lineRule="auto"/>
        <w:jc w:val="both"/>
        <w:rPr>
          <w:rFonts w:ascii="Arial" w:eastAsia="Arial" w:hAnsi="Arial" w:cs="Arial"/>
          <w:b/>
          <w:color w:val="000000"/>
        </w:rPr>
      </w:pPr>
    </w:p>
    <w:p w:rsidR="00002794" w:rsidRDefault="00C82CB2">
      <w:pPr>
        <w:widowControl w:val="0"/>
        <w:numPr>
          <w:ilvl w:val="0"/>
          <w:numId w:val="4"/>
        </w:numPr>
        <w:pBdr>
          <w:top w:val="nil"/>
          <w:left w:val="nil"/>
          <w:bottom w:val="nil"/>
          <w:right w:val="nil"/>
          <w:between w:val="nil"/>
        </w:pBdr>
        <w:tabs>
          <w:tab w:val="left" w:pos="220"/>
          <w:tab w:val="left" w:pos="360"/>
        </w:tabs>
        <w:spacing w:after="0" w:line="240" w:lineRule="auto"/>
        <w:ind w:left="709" w:hanging="283"/>
        <w:jc w:val="both"/>
        <w:rPr>
          <w:rFonts w:ascii="Arial" w:eastAsia="Arial" w:hAnsi="Arial" w:cs="Arial"/>
          <w:color w:val="000000"/>
        </w:rPr>
      </w:pPr>
      <w:r>
        <w:rPr>
          <w:rFonts w:ascii="Arial" w:eastAsia="Arial" w:hAnsi="Arial" w:cs="Arial"/>
          <w:color w:val="000000"/>
        </w:rPr>
        <w:t>To participate in wider Trust meetings and working groups as required</w:t>
      </w:r>
    </w:p>
    <w:p w:rsidR="00002794" w:rsidRDefault="00002794">
      <w:pPr>
        <w:pBdr>
          <w:top w:val="nil"/>
          <w:left w:val="nil"/>
          <w:bottom w:val="nil"/>
          <w:right w:val="nil"/>
          <w:between w:val="nil"/>
        </w:pBdr>
        <w:spacing w:after="0" w:line="240" w:lineRule="auto"/>
        <w:jc w:val="both"/>
        <w:rPr>
          <w:rFonts w:ascii="Arial" w:eastAsia="Arial" w:hAnsi="Arial" w:cs="Arial"/>
          <w:color w:val="000000"/>
        </w:rPr>
      </w:pPr>
    </w:p>
    <w:p w:rsidR="00002794" w:rsidRDefault="00C82CB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rPr>
        <w:lastRenderedPageBreak/>
        <w:t>expected to undertake other duties commensurate with the level of responsibility that may be allocated from time to time.</w:t>
      </w:r>
    </w:p>
    <w:p w:rsidR="00002794" w:rsidRDefault="00002794">
      <w:pPr>
        <w:pBdr>
          <w:top w:val="nil"/>
          <w:left w:val="nil"/>
          <w:bottom w:val="nil"/>
          <w:right w:val="nil"/>
          <w:between w:val="nil"/>
        </w:pBdr>
        <w:spacing w:after="0" w:line="240" w:lineRule="auto"/>
        <w:jc w:val="both"/>
        <w:rPr>
          <w:rFonts w:ascii="Arial" w:eastAsia="Arial" w:hAnsi="Arial" w:cs="Arial"/>
          <w:color w:val="000000"/>
        </w:rPr>
      </w:pPr>
    </w:p>
    <w:p w:rsidR="00002794" w:rsidRDefault="00C82CB2">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002794" w:rsidRDefault="00002794">
      <w:pPr>
        <w:pBdr>
          <w:top w:val="nil"/>
          <w:left w:val="nil"/>
          <w:bottom w:val="nil"/>
          <w:right w:val="nil"/>
          <w:between w:val="nil"/>
        </w:pBdr>
        <w:spacing w:after="0" w:line="240" w:lineRule="auto"/>
        <w:rPr>
          <w:rFonts w:ascii="Arial" w:eastAsia="Arial" w:hAnsi="Arial" w:cs="Arial"/>
          <w:color w:val="000000"/>
        </w:rPr>
      </w:pPr>
    </w:p>
    <w:p w:rsidR="00002794" w:rsidRDefault="00C82CB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Signed: ……………………………………</w:t>
      </w:r>
      <w:r>
        <w:rPr>
          <w:rFonts w:ascii="Arial" w:eastAsia="Arial" w:hAnsi="Arial" w:cs="Arial"/>
          <w:color w:val="000000"/>
        </w:rPr>
        <w:tab/>
      </w:r>
      <w:r>
        <w:rPr>
          <w:rFonts w:ascii="Arial" w:eastAsia="Arial" w:hAnsi="Arial" w:cs="Arial"/>
          <w:color w:val="000000"/>
        </w:rPr>
        <w:tab/>
        <w:t>Date: ……………………………….</w:t>
      </w:r>
    </w:p>
    <w:sectPr w:rsidR="00002794">
      <w:pgSz w:w="11906" w:h="16838"/>
      <w:pgMar w:top="1026" w:right="1440" w:bottom="83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2D38"/>
    <w:multiLevelType w:val="multilevel"/>
    <w:tmpl w:val="0BA6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873BF8"/>
    <w:multiLevelType w:val="multilevel"/>
    <w:tmpl w:val="A3C69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37B8E"/>
    <w:multiLevelType w:val="multilevel"/>
    <w:tmpl w:val="8D10240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5FA204A8"/>
    <w:multiLevelType w:val="multilevel"/>
    <w:tmpl w:val="B14C3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4"/>
    <w:rsid w:val="00002794"/>
    <w:rsid w:val="0040133B"/>
    <w:rsid w:val="005A77BC"/>
    <w:rsid w:val="00B40B98"/>
    <w:rsid w:val="00BC61A4"/>
    <w:rsid w:val="00C8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9420"/>
  <w15:docId w15:val="{B4944561-4F41-46E2-8C16-1E14DDBC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character" w:styleId="CommentReference">
    <w:name w:val="annotation reference"/>
    <w:basedOn w:val="DefaultParagraphFont"/>
    <w:uiPriority w:val="99"/>
    <w:semiHidden/>
    <w:unhideWhenUsed/>
    <w:rsid w:val="005941CE"/>
    <w:rPr>
      <w:sz w:val="18"/>
      <w:szCs w:val="18"/>
    </w:rPr>
  </w:style>
  <w:style w:type="paragraph" w:styleId="CommentText">
    <w:name w:val="annotation text"/>
    <w:basedOn w:val="Normal"/>
    <w:link w:val="CommentTextChar"/>
    <w:uiPriority w:val="99"/>
    <w:semiHidden/>
    <w:unhideWhenUsed/>
    <w:rsid w:val="005941CE"/>
    <w:pPr>
      <w:spacing w:line="240" w:lineRule="auto"/>
    </w:pPr>
    <w:rPr>
      <w:sz w:val="24"/>
      <w:szCs w:val="24"/>
    </w:rPr>
  </w:style>
  <w:style w:type="character" w:customStyle="1" w:styleId="CommentTextChar">
    <w:name w:val="Comment Text Char"/>
    <w:basedOn w:val="DefaultParagraphFont"/>
    <w:link w:val="CommentText"/>
    <w:uiPriority w:val="99"/>
    <w:semiHidden/>
    <w:rsid w:val="005941CE"/>
    <w:rPr>
      <w:sz w:val="24"/>
      <w:szCs w:val="24"/>
    </w:rPr>
  </w:style>
  <w:style w:type="paragraph" w:styleId="CommentSubject">
    <w:name w:val="annotation subject"/>
    <w:basedOn w:val="CommentText"/>
    <w:next w:val="CommentText"/>
    <w:link w:val="CommentSubjectChar"/>
    <w:uiPriority w:val="99"/>
    <w:semiHidden/>
    <w:unhideWhenUsed/>
    <w:rsid w:val="005941CE"/>
    <w:rPr>
      <w:b/>
      <w:bCs/>
      <w:sz w:val="20"/>
      <w:szCs w:val="20"/>
    </w:rPr>
  </w:style>
  <w:style w:type="character" w:customStyle="1" w:styleId="CommentSubjectChar">
    <w:name w:val="Comment Subject Char"/>
    <w:basedOn w:val="CommentTextChar"/>
    <w:link w:val="CommentSubject"/>
    <w:uiPriority w:val="99"/>
    <w:semiHidden/>
    <w:rsid w:val="005941CE"/>
    <w:rPr>
      <w:b/>
      <w:bCs/>
      <w:sz w:val="20"/>
      <w:szCs w:val="20"/>
    </w:rPr>
  </w:style>
  <w:style w:type="paragraph" w:styleId="BalloonText">
    <w:name w:val="Balloon Text"/>
    <w:basedOn w:val="Normal"/>
    <w:link w:val="BalloonTextChar"/>
    <w:uiPriority w:val="99"/>
    <w:semiHidden/>
    <w:unhideWhenUsed/>
    <w:rsid w:val="005941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1CE"/>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Luke</dc:creator>
  <cp:lastModifiedBy>Alison Dale</cp:lastModifiedBy>
  <cp:revision>2</cp:revision>
  <dcterms:created xsi:type="dcterms:W3CDTF">2025-07-23T11:20:00Z</dcterms:created>
  <dcterms:modified xsi:type="dcterms:W3CDTF">2025-07-23T11:20:00Z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