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379" w:type="dxa"/>
        <w:jc w:val="left"/>
        <w:tblInd w:w="0" w:type="dxa"/>
        <w:tblCellMar>
          <w:top w:w="0" w:type="dxa"/>
          <w:left w:w="108" w:type="dxa"/>
          <w:bottom w:w="0" w:type="dxa"/>
          <w:right w:w="108" w:type="dxa"/>
        </w:tblCellMar>
      </w:tblPr>
      <w:tblGrid>
        <w:gridCol w:w="1870"/>
        <w:gridCol w:w="7509"/>
      </w:tblGrid>
      <w:tr>
        <w:trPr>
          <w:trHeight w:val="300" w:hRule="atLeast"/>
        </w:trPr>
        <w:tc>
          <w:tcPr>
            <w:tcW w:w="9379" w:type="dxa"/>
            <w:gridSpan w:val="2"/>
            <w:tcBorders>
              <w:top w:val="single" w:sz="8" w:space="0" w:color="000000"/>
              <w:left w:val="single" w:sz="8" w:space="0" w:color="000000"/>
              <w:bottom w:val="single" w:sz="8" w:space="0" w:color="000000"/>
              <w:right w:val="single" w:sz="8" w:space="0" w:color="000000"/>
            </w:tcBorders>
            <w:shd w:fill="353656" w:val="clear"/>
          </w:tcPr>
          <w:p>
            <w:pPr>
              <w:pStyle w:val="Normal"/>
              <w:spacing w:lineRule="auto" w:line="240" w:before="0" w:after="0"/>
              <w:jc w:val="center"/>
              <w:rPr>
                <w:rFonts w:ascii="Avenir Next LT Pro" w:hAnsi="Avenir Next LT Pro" w:eastAsia="Arial" w:cs="Avenir Next LT Pro"/>
                <w:b/>
                <w:b/>
                <w:bCs/>
                <w:color w:val="FFFFFF"/>
                <w:sz w:val="22"/>
                <w:szCs w:val="22"/>
              </w:rPr>
            </w:pPr>
            <w:r>
              <w:rPr>
                <w:rFonts w:eastAsia="Arial" w:cs="Avenir Next LT Pro" w:ascii="Avenir Next LT Pro" w:hAnsi="Avenir Next LT Pro"/>
                <w:b/>
                <w:bCs/>
                <w:color w:val="FFFFFF"/>
                <w:sz w:val="22"/>
                <w:szCs w:val="22"/>
              </w:rPr>
              <w:t>Job Description</w:t>
            </w:r>
          </w:p>
          <w:p>
            <w:pPr>
              <w:pStyle w:val="Normal"/>
              <w:spacing w:lineRule="auto" w:line="240" w:before="0" w:after="0"/>
              <w:rPr>
                <w:rFonts w:ascii="Avenir Next LT Pro" w:hAnsi="Avenir Next LT Pro" w:eastAsia="Avenir Next LT Pro" w:cs="Avenir Next LT Pro"/>
                <w:sz w:val="22"/>
                <w:szCs w:val="22"/>
              </w:rPr>
            </w:pPr>
            <w:r>
              <w:rPr>
                <w:rFonts w:eastAsia="Avenir Next LT Pro" w:cs="Avenir Next LT Pro" w:ascii="Avenir Next LT Pro" w:hAnsi="Avenir Next LT Pro"/>
                <w:sz w:val="22"/>
                <w:szCs w:val="22"/>
              </w:rPr>
              <w:t xml:space="preserve"> </w:t>
            </w:r>
          </w:p>
        </w:tc>
      </w:tr>
      <w:tr>
        <w:trPr>
          <w:trHeight w:val="300" w:hRule="atLeast"/>
        </w:trPr>
        <w:tc>
          <w:tcPr>
            <w:tcW w:w="1870" w:type="dxa"/>
            <w:tcBorders>
              <w:top w:val="single" w:sz="8" w:space="0" w:color="000000"/>
              <w:left w:val="single" w:sz="8" w:space="0" w:color="000000"/>
              <w:bottom w:val="single" w:sz="8" w:space="0" w:color="000000"/>
            </w:tcBorders>
            <w:shd w:fill="auto" w:val="clear"/>
          </w:tcPr>
          <w:p>
            <w:pPr>
              <w:pStyle w:val="Normal"/>
              <w:spacing w:lineRule="auto" w:line="240" w:before="0" w:after="0"/>
              <w:rPr>
                <w:rFonts w:ascii="Avenir Next LT Pro" w:hAnsi="Avenir Next LT Pro" w:eastAsia="Arial" w:cs="Avenir Next LT Pro"/>
                <w:b/>
                <w:b/>
                <w:bCs/>
                <w:sz w:val="22"/>
                <w:szCs w:val="22"/>
              </w:rPr>
            </w:pPr>
            <w:r>
              <w:rPr>
                <w:rFonts w:eastAsia="Arial" w:cs="Avenir Next LT Pro" w:ascii="Avenir Next LT Pro" w:hAnsi="Avenir Next LT Pro"/>
                <w:b/>
                <w:bCs/>
                <w:sz w:val="22"/>
                <w:szCs w:val="22"/>
              </w:rPr>
              <w:t>Post:</w:t>
            </w:r>
          </w:p>
        </w:tc>
        <w:tc>
          <w:tcPr>
            <w:tcW w:w="7509" w:type="dxa"/>
            <w:tcBorders>
              <w:left w:val="single" w:sz="8" w:space="0" w:color="000000"/>
              <w:bottom w:val="single" w:sz="8" w:space="0" w:color="000000"/>
              <w:right w:val="single" w:sz="8" w:space="0" w:color="000000"/>
            </w:tcBorders>
            <w:shd w:fill="auto" w:val="clear"/>
          </w:tcPr>
          <w:p>
            <w:pPr>
              <w:pStyle w:val="Normal"/>
              <w:spacing w:lineRule="auto" w:line="240" w:before="0" w:after="0"/>
              <w:rPr>
                <w:rFonts w:ascii="Avenir Next LT Pro" w:hAnsi="Avenir Next LT Pro" w:eastAsia="Arial" w:cs="Avenir Next LT Pro"/>
                <w:color w:val="000000"/>
                <w:sz w:val="22"/>
                <w:szCs w:val="22"/>
                <w:lang w:val="en-GB"/>
              </w:rPr>
            </w:pPr>
            <w:r>
              <w:rPr>
                <w:rFonts w:eastAsia="Arial" w:cs="Avenir Next LT Pro" w:ascii="Avenir Next LT Pro" w:hAnsi="Avenir Next LT Pro"/>
                <w:color w:val="000000"/>
                <w:sz w:val="22"/>
                <w:szCs w:val="22"/>
                <w:lang w:val="en-GB"/>
              </w:rPr>
              <w:t>Governance Manager</w:t>
            </w:r>
          </w:p>
        </w:tc>
      </w:tr>
      <w:tr>
        <w:trPr>
          <w:trHeight w:val="300" w:hRule="atLeast"/>
        </w:trPr>
        <w:tc>
          <w:tcPr>
            <w:tcW w:w="1870" w:type="dxa"/>
            <w:tcBorders>
              <w:top w:val="single" w:sz="8" w:space="0" w:color="000000"/>
              <w:left w:val="single" w:sz="8" w:space="0" w:color="000000"/>
              <w:bottom w:val="single" w:sz="8" w:space="0" w:color="000000"/>
            </w:tcBorders>
            <w:shd w:fill="auto" w:val="clear"/>
          </w:tcPr>
          <w:p>
            <w:pPr>
              <w:pStyle w:val="Normal"/>
              <w:spacing w:lineRule="auto" w:line="240" w:before="0" w:after="0"/>
              <w:rPr>
                <w:rFonts w:ascii="Avenir Next LT Pro" w:hAnsi="Avenir Next LT Pro" w:eastAsia="Arial" w:cs="Avenir Next LT Pro"/>
                <w:b/>
                <w:b/>
                <w:bCs/>
                <w:sz w:val="22"/>
                <w:szCs w:val="22"/>
              </w:rPr>
            </w:pPr>
            <w:r>
              <w:rPr>
                <w:rFonts w:eastAsia="Arial" w:cs="Avenir Next LT Pro" w:ascii="Avenir Next LT Pro" w:hAnsi="Avenir Next LT Pro"/>
                <w:b/>
                <w:bCs/>
                <w:sz w:val="22"/>
                <w:szCs w:val="22"/>
              </w:rPr>
              <w:t>Pay scale:</w:t>
            </w:r>
          </w:p>
        </w:tc>
        <w:tc>
          <w:tcPr>
            <w:tcW w:w="7509"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rPr>
                <w:rFonts w:ascii="Avenir Next LT Pro" w:hAnsi="Avenir Next LT Pro" w:eastAsia="Arial" w:cs="Avenir Next LT Pro"/>
                <w:sz w:val="22"/>
                <w:szCs w:val="22"/>
              </w:rPr>
            </w:pPr>
            <w:r>
              <w:rPr>
                <w:rFonts w:eastAsia="Arial" w:cs="Avenir Next LT Pro" w:ascii="Avenir Next LT Pro" w:hAnsi="Avenir Next LT Pro"/>
                <w:sz w:val="22"/>
                <w:szCs w:val="22"/>
              </w:rPr>
              <w:t>Grade 10 (scp 39-43)</w:t>
            </w:r>
          </w:p>
        </w:tc>
      </w:tr>
      <w:tr>
        <w:trPr>
          <w:trHeight w:val="300" w:hRule="atLeast"/>
        </w:trPr>
        <w:tc>
          <w:tcPr>
            <w:tcW w:w="1870" w:type="dxa"/>
            <w:tcBorders>
              <w:top w:val="single" w:sz="8" w:space="0" w:color="000000"/>
              <w:left w:val="single" w:sz="8" w:space="0" w:color="000000"/>
              <w:bottom w:val="single" w:sz="8" w:space="0" w:color="000000"/>
            </w:tcBorders>
            <w:shd w:fill="auto" w:val="clear"/>
          </w:tcPr>
          <w:p>
            <w:pPr>
              <w:pStyle w:val="Normal"/>
              <w:spacing w:lineRule="auto" w:line="240" w:before="0" w:after="0"/>
              <w:rPr>
                <w:rFonts w:ascii="Avenir Next LT Pro" w:hAnsi="Avenir Next LT Pro" w:eastAsia="Arial" w:cs="Avenir Next LT Pro"/>
                <w:b/>
                <w:b/>
                <w:bCs/>
                <w:sz w:val="22"/>
                <w:szCs w:val="22"/>
              </w:rPr>
            </w:pPr>
            <w:r>
              <w:rPr>
                <w:rFonts w:eastAsia="Arial" w:cs="Avenir Next LT Pro" w:ascii="Avenir Next LT Pro" w:hAnsi="Avenir Next LT Pro"/>
                <w:b/>
                <w:bCs/>
                <w:sz w:val="22"/>
                <w:szCs w:val="22"/>
              </w:rPr>
              <w:t>Responsible to:</w:t>
            </w:r>
          </w:p>
        </w:tc>
        <w:tc>
          <w:tcPr>
            <w:tcW w:w="7509"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rPr>
                <w:rFonts w:ascii="Avenir Next LT Pro" w:hAnsi="Avenir Next LT Pro" w:eastAsia="Arial" w:cs="Avenir Next LT Pro"/>
                <w:sz w:val="22"/>
                <w:szCs w:val="22"/>
              </w:rPr>
            </w:pPr>
            <w:r>
              <w:rPr>
                <w:rFonts w:eastAsia="Arial" w:cs="Avenir Next LT Pro" w:ascii="Avenir Next LT Pro" w:hAnsi="Avenir Next LT Pro"/>
                <w:sz w:val="22"/>
                <w:szCs w:val="22"/>
              </w:rPr>
              <w:t>Head of Governance</w:t>
            </w:r>
          </w:p>
        </w:tc>
      </w:tr>
      <w:tr>
        <w:trPr>
          <w:trHeight w:val="300" w:hRule="atLeast"/>
        </w:trPr>
        <w:tc>
          <w:tcPr>
            <w:tcW w:w="1870" w:type="dxa"/>
            <w:tcBorders>
              <w:top w:val="single" w:sz="8" w:space="0" w:color="000000"/>
              <w:left w:val="single" w:sz="8" w:space="0" w:color="000000"/>
              <w:bottom w:val="single" w:sz="8" w:space="0" w:color="000000"/>
            </w:tcBorders>
            <w:shd w:fill="auto" w:val="clear"/>
          </w:tcPr>
          <w:p>
            <w:pPr>
              <w:pStyle w:val="Normal"/>
              <w:spacing w:lineRule="auto" w:line="240" w:before="0" w:after="0"/>
              <w:rPr>
                <w:rFonts w:ascii="Avenir Next LT Pro" w:hAnsi="Avenir Next LT Pro" w:eastAsia="Arial" w:cs="Avenir Next LT Pro"/>
                <w:b/>
                <w:b/>
                <w:bCs/>
                <w:sz w:val="22"/>
                <w:szCs w:val="22"/>
              </w:rPr>
            </w:pPr>
            <w:r>
              <w:rPr>
                <w:rFonts w:eastAsia="Arial" w:cs="Avenir Next LT Pro" w:ascii="Avenir Next LT Pro" w:hAnsi="Avenir Next LT Pro"/>
                <w:b/>
                <w:bCs/>
                <w:sz w:val="22"/>
                <w:szCs w:val="22"/>
              </w:rPr>
              <w:t>Responsible for:</w:t>
            </w:r>
          </w:p>
        </w:tc>
        <w:tc>
          <w:tcPr>
            <w:tcW w:w="7509"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rPr>
                <w:rFonts w:ascii="Avenir Next LT Pro" w:hAnsi="Avenir Next LT Pro" w:eastAsia="Arial" w:cs="Avenir Next LT Pro"/>
                <w:sz w:val="22"/>
                <w:szCs w:val="22"/>
              </w:rPr>
            </w:pPr>
            <w:r>
              <w:rPr>
                <w:rFonts w:eastAsia="Arial" w:cs="Avenir Next LT Pro" w:ascii="Avenir Next LT Pro" w:hAnsi="Avenir Next LT Pro"/>
                <w:sz w:val="22"/>
                <w:szCs w:val="22"/>
              </w:rPr>
              <w:t>Governance Officer</w:t>
            </w:r>
          </w:p>
        </w:tc>
      </w:tr>
      <w:tr>
        <w:trPr>
          <w:trHeight w:val="300" w:hRule="atLeast"/>
        </w:trPr>
        <w:tc>
          <w:tcPr>
            <w:tcW w:w="1870" w:type="dxa"/>
            <w:tcBorders>
              <w:top w:val="single" w:sz="8" w:space="0" w:color="000000"/>
              <w:left w:val="single" w:sz="8" w:space="0" w:color="000000"/>
              <w:bottom w:val="single" w:sz="8" w:space="0" w:color="000000"/>
            </w:tcBorders>
            <w:shd w:fill="auto" w:val="clear"/>
          </w:tcPr>
          <w:p>
            <w:pPr>
              <w:pStyle w:val="Normal"/>
              <w:spacing w:lineRule="auto" w:line="240" w:before="0" w:after="0"/>
              <w:rPr>
                <w:rFonts w:ascii="Avenir Next LT Pro" w:hAnsi="Avenir Next LT Pro" w:eastAsia="Arial" w:cs="Avenir Next LT Pro"/>
                <w:b/>
                <w:b/>
                <w:bCs/>
                <w:sz w:val="22"/>
                <w:szCs w:val="22"/>
              </w:rPr>
            </w:pPr>
            <w:r>
              <w:rPr>
                <w:rFonts w:eastAsia="Arial" w:cs="Avenir Next LT Pro" w:ascii="Avenir Next LT Pro" w:hAnsi="Avenir Next LT Pro"/>
                <w:b/>
                <w:bCs/>
                <w:sz w:val="22"/>
                <w:szCs w:val="22"/>
              </w:rPr>
              <w:t>Main Location:</w:t>
            </w:r>
          </w:p>
        </w:tc>
        <w:tc>
          <w:tcPr>
            <w:tcW w:w="7509"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rPr>
                <w:rFonts w:ascii="Avenir Next LT Pro" w:hAnsi="Avenir Next LT Pro" w:cs="Avenir Next LT Pro"/>
                <w:sz w:val="22"/>
                <w:szCs w:val="22"/>
              </w:rPr>
            </w:pPr>
            <w:r>
              <w:rPr>
                <w:rFonts w:cs="Avenir Next LT Pro" w:ascii="Avenir Next LT Pro" w:hAnsi="Avenir Next LT Pro"/>
                <w:sz w:val="22"/>
                <w:szCs w:val="22"/>
              </w:rPr>
              <w:t>Based at Trust HQ in Bury with travel to schools across the Trust in Bolton, Bury, Rochdale, Salford and Wigan</w:t>
            </w:r>
          </w:p>
        </w:tc>
      </w:tr>
      <w:tr>
        <w:trPr>
          <w:trHeight w:val="300" w:hRule="atLeast"/>
        </w:trPr>
        <w:tc>
          <w:tcPr>
            <w:tcW w:w="9379" w:type="dxa"/>
            <w:gridSpan w:val="2"/>
            <w:tcBorders>
              <w:top w:val="single" w:sz="8" w:space="0" w:color="000000"/>
              <w:left w:val="single" w:sz="8" w:space="0" w:color="000000"/>
              <w:bottom w:val="single" w:sz="8" w:space="0" w:color="000000"/>
              <w:right w:val="single" w:sz="8" w:space="0" w:color="000000"/>
            </w:tcBorders>
            <w:shd w:fill="353656" w:val="clear"/>
          </w:tcPr>
          <w:p>
            <w:pPr>
              <w:pStyle w:val="Normal"/>
              <w:spacing w:lineRule="auto" w:line="240" w:before="0" w:after="0"/>
              <w:jc w:val="center"/>
              <w:rPr>
                <w:rFonts w:ascii="Avenir Next LT Pro" w:hAnsi="Avenir Next LT Pro" w:eastAsia="Arial" w:cs="Avenir Next LT Pro"/>
                <w:b/>
                <w:b/>
                <w:bCs/>
                <w:color w:val="FFFFFF"/>
                <w:sz w:val="22"/>
                <w:szCs w:val="22"/>
              </w:rPr>
            </w:pPr>
            <w:r>
              <w:rPr>
                <w:rFonts w:eastAsia="Arial" w:cs="Avenir Next LT Pro" w:ascii="Avenir Next LT Pro" w:hAnsi="Avenir Next LT Pro"/>
                <w:b/>
                <w:bCs/>
                <w:color w:val="FFFFFF"/>
                <w:sz w:val="22"/>
                <w:szCs w:val="22"/>
              </w:rPr>
              <w:t>Role Purpose</w:t>
            </w:r>
          </w:p>
        </w:tc>
      </w:tr>
      <w:tr>
        <w:trPr>
          <w:trHeight w:val="300" w:hRule="atLeast"/>
        </w:trPr>
        <w:tc>
          <w:tcPr>
            <w:tcW w:w="9379" w:type="dxa"/>
            <w:gridSpan w:val="2"/>
            <w:tcBorders>
              <w:top w:val="single" w:sz="8" w:space="0" w:color="000000"/>
              <w:left w:val="single" w:sz="8" w:space="0" w:color="000000"/>
              <w:bottom w:val="single" w:sz="8" w:space="0" w:color="000000"/>
              <w:right w:val="single" w:sz="8" w:space="0" w:color="000000"/>
            </w:tcBorders>
            <w:shd w:fill="auto" w:val="clear"/>
          </w:tcPr>
          <w:p>
            <w:pPr>
              <w:pStyle w:val="NoSpacing"/>
              <w:numPr>
                <w:ilvl w:val="0"/>
                <w:numId w:val="4"/>
              </w:numPr>
              <w:spacing w:lineRule="auto" w:line="240" w:before="0" w:after="0"/>
              <w:rPr>
                <w:rFonts w:ascii="Avenir Next LT Pro" w:hAnsi="Avenir Next LT Pro" w:eastAsia="Arial" w:cs="Avenir Next LT Pro"/>
              </w:rPr>
            </w:pPr>
            <w:r>
              <w:rPr>
                <w:rFonts w:eastAsia="Arial" w:cs="Avenir Next LT Pro" w:ascii="Avenir Next LT Pro" w:hAnsi="Avenir Next LT Pro"/>
              </w:rPr>
              <w:t>To lead and manage key operational governance functions across the Trust, ensuring effective clerking, compliance, panels governance, training and policy coordination. The Governance Manager provides expert advice and oversight whilst supporting the Head of Governance in delivering high-quality, compliant and effective governance.</w:t>
            </w:r>
          </w:p>
        </w:tc>
      </w:tr>
      <w:tr>
        <w:trPr>
          <w:trHeight w:val="300" w:hRule="atLeast"/>
        </w:trPr>
        <w:tc>
          <w:tcPr>
            <w:tcW w:w="9379" w:type="dxa"/>
            <w:gridSpan w:val="2"/>
            <w:tcBorders>
              <w:top w:val="single" w:sz="8" w:space="0" w:color="000000"/>
              <w:left w:val="single" w:sz="8" w:space="0" w:color="000000"/>
              <w:bottom w:val="single" w:sz="8" w:space="0" w:color="000000"/>
              <w:right w:val="single" w:sz="8" w:space="0" w:color="000000"/>
            </w:tcBorders>
            <w:shd w:fill="353656" w:val="clear"/>
          </w:tcPr>
          <w:p>
            <w:pPr>
              <w:pStyle w:val="Normal"/>
              <w:spacing w:lineRule="auto" w:line="240" w:before="0" w:after="0"/>
              <w:jc w:val="center"/>
              <w:rPr>
                <w:rFonts w:ascii="Avenir Next LT Pro" w:hAnsi="Avenir Next LT Pro" w:eastAsia="Arial" w:cs="Avenir Next LT Pro"/>
                <w:b/>
                <w:b/>
                <w:bCs/>
                <w:color w:val="FFFFFF"/>
                <w:sz w:val="22"/>
                <w:szCs w:val="22"/>
              </w:rPr>
            </w:pPr>
            <w:r>
              <w:rPr>
                <w:rFonts w:eastAsia="Arial" w:cs="Avenir Next LT Pro" w:ascii="Avenir Next LT Pro" w:hAnsi="Avenir Next LT Pro"/>
                <w:b/>
                <w:bCs/>
                <w:color w:val="FFFFFF"/>
                <w:sz w:val="22"/>
                <w:szCs w:val="22"/>
              </w:rPr>
              <w:t>Main Duties</w:t>
            </w:r>
          </w:p>
        </w:tc>
      </w:tr>
      <w:tr>
        <w:trPr>
          <w:trHeight w:val="300" w:hRule="atLeast"/>
        </w:trPr>
        <w:tc>
          <w:tcPr>
            <w:tcW w:w="9379" w:type="dxa"/>
            <w:gridSpan w:val="2"/>
            <w:tcBorders>
              <w:top w:val="single" w:sz="8" w:space="0" w:color="000000"/>
              <w:left w:val="single" w:sz="8" w:space="0" w:color="000000"/>
              <w:bottom w:val="single" w:sz="8" w:space="0" w:color="000000"/>
              <w:right w:val="single" w:sz="8" w:space="0" w:color="000000"/>
            </w:tcBorders>
            <w:shd w:fill="auto" w:val="clear"/>
          </w:tcPr>
          <w:p>
            <w:pPr>
              <w:pStyle w:val="NoSpacing"/>
              <w:spacing w:lineRule="auto" w:line="240" w:before="0" w:after="0"/>
              <w:ind w:left="720" w:right="0" w:hanging="0"/>
              <w:rPr>
                <w:rFonts w:ascii="Avenir Next LT Pro" w:hAnsi="Avenir Next LT Pro" w:cs="Avenir Next LT Pro"/>
                <w:b/>
                <w:b/>
                <w:bCs/>
                <w:lang w:val="en-GB"/>
              </w:rPr>
            </w:pPr>
            <w:r>
              <w:rPr>
                <w:rFonts w:cs="Avenir Next LT Pro" w:ascii="Avenir Next LT Pro" w:hAnsi="Avenir Next LT Pro"/>
                <w:b/>
                <w:bCs/>
                <w:lang w:val="en-GB"/>
              </w:rPr>
              <w:t>Trust Board &amp; Committee Support:</w:t>
            </w:r>
          </w:p>
          <w:p>
            <w:pPr>
              <w:pStyle w:val="NoSpacing"/>
              <w:spacing w:lineRule="auto" w:line="240" w:before="0" w:after="0"/>
              <w:ind w:left="720" w:right="0" w:hanging="0"/>
              <w:rPr>
                <w:rFonts w:ascii="Avenir Next LT Pro" w:hAnsi="Avenir Next LT Pro" w:eastAsia="Arial" w:cs="Avenir Next LT Pro"/>
                <w:b/>
                <w:b/>
                <w:bCs/>
              </w:rPr>
            </w:pPr>
            <w:r>
              <w:rPr>
                <w:rFonts w:eastAsia="Arial" w:cs="Avenir Next LT Pro" w:ascii="Avenir Next LT Pro" w:hAnsi="Avenir Next LT Pro"/>
                <w:b/>
                <w:bCs/>
              </w:rPr>
            </w:r>
          </w:p>
          <w:p>
            <w:pPr>
              <w:pStyle w:val="NoSpacing"/>
              <w:numPr>
                <w:ilvl w:val="0"/>
                <w:numId w:val="4"/>
              </w:numPr>
              <w:spacing w:lineRule="auto" w:line="240" w:before="0" w:after="0"/>
              <w:rPr>
                <w:rFonts w:ascii="Avenir Next LT Pro" w:hAnsi="Avenir Next LT Pro" w:eastAsia="Arial" w:cs="Avenir Next LT Pro"/>
              </w:rPr>
            </w:pPr>
            <w:r>
              <w:rPr>
                <w:rFonts w:eastAsia="Arial" w:cs="Avenir Next LT Pro" w:ascii="Avenir Next LT Pro" w:hAnsi="Avenir Next LT Pro"/>
              </w:rPr>
              <w:t>Clerk the Trust Board and its committees, ensuring meetings are effective, compliant and strategically focused.</w:t>
            </w:r>
          </w:p>
          <w:p>
            <w:pPr>
              <w:pStyle w:val="NoSpacing"/>
              <w:numPr>
                <w:ilvl w:val="0"/>
                <w:numId w:val="4"/>
              </w:numPr>
              <w:spacing w:lineRule="auto" w:line="240" w:before="0" w:after="0"/>
              <w:rPr>
                <w:rFonts w:ascii="Avenir Next LT Pro" w:hAnsi="Avenir Next LT Pro" w:eastAsia="Arial" w:cs="Avenir Next LT Pro"/>
              </w:rPr>
            </w:pPr>
            <w:r>
              <w:rPr>
                <w:rFonts w:eastAsia="Arial" w:cs="Avenir Next LT Pro" w:ascii="Avenir Next LT Pro" w:hAnsi="Avenir Next LT Pro"/>
              </w:rPr>
              <w:t>Clerk Local Governing Boards (if required).</w:t>
            </w:r>
          </w:p>
          <w:p>
            <w:pPr>
              <w:pStyle w:val="NoSpacing"/>
              <w:numPr>
                <w:ilvl w:val="0"/>
                <w:numId w:val="4"/>
              </w:numPr>
              <w:spacing w:lineRule="auto" w:line="240" w:before="0" w:after="0"/>
              <w:rPr>
                <w:rFonts w:ascii="Avenir Next LT Pro" w:hAnsi="Avenir Next LT Pro" w:eastAsia="Arial" w:cs="Avenir Next LT Pro"/>
              </w:rPr>
            </w:pPr>
            <w:r>
              <w:rPr>
                <w:rFonts w:eastAsia="Arial" w:cs="Avenir Next LT Pro" w:ascii="Avenir Next LT Pro" w:hAnsi="Avenir Next LT Pro"/>
              </w:rPr>
              <w:t>Advise the Chair, Directors and senior leaders on governance, constitutional and procedural matters.</w:t>
            </w:r>
          </w:p>
          <w:p>
            <w:pPr>
              <w:pStyle w:val="NoSpacing"/>
              <w:numPr>
                <w:ilvl w:val="0"/>
                <w:numId w:val="4"/>
              </w:numPr>
              <w:spacing w:lineRule="auto" w:line="240" w:before="0" w:after="0"/>
              <w:rPr>
                <w:rFonts w:ascii="Avenir Next LT Pro" w:hAnsi="Avenir Next LT Pro" w:eastAsia="Arial" w:cs="Avenir Next LT Pro"/>
              </w:rPr>
            </w:pPr>
            <w:r>
              <w:rPr>
                <w:rFonts w:eastAsia="Arial" w:cs="Avenir Next LT Pro" w:ascii="Avenir Next LT Pro" w:hAnsi="Avenir Next LT Pro"/>
              </w:rPr>
              <w:t>Set and manage the Trust Board meeting cycle and agenda planning.</w:t>
            </w:r>
          </w:p>
          <w:p>
            <w:pPr>
              <w:pStyle w:val="NoSpacing"/>
              <w:numPr>
                <w:ilvl w:val="0"/>
                <w:numId w:val="4"/>
              </w:numPr>
              <w:spacing w:lineRule="auto" w:line="240" w:before="0" w:after="0"/>
              <w:rPr>
                <w:rFonts w:ascii="Avenir Next LT Pro" w:hAnsi="Avenir Next LT Pro" w:eastAsia="Arial" w:cs="Avenir Next LT Pro"/>
              </w:rPr>
            </w:pPr>
            <w:r>
              <w:rPr>
                <w:rFonts w:eastAsia="Arial" w:cs="Avenir Next LT Pro" w:ascii="Avenir Next LT Pro" w:hAnsi="Avenir Next LT Pro"/>
              </w:rPr>
              <w:t>Ensure accurate minutes, action tracking and record-keeping.</w:t>
            </w:r>
          </w:p>
          <w:p>
            <w:pPr>
              <w:pStyle w:val="NoSpacing"/>
              <w:numPr>
                <w:ilvl w:val="0"/>
                <w:numId w:val="4"/>
              </w:numPr>
              <w:spacing w:lineRule="auto" w:line="240" w:before="0" w:after="0"/>
              <w:rPr>
                <w:rFonts w:ascii="Avenir Next LT Pro" w:hAnsi="Avenir Next LT Pro" w:eastAsia="Arial" w:cs="Avenir Next LT Pro"/>
              </w:rPr>
            </w:pPr>
            <w:r>
              <w:rPr>
                <w:rFonts w:eastAsia="Arial" w:cs="Avenir Next LT Pro" w:ascii="Avenir Next LT Pro" w:hAnsi="Avenir Next LT Pro"/>
              </w:rPr>
              <w:t>Ensure compliance with Articles, Scheme of Delegation  and Academy Trust Handbook</w:t>
            </w:r>
          </w:p>
          <w:p>
            <w:pPr>
              <w:pStyle w:val="NoSpacing"/>
              <w:spacing w:lineRule="auto" w:line="240" w:before="0" w:after="0"/>
              <w:ind w:left="720" w:right="0" w:hanging="0"/>
              <w:rPr>
                <w:rFonts w:ascii="Avenir Next LT Pro" w:hAnsi="Avenir Next LT Pro" w:eastAsia="Arial" w:cs="Avenir Next LT Pro"/>
              </w:rPr>
            </w:pPr>
            <w:r>
              <w:rPr>
                <w:rFonts w:eastAsia="Arial" w:cs="Avenir Next LT Pro" w:ascii="Avenir Next LT Pro" w:hAnsi="Avenir Next LT Pro"/>
              </w:rPr>
            </w:r>
          </w:p>
          <w:p>
            <w:pPr>
              <w:pStyle w:val="NoSpacing"/>
              <w:spacing w:lineRule="auto" w:line="240" w:before="0" w:after="0"/>
              <w:ind w:left="720" w:right="0" w:hanging="0"/>
              <w:rPr>
                <w:rFonts w:ascii="Avenir Next LT Pro" w:hAnsi="Avenir Next LT Pro" w:eastAsia="Arial" w:cs="Avenir Next LT Pro"/>
                <w:b/>
                <w:b/>
                <w:bCs/>
              </w:rPr>
            </w:pPr>
            <w:r>
              <w:rPr>
                <w:rFonts w:eastAsia="Arial" w:cs="Avenir Next LT Pro" w:ascii="Avenir Next LT Pro" w:hAnsi="Avenir Next LT Pro"/>
                <w:b/>
                <w:bCs/>
              </w:rPr>
              <w:t>Panels, Hearings &amp; Appeals:</w:t>
            </w:r>
          </w:p>
          <w:p>
            <w:pPr>
              <w:pStyle w:val="NoSpacing"/>
              <w:spacing w:lineRule="auto" w:line="240" w:before="0" w:after="0"/>
              <w:ind w:left="720" w:right="0" w:hanging="0"/>
              <w:rPr>
                <w:rFonts w:ascii="Avenir Next LT Pro" w:hAnsi="Avenir Next LT Pro" w:eastAsia="Arial" w:cs="Avenir Next LT Pro"/>
                <w:b/>
                <w:b/>
                <w:bCs/>
              </w:rPr>
            </w:pPr>
            <w:r>
              <w:rPr>
                <w:rFonts w:eastAsia="Arial" w:cs="Avenir Next LT Pro" w:ascii="Avenir Next LT Pro" w:hAnsi="Avenir Next LT Pro"/>
                <w:b/>
                <w:bCs/>
              </w:rPr>
            </w:r>
          </w:p>
          <w:p>
            <w:pPr>
              <w:pStyle w:val="NoSpacing"/>
              <w:numPr>
                <w:ilvl w:val="0"/>
                <w:numId w:val="4"/>
              </w:numPr>
              <w:spacing w:lineRule="auto" w:line="240" w:before="0" w:after="0"/>
              <w:rPr>
                <w:rFonts w:ascii="Avenir Next LT Pro" w:hAnsi="Avenir Next LT Pro" w:eastAsia="Arial" w:cs="Avenir Next LT Pro"/>
              </w:rPr>
            </w:pPr>
            <w:r>
              <w:rPr>
                <w:rFonts w:eastAsia="Arial" w:cs="Avenir Next LT Pro" w:ascii="Avenir Next LT Pro" w:hAnsi="Avenir Next LT Pro"/>
              </w:rPr>
              <w:t>Lead the Trust’s panels framework (compliance, exclusions, admissions, disciplinary and other statutory panels.</w:t>
            </w:r>
          </w:p>
          <w:p>
            <w:pPr>
              <w:pStyle w:val="NoSpacing"/>
              <w:numPr>
                <w:ilvl w:val="0"/>
                <w:numId w:val="4"/>
              </w:numPr>
              <w:spacing w:lineRule="auto" w:line="240" w:before="0" w:after="0"/>
              <w:rPr>
                <w:rFonts w:ascii="Avenir Next LT Pro" w:hAnsi="Avenir Next LT Pro" w:eastAsia="Arial" w:cs="Avenir Next LT Pro"/>
              </w:rPr>
            </w:pPr>
            <w:r>
              <w:rPr>
                <w:rFonts w:eastAsia="Arial" w:cs="Avenir Next LT Pro" w:ascii="Avenir Next LT Pro" w:hAnsi="Avenir Next LT Pro"/>
              </w:rPr>
              <w:t>Advise leaders and panel members on statutory requirements and procedural fairness.</w:t>
            </w:r>
          </w:p>
          <w:p>
            <w:pPr>
              <w:pStyle w:val="NoSpacing"/>
              <w:numPr>
                <w:ilvl w:val="0"/>
                <w:numId w:val="4"/>
              </w:numPr>
              <w:spacing w:lineRule="auto" w:line="240" w:before="0" w:after="0"/>
              <w:rPr>
                <w:rFonts w:ascii="Avenir Next LT Pro" w:hAnsi="Avenir Next LT Pro" w:eastAsia="Arial" w:cs="Avenir Next LT Pro"/>
              </w:rPr>
            </w:pPr>
            <w:r>
              <w:rPr>
                <w:rFonts w:eastAsia="Arial" w:cs="Avenir Next LT Pro" w:ascii="Avenir Next LT Pro" w:hAnsi="Avenir Next LT Pro"/>
              </w:rPr>
              <w:t>Quality assure panel arrangements, clerking and outcomes.</w:t>
            </w:r>
          </w:p>
          <w:p>
            <w:pPr>
              <w:pStyle w:val="NoSpacing"/>
              <w:numPr>
                <w:ilvl w:val="0"/>
                <w:numId w:val="4"/>
              </w:numPr>
              <w:spacing w:lineRule="auto" w:line="240" w:before="0" w:after="0"/>
              <w:rPr>
                <w:rFonts w:ascii="Avenir Next LT Pro" w:hAnsi="Avenir Next LT Pro" w:eastAsia="Arial" w:cs="Avenir Next LT Pro"/>
              </w:rPr>
            </w:pPr>
            <w:r>
              <w:rPr>
                <w:rFonts w:eastAsia="Arial" w:cs="Avenir Next LT Pro" w:ascii="Avenir Next LT Pro" w:hAnsi="Avenir Next LT Pro"/>
              </w:rPr>
              <w:t>Maintain panel guidance, templates and training materials.</w:t>
            </w:r>
          </w:p>
          <w:p>
            <w:pPr>
              <w:pStyle w:val="NoSpacing"/>
              <w:numPr>
                <w:ilvl w:val="0"/>
                <w:numId w:val="4"/>
              </w:numPr>
              <w:spacing w:lineRule="auto" w:line="240" w:before="0" w:after="0"/>
              <w:rPr>
                <w:rFonts w:ascii="Avenir Next LT Pro" w:hAnsi="Avenir Next LT Pro" w:eastAsia="Arial" w:cs="Avenir Next LT Pro"/>
              </w:rPr>
            </w:pPr>
            <w:r>
              <w:rPr>
                <w:rFonts w:eastAsia="Arial" w:cs="Avenir Next LT Pro" w:ascii="Avenir Next LT Pro" w:hAnsi="Avenir Next LT Pro"/>
              </w:rPr>
              <w:t>Deliver training in respect of panels to clerks and governors.</w:t>
            </w:r>
          </w:p>
          <w:p>
            <w:pPr>
              <w:pStyle w:val="NoSpacing"/>
              <w:spacing w:lineRule="auto" w:line="240" w:before="0" w:after="0"/>
              <w:ind w:left="720" w:right="0" w:hanging="0"/>
              <w:rPr>
                <w:rFonts w:ascii="Avenir Next LT Pro" w:hAnsi="Avenir Next LT Pro" w:eastAsia="Arial" w:cs="Avenir Next LT Pro"/>
              </w:rPr>
            </w:pPr>
            <w:r>
              <w:rPr>
                <w:rFonts w:eastAsia="Arial" w:cs="Avenir Next LT Pro" w:ascii="Avenir Next LT Pro" w:hAnsi="Avenir Next LT Pro"/>
              </w:rPr>
            </w:r>
          </w:p>
          <w:p>
            <w:pPr>
              <w:pStyle w:val="NoSpacing"/>
              <w:spacing w:lineRule="auto" w:line="240" w:before="0" w:after="0"/>
              <w:ind w:left="720" w:right="0" w:hanging="0"/>
              <w:rPr>
                <w:rFonts w:ascii="Avenir Next LT Pro" w:hAnsi="Avenir Next LT Pro" w:eastAsia="Arial" w:cs="Avenir Next LT Pro"/>
                <w:b/>
                <w:b/>
                <w:bCs/>
              </w:rPr>
            </w:pPr>
            <w:r>
              <w:rPr>
                <w:rFonts w:eastAsia="Arial" w:cs="Avenir Next LT Pro" w:ascii="Avenir Next LT Pro" w:hAnsi="Avenir Next LT Pro"/>
                <w:b/>
                <w:bCs/>
              </w:rPr>
              <w:t>Governance Administration, Compliance &amp; Policies:</w:t>
            </w:r>
          </w:p>
          <w:p>
            <w:pPr>
              <w:pStyle w:val="NoSpacing"/>
              <w:spacing w:lineRule="auto" w:line="240" w:before="0" w:after="0"/>
              <w:rPr>
                <w:rFonts w:ascii="Avenir Next LT Pro" w:hAnsi="Avenir Next LT Pro" w:eastAsia="Arial" w:cs="Avenir Next LT Pro"/>
                <w:b/>
                <w:b/>
                <w:bCs/>
              </w:rPr>
            </w:pPr>
            <w:r>
              <w:rPr>
                <w:rFonts w:eastAsia="Arial" w:cs="Avenir Next LT Pro" w:ascii="Avenir Next LT Pro" w:hAnsi="Avenir Next LT Pro"/>
                <w:b/>
                <w:bCs/>
              </w:rPr>
            </w:r>
          </w:p>
          <w:p>
            <w:pPr>
              <w:pStyle w:val="NoSpacing"/>
              <w:numPr>
                <w:ilvl w:val="0"/>
                <w:numId w:val="4"/>
              </w:numPr>
              <w:spacing w:lineRule="auto" w:line="240" w:before="0" w:after="0"/>
              <w:rPr>
                <w:rFonts w:ascii="Avenir Next LT Pro" w:hAnsi="Avenir Next LT Pro" w:eastAsia="Arial" w:cs="Avenir Next LT Pro"/>
              </w:rPr>
            </w:pPr>
            <w:r>
              <w:rPr>
                <w:rFonts w:eastAsia="Arial" w:cs="Avenir Next LT Pro" w:ascii="Avenir Next LT Pro" w:hAnsi="Avenir Next LT Pro"/>
              </w:rPr>
              <w:t>Support all administration as required across the Trust, including internal audit and Headteacher recruitment.</w:t>
            </w:r>
          </w:p>
          <w:p>
            <w:pPr>
              <w:pStyle w:val="NoSpacing"/>
              <w:numPr>
                <w:ilvl w:val="0"/>
                <w:numId w:val="4"/>
              </w:numPr>
              <w:spacing w:lineRule="auto" w:line="240" w:before="0" w:after="0"/>
              <w:rPr>
                <w:rFonts w:ascii="Avenir Next LT Pro" w:hAnsi="Avenir Next LT Pro" w:eastAsia="Arial" w:cs="Avenir Next LT Pro"/>
              </w:rPr>
            </w:pPr>
            <w:r>
              <w:rPr>
                <w:rFonts w:eastAsia="Arial" w:cs="Avenir Next LT Pro" w:ascii="Avenir Next LT Pro" w:hAnsi="Avenir Next LT Pro"/>
              </w:rPr>
              <w:t>Developing, reviewing and maintaining governance documents, such as articles of association, schemes of delegation, terms of reference, role descriptions and code of conduct.</w:t>
            </w:r>
          </w:p>
          <w:p>
            <w:pPr>
              <w:pStyle w:val="NoSpacing"/>
              <w:numPr>
                <w:ilvl w:val="0"/>
                <w:numId w:val="4"/>
              </w:numPr>
              <w:spacing w:lineRule="auto" w:line="240" w:before="0" w:after="0"/>
              <w:rPr>
                <w:rFonts w:ascii="Avenir Next LT Pro" w:hAnsi="Avenir Next LT Pro" w:eastAsia="Arial" w:cs="Avenir Next LT Pro"/>
              </w:rPr>
            </w:pPr>
            <w:r>
              <w:rPr>
                <w:rFonts w:eastAsia="Arial" w:cs="Avenir Next LT Pro" w:ascii="Avenir Next LT Pro" w:hAnsi="Avenir Next LT Pro"/>
              </w:rPr>
              <w:t>Oversee Governance compliance across the Trust.</w:t>
            </w:r>
          </w:p>
          <w:p>
            <w:pPr>
              <w:pStyle w:val="NoSpacing"/>
              <w:numPr>
                <w:ilvl w:val="0"/>
                <w:numId w:val="4"/>
              </w:numPr>
              <w:spacing w:lineRule="auto" w:line="240" w:before="0" w:after="0"/>
              <w:rPr>
                <w:rFonts w:ascii="Avenir Next LT Pro" w:hAnsi="Avenir Next LT Pro" w:eastAsia="Arial" w:cs="Avenir Next LT Pro"/>
              </w:rPr>
            </w:pPr>
            <w:r>
              <w:rPr>
                <w:rFonts w:eastAsia="Arial" w:cs="Avenir Next LT Pro" w:ascii="Avenir Next LT Pro" w:hAnsi="Avenir Next LT Pro"/>
              </w:rPr>
              <w:t>Maintaining the Trust’s online governance portal or equivalent.</w:t>
            </w:r>
          </w:p>
          <w:p>
            <w:pPr>
              <w:pStyle w:val="NoSpacing"/>
              <w:numPr>
                <w:ilvl w:val="0"/>
                <w:numId w:val="4"/>
              </w:numPr>
              <w:spacing w:lineRule="auto" w:line="240" w:before="0" w:after="0"/>
              <w:rPr>
                <w:rFonts w:ascii="Avenir Next LT Pro" w:hAnsi="Avenir Next LT Pro" w:eastAsia="Arial" w:cs="Avenir Next LT Pro"/>
              </w:rPr>
            </w:pPr>
            <w:r>
              <w:rPr>
                <w:rFonts w:eastAsia="Arial" w:cs="Avenir Next LT Pro" w:ascii="Avenir Next LT Pro" w:hAnsi="Avenir Next LT Pro"/>
              </w:rPr>
              <w:t>Maintain and quality assure governance records and statutory registers.</w:t>
            </w:r>
          </w:p>
          <w:p>
            <w:pPr>
              <w:pStyle w:val="NoSpacing"/>
              <w:numPr>
                <w:ilvl w:val="0"/>
                <w:numId w:val="4"/>
              </w:numPr>
              <w:spacing w:lineRule="auto" w:line="240" w:before="0" w:after="0"/>
              <w:rPr>
                <w:rFonts w:ascii="Avenir Next LT Pro" w:hAnsi="Avenir Next LT Pro" w:eastAsia="Arial" w:cs="Avenir Next LT Pro"/>
              </w:rPr>
            </w:pPr>
            <w:r>
              <w:rPr>
                <w:rFonts w:eastAsia="Arial" w:cs="Avenir Next LT Pro" w:ascii="Avenir Next LT Pro" w:hAnsi="Avenir Next LT Pro"/>
              </w:rPr>
              <w:t>Lead coordination of the Trust policy register and review cycle.</w:t>
            </w:r>
          </w:p>
          <w:p>
            <w:pPr>
              <w:pStyle w:val="NoSpacing"/>
              <w:numPr>
                <w:ilvl w:val="0"/>
                <w:numId w:val="4"/>
              </w:numPr>
              <w:spacing w:lineRule="auto" w:line="240" w:before="0" w:after="0"/>
              <w:rPr>
                <w:rFonts w:ascii="Avenir Next LT Pro" w:hAnsi="Avenir Next LT Pro" w:eastAsia="Arial" w:cs="Avenir Next LT Pro"/>
              </w:rPr>
            </w:pPr>
            <w:r>
              <w:rPr>
                <w:rFonts w:eastAsia="Arial" w:cs="Avenir Next LT Pro" w:ascii="Avenir Next LT Pro" w:hAnsi="Avenir Next LT Pro"/>
              </w:rPr>
              <w:t>Ensure statutory governance information is published and maintained.</w:t>
            </w:r>
          </w:p>
          <w:p>
            <w:pPr>
              <w:pStyle w:val="NoSpacing"/>
              <w:numPr>
                <w:ilvl w:val="0"/>
                <w:numId w:val="4"/>
              </w:numPr>
              <w:spacing w:lineRule="auto" w:line="240" w:before="0" w:after="0"/>
              <w:rPr>
                <w:rFonts w:ascii="Avenir Next LT Pro" w:hAnsi="Avenir Next LT Pro" w:eastAsia="Arial" w:cs="Avenir Next LT Pro"/>
              </w:rPr>
            </w:pPr>
            <w:r>
              <w:rPr>
                <w:rFonts w:eastAsia="Arial" w:cs="Avenir Next LT Pro" w:ascii="Avenir Next LT Pro" w:hAnsi="Avenir Next LT Pro"/>
              </w:rPr>
              <w:t>Ensuring systems and controls are in place to comply with obligations under education legislation, funding agreements, charity legislation, company law, data protection legislation, safeguarding guidelines and health &amp; safety legislation.</w:t>
            </w:r>
          </w:p>
          <w:p>
            <w:pPr>
              <w:pStyle w:val="NoSpacing"/>
              <w:numPr>
                <w:ilvl w:val="0"/>
                <w:numId w:val="4"/>
              </w:numPr>
              <w:spacing w:lineRule="auto" w:line="240" w:before="0" w:after="0"/>
              <w:rPr>
                <w:rFonts w:ascii="Avenir Next LT Pro" w:hAnsi="Avenir Next LT Pro" w:eastAsia="Arial" w:cs="Avenir Next LT Pro"/>
              </w:rPr>
            </w:pPr>
            <w:r>
              <w:rPr>
                <w:rFonts w:eastAsia="Arial" w:cs="Avenir Next LT Pro" w:ascii="Avenir Next LT Pro" w:hAnsi="Avenir Next LT Pro"/>
              </w:rPr>
              <w:t>Ensuring different tiers of governance are properly constituted.</w:t>
            </w:r>
          </w:p>
          <w:p>
            <w:pPr>
              <w:pStyle w:val="NoSpacing"/>
              <w:numPr>
                <w:ilvl w:val="0"/>
                <w:numId w:val="4"/>
              </w:numPr>
              <w:spacing w:lineRule="auto" w:line="240" w:before="0" w:after="0"/>
              <w:rPr>
                <w:rFonts w:ascii="Avenir Next LT Pro" w:hAnsi="Avenir Next LT Pro" w:eastAsia="Arial" w:cs="Avenir Next LT Pro"/>
                <w:color w:val="000000"/>
                <w:lang w:val="en-GB"/>
              </w:rPr>
            </w:pPr>
            <w:r>
              <w:rPr>
                <w:rFonts w:eastAsia="Arial" w:cs="Avenir Next LT Pro" w:ascii="Avenir Next LT Pro" w:hAnsi="Avenir Next LT Pro"/>
                <w:color w:val="000000"/>
                <w:lang w:val="en-GB"/>
              </w:rPr>
              <w:t>Undertake statutory filings and maintain compliance with Companies House and charity law, acting as Company Secretary where required.</w:t>
            </w:r>
          </w:p>
          <w:p>
            <w:pPr>
              <w:pStyle w:val="NoSpacing"/>
              <w:spacing w:lineRule="auto" w:line="240" w:before="0" w:after="0"/>
              <w:rPr>
                <w:rFonts w:ascii="Avenir Next LT Pro" w:hAnsi="Avenir Next LT Pro" w:eastAsia="Arial" w:cs="Avenir Next LT Pro"/>
              </w:rPr>
            </w:pPr>
            <w:r>
              <w:rPr>
                <w:rFonts w:eastAsia="Arial" w:cs="Avenir Next LT Pro" w:ascii="Avenir Next LT Pro" w:hAnsi="Avenir Next LT Pro"/>
              </w:rPr>
            </w:r>
          </w:p>
          <w:p>
            <w:pPr>
              <w:pStyle w:val="NoSpacing"/>
              <w:spacing w:lineRule="auto" w:line="240" w:before="0" w:after="0"/>
              <w:ind w:left="720" w:right="0" w:hanging="0"/>
              <w:rPr>
                <w:rFonts w:ascii="Avenir Next LT Pro" w:hAnsi="Avenir Next LT Pro" w:eastAsia="Arial" w:cs="Avenir Next LT Pro"/>
              </w:rPr>
            </w:pPr>
            <w:r>
              <w:rPr>
                <w:rFonts w:eastAsia="Arial" w:cs="Avenir Next LT Pro" w:ascii="Avenir Next LT Pro" w:hAnsi="Avenir Next LT Pro"/>
              </w:rPr>
            </w:r>
          </w:p>
          <w:p>
            <w:pPr>
              <w:pStyle w:val="NoSpacing"/>
              <w:spacing w:lineRule="auto" w:line="240" w:before="0" w:after="0"/>
              <w:ind w:left="720" w:right="0" w:hanging="0"/>
              <w:rPr>
                <w:rFonts w:ascii="Avenir Next LT Pro" w:hAnsi="Avenir Next LT Pro" w:eastAsia="Arial" w:cs="Avenir Next LT Pro"/>
                <w:b/>
                <w:b/>
                <w:bCs/>
              </w:rPr>
            </w:pPr>
            <w:r>
              <w:rPr>
                <w:rFonts w:eastAsia="Arial" w:cs="Avenir Next LT Pro" w:ascii="Avenir Next LT Pro" w:hAnsi="Avenir Next LT Pro"/>
                <w:b/>
                <w:bCs/>
              </w:rPr>
              <w:t>Training &amp; Governance Development:</w:t>
            </w:r>
          </w:p>
          <w:p>
            <w:pPr>
              <w:pStyle w:val="NoSpacing"/>
              <w:spacing w:lineRule="auto" w:line="240" w:before="0" w:after="0"/>
              <w:ind w:left="720" w:right="0" w:hanging="0"/>
              <w:rPr>
                <w:rFonts w:ascii="Avenir Next LT Pro" w:hAnsi="Avenir Next LT Pro" w:eastAsia="Arial" w:cs="Avenir Next LT Pro"/>
                <w:color w:val="000000"/>
              </w:rPr>
            </w:pPr>
            <w:r>
              <w:rPr>
                <w:rFonts w:eastAsia="Arial" w:cs="Avenir Next LT Pro" w:ascii="Avenir Next LT Pro" w:hAnsi="Avenir Next LT Pro"/>
                <w:color w:val="000000"/>
              </w:rPr>
            </w:r>
          </w:p>
          <w:p>
            <w:pPr>
              <w:pStyle w:val="NoSpacing"/>
              <w:numPr>
                <w:ilvl w:val="0"/>
                <w:numId w:val="4"/>
              </w:numPr>
              <w:spacing w:lineRule="auto" w:line="240" w:before="0" w:after="0"/>
              <w:rPr>
                <w:rFonts w:ascii="Avenir Next LT Pro" w:hAnsi="Avenir Next LT Pro" w:eastAsia="Arial" w:cs="Avenir Next LT Pro"/>
                <w:color w:val="000000"/>
              </w:rPr>
            </w:pPr>
            <w:r>
              <w:rPr>
                <w:rFonts w:eastAsia="Arial" w:cs="Avenir Next LT Pro" w:ascii="Avenir Next LT Pro" w:hAnsi="Avenir Next LT Pro"/>
                <w:color w:val="000000"/>
              </w:rPr>
              <w:t>Overseeing recruitment, election/appointment and induction for different governance tiers.</w:t>
            </w:r>
          </w:p>
          <w:p>
            <w:pPr>
              <w:pStyle w:val="NoSpacing"/>
              <w:numPr>
                <w:ilvl w:val="0"/>
                <w:numId w:val="4"/>
              </w:numPr>
              <w:spacing w:lineRule="auto" w:line="240" w:before="0" w:after="0"/>
              <w:rPr>
                <w:rFonts w:ascii="Avenir Next LT Pro" w:hAnsi="Avenir Next LT Pro" w:eastAsia="Arial" w:cs="Avenir Next LT Pro"/>
                <w:color w:val="000000"/>
              </w:rPr>
            </w:pPr>
            <w:r>
              <w:rPr>
                <w:rFonts w:eastAsia="Arial" w:cs="Avenir Next LT Pro" w:ascii="Avenir Next LT Pro" w:hAnsi="Avenir Next LT Pro"/>
                <w:color w:val="000000"/>
              </w:rPr>
              <w:t>Overseeing a CPD offer/development programme.</w:t>
            </w:r>
          </w:p>
          <w:p>
            <w:pPr>
              <w:pStyle w:val="NoSpacing"/>
              <w:numPr>
                <w:ilvl w:val="0"/>
                <w:numId w:val="4"/>
              </w:numPr>
              <w:spacing w:lineRule="auto" w:line="240" w:before="0" w:after="0"/>
              <w:rPr>
                <w:rFonts w:ascii="Avenir Next LT Pro" w:hAnsi="Avenir Next LT Pro" w:eastAsia="Arial" w:cs="Avenir Next LT Pro"/>
                <w:color w:val="000000"/>
              </w:rPr>
            </w:pPr>
            <w:r>
              <w:rPr>
                <w:rFonts w:eastAsia="Arial" w:cs="Avenir Next LT Pro" w:ascii="Avenir Next LT Pro" w:hAnsi="Avenir Next LT Pro"/>
                <w:color w:val="000000"/>
              </w:rPr>
              <w:t>Organising reviews and self-evaluation.</w:t>
            </w:r>
          </w:p>
          <w:p>
            <w:pPr>
              <w:pStyle w:val="NoSpacing"/>
              <w:numPr>
                <w:ilvl w:val="0"/>
                <w:numId w:val="4"/>
              </w:numPr>
              <w:spacing w:lineRule="auto" w:line="240" w:before="0" w:after="0"/>
              <w:rPr>
                <w:rFonts w:ascii="Avenir Next LT Pro" w:hAnsi="Avenir Next LT Pro" w:eastAsia="Arial" w:cs="Avenir Next LT Pro"/>
                <w:color w:val="000000"/>
              </w:rPr>
            </w:pPr>
            <w:r>
              <w:rPr>
                <w:rFonts w:eastAsia="Arial" w:cs="Avenir Next LT Pro" w:ascii="Avenir Next LT Pro" w:hAnsi="Avenir Next LT Pro"/>
                <w:color w:val="000000"/>
              </w:rPr>
              <w:t>Presenting training and briefings at events.</w:t>
            </w:r>
          </w:p>
          <w:p>
            <w:pPr>
              <w:pStyle w:val="NoSpacing"/>
              <w:numPr>
                <w:ilvl w:val="0"/>
                <w:numId w:val="4"/>
              </w:numPr>
              <w:spacing w:lineRule="auto" w:line="240" w:before="0" w:after="0"/>
              <w:rPr>
                <w:rFonts w:ascii="Avenir Next LT Pro" w:hAnsi="Avenir Next LT Pro" w:eastAsia="Arial" w:cs="Avenir Next LT Pro"/>
                <w:color w:val="000000"/>
              </w:rPr>
            </w:pPr>
            <w:r>
              <w:rPr>
                <w:rFonts w:eastAsia="Arial" w:cs="Avenir Next LT Pro" w:ascii="Avenir Next LT Pro" w:hAnsi="Avenir Next LT Pro"/>
                <w:color w:val="000000"/>
              </w:rPr>
              <w:t>Organising targeted support and intervention when circumstances require.</w:t>
            </w:r>
          </w:p>
          <w:p>
            <w:pPr>
              <w:pStyle w:val="NoSpacing"/>
              <w:numPr>
                <w:ilvl w:val="0"/>
                <w:numId w:val="4"/>
              </w:numPr>
              <w:spacing w:lineRule="auto" w:line="240" w:before="0" w:after="0"/>
              <w:rPr>
                <w:rFonts w:ascii="Avenir Next LT Pro" w:hAnsi="Avenir Next LT Pro" w:eastAsia="Arial" w:cs="Avenir Next LT Pro"/>
                <w:color w:val="000000"/>
                <w:lang w:val="en-GB"/>
              </w:rPr>
            </w:pPr>
            <w:r>
              <w:rPr>
                <w:rFonts w:eastAsia="Arial" w:cs="Avenir Next LT Pro" w:ascii="Avenir Next LT Pro" w:hAnsi="Avenir Next LT Pro"/>
                <w:color w:val="000000"/>
                <w:lang w:val="en-GB"/>
              </w:rPr>
              <w:t>Design and deliver a comprehensive CPD programme for governors and clerks, including induction, mentoring, and targeted development interventions.</w:t>
            </w:r>
          </w:p>
          <w:p>
            <w:pPr>
              <w:pStyle w:val="NoSpacing"/>
              <w:spacing w:lineRule="auto" w:line="240" w:before="0" w:after="0"/>
              <w:ind w:left="720" w:right="0" w:hanging="0"/>
              <w:rPr>
                <w:rFonts w:ascii="Avenir Next LT Pro" w:hAnsi="Avenir Next LT Pro" w:eastAsia="Arial" w:cs="Avenir Next LT Pro"/>
              </w:rPr>
            </w:pPr>
            <w:r>
              <w:rPr>
                <w:rFonts w:eastAsia="Arial" w:cs="Avenir Next LT Pro" w:ascii="Avenir Next LT Pro" w:hAnsi="Avenir Next LT Pro"/>
              </w:rPr>
            </w:r>
          </w:p>
          <w:p>
            <w:pPr>
              <w:pStyle w:val="NoSpacing"/>
              <w:spacing w:lineRule="auto" w:line="240" w:before="0" w:after="0"/>
              <w:ind w:left="720" w:right="0" w:hanging="0"/>
              <w:rPr>
                <w:rFonts w:ascii="Avenir Next LT Pro" w:hAnsi="Avenir Next LT Pro" w:eastAsia="Arial" w:cs="Avenir Next LT Pro"/>
              </w:rPr>
            </w:pPr>
            <w:r>
              <w:rPr>
                <w:rFonts w:eastAsia="Arial" w:cs="Avenir Next LT Pro" w:ascii="Avenir Next LT Pro" w:hAnsi="Avenir Next LT Pro"/>
              </w:rPr>
            </w:r>
          </w:p>
          <w:p>
            <w:pPr>
              <w:pStyle w:val="NoSpacing"/>
              <w:numPr>
                <w:ilvl w:val="0"/>
                <w:numId w:val="4"/>
              </w:numPr>
              <w:spacing w:lineRule="auto" w:line="240" w:before="0" w:after="0"/>
              <w:rPr>
                <w:rFonts w:ascii="Avenir Next LT Pro" w:hAnsi="Avenir Next LT Pro" w:eastAsia="Arial" w:cs="Avenir Next LT Pro"/>
                <w:b/>
                <w:b/>
                <w:bCs/>
              </w:rPr>
            </w:pPr>
            <w:r>
              <w:rPr>
                <w:rFonts w:eastAsia="Arial" w:cs="Avenir Next LT Pro" w:ascii="Avenir Next LT Pro" w:hAnsi="Avenir Next LT Pro"/>
                <w:b/>
                <w:bCs/>
              </w:rPr>
              <w:t>Strategic Governance Support:</w:t>
            </w:r>
          </w:p>
          <w:p>
            <w:pPr>
              <w:pStyle w:val="NoSpacing"/>
              <w:spacing w:lineRule="auto" w:line="240" w:before="0" w:after="0"/>
              <w:ind w:left="720" w:right="0" w:hanging="0"/>
              <w:rPr>
                <w:rFonts w:ascii="Avenir Next LT Pro" w:hAnsi="Avenir Next LT Pro" w:eastAsia="Arial" w:cs="Avenir Next LT Pro"/>
                <w:color w:val="000000"/>
              </w:rPr>
            </w:pPr>
            <w:r>
              <w:rPr>
                <w:rFonts w:eastAsia="Arial" w:cs="Avenir Next LT Pro" w:ascii="Avenir Next LT Pro" w:hAnsi="Avenir Next LT Pro"/>
                <w:color w:val="000000"/>
              </w:rPr>
            </w:r>
          </w:p>
          <w:p>
            <w:pPr>
              <w:pStyle w:val="NoSpacing"/>
              <w:numPr>
                <w:ilvl w:val="0"/>
                <w:numId w:val="4"/>
              </w:numPr>
              <w:spacing w:lineRule="auto" w:line="240" w:before="0" w:after="0"/>
              <w:rPr>
                <w:rFonts w:ascii="Avenir Next LT Pro" w:hAnsi="Avenir Next LT Pro" w:eastAsia="Arial" w:cs="Avenir Next LT Pro"/>
                <w:color w:val="000000"/>
                <w:lang w:val="en-GB"/>
              </w:rPr>
            </w:pPr>
            <w:r>
              <w:rPr>
                <w:rFonts w:eastAsia="Arial" w:cs="Avenir Next LT Pro" w:ascii="Avenir Next LT Pro" w:hAnsi="Avenir Next LT Pro"/>
                <w:color w:val="000000"/>
                <w:lang w:val="en-GB"/>
              </w:rPr>
              <w:t xml:space="preserve">Lead Trust-wide governance improvement projects, including digital governance systems implementation and governance self-evaluation frameworks. </w:t>
            </w:r>
          </w:p>
          <w:p>
            <w:pPr>
              <w:pStyle w:val="NoSpacing"/>
              <w:numPr>
                <w:ilvl w:val="0"/>
                <w:numId w:val="4"/>
              </w:numPr>
              <w:spacing w:lineRule="auto" w:line="240" w:before="0" w:after="0"/>
              <w:rPr>
                <w:rFonts w:ascii="Avenir Next LT Pro" w:hAnsi="Avenir Next LT Pro" w:eastAsia="Arial" w:cs="Avenir Next LT Pro"/>
                <w:color w:val="000000"/>
                <w:lang w:val="en-GB"/>
              </w:rPr>
            </w:pPr>
            <w:r>
              <w:rPr>
                <w:rFonts w:eastAsia="Arial" w:cs="Avenir Next LT Pro" w:ascii="Avenir Next LT Pro" w:hAnsi="Avenir Next LT Pro"/>
                <w:color w:val="000000"/>
                <w:lang w:val="en-GB"/>
              </w:rPr>
              <w:t>Benchmark governance practices against sector standards and implement best-practice recommendations.</w:t>
            </w:r>
          </w:p>
          <w:p>
            <w:pPr>
              <w:pStyle w:val="NoSpacing"/>
              <w:numPr>
                <w:ilvl w:val="0"/>
                <w:numId w:val="4"/>
              </w:numPr>
              <w:spacing w:lineRule="auto" w:line="240" w:before="0" w:after="0"/>
              <w:rPr>
                <w:rFonts w:ascii="Avenir Next LT Pro" w:hAnsi="Avenir Next LT Pro" w:eastAsia="Arial" w:cs="Avenir Next LT Pro"/>
                <w:color w:val="000000"/>
              </w:rPr>
            </w:pPr>
            <w:r>
              <w:rPr>
                <w:rFonts w:eastAsia="Arial" w:cs="Avenir Next LT Pro" w:ascii="Avenir Next LT Pro" w:hAnsi="Avenir Next LT Pro"/>
                <w:color w:val="000000"/>
              </w:rPr>
              <w:t>Deputise for the Head of Governance where appropriate.</w:t>
            </w:r>
          </w:p>
          <w:p>
            <w:pPr>
              <w:pStyle w:val="NoSpacing"/>
              <w:spacing w:lineRule="auto" w:line="240" w:before="0" w:after="0"/>
              <w:ind w:left="720" w:right="0" w:hanging="0"/>
              <w:rPr>
                <w:rFonts w:ascii="Avenir Next LT Pro" w:hAnsi="Avenir Next LT Pro" w:eastAsia="Arial" w:cs="Avenir Next LT Pro"/>
                <w:color w:val="000000"/>
              </w:rPr>
            </w:pPr>
            <w:r>
              <w:rPr>
                <w:rFonts w:eastAsia="Arial" w:cs="Avenir Next LT Pro" w:ascii="Avenir Next LT Pro" w:hAnsi="Avenir Next LT Pro"/>
                <w:color w:val="000000"/>
              </w:rPr>
            </w:r>
          </w:p>
          <w:p>
            <w:pPr>
              <w:pStyle w:val="NoSpacing"/>
              <w:spacing w:lineRule="auto" w:line="240" w:before="0" w:after="0"/>
              <w:ind w:left="720" w:right="0" w:hanging="0"/>
              <w:rPr>
                <w:rFonts w:ascii="Avenir Next LT Pro" w:hAnsi="Avenir Next LT Pro" w:eastAsia="Arial" w:cs="Avenir Next LT Pro"/>
                <w:b/>
                <w:b/>
                <w:bCs/>
                <w:color w:val="000000"/>
              </w:rPr>
            </w:pPr>
            <w:r>
              <w:rPr>
                <w:rFonts w:eastAsia="Arial" w:cs="Avenir Next LT Pro" w:ascii="Avenir Next LT Pro" w:hAnsi="Avenir Next LT Pro"/>
                <w:b/>
                <w:bCs/>
                <w:color w:val="000000"/>
              </w:rPr>
              <w:t>Maintaining Relationships &amp; Communication:</w:t>
            </w:r>
          </w:p>
          <w:p>
            <w:pPr>
              <w:pStyle w:val="NoSpacing"/>
              <w:spacing w:lineRule="auto" w:line="240" w:before="0" w:after="0"/>
              <w:ind w:left="720" w:right="0" w:hanging="0"/>
              <w:rPr>
                <w:rFonts w:ascii="Avenir Next LT Pro" w:hAnsi="Avenir Next LT Pro" w:eastAsia="Arial" w:cs="Avenir Next LT Pro"/>
                <w:color w:val="000000"/>
              </w:rPr>
            </w:pPr>
            <w:r>
              <w:rPr>
                <w:rFonts w:eastAsia="Arial" w:cs="Avenir Next LT Pro" w:ascii="Avenir Next LT Pro" w:hAnsi="Avenir Next LT Pro"/>
                <w:color w:val="000000"/>
              </w:rPr>
            </w:r>
          </w:p>
          <w:p>
            <w:pPr>
              <w:pStyle w:val="NoSpacing"/>
              <w:numPr>
                <w:ilvl w:val="0"/>
                <w:numId w:val="4"/>
              </w:numPr>
              <w:spacing w:lineRule="auto" w:line="240" w:before="0" w:after="0"/>
              <w:rPr>
                <w:rFonts w:ascii="Avenir Next LT Pro" w:hAnsi="Avenir Next LT Pro" w:eastAsia="Arial" w:cs="Avenir Next LT Pro"/>
                <w:color w:val="000000"/>
              </w:rPr>
            </w:pPr>
            <w:r>
              <w:rPr>
                <w:rFonts w:eastAsia="Arial" w:cs="Avenir Next LT Pro" w:ascii="Avenir Next LT Pro" w:hAnsi="Avenir Next LT Pro"/>
                <w:color w:val="000000"/>
              </w:rPr>
              <w:t>Working collaboratively and holistically with stakeholders in and outside of the organisation so that governance supports and enables the operational delivery of strategic objectives.</w:t>
            </w:r>
          </w:p>
          <w:p>
            <w:pPr>
              <w:pStyle w:val="NoSpacing"/>
              <w:numPr>
                <w:ilvl w:val="0"/>
                <w:numId w:val="4"/>
              </w:numPr>
              <w:spacing w:lineRule="auto" w:line="240" w:before="0" w:after="0"/>
              <w:rPr>
                <w:rFonts w:ascii="Avenir Next LT Pro" w:hAnsi="Avenir Next LT Pro" w:eastAsia="Arial" w:cs="Avenir Next LT Pro"/>
                <w:color w:val="000000"/>
              </w:rPr>
            </w:pPr>
            <w:r>
              <w:rPr>
                <w:rFonts w:eastAsia="Arial" w:cs="Avenir Next LT Pro" w:ascii="Avenir Next LT Pro" w:hAnsi="Avenir Next LT Pro"/>
                <w:color w:val="000000"/>
              </w:rPr>
              <w:t>Ensuring relevant authorities are notified of changes to membership and governance structures as appropriate.</w:t>
            </w:r>
          </w:p>
          <w:p>
            <w:pPr>
              <w:pStyle w:val="NoSpacing"/>
              <w:numPr>
                <w:ilvl w:val="0"/>
                <w:numId w:val="4"/>
              </w:numPr>
              <w:spacing w:lineRule="auto" w:line="240" w:before="0" w:after="0"/>
              <w:rPr>
                <w:rFonts w:ascii="Avenir Next LT Pro" w:hAnsi="Avenir Next LT Pro" w:eastAsia="Arial" w:cs="Avenir Next LT Pro"/>
                <w:color w:val="000000"/>
              </w:rPr>
            </w:pPr>
            <w:r>
              <w:rPr>
                <w:rFonts w:eastAsia="Arial" w:cs="Avenir Next LT Pro" w:ascii="Avenir Next LT Pro" w:hAnsi="Avenir Next LT Pro"/>
                <w:color w:val="000000"/>
              </w:rPr>
              <w:t>Being a role model for effective and ethical governance.</w:t>
            </w:r>
          </w:p>
          <w:p>
            <w:pPr>
              <w:pStyle w:val="NoSpacing"/>
              <w:numPr>
                <w:ilvl w:val="0"/>
                <w:numId w:val="4"/>
              </w:numPr>
              <w:spacing w:lineRule="auto" w:line="240" w:before="0" w:after="0"/>
              <w:rPr>
                <w:rFonts w:ascii="Avenir Next LT Pro" w:hAnsi="Avenir Next LT Pro" w:eastAsia="Arial" w:cs="Avenir Next LT Pro"/>
                <w:color w:val="000000"/>
                <w:lang w:val="en-GB"/>
              </w:rPr>
            </w:pPr>
            <w:r>
              <w:rPr>
                <w:rFonts w:eastAsia="Arial" w:cs="Avenir Next LT Pro" w:ascii="Avenir Next LT Pro" w:hAnsi="Avenir Next LT Pro"/>
                <w:color w:val="000000"/>
                <w:lang w:val="en-GB"/>
              </w:rPr>
              <w:t>Represent the Trust at external governance networks and forums to ensure alignment with emerging policy and practice.</w:t>
            </w:r>
          </w:p>
          <w:p>
            <w:pPr>
              <w:pStyle w:val="NoSpacing"/>
              <w:spacing w:lineRule="auto" w:line="240" w:before="0" w:after="0"/>
              <w:ind w:left="720" w:right="0" w:hanging="0"/>
              <w:rPr>
                <w:rFonts w:ascii="Avenir Next LT Pro" w:hAnsi="Avenir Next LT Pro" w:eastAsia="Arial" w:cs="Avenir Next LT Pro"/>
                <w:b/>
                <w:b/>
                <w:bCs/>
              </w:rPr>
            </w:pPr>
            <w:r>
              <w:rPr>
                <w:rFonts w:eastAsia="Arial" w:cs="Avenir Next LT Pro" w:ascii="Avenir Next LT Pro" w:hAnsi="Avenir Next LT Pro"/>
                <w:b/>
                <w:bCs/>
              </w:rPr>
            </w:r>
          </w:p>
        </w:tc>
      </w:tr>
      <w:tr>
        <w:trPr>
          <w:trHeight w:val="300" w:hRule="atLeast"/>
        </w:trPr>
        <w:tc>
          <w:tcPr>
            <w:tcW w:w="9379" w:type="dxa"/>
            <w:gridSpan w:val="2"/>
            <w:tcBorders>
              <w:top w:val="single" w:sz="8" w:space="0" w:color="000000"/>
              <w:left w:val="single" w:sz="8" w:space="0" w:color="000000"/>
              <w:bottom w:val="single" w:sz="8" w:space="0" w:color="000000"/>
              <w:right w:val="single" w:sz="8" w:space="0" w:color="000000"/>
            </w:tcBorders>
            <w:shd w:fill="353656" w:val="clear"/>
          </w:tcPr>
          <w:p>
            <w:pPr>
              <w:pStyle w:val="Normal"/>
              <w:spacing w:lineRule="auto" w:line="240" w:before="0" w:after="0"/>
              <w:jc w:val="center"/>
              <w:rPr>
                <w:rFonts w:ascii="Avenir Next LT Pro" w:hAnsi="Avenir Next LT Pro" w:eastAsia="Arial" w:cs="Avenir Next LT Pro"/>
                <w:b/>
                <w:b/>
                <w:bCs/>
                <w:color w:val="FFFFFF"/>
                <w:sz w:val="22"/>
                <w:szCs w:val="22"/>
              </w:rPr>
            </w:pPr>
            <w:r>
              <w:rPr>
                <w:rFonts w:eastAsia="Arial" w:cs="Avenir Next LT Pro" w:ascii="Avenir Next LT Pro" w:hAnsi="Avenir Next LT Pro"/>
                <w:b/>
                <w:bCs/>
                <w:color w:val="FFFFFF"/>
                <w:sz w:val="22"/>
                <w:szCs w:val="22"/>
              </w:rPr>
              <w:t>Professional standards and development</w:t>
            </w:r>
          </w:p>
        </w:tc>
      </w:tr>
      <w:tr>
        <w:trPr>
          <w:trHeight w:val="300" w:hRule="atLeast"/>
        </w:trPr>
        <w:tc>
          <w:tcPr>
            <w:tcW w:w="9379" w:type="dxa"/>
            <w:gridSpan w:val="2"/>
            <w:tcBorders>
              <w:top w:val="single" w:sz="8" w:space="0" w:color="000000"/>
              <w:left w:val="single" w:sz="8" w:space="0" w:color="000000"/>
              <w:bottom w:val="single" w:sz="8" w:space="0" w:color="000000"/>
              <w:right w:val="single" w:sz="8" w:space="0" w:color="000000"/>
            </w:tcBorders>
            <w:shd w:fill="auto" w:val="clear"/>
          </w:tcPr>
          <w:p>
            <w:pPr>
              <w:pStyle w:val="ListParagraph"/>
              <w:numPr>
                <w:ilvl w:val="0"/>
                <w:numId w:val="4"/>
              </w:numPr>
              <w:spacing w:lineRule="auto" w:line="240" w:before="0" w:after="0"/>
              <w:contextualSpacing/>
              <w:rPr/>
            </w:pPr>
            <w:r>
              <w:rPr>
                <w:rStyle w:val="Normaltextrun"/>
                <w:rFonts w:eastAsia="Arial" w:cs="Avenir Next LT Pro" w:ascii="Avenir Next LT Pro" w:hAnsi="Avenir Next LT Pro"/>
                <w:color w:val="000000"/>
                <w:sz w:val="22"/>
                <w:szCs w:val="22"/>
              </w:rPr>
              <w:t>Take responsibility for and participating in continuing professional development. </w:t>
            </w:r>
            <w:r>
              <w:rPr>
                <w:rStyle w:val="Eop"/>
                <w:rFonts w:eastAsia="Arial" w:cs="Avenir Next LT Pro" w:ascii="Avenir Next LT Pro" w:hAnsi="Avenir Next LT Pro"/>
                <w:color w:val="000000"/>
                <w:sz w:val="22"/>
                <w:szCs w:val="22"/>
                <w:lang w:val="en-GB"/>
              </w:rPr>
              <w:t> </w:t>
            </w:r>
          </w:p>
          <w:p>
            <w:pPr>
              <w:pStyle w:val="ListParagraph"/>
              <w:numPr>
                <w:ilvl w:val="0"/>
                <w:numId w:val="4"/>
              </w:numPr>
              <w:spacing w:lineRule="auto" w:line="240" w:before="0" w:after="0"/>
              <w:contextualSpacing/>
              <w:rPr/>
            </w:pPr>
            <w:r>
              <w:rPr>
                <w:rStyle w:val="Normaltextrun"/>
                <w:rFonts w:eastAsia="Arial" w:cs="Avenir Next LT Pro" w:ascii="Avenir Next LT Pro" w:hAnsi="Avenir Next LT Pro"/>
                <w:color w:val="000000"/>
                <w:sz w:val="22"/>
                <w:szCs w:val="22"/>
              </w:rPr>
              <w:t>Be a role model to students through appropriate personal presentation and professional conduct.  </w:t>
            </w:r>
            <w:r>
              <w:rPr>
                <w:rStyle w:val="Eop"/>
                <w:rFonts w:eastAsia="Arial" w:cs="Avenir Next LT Pro" w:ascii="Avenir Next LT Pro" w:hAnsi="Avenir Next LT Pro"/>
                <w:color w:val="000000"/>
                <w:sz w:val="22"/>
                <w:szCs w:val="22"/>
                <w:lang w:val="en-GB"/>
              </w:rPr>
              <w:t> </w:t>
            </w:r>
          </w:p>
          <w:p>
            <w:pPr>
              <w:pStyle w:val="ListParagraph"/>
              <w:numPr>
                <w:ilvl w:val="0"/>
                <w:numId w:val="4"/>
              </w:numPr>
              <w:spacing w:lineRule="auto" w:line="240" w:before="0" w:after="0"/>
              <w:contextualSpacing/>
              <w:rPr/>
            </w:pPr>
            <w:r>
              <w:rPr>
                <w:rStyle w:val="Normaltextrun"/>
                <w:rFonts w:eastAsia="Arial" w:cs="Avenir Next LT Pro" w:ascii="Avenir Next LT Pro" w:hAnsi="Avenir Next LT Pro"/>
                <w:color w:val="000000"/>
                <w:sz w:val="22"/>
                <w:szCs w:val="22"/>
              </w:rPr>
              <w:t>Support all the Trust’s policies and ethos.  </w:t>
            </w:r>
            <w:r>
              <w:rPr>
                <w:rStyle w:val="Eop"/>
                <w:rFonts w:eastAsia="Arial" w:cs="Avenir Next LT Pro" w:ascii="Avenir Next LT Pro" w:hAnsi="Avenir Next LT Pro"/>
                <w:color w:val="000000"/>
                <w:sz w:val="22"/>
                <w:szCs w:val="22"/>
                <w:lang w:val="en-GB"/>
              </w:rPr>
              <w:t> </w:t>
            </w:r>
          </w:p>
          <w:p>
            <w:pPr>
              <w:pStyle w:val="ListParagraph"/>
              <w:numPr>
                <w:ilvl w:val="0"/>
                <w:numId w:val="4"/>
              </w:numPr>
              <w:spacing w:lineRule="auto" w:line="240" w:before="0" w:after="0"/>
              <w:contextualSpacing/>
              <w:rPr/>
            </w:pPr>
            <w:r>
              <w:rPr>
                <w:rStyle w:val="Normaltextrun"/>
                <w:rFonts w:eastAsia="Arial" w:cs="Avenir Next LT Pro" w:ascii="Avenir Next LT Pro" w:hAnsi="Avenir Next LT Pro"/>
                <w:color w:val="000000"/>
                <w:sz w:val="22"/>
                <w:szCs w:val="22"/>
              </w:rPr>
              <w:t>Establish effective working relationships with professional colleagues both at Trust level and as part of the Trust’s learning community and network. </w:t>
            </w:r>
            <w:r>
              <w:rPr>
                <w:rStyle w:val="Eop"/>
                <w:rFonts w:eastAsia="Arial" w:cs="Avenir Next LT Pro" w:ascii="Avenir Next LT Pro" w:hAnsi="Avenir Next LT Pro"/>
                <w:color w:val="000000"/>
                <w:sz w:val="22"/>
                <w:szCs w:val="22"/>
                <w:lang w:val="en-GB"/>
              </w:rPr>
              <w:t> </w:t>
            </w:r>
          </w:p>
          <w:p>
            <w:pPr>
              <w:pStyle w:val="ListParagraph"/>
              <w:numPr>
                <w:ilvl w:val="0"/>
                <w:numId w:val="4"/>
              </w:numPr>
              <w:spacing w:lineRule="auto" w:line="240" w:before="0" w:after="0"/>
              <w:contextualSpacing/>
              <w:rPr/>
            </w:pPr>
            <w:r>
              <w:rPr>
                <w:rStyle w:val="Normaltextrun"/>
                <w:rFonts w:eastAsia="Arial" w:cs="Avenir Next LT Pro" w:ascii="Avenir Next LT Pro" w:hAnsi="Avenir Next LT Pro"/>
                <w:color w:val="000000"/>
                <w:sz w:val="22"/>
                <w:szCs w:val="22"/>
              </w:rPr>
              <w:t>Responsible for the health, safety and welfare of self and colleagues in accordance. with the Trust’s Health and Safety policies and procedures and current legislation.  </w:t>
            </w:r>
            <w:r>
              <w:rPr>
                <w:rStyle w:val="Eop"/>
                <w:rFonts w:eastAsia="Arial" w:cs="Avenir Next LT Pro" w:ascii="Avenir Next LT Pro" w:hAnsi="Avenir Next LT Pro"/>
                <w:color w:val="000000"/>
                <w:sz w:val="22"/>
                <w:szCs w:val="22"/>
                <w:lang w:val="en-GB"/>
              </w:rPr>
              <w:t> </w:t>
            </w:r>
          </w:p>
          <w:p>
            <w:pPr>
              <w:pStyle w:val="ListParagraph"/>
              <w:numPr>
                <w:ilvl w:val="0"/>
                <w:numId w:val="4"/>
              </w:numPr>
              <w:spacing w:lineRule="auto" w:line="240" w:before="0" w:after="0"/>
              <w:contextualSpacing/>
              <w:rPr/>
            </w:pPr>
            <w:r>
              <w:rPr>
                <w:rStyle w:val="Normaltextrun"/>
                <w:rFonts w:eastAsia="Arial" w:cs="Avenir Next LT Pro" w:ascii="Avenir Next LT Pro" w:hAnsi="Avenir Next LT Pro"/>
                <w:color w:val="000000"/>
                <w:sz w:val="22"/>
                <w:szCs w:val="22"/>
              </w:rPr>
              <w:t>Reflect on own professional practice.  </w:t>
            </w:r>
            <w:r>
              <w:rPr>
                <w:rStyle w:val="Eop"/>
                <w:rFonts w:eastAsia="Arial" w:cs="Avenir Next LT Pro" w:ascii="Avenir Next LT Pro" w:hAnsi="Avenir Next LT Pro"/>
                <w:color w:val="000000"/>
                <w:sz w:val="22"/>
                <w:szCs w:val="22"/>
                <w:lang w:val="en-GB"/>
              </w:rPr>
              <w:t> </w:t>
            </w:r>
          </w:p>
          <w:p>
            <w:pPr>
              <w:pStyle w:val="ListParagraph"/>
              <w:numPr>
                <w:ilvl w:val="0"/>
                <w:numId w:val="4"/>
              </w:numPr>
              <w:spacing w:lineRule="auto" w:line="240" w:before="0" w:after="0"/>
              <w:contextualSpacing/>
              <w:rPr/>
            </w:pPr>
            <w:r>
              <w:rPr>
                <w:rStyle w:val="Normaltextrun"/>
                <w:rFonts w:eastAsia="Arial" w:cs="Avenir Next LT Pro" w:ascii="Avenir Next LT Pro" w:hAnsi="Avenir Next LT Pro"/>
                <w:color w:val="000000"/>
                <w:sz w:val="22"/>
                <w:szCs w:val="22"/>
              </w:rPr>
              <w:t>Take responsibility for and participating in continuing professional development. </w:t>
            </w:r>
            <w:r>
              <w:rPr>
                <w:rStyle w:val="Eop"/>
                <w:rFonts w:eastAsia="Arial" w:cs="Avenir Next LT Pro" w:ascii="Avenir Next LT Pro" w:hAnsi="Avenir Next LT Pro"/>
                <w:color w:val="000000"/>
                <w:sz w:val="22"/>
                <w:szCs w:val="22"/>
                <w:lang w:val="en-GB"/>
              </w:rPr>
              <w:t> </w:t>
            </w:r>
          </w:p>
          <w:p>
            <w:pPr>
              <w:pStyle w:val="Normal"/>
              <w:spacing w:lineRule="auto" w:line="240" w:before="0" w:after="0"/>
              <w:rPr>
                <w:rFonts w:ascii="Avenir Next LT Pro" w:hAnsi="Avenir Next LT Pro" w:cs="Avenir Next LT Pro"/>
                <w:color w:val="000000"/>
                <w:sz w:val="22"/>
                <w:szCs w:val="22"/>
              </w:rPr>
            </w:pPr>
            <w:r>
              <w:rPr>
                <w:rFonts w:cs="Avenir Next LT Pro" w:ascii="Avenir Next LT Pro" w:hAnsi="Avenir Next LT Pro"/>
                <w:color w:val="000000"/>
                <w:sz w:val="22"/>
                <w:szCs w:val="22"/>
              </w:rPr>
            </w:r>
          </w:p>
        </w:tc>
      </w:tr>
      <w:tr>
        <w:trPr>
          <w:trHeight w:val="300" w:hRule="atLeast"/>
        </w:trPr>
        <w:tc>
          <w:tcPr>
            <w:tcW w:w="9379" w:type="dxa"/>
            <w:gridSpan w:val="2"/>
            <w:tcBorders>
              <w:top w:val="single" w:sz="8" w:space="0" w:color="000000"/>
              <w:left w:val="single" w:sz="8" w:space="0" w:color="000000"/>
              <w:bottom w:val="single" w:sz="8" w:space="0" w:color="000000"/>
              <w:right w:val="single" w:sz="8" w:space="0" w:color="000000"/>
            </w:tcBorders>
            <w:shd w:fill="353656" w:val="clear"/>
          </w:tcPr>
          <w:p>
            <w:pPr>
              <w:pStyle w:val="Normal"/>
              <w:spacing w:lineRule="auto" w:line="240" w:before="0" w:after="0"/>
              <w:jc w:val="center"/>
              <w:rPr>
                <w:rFonts w:ascii="Avenir Next LT Pro" w:hAnsi="Avenir Next LT Pro" w:eastAsia="Arial" w:cs="Avenir Next LT Pro"/>
                <w:b/>
                <w:b/>
                <w:bCs/>
                <w:color w:val="FFFFFF"/>
                <w:sz w:val="22"/>
                <w:szCs w:val="22"/>
              </w:rPr>
            </w:pPr>
            <w:r>
              <w:rPr>
                <w:rFonts w:eastAsia="Arial" w:cs="Avenir Next LT Pro" w:ascii="Avenir Next LT Pro" w:hAnsi="Avenir Next LT Pro"/>
                <w:b/>
                <w:bCs/>
                <w:color w:val="FFFFFF"/>
                <w:sz w:val="22"/>
                <w:szCs w:val="22"/>
              </w:rPr>
              <w:t>Continuing professional development and formation</w:t>
            </w:r>
          </w:p>
        </w:tc>
      </w:tr>
      <w:tr>
        <w:trPr>
          <w:trHeight w:val="903" w:hRule="atLeast"/>
        </w:trPr>
        <w:tc>
          <w:tcPr>
            <w:tcW w:w="9379" w:type="dxa"/>
            <w:gridSpan w:val="2"/>
            <w:tcBorders>
              <w:top w:val="single" w:sz="8" w:space="0" w:color="000000"/>
              <w:left w:val="single" w:sz="8" w:space="0" w:color="000000"/>
              <w:bottom w:val="single" w:sz="8" w:space="0" w:color="000000"/>
              <w:right w:val="single" w:sz="8" w:space="0" w:color="000000"/>
            </w:tcBorders>
            <w:shd w:fill="auto" w:val="clear"/>
          </w:tcPr>
          <w:p>
            <w:pPr>
              <w:pStyle w:val="ListParagraph"/>
              <w:numPr>
                <w:ilvl w:val="0"/>
                <w:numId w:val="3"/>
              </w:numPr>
              <w:spacing w:lineRule="auto" w:line="240" w:before="0" w:after="0"/>
              <w:contextualSpacing/>
              <w:rPr/>
            </w:pPr>
            <w:r>
              <w:rPr>
                <w:rStyle w:val="Normaltextrun"/>
                <w:rFonts w:eastAsia="Arial" w:cs="Avenir Next LT Pro" w:ascii="Avenir Next LT Pro" w:hAnsi="Avenir Next LT Pro"/>
                <w:color w:val="000000"/>
                <w:sz w:val="22"/>
                <w:szCs w:val="22"/>
              </w:rPr>
              <w:t>Undertake any necessary professional development as identified, taking full advantage of any relevant training and development available.</w:t>
            </w:r>
            <w:r>
              <w:rPr>
                <w:rStyle w:val="Normaltextrun"/>
                <w:rFonts w:eastAsia="Arial" w:cs="Avenir Next LT Pro" w:ascii="Avenir Next LT Pro" w:hAnsi="Avenir Next LT Pro"/>
                <w:color w:val="000000"/>
                <w:sz w:val="22"/>
                <w:szCs w:val="22"/>
                <w:lang w:val="en-GB"/>
              </w:rPr>
              <w:t>  </w:t>
            </w:r>
          </w:p>
          <w:p>
            <w:pPr>
              <w:pStyle w:val="ListParagraph"/>
              <w:numPr>
                <w:ilvl w:val="0"/>
                <w:numId w:val="3"/>
              </w:numPr>
              <w:shd w:fill="FFFFFF" w:val="clear"/>
              <w:spacing w:lineRule="auto" w:line="240" w:before="220" w:after="220"/>
              <w:contextualSpacing/>
              <w:rPr/>
            </w:pPr>
            <w:r>
              <w:rPr>
                <w:rStyle w:val="Normaltextrun"/>
                <w:rFonts w:eastAsia="Arial" w:cs="Avenir Next LT Pro" w:ascii="Avenir Next LT Pro" w:hAnsi="Avenir Next LT Pro"/>
                <w:color w:val="000000"/>
                <w:sz w:val="22"/>
                <w:szCs w:val="22"/>
              </w:rPr>
              <w:t>Maintain a professional portfolio of evidence to support the Performance. Management/Appraisal process – evaluating and improving your own practice.</w:t>
            </w:r>
          </w:p>
        </w:tc>
      </w:tr>
      <w:tr>
        <w:trPr>
          <w:trHeight w:val="300" w:hRule="atLeast"/>
        </w:trPr>
        <w:tc>
          <w:tcPr>
            <w:tcW w:w="9379" w:type="dxa"/>
            <w:gridSpan w:val="2"/>
            <w:tcBorders>
              <w:top w:val="single" w:sz="8" w:space="0" w:color="000000"/>
              <w:left w:val="single" w:sz="8" w:space="0" w:color="000000"/>
              <w:bottom w:val="single" w:sz="8" w:space="0" w:color="000000"/>
              <w:right w:val="single" w:sz="8" w:space="0" w:color="000000"/>
            </w:tcBorders>
            <w:shd w:fill="353656" w:val="clear"/>
          </w:tcPr>
          <w:p>
            <w:pPr>
              <w:pStyle w:val="Normal"/>
              <w:spacing w:lineRule="auto" w:line="240" w:before="0" w:after="0"/>
              <w:jc w:val="center"/>
              <w:rPr>
                <w:rFonts w:ascii="Avenir Next LT Pro" w:hAnsi="Avenir Next LT Pro" w:eastAsia="Arial" w:cs="Avenir Next LT Pro"/>
                <w:b/>
                <w:b/>
                <w:bCs/>
                <w:color w:val="FFFFFF"/>
                <w:sz w:val="22"/>
                <w:szCs w:val="22"/>
              </w:rPr>
            </w:pPr>
            <w:r>
              <w:rPr>
                <w:rFonts w:eastAsia="Arial" w:cs="Avenir Next LT Pro" w:ascii="Avenir Next LT Pro" w:hAnsi="Avenir Next LT Pro"/>
                <w:b/>
                <w:bCs/>
                <w:color w:val="FFFFFF"/>
                <w:sz w:val="22"/>
                <w:szCs w:val="22"/>
              </w:rPr>
              <w:t>General Responsibilities</w:t>
            </w:r>
          </w:p>
        </w:tc>
      </w:tr>
      <w:tr>
        <w:trPr>
          <w:trHeight w:val="2805" w:hRule="atLeast"/>
        </w:trPr>
        <w:tc>
          <w:tcPr>
            <w:tcW w:w="9379" w:type="dxa"/>
            <w:gridSpan w:val="2"/>
            <w:tcBorders>
              <w:top w:val="single" w:sz="8" w:space="0" w:color="000000"/>
              <w:left w:val="single" w:sz="8" w:space="0" w:color="000000"/>
              <w:bottom w:val="single" w:sz="4" w:space="0" w:color="000000"/>
              <w:right w:val="single" w:sz="8" w:space="0" w:color="000000"/>
            </w:tcBorders>
            <w:shd w:fill="auto" w:val="clear"/>
          </w:tcPr>
          <w:p>
            <w:pPr>
              <w:pStyle w:val="ListParagraph"/>
              <w:numPr>
                <w:ilvl w:val="0"/>
                <w:numId w:val="2"/>
              </w:numPr>
              <w:spacing w:lineRule="auto" w:line="276" w:before="0" w:after="0"/>
              <w:contextualSpacing/>
              <w:rPr>
                <w:rFonts w:ascii="Avenir Next LT Pro" w:hAnsi="Avenir Next LT Pro" w:eastAsia="Arial" w:cs="Avenir Next LT Pro"/>
                <w:color w:val="000000"/>
                <w:sz w:val="22"/>
                <w:szCs w:val="22"/>
              </w:rPr>
            </w:pPr>
            <w:r>
              <w:rPr>
                <w:rFonts w:eastAsia="Arial" w:cs="Avenir Next LT Pro" w:ascii="Avenir Next LT Pro" w:hAnsi="Avenir Next LT Pro"/>
                <w:color w:val="000000"/>
                <w:sz w:val="22"/>
                <w:szCs w:val="22"/>
              </w:rPr>
              <w:t>Attend and participate in staff meetings, training, and briefings as appropriate. </w:t>
            </w:r>
          </w:p>
          <w:p>
            <w:pPr>
              <w:pStyle w:val="ListParagraph"/>
              <w:numPr>
                <w:ilvl w:val="0"/>
                <w:numId w:val="2"/>
              </w:numPr>
              <w:spacing w:lineRule="auto" w:line="276" w:before="0" w:after="0"/>
              <w:contextualSpacing/>
              <w:rPr>
                <w:rFonts w:ascii="Avenir Next LT Pro" w:hAnsi="Avenir Next LT Pro" w:eastAsia="Arial" w:cs="Avenir Next LT Pro"/>
                <w:color w:val="000000"/>
                <w:sz w:val="22"/>
                <w:szCs w:val="22"/>
              </w:rPr>
            </w:pPr>
            <w:r>
              <w:rPr>
                <w:rFonts w:eastAsia="Arial" w:cs="Avenir Next LT Pro" w:ascii="Avenir Next LT Pro" w:hAnsi="Avenir Next LT Pro"/>
                <w:color w:val="000000"/>
                <w:sz w:val="22"/>
                <w:szCs w:val="22"/>
              </w:rPr>
              <w:t>Be aware of, and comply with all Trust policies and procedures, particularly those relating to child protection, health, safety and security, financial management, confidentiality, and data protection. </w:t>
            </w:r>
          </w:p>
          <w:p>
            <w:pPr>
              <w:pStyle w:val="ListParagraph"/>
              <w:numPr>
                <w:ilvl w:val="0"/>
                <w:numId w:val="2"/>
              </w:numPr>
              <w:spacing w:lineRule="auto" w:line="276" w:before="0" w:after="0"/>
              <w:contextualSpacing/>
              <w:rPr>
                <w:rFonts w:ascii="Avenir Next LT Pro" w:hAnsi="Avenir Next LT Pro" w:eastAsia="Arial" w:cs="Avenir Next LT Pro"/>
                <w:color w:val="000000"/>
                <w:sz w:val="22"/>
                <w:szCs w:val="22"/>
              </w:rPr>
            </w:pPr>
            <w:r>
              <w:rPr>
                <w:rFonts w:eastAsia="Arial" w:cs="Avenir Next LT Pro" w:ascii="Avenir Next LT Pro" w:hAnsi="Avenir Next LT Pro"/>
                <w:color w:val="000000"/>
                <w:sz w:val="22"/>
                <w:szCs w:val="22"/>
              </w:rPr>
              <w:t>Contribute to the overall ethos, work, and aims of the Trust. </w:t>
            </w:r>
          </w:p>
          <w:p>
            <w:pPr>
              <w:pStyle w:val="ListParagraph"/>
              <w:numPr>
                <w:ilvl w:val="0"/>
                <w:numId w:val="2"/>
              </w:numPr>
              <w:spacing w:lineRule="auto" w:line="276" w:before="0" w:after="0"/>
              <w:contextualSpacing/>
              <w:rPr/>
            </w:pPr>
            <w:r>
              <w:rPr>
                <w:rFonts w:eastAsia="Arial" w:cs="Avenir Next LT Pro" w:ascii="Avenir Next LT Pro" w:hAnsi="Avenir Next LT Pro"/>
                <w:color w:val="000000"/>
                <w:sz w:val="22"/>
                <w:szCs w:val="22"/>
              </w:rPr>
              <w:t>Commitment to the principle of working collaboratively with other schools within the St Teresa of Calcutta Catholic Academy Trust. </w:t>
            </w:r>
            <w:r>
              <w:rPr>
                <w:rFonts w:eastAsia="Aptos" w:cs="Avenir Next LT Pro" w:ascii="Avenir Next LT Pro" w:hAnsi="Avenir Next LT Pro"/>
                <w:color w:val="000000"/>
                <w:sz w:val="22"/>
                <w:szCs w:val="22"/>
              </w:rPr>
              <w:t> </w:t>
            </w:r>
          </w:p>
          <w:p>
            <w:pPr>
              <w:pStyle w:val="ListParagraph"/>
              <w:numPr>
                <w:ilvl w:val="0"/>
                <w:numId w:val="2"/>
              </w:numPr>
              <w:spacing w:lineRule="auto" w:line="276" w:before="0" w:after="0"/>
              <w:contextualSpacing/>
              <w:rPr>
                <w:rFonts w:ascii="Avenir Next LT Pro" w:hAnsi="Avenir Next LT Pro" w:cs="Avenir Next LT Pro"/>
                <w:sz w:val="22"/>
                <w:szCs w:val="22"/>
              </w:rPr>
            </w:pPr>
            <w:r>
              <w:rPr>
                <w:rFonts w:cs="Avenir Next LT Pro" w:ascii="Avenir Next LT Pro" w:hAnsi="Avenir Next LT Pro"/>
                <w:sz w:val="22"/>
                <w:szCs w:val="22"/>
              </w:rPr>
              <w:t>The role will be a mix of working on site at our primary schools initially, and at Trust Headquarters.  A valid driving license and access to a vehicle is necessary to fulfil this role.</w:t>
            </w:r>
          </w:p>
        </w:tc>
      </w:tr>
      <w:tr>
        <w:trPr>
          <w:trHeight w:val="4359" w:hRule="atLeast"/>
        </w:trPr>
        <w:tc>
          <w:tcPr>
            <w:tcW w:w="9379" w:type="dxa"/>
            <w:gridSpan w:val="2"/>
            <w:tcBorders>
              <w:top w:val="single" w:sz="4" w:space="0" w:color="000000"/>
              <w:left w:val="single" w:sz="8" w:space="0" w:color="000000"/>
              <w:bottom w:val="single" w:sz="8" w:space="0" w:color="000000"/>
              <w:right w:val="single" w:sz="8" w:space="0" w:color="000000"/>
            </w:tcBorders>
            <w:shd w:fill="auto" w:val="clear"/>
          </w:tcPr>
          <w:p>
            <w:pPr>
              <w:pStyle w:val="Normal"/>
              <w:spacing w:lineRule="auto" w:line="240" w:before="0" w:after="0"/>
              <w:rPr>
                <w:rFonts w:ascii="Avenir Next LT Pro" w:hAnsi="Avenir Next LT Pro" w:eastAsia="Arial" w:cs="Avenir Next LT Pro"/>
                <w:i/>
                <w:i/>
                <w:iCs/>
                <w:color w:val="000000"/>
                <w:sz w:val="22"/>
                <w:szCs w:val="22"/>
              </w:rPr>
            </w:pPr>
            <w:r>
              <w:rPr>
                <w:rFonts w:eastAsia="Arial" w:cs="Avenir Next LT Pro" w:ascii="Avenir Next LT Pro" w:hAnsi="Avenir Next LT Pro"/>
                <w:i/>
                <w:iCs/>
                <w:color w:val="000000"/>
                <w:sz w:val="22"/>
                <w:szCs w:val="22"/>
              </w:rPr>
              <w:t xml:space="preserve">These duties are neither exclusive nor exhaustive, and the postholder will be required to undertake other duties and responsibilities, which the Trust may determine. Please note that the successful applicant will be required to comply with all Trust Policies. </w:t>
            </w:r>
          </w:p>
          <w:p>
            <w:pPr>
              <w:pStyle w:val="Normal"/>
              <w:spacing w:lineRule="auto" w:line="240" w:before="0" w:after="0"/>
              <w:rPr>
                <w:rFonts w:eastAsia="Arial"/>
              </w:rPr>
            </w:pPr>
            <w:r>
              <w:rPr>
                <w:rFonts w:eastAsia="Avenir Next LT Pro" w:cs="Avenir Next LT Pro" w:ascii="Avenir Next LT Pro" w:hAnsi="Avenir Next LT Pro"/>
                <w:i/>
                <w:iCs/>
                <w:color w:val="000000"/>
                <w:sz w:val="22"/>
                <w:szCs w:val="22"/>
              </w:rPr>
              <w:t xml:space="preserve"> </w:t>
            </w:r>
          </w:p>
          <w:p>
            <w:pPr>
              <w:pStyle w:val="Normal"/>
              <w:spacing w:lineRule="auto" w:line="240" w:before="0" w:after="0"/>
              <w:rPr>
                <w:rFonts w:ascii="Avenir Next LT Pro" w:hAnsi="Avenir Next LT Pro" w:eastAsia="Arial" w:cs="Avenir Next LT Pro"/>
                <w:i/>
                <w:i/>
                <w:iCs/>
                <w:color w:val="000000"/>
                <w:sz w:val="22"/>
                <w:szCs w:val="22"/>
              </w:rPr>
            </w:pPr>
            <w:r>
              <w:rPr>
                <w:rFonts w:eastAsia="Arial" w:cs="Avenir Next LT Pro" w:ascii="Avenir Next LT Pro" w:hAnsi="Avenir Next LT Pro"/>
                <w:i/>
                <w:iCs/>
                <w:color w:val="000000"/>
                <w:sz w:val="22"/>
                <w:szCs w:val="22"/>
              </w:rPr>
              <w:t>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be performed on all shortlisted applicants in accordance with the Trust’s safeguarding procedures and Keeping Children Safe in Education statutory guidance.</w:t>
            </w:r>
          </w:p>
          <w:p>
            <w:pPr>
              <w:pStyle w:val="Normal"/>
              <w:spacing w:lineRule="auto" w:line="240" w:before="0" w:after="0"/>
              <w:rPr>
                <w:rFonts w:eastAsia="Arial"/>
              </w:rPr>
            </w:pPr>
            <w:r>
              <w:rPr>
                <w:rFonts w:eastAsia="Avenir Next LT Pro" w:cs="Avenir Next LT Pro" w:ascii="Avenir Next LT Pro" w:hAnsi="Avenir Next LT Pro"/>
                <w:i/>
                <w:iCs/>
                <w:color w:val="000000"/>
                <w:sz w:val="22"/>
                <w:szCs w:val="22"/>
              </w:rPr>
              <w:t xml:space="preserve"> </w:t>
            </w:r>
          </w:p>
          <w:p>
            <w:pPr>
              <w:pStyle w:val="Normal"/>
              <w:spacing w:lineRule="auto" w:line="240" w:before="0" w:after="0"/>
              <w:rPr>
                <w:rFonts w:ascii="Avenir Next LT Pro" w:hAnsi="Avenir Next LT Pro" w:eastAsia="Arial" w:cs="Avenir Next LT Pro"/>
                <w:i/>
                <w:i/>
                <w:iCs/>
                <w:color w:val="000000"/>
                <w:sz w:val="22"/>
                <w:szCs w:val="22"/>
              </w:rPr>
            </w:pPr>
            <w:r>
              <w:rPr>
                <w:rFonts w:eastAsia="Arial" w:cs="Avenir Next LT Pro" w:ascii="Avenir Next LT Pro" w:hAnsi="Avenir Next LT Pro"/>
                <w:i/>
                <w:iCs/>
                <w:color w:val="000000"/>
                <w:sz w:val="22"/>
                <w:szCs w:val="22"/>
              </w:rPr>
              <w:t>It is the practice of this Trust to periodically examine employees’ job descriptions and to update them to ensure that they relate to jobs as they are being performed, or to incorporate whatever changes are being proposed. It is the Trust’s aim to reach agreement on any alterations.</w:t>
            </w:r>
          </w:p>
          <w:p>
            <w:pPr>
              <w:pStyle w:val="Normal"/>
              <w:spacing w:lineRule="auto" w:line="240" w:before="0" w:after="0"/>
              <w:rPr>
                <w:rFonts w:ascii="Avenir Next LT Pro" w:hAnsi="Avenir Next LT Pro" w:eastAsia="Arial" w:cs="Avenir Next LT Pro"/>
                <w:i/>
                <w:i/>
                <w:iCs/>
                <w:color w:val="000000"/>
                <w:sz w:val="22"/>
                <w:szCs w:val="22"/>
              </w:rPr>
            </w:pPr>
            <w:r>
              <w:rPr>
                <w:rFonts w:eastAsia="Arial" w:cs="Avenir Next LT Pro" w:ascii="Avenir Next LT Pro" w:hAnsi="Avenir Next LT Pro"/>
                <w:i/>
                <w:iCs/>
                <w:color w:val="000000"/>
                <w:sz w:val="22"/>
                <w:szCs w:val="22"/>
              </w:rPr>
            </w:r>
          </w:p>
          <w:p>
            <w:pPr>
              <w:pStyle w:val="Normal"/>
              <w:spacing w:lineRule="auto" w:line="240" w:before="0" w:after="0"/>
              <w:jc w:val="both"/>
              <w:rPr/>
            </w:pPr>
            <w:r>
              <w:rPr>
                <w:rFonts w:eastAsia="Arial" w:cs="Avenir Next LT Pro" w:ascii="Avenir Next LT Pro" w:hAnsi="Avenir Next LT Pro"/>
                <w:i/>
                <w:iCs/>
                <w:color w:val="000000"/>
                <w:sz w:val="22"/>
                <w:szCs w:val="22"/>
                <w:lang w:val="en-GB"/>
              </w:rPr>
              <w:t xml:space="preserve">The Trust is committed to welcoming individuals regardless of age, disability, ethnicity, faith, gender identity, sexual orientation, marital status or socio-economic background or whether you are pregnant or on maternity, adoption, parental or other family leave. We welcome applicants from all communities and from people that identify with those characteristics.  </w:t>
            </w:r>
            <w:r>
              <w:rPr>
                <w:rFonts w:eastAsia="Arial" w:cs="Avenir Next LT Pro" w:ascii="Avenir Next LT Pro" w:hAnsi="Avenir Next LT Pro"/>
                <w:sz w:val="22"/>
                <w:szCs w:val="22"/>
              </w:rPr>
              <w:t xml:space="preserve"> </w:t>
            </w:r>
          </w:p>
          <w:p>
            <w:pPr>
              <w:pStyle w:val="Normal"/>
              <w:spacing w:lineRule="auto" w:line="240" w:before="0" w:after="0"/>
              <w:rPr>
                <w:rFonts w:ascii="Avenir Next LT Pro" w:hAnsi="Avenir Next LT Pro" w:eastAsia="Arial" w:cs="Avenir Next LT Pro"/>
                <w:i/>
                <w:i/>
                <w:iCs/>
                <w:color w:val="000000"/>
                <w:sz w:val="22"/>
                <w:szCs w:val="22"/>
              </w:rPr>
            </w:pPr>
            <w:r>
              <w:rPr>
                <w:rFonts w:eastAsia="Arial" w:cs="Avenir Next LT Pro" w:ascii="Avenir Next LT Pro" w:hAnsi="Avenir Next LT Pro"/>
                <w:i/>
                <w:iCs/>
                <w:color w:val="000000"/>
                <w:sz w:val="22"/>
                <w:szCs w:val="22"/>
              </w:rPr>
            </w:r>
          </w:p>
        </w:tc>
      </w:tr>
    </w:tbl>
    <w:p>
      <w:pPr>
        <w:pStyle w:val="Normal"/>
        <w:rPr>
          <w:rFonts w:ascii="Avenir Next LT Pro" w:hAnsi="Avenir Next LT Pro" w:cs="Avenir Next LT Pro"/>
          <w:sz w:val="22"/>
          <w:szCs w:val="22"/>
        </w:rPr>
      </w:pPr>
      <w:r>
        <w:rPr>
          <w:rFonts w:cs="Avenir Next LT Pro" w:ascii="Avenir Next LT Pro" w:hAnsi="Avenir Next LT Pro"/>
          <w:sz w:val="22"/>
          <w:szCs w:val="22"/>
        </w:rPr>
      </w:r>
    </w:p>
    <w:p>
      <w:pPr>
        <w:pStyle w:val="Normal"/>
        <w:rPr>
          <w:rFonts w:ascii="Avenir Next LT Pro" w:hAnsi="Avenir Next LT Pro" w:cs="Avenir Next LT Pro"/>
          <w:sz w:val="22"/>
          <w:szCs w:val="22"/>
        </w:rPr>
      </w:pPr>
      <w:r>
        <w:rPr>
          <w:rFonts w:cs="Avenir Next LT Pro" w:ascii="Avenir Next LT Pro" w:hAnsi="Avenir Next LT Pro"/>
          <w:sz w:val="22"/>
          <w:szCs w:val="22"/>
        </w:rPr>
      </w:r>
    </w:p>
    <w:p>
      <w:pPr>
        <w:pStyle w:val="Normal"/>
        <w:rPr>
          <w:rFonts w:ascii="Avenir Next LT Pro" w:hAnsi="Avenir Next LT Pro" w:cs="Avenir Next LT Pro"/>
          <w:sz w:val="22"/>
          <w:szCs w:val="22"/>
        </w:rPr>
      </w:pPr>
      <w:r>
        <w:rPr>
          <w:rFonts w:cs="Avenir Next LT Pro" w:ascii="Avenir Next LT Pro" w:hAnsi="Avenir Next LT Pro"/>
          <w:sz w:val="22"/>
          <w:szCs w:val="22"/>
        </w:rPr>
      </w:r>
    </w:p>
    <w:tbl>
      <w:tblPr>
        <w:tblW w:w="9380" w:type="dxa"/>
        <w:jc w:val="left"/>
        <w:tblInd w:w="0" w:type="dxa"/>
        <w:tblCellMar>
          <w:top w:w="0" w:type="dxa"/>
          <w:left w:w="108" w:type="dxa"/>
          <w:bottom w:w="0" w:type="dxa"/>
          <w:right w:w="108" w:type="dxa"/>
        </w:tblCellMar>
      </w:tblPr>
      <w:tblGrid>
        <w:gridCol w:w="5944"/>
        <w:gridCol w:w="1701"/>
        <w:gridCol w:w="1735"/>
      </w:tblGrid>
      <w:tr>
        <w:trPr>
          <w:trHeight w:val="128" w:hRule="atLeast"/>
        </w:trPr>
        <w:tc>
          <w:tcPr>
            <w:tcW w:w="9380" w:type="dxa"/>
            <w:gridSpan w:val="3"/>
            <w:tcBorders>
              <w:top w:val="single" w:sz="8" w:space="0" w:color="000000"/>
              <w:left w:val="single" w:sz="8" w:space="0" w:color="000000"/>
              <w:bottom w:val="single" w:sz="8" w:space="0" w:color="000000"/>
              <w:right w:val="single" w:sz="8" w:space="0" w:color="000000"/>
            </w:tcBorders>
            <w:shd w:fill="353656" w:val="clear"/>
          </w:tcPr>
          <w:p>
            <w:pPr>
              <w:pStyle w:val="Normal"/>
              <w:spacing w:before="0" w:after="0"/>
              <w:ind w:left="60" w:right="0" w:hanging="0"/>
              <w:jc w:val="center"/>
              <w:rPr>
                <w:rFonts w:ascii="Avenir Next LT Pro" w:hAnsi="Avenir Next LT Pro" w:eastAsia="Times New Roman" w:cs="Avenir Next LT Pro"/>
                <w:b/>
                <w:b/>
                <w:bCs/>
                <w:sz w:val="22"/>
                <w:szCs w:val="22"/>
              </w:rPr>
            </w:pPr>
            <w:r>
              <w:rPr>
                <w:rFonts w:eastAsia="Times New Roman" w:cs="Avenir Next LT Pro" w:ascii="Avenir Next LT Pro" w:hAnsi="Avenir Next LT Pro"/>
                <w:b/>
                <w:bCs/>
                <w:sz w:val="22"/>
                <w:szCs w:val="22"/>
              </w:rPr>
              <w:t>Person Specification</w:t>
            </w:r>
          </w:p>
        </w:tc>
      </w:tr>
      <w:tr>
        <w:trPr>
          <w:trHeight w:val="245" w:hRule="atLeast"/>
        </w:trPr>
        <w:tc>
          <w:tcPr>
            <w:tcW w:w="9380" w:type="dxa"/>
            <w:gridSpan w:val="3"/>
            <w:tcBorders>
              <w:top w:val="single" w:sz="8" w:space="0" w:color="000000"/>
              <w:left w:val="single" w:sz="8" w:space="0" w:color="000000"/>
              <w:bottom w:val="single" w:sz="8" w:space="0" w:color="000000"/>
              <w:right w:val="single" w:sz="8" w:space="0" w:color="000000"/>
            </w:tcBorders>
            <w:shd w:fill="353656" w:val="clear"/>
          </w:tcPr>
          <w:p>
            <w:pPr>
              <w:pStyle w:val="Paragraph"/>
              <w:spacing w:before="0" w:after="0"/>
              <w:textAlignment w:val="baseline"/>
              <w:rPr/>
            </w:pPr>
            <w:r>
              <w:rPr>
                <w:rStyle w:val="Normaltextrun"/>
                <w:rFonts w:eastAsia="" w:cs="Avenir Next LT Pro" w:ascii="Avenir Next LT Pro" w:hAnsi="Avenir Next LT Pro"/>
                <w:b/>
                <w:bCs/>
                <w:sz w:val="22"/>
                <w:szCs w:val="22"/>
              </w:rPr>
              <w:t>Key</w:t>
            </w:r>
            <w:r>
              <w:rPr>
                <w:rStyle w:val="Eop"/>
                <w:rFonts w:eastAsia="" w:cs="Avenir Next LT Pro" w:ascii="Avenir Next LT Pro" w:hAnsi="Avenir Next LT Pro"/>
                <w:sz w:val="22"/>
                <w:szCs w:val="22"/>
              </w:rPr>
              <w:t> </w:t>
            </w:r>
            <w:r>
              <w:rPr>
                <w:rStyle w:val="Normaltextrun"/>
                <w:rFonts w:eastAsia="" w:cs="Avenir Next LT Pro" w:ascii="Avenir Next LT Pro" w:hAnsi="Avenir Next LT Pro"/>
                <w:b/>
                <w:bCs/>
                <w:sz w:val="22"/>
                <w:szCs w:val="22"/>
              </w:rPr>
              <w:t>E</w:t>
            </w:r>
            <w:r>
              <w:rPr>
                <w:rStyle w:val="Normaltextrun"/>
                <w:rFonts w:eastAsia="" w:cs="Avenir Next LT Pro" w:ascii="Avenir Next LT Pro" w:hAnsi="Avenir Next LT Pro"/>
                <w:sz w:val="22"/>
                <w:szCs w:val="22"/>
              </w:rPr>
              <w:t xml:space="preserve"> Essential, </w:t>
            </w:r>
            <w:r>
              <w:rPr>
                <w:rStyle w:val="Normaltextrun"/>
                <w:rFonts w:eastAsia="" w:cs="Avenir Next LT Pro" w:ascii="Avenir Next LT Pro" w:hAnsi="Avenir Next LT Pro"/>
                <w:b/>
                <w:bCs/>
                <w:sz w:val="22"/>
                <w:szCs w:val="22"/>
              </w:rPr>
              <w:t>R</w:t>
            </w:r>
            <w:r>
              <w:rPr>
                <w:rStyle w:val="Normaltextrun"/>
                <w:rFonts w:eastAsia="" w:cs="Avenir Next LT Pro" w:ascii="Avenir Next LT Pro" w:hAnsi="Avenir Next LT Pro"/>
                <w:sz w:val="22"/>
                <w:szCs w:val="22"/>
              </w:rPr>
              <w:t xml:space="preserve"> References</w:t>
            </w:r>
            <w:r>
              <w:rPr>
                <w:rStyle w:val="Eop"/>
                <w:rFonts w:eastAsia="" w:cs="Avenir Next LT Pro" w:ascii="Avenir Next LT Pro" w:hAnsi="Avenir Next LT Pro"/>
                <w:sz w:val="22"/>
                <w:szCs w:val="22"/>
              </w:rPr>
              <w:t xml:space="preserve">, </w:t>
            </w:r>
            <w:r>
              <w:rPr>
                <w:rStyle w:val="Normaltextrun"/>
                <w:rFonts w:eastAsia="" w:cs="Avenir Next LT Pro" w:ascii="Avenir Next LT Pro" w:hAnsi="Avenir Next LT Pro"/>
                <w:b/>
                <w:bCs/>
                <w:sz w:val="22"/>
                <w:szCs w:val="22"/>
              </w:rPr>
              <w:t>I</w:t>
            </w:r>
            <w:r>
              <w:rPr>
                <w:rStyle w:val="Normaltextrun"/>
                <w:rFonts w:eastAsia="" w:cs="Avenir Next LT Pro" w:ascii="Avenir Next LT Pro" w:hAnsi="Avenir Next LT Pro"/>
                <w:sz w:val="22"/>
                <w:szCs w:val="22"/>
              </w:rPr>
              <w:t xml:space="preserve"> Interview, </w:t>
            </w:r>
            <w:r>
              <w:rPr>
                <w:rStyle w:val="Normaltextrun"/>
                <w:rFonts w:eastAsia="" w:cs="Avenir Next LT Pro" w:ascii="Avenir Next LT Pro" w:hAnsi="Avenir Next LT Pro"/>
                <w:b/>
                <w:bCs/>
                <w:sz w:val="22"/>
                <w:szCs w:val="22"/>
              </w:rPr>
              <w:t>C</w:t>
            </w:r>
            <w:r>
              <w:rPr>
                <w:rStyle w:val="Normaltextrun"/>
                <w:rFonts w:eastAsia="" w:cs="Avenir Next LT Pro" w:ascii="Avenir Next LT Pro" w:hAnsi="Avenir Next LT Pro"/>
                <w:sz w:val="22"/>
                <w:szCs w:val="22"/>
              </w:rPr>
              <w:t xml:space="preserve"> Certificate</w:t>
            </w:r>
            <w:r>
              <w:rPr>
                <w:rStyle w:val="Eop"/>
                <w:rFonts w:eastAsia="" w:cs="Avenir Next LT Pro" w:ascii="Avenir Next LT Pro" w:hAnsi="Avenir Next LT Pro"/>
                <w:sz w:val="22"/>
                <w:szCs w:val="22"/>
              </w:rPr>
              <w:t xml:space="preserve">, </w:t>
            </w:r>
            <w:r>
              <w:rPr>
                <w:rStyle w:val="Normaltextrun"/>
                <w:rFonts w:eastAsia="" w:cs="Avenir Next LT Pro" w:ascii="Avenir Next LT Pro" w:hAnsi="Avenir Next LT Pro"/>
                <w:b/>
                <w:bCs/>
                <w:sz w:val="22"/>
                <w:szCs w:val="22"/>
              </w:rPr>
              <w:t>D</w:t>
            </w:r>
            <w:r>
              <w:rPr>
                <w:rStyle w:val="Normaltextrun"/>
                <w:rFonts w:eastAsia="" w:cs="Avenir Next LT Pro" w:ascii="Avenir Next LT Pro" w:hAnsi="Avenir Next LT Pro"/>
                <w:sz w:val="22"/>
                <w:szCs w:val="22"/>
              </w:rPr>
              <w:t xml:space="preserve"> Desirable</w:t>
            </w:r>
            <w:r>
              <w:rPr>
                <w:rStyle w:val="Eop"/>
                <w:rFonts w:eastAsia="" w:cs="Avenir Next LT Pro" w:ascii="Avenir Next LT Pro" w:hAnsi="Avenir Next LT Pro"/>
                <w:sz w:val="22"/>
                <w:szCs w:val="22"/>
              </w:rPr>
              <w:t xml:space="preserve">, </w:t>
            </w:r>
            <w:r>
              <w:rPr>
                <w:rStyle w:val="Normaltextrun"/>
                <w:rFonts w:eastAsia="" w:cs="Avenir Next LT Pro" w:ascii="Avenir Next LT Pro" w:hAnsi="Avenir Next LT Pro"/>
                <w:b/>
                <w:bCs/>
                <w:sz w:val="22"/>
                <w:szCs w:val="22"/>
              </w:rPr>
              <w:t>A</w:t>
            </w:r>
            <w:r>
              <w:rPr>
                <w:rStyle w:val="Normaltextrun"/>
                <w:rFonts w:eastAsia="" w:cs="Avenir Next LT Pro" w:ascii="Avenir Next LT Pro" w:hAnsi="Avenir Next LT Pro"/>
                <w:sz w:val="22"/>
                <w:szCs w:val="22"/>
              </w:rPr>
              <w:t xml:space="preserve"> Application</w:t>
            </w:r>
            <w:r>
              <w:rPr>
                <w:rStyle w:val="Eop"/>
                <w:rFonts w:eastAsia="" w:cs="Avenir Next LT Pro" w:ascii="Avenir Next LT Pro" w:hAnsi="Avenir Next LT Pro"/>
                <w:sz w:val="22"/>
                <w:szCs w:val="22"/>
              </w:rPr>
              <w:t> </w:t>
            </w:r>
          </w:p>
        </w:tc>
      </w:tr>
      <w:tr>
        <w:trPr>
          <w:trHeight w:val="556" w:hRule="atLeast"/>
        </w:trPr>
        <w:tc>
          <w:tcPr>
            <w:tcW w:w="5944" w:type="dxa"/>
            <w:tcBorders>
              <w:top w:val="single" w:sz="8" w:space="0" w:color="000000"/>
              <w:left w:val="single" w:sz="8" w:space="0" w:color="000000"/>
              <w:bottom w:val="single" w:sz="8" w:space="0" w:color="000000"/>
            </w:tcBorders>
            <w:shd w:fill="353656" w:val="clear"/>
          </w:tcPr>
          <w:p>
            <w:pPr>
              <w:pStyle w:val="Normal"/>
              <w:spacing w:before="0" w:after="0"/>
              <w:rPr>
                <w:rFonts w:ascii="Avenir Next LT Pro" w:hAnsi="Avenir Next LT Pro" w:eastAsia="Avenir Next LT Pro" w:cs="Avenir Next LT Pro"/>
                <w:sz w:val="22"/>
                <w:szCs w:val="22"/>
              </w:rPr>
            </w:pPr>
            <w:r>
              <w:rPr>
                <w:rFonts w:eastAsia="Avenir Next LT Pro" w:cs="Avenir Next LT Pro" w:ascii="Avenir Next LT Pro" w:hAnsi="Avenir Next LT Pro"/>
                <w:sz w:val="22"/>
                <w:szCs w:val="22"/>
              </w:rPr>
              <w:t xml:space="preserve"> </w:t>
            </w:r>
          </w:p>
        </w:tc>
        <w:tc>
          <w:tcPr>
            <w:tcW w:w="1701" w:type="dxa"/>
            <w:tcBorders>
              <w:top w:val="single" w:sz="8" w:space="0" w:color="000000"/>
              <w:left w:val="single" w:sz="8" w:space="0" w:color="000000"/>
              <w:bottom w:val="single" w:sz="8" w:space="0" w:color="000000"/>
            </w:tcBorders>
            <w:shd w:fill="353656" w:val="clear"/>
          </w:tcPr>
          <w:p>
            <w:pPr>
              <w:pStyle w:val="Normal"/>
              <w:spacing w:before="0" w:after="0"/>
              <w:ind w:left="60" w:right="195" w:hanging="0"/>
              <w:rPr/>
            </w:pPr>
            <w:r>
              <w:rPr>
                <w:rFonts w:eastAsia="Arial" w:cs="Avenir Next LT Pro" w:ascii="Avenir Next LT Pro" w:hAnsi="Avenir Next LT Pro"/>
                <w:b/>
                <w:bCs/>
                <w:sz w:val="22"/>
                <w:szCs w:val="22"/>
              </w:rPr>
              <w:t>Essential / desirable</w:t>
            </w:r>
            <w:r>
              <w:rPr>
                <w:rFonts w:eastAsia="Arial" w:cs="Avenir Next LT Pro" w:ascii="Avenir Next LT Pro" w:hAnsi="Avenir Next LT Pro"/>
                <w:sz w:val="22"/>
                <w:szCs w:val="22"/>
              </w:rPr>
              <w:t xml:space="preserve"> </w:t>
            </w:r>
          </w:p>
        </w:tc>
        <w:tc>
          <w:tcPr>
            <w:tcW w:w="1735" w:type="dxa"/>
            <w:tcBorders>
              <w:top w:val="single" w:sz="8" w:space="0" w:color="000000"/>
              <w:left w:val="single" w:sz="8" w:space="0" w:color="000000"/>
              <w:bottom w:val="single" w:sz="8" w:space="0" w:color="000000"/>
              <w:right w:val="single" w:sz="8" w:space="0" w:color="000000"/>
            </w:tcBorders>
            <w:shd w:fill="353656" w:val="clear"/>
          </w:tcPr>
          <w:p>
            <w:pPr>
              <w:pStyle w:val="Normal"/>
              <w:spacing w:before="0" w:after="0"/>
              <w:ind w:left="60" w:right="0" w:hanging="0"/>
              <w:rPr/>
            </w:pPr>
            <w:r>
              <w:rPr>
                <w:rFonts w:eastAsia="Arial" w:cs="Avenir Next LT Pro" w:ascii="Avenir Next LT Pro" w:hAnsi="Avenir Next LT Pro"/>
                <w:b/>
                <w:bCs/>
                <w:sz w:val="22"/>
                <w:szCs w:val="22"/>
              </w:rPr>
              <w:t>Evidence</w:t>
            </w:r>
            <w:r>
              <w:rPr>
                <w:rFonts w:eastAsia="Arial" w:cs="Avenir Next LT Pro" w:ascii="Avenir Next LT Pro" w:hAnsi="Avenir Next LT Pro"/>
                <w:sz w:val="22"/>
                <w:szCs w:val="22"/>
              </w:rPr>
              <w:t xml:space="preserve"> </w:t>
            </w:r>
          </w:p>
        </w:tc>
      </w:tr>
      <w:tr>
        <w:trPr>
          <w:trHeight w:val="480" w:hRule="atLeast"/>
        </w:trPr>
        <w:tc>
          <w:tcPr>
            <w:tcW w:w="9380" w:type="dxa"/>
            <w:gridSpan w:val="3"/>
            <w:tcBorders>
              <w:top w:val="single" w:sz="8" w:space="0" w:color="000000"/>
              <w:left w:val="single" w:sz="8" w:space="0" w:color="000000"/>
              <w:bottom w:val="single" w:sz="8" w:space="0" w:color="000000"/>
              <w:right w:val="single" w:sz="8" w:space="0" w:color="000000"/>
            </w:tcBorders>
            <w:shd w:fill="353656" w:val="clear"/>
          </w:tcPr>
          <w:p>
            <w:pPr>
              <w:pStyle w:val="Normal"/>
              <w:spacing w:before="0" w:after="0"/>
              <w:ind w:left="60" w:right="0" w:hanging="0"/>
              <w:jc w:val="center"/>
              <w:rPr>
                <w:rFonts w:ascii="Avenir Next LT Pro" w:hAnsi="Avenir Next LT Pro" w:eastAsia="Arial" w:cs="Avenir Next LT Pro"/>
                <w:b/>
                <w:b/>
                <w:bCs/>
                <w:sz w:val="22"/>
                <w:szCs w:val="22"/>
              </w:rPr>
            </w:pPr>
            <w:r>
              <w:rPr>
                <w:rFonts w:eastAsia="Arial" w:cs="Avenir Next LT Pro" w:ascii="Avenir Next LT Pro" w:hAnsi="Avenir Next LT Pro"/>
                <w:b/>
                <w:bCs/>
                <w:sz w:val="22"/>
                <w:szCs w:val="22"/>
              </w:rPr>
              <w:t>Qualifications</w:t>
            </w:r>
          </w:p>
        </w:tc>
      </w:tr>
      <w:tr>
        <w:trPr>
          <w:trHeight w:val="25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pPr>
            <w:r>
              <w:rPr>
                <w:rFonts w:eastAsia="Arial" w:cs="Avenir Next LT Pro" w:ascii="Avenir Next LT Pro" w:hAnsi="Avenir Next LT Pro"/>
                <w:color w:val="000000"/>
                <w:sz w:val="22"/>
                <w:szCs w:val="22"/>
                <w:lang w:val="en-GB"/>
              </w:rPr>
              <w:t>GCSE English and Mathematics at Grade A*- C, or GCSE Level 4 - 9, or a Level 2 qualification in Literacy and Numeracy or CSE Grade 1 in English and Mathematics or equivalent</w:t>
            </w:r>
            <w:r>
              <w:rPr>
                <w:rFonts w:eastAsia="Times New Roman" w:cs="Avenir Next LT Pro" w:ascii="Avenir Next LT Pro" w:hAnsi="Avenir Next LT Pro"/>
                <w:sz w:val="22"/>
                <w:szCs w:val="22"/>
                <w:lang w:val="en-GB" w:eastAsia="en-GB"/>
              </w:rPr>
              <w:t xml:space="preserve"> </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sz w:val="22"/>
                <w:szCs w:val="22"/>
              </w:rPr>
            </w:pPr>
            <w:r>
              <w:rPr>
                <w:rFonts w:eastAsia="Arial"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A/I/C</w:t>
            </w:r>
          </w:p>
        </w:tc>
      </w:tr>
      <w:tr>
        <w:trPr>
          <w:trHeight w:val="227"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eastAsia="Times New Roman" w:cs="Avenir Next LT Pro"/>
                <w:sz w:val="22"/>
                <w:szCs w:val="22"/>
                <w:lang w:val="en-GB" w:eastAsia="en-GB"/>
              </w:rPr>
            </w:pPr>
            <w:r>
              <w:rPr>
                <w:rFonts w:eastAsia="Times New Roman" w:cs="Avenir Next LT Pro" w:ascii="Avenir Next LT Pro" w:hAnsi="Avenir Next LT Pro"/>
                <w:sz w:val="22"/>
                <w:szCs w:val="22"/>
                <w:lang w:val="en-GB" w:eastAsia="en-GB"/>
              </w:rPr>
              <w:t>Educated to degree level or equivalent relevant knowledge and experience</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sz w:val="22"/>
                <w:szCs w:val="22"/>
              </w:rPr>
            </w:pPr>
            <w:r>
              <w:rPr>
                <w:rFonts w:eastAsia="Arial"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A/I/C</w:t>
            </w:r>
          </w:p>
        </w:tc>
      </w:tr>
      <w:tr>
        <w:trPr>
          <w:trHeight w:val="375"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eastAsia="Times New Roman" w:cs="Avenir Next LT Pro"/>
                <w:sz w:val="22"/>
                <w:szCs w:val="22"/>
                <w:lang w:val="en-GB" w:eastAsia="en-GB"/>
              </w:rPr>
            </w:pPr>
            <w:r>
              <w:rPr>
                <w:rFonts w:eastAsia="Times New Roman" w:cs="Avenir Next LT Pro" w:ascii="Avenir Next LT Pro" w:hAnsi="Avenir Next LT Pro"/>
                <w:sz w:val="22"/>
                <w:szCs w:val="22"/>
                <w:lang w:val="en-GB" w:eastAsia="en-GB"/>
              </w:rPr>
              <w:t>Level 4 certificate in Academy Governance</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sz w:val="22"/>
                <w:szCs w:val="22"/>
              </w:rPr>
            </w:pPr>
            <w:r>
              <w:rPr>
                <w:rFonts w:eastAsia="Arial" w:cs="Avenir Next LT Pro" w:ascii="Avenir Next LT Pro" w:hAnsi="Avenir Next LT Pro"/>
                <w:sz w:val="22"/>
                <w:szCs w:val="22"/>
              </w:rPr>
              <w:t>Desirable</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eastAsia="Arial" w:cs="Avenir Next LT Pro" w:ascii="Avenir Next LT Pro" w:hAnsi="Avenir Next LT Pro"/>
                <w:color w:val="000000"/>
                <w:sz w:val="22"/>
                <w:szCs w:val="22"/>
              </w:rPr>
              <w:t>A/I/C</w:t>
            </w:r>
          </w:p>
        </w:tc>
      </w:tr>
      <w:tr>
        <w:trPr>
          <w:trHeight w:val="375"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eastAsia="Times New Roman" w:cs="Avenir Next LT Pro"/>
                <w:sz w:val="22"/>
                <w:szCs w:val="22"/>
                <w:lang w:val="en-GB" w:eastAsia="en-GB"/>
              </w:rPr>
            </w:pPr>
            <w:r>
              <w:rPr>
                <w:rFonts w:eastAsia="Times New Roman" w:cs="Avenir Next LT Pro" w:ascii="Avenir Next LT Pro" w:hAnsi="Avenir Next LT Pro"/>
                <w:sz w:val="22"/>
                <w:szCs w:val="22"/>
                <w:lang w:val="en-GB" w:eastAsia="en-GB"/>
              </w:rPr>
              <w:t>Evidence of Continuous Professioal Development</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sz w:val="22"/>
                <w:szCs w:val="22"/>
              </w:rPr>
            </w:pPr>
            <w:r>
              <w:rPr>
                <w:rFonts w:eastAsia="Arial"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eastAsia="Arial" w:cs="Avenir Next LT Pro" w:ascii="Avenir Next LT Pro" w:hAnsi="Avenir Next LT Pro"/>
                <w:color w:val="000000"/>
                <w:sz w:val="22"/>
                <w:szCs w:val="22"/>
              </w:rPr>
              <w:t>A/I</w:t>
            </w:r>
          </w:p>
        </w:tc>
      </w:tr>
      <w:tr>
        <w:trPr>
          <w:trHeight w:val="145" w:hRule="atLeast"/>
        </w:trPr>
        <w:tc>
          <w:tcPr>
            <w:tcW w:w="9380" w:type="dxa"/>
            <w:gridSpan w:val="3"/>
            <w:tcBorders>
              <w:top w:val="single" w:sz="8" w:space="0" w:color="000000"/>
              <w:left w:val="single" w:sz="8" w:space="0" w:color="000000"/>
              <w:bottom w:val="single" w:sz="8" w:space="0" w:color="000000"/>
              <w:right w:val="single" w:sz="8" w:space="0" w:color="000000"/>
            </w:tcBorders>
            <w:shd w:fill="353656" w:val="clear"/>
          </w:tcPr>
          <w:p>
            <w:pPr>
              <w:pStyle w:val="Normal"/>
              <w:spacing w:before="0" w:after="0"/>
              <w:ind w:left="60" w:right="0" w:hanging="0"/>
              <w:jc w:val="center"/>
              <w:rPr>
                <w:rFonts w:ascii="Avenir Next LT Pro" w:hAnsi="Avenir Next LT Pro" w:eastAsia="Arial" w:cs="Avenir Next LT Pro"/>
                <w:b/>
                <w:b/>
                <w:bCs/>
                <w:sz w:val="22"/>
                <w:szCs w:val="22"/>
              </w:rPr>
            </w:pPr>
            <w:r>
              <w:rPr>
                <w:rFonts w:eastAsia="Arial" w:cs="Avenir Next LT Pro" w:ascii="Avenir Next LT Pro" w:hAnsi="Avenir Next LT Pro"/>
                <w:b/>
                <w:bCs/>
                <w:sz w:val="22"/>
                <w:szCs w:val="22"/>
              </w:rPr>
              <w:t>Knowledge &amp; Experience</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eastAsia="Times New Roman" w:cs="Avenir Next LT Pro"/>
                <w:sz w:val="22"/>
                <w:szCs w:val="22"/>
                <w:lang w:val="en-GB" w:eastAsia="en-GB"/>
              </w:rPr>
            </w:pPr>
            <w:r>
              <w:rPr>
                <w:rFonts w:eastAsia="Times New Roman" w:cs="Avenir Next LT Pro" w:ascii="Avenir Next LT Pro" w:hAnsi="Avenir Next LT Pro"/>
                <w:sz w:val="22"/>
                <w:szCs w:val="22"/>
                <w:lang w:val="en-GB" w:eastAsia="en-GB"/>
              </w:rPr>
              <w:t>Strong knowledge of academy trust governance and the school system</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sz w:val="22"/>
                <w:szCs w:val="22"/>
              </w:rPr>
            </w:pPr>
            <w:r>
              <w:rPr>
                <w:rFonts w:eastAsia="Arial"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cs="Avenir Next LT Pro"/>
                <w:sz w:val="22"/>
                <w:szCs w:val="22"/>
              </w:rPr>
            </w:pPr>
            <w:r>
              <w:rPr>
                <w:rFonts w:cs="Avenir Next LT Pro" w:ascii="Avenir Next LT Pro" w:hAnsi="Avenir Next LT Pro"/>
                <w:sz w:val="22"/>
                <w:szCs w:val="22"/>
              </w:rPr>
              <w:t>In-depth understanding of governance law, structures and procedures</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sz w:val="22"/>
                <w:szCs w:val="22"/>
              </w:rPr>
            </w:pPr>
            <w:r>
              <w:rPr>
                <w:rFonts w:eastAsia="Arial"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eastAsia="Times New Roman" w:cs="Avenir Next LT Pro"/>
                <w:sz w:val="22"/>
                <w:szCs w:val="22"/>
                <w:lang w:val="en-GB" w:eastAsia="en-GB"/>
              </w:rPr>
            </w:pPr>
            <w:r>
              <w:rPr>
                <w:rFonts w:eastAsia="Times New Roman" w:cs="Avenir Next LT Pro" w:ascii="Avenir Next LT Pro" w:hAnsi="Avenir Next LT Pro"/>
                <w:sz w:val="22"/>
                <w:szCs w:val="22"/>
                <w:lang w:val="en-GB" w:eastAsia="en-GB"/>
              </w:rPr>
              <w:t>In-depth knowledge of the statutory and regulatory framework for school exclusions, including independent review panels and governing board responsibilities</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sz w:val="22"/>
                <w:szCs w:val="22"/>
              </w:rPr>
            </w:pPr>
            <w:r>
              <w:rPr>
                <w:rFonts w:eastAsia="Arial"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w:t>
            </w:r>
          </w:p>
          <w:p>
            <w:pPr>
              <w:pStyle w:val="Normal"/>
              <w:spacing w:before="0" w:after="0"/>
              <w:ind w:left="60" w:right="0" w:hanging="0"/>
              <w:jc w:val="center"/>
              <w:rPr>
                <w:rFonts w:ascii="Avenir Next LT Pro" w:hAnsi="Avenir Next LT Pro" w:cs="Avenir Next LT Pro"/>
                <w:color w:val="000000"/>
                <w:sz w:val="22"/>
                <w:szCs w:val="22"/>
              </w:rPr>
            </w:pPr>
            <w:r>
              <w:rPr>
                <w:rFonts w:cs="Avenir Next LT Pro" w:ascii="Avenir Next LT Pro" w:hAnsi="Avenir Next LT Pro"/>
                <w:color w:val="000000"/>
                <w:sz w:val="22"/>
                <w:szCs w:val="22"/>
              </w:rPr>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eastAsia="Times New Roman" w:cs="Avenir Next LT Pro"/>
                <w:sz w:val="22"/>
                <w:szCs w:val="22"/>
                <w:lang w:val="en-GB" w:eastAsia="en-GB"/>
              </w:rPr>
            </w:pPr>
            <w:r>
              <w:rPr>
                <w:rFonts w:eastAsia="Times New Roman" w:cs="Avenir Next LT Pro" w:ascii="Avenir Next LT Pro" w:hAnsi="Avenir Next LT Pro"/>
                <w:sz w:val="22"/>
                <w:szCs w:val="22"/>
                <w:lang w:val="en-GB" w:eastAsia="en-GB"/>
              </w:rPr>
              <w:t>Awareness of current issues and thought leadership relating to the governance of schools and academy trusts</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sz w:val="22"/>
                <w:szCs w:val="22"/>
              </w:rPr>
            </w:pPr>
            <w:r>
              <w:rPr>
                <w:rFonts w:eastAsia="Arial" w:cs="Avenir Next LT Pro" w:ascii="Avenir Next LT Pro" w:hAnsi="Avenir Next LT Pro"/>
                <w:sz w:val="22"/>
                <w:szCs w:val="22"/>
              </w:rPr>
              <w:t>Desirable</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eastAsia="Times New Roman" w:cs="Avenir Next LT Pro"/>
                <w:color w:val="000000"/>
                <w:sz w:val="22"/>
                <w:szCs w:val="22"/>
                <w:lang w:val="en-GB" w:eastAsia="en-GB"/>
              </w:rPr>
            </w:pPr>
            <w:r>
              <w:rPr>
                <w:rFonts w:eastAsia="Times New Roman" w:cs="Avenir Next LT Pro" w:ascii="Avenir Next LT Pro" w:hAnsi="Avenir Next LT Pro"/>
                <w:color w:val="000000"/>
                <w:sz w:val="22"/>
                <w:szCs w:val="22"/>
                <w:lang w:val="en-GB" w:eastAsia="en-GB"/>
              </w:rPr>
              <w:t>Knowledge of faith-based governance requirements</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color w:val="000000"/>
                <w:sz w:val="22"/>
                <w:szCs w:val="22"/>
              </w:rPr>
            </w:pPr>
            <w:r>
              <w:rPr>
                <w:rFonts w:eastAsia="Arial" w:cs="Avenir Next LT Pro" w:ascii="Avenir Next LT Pro" w:hAnsi="Avenir Next LT Pro"/>
                <w:color w:val="000000"/>
                <w:sz w:val="22"/>
                <w:szCs w:val="22"/>
              </w:rPr>
              <w:t>Desirable</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w:t>
            </w:r>
          </w:p>
          <w:p>
            <w:pPr>
              <w:pStyle w:val="Normal"/>
              <w:spacing w:before="0" w:after="0"/>
              <w:ind w:left="60" w:right="0" w:hanging="0"/>
              <w:jc w:val="center"/>
              <w:rPr>
                <w:rFonts w:ascii="Avenir Next LT Pro" w:hAnsi="Avenir Next LT Pro" w:cs="Avenir Next LT Pro"/>
                <w:color w:val="000000"/>
                <w:sz w:val="22"/>
                <w:szCs w:val="22"/>
              </w:rPr>
            </w:pPr>
            <w:r>
              <w:rPr>
                <w:rFonts w:cs="Avenir Next LT Pro" w:ascii="Avenir Next LT Pro" w:hAnsi="Avenir Next LT Pro"/>
                <w:color w:val="000000"/>
                <w:sz w:val="22"/>
                <w:szCs w:val="22"/>
              </w:rPr>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eastAsia="Times New Roman" w:cs="Avenir Next LT Pro"/>
                <w:color w:val="000000"/>
                <w:sz w:val="22"/>
                <w:szCs w:val="22"/>
                <w:lang w:val="en-GB" w:eastAsia="en-GB"/>
              </w:rPr>
            </w:pPr>
            <w:r>
              <w:rPr>
                <w:rFonts w:eastAsia="Times New Roman" w:cs="Avenir Next LT Pro" w:ascii="Avenir Next LT Pro" w:hAnsi="Avenir Next LT Pro"/>
                <w:color w:val="000000"/>
                <w:sz w:val="22"/>
                <w:szCs w:val="22"/>
                <w:lang w:val="en-GB" w:eastAsia="en-GB"/>
              </w:rPr>
              <w:t>Experience of acting as Company Secretary or equivalent statutory compliance role</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color w:val="000000"/>
                <w:sz w:val="22"/>
                <w:szCs w:val="22"/>
              </w:rPr>
            </w:pPr>
            <w:r>
              <w:rPr>
                <w:rFonts w:eastAsia="Arial" w:cs="Avenir Next LT Pro" w:ascii="Avenir Next LT Pro" w:hAnsi="Avenir Next LT Pro"/>
                <w:color w:val="000000"/>
                <w:sz w:val="22"/>
                <w:szCs w:val="22"/>
              </w:rPr>
              <w:t>Desirable</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eastAsia="Times New Roman" w:cs="Avenir Next LT Pro"/>
                <w:color w:val="000000"/>
                <w:sz w:val="22"/>
                <w:szCs w:val="22"/>
                <w:lang w:val="en-GB" w:eastAsia="en-GB"/>
              </w:rPr>
            </w:pPr>
            <w:r>
              <w:rPr>
                <w:rFonts w:eastAsia="Times New Roman" w:cs="Avenir Next LT Pro" w:ascii="Avenir Next LT Pro" w:hAnsi="Avenir Next LT Pro"/>
                <w:color w:val="000000"/>
                <w:sz w:val="22"/>
                <w:szCs w:val="22"/>
                <w:lang w:val="en-GB" w:eastAsia="en-GB"/>
              </w:rPr>
              <w:t>Senior clerking or governance management experience</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color w:val="000000"/>
                <w:sz w:val="22"/>
                <w:szCs w:val="22"/>
              </w:rPr>
            </w:pPr>
            <w:r>
              <w:rPr>
                <w:rFonts w:eastAsia="Arial" w:cs="Avenir Next LT Pro" w:ascii="Avenir Next LT Pro" w:hAnsi="Avenir Next LT Pro"/>
                <w:color w:val="000000"/>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w:t>
            </w:r>
          </w:p>
          <w:p>
            <w:pPr>
              <w:pStyle w:val="Normal"/>
              <w:spacing w:before="0" w:after="0"/>
              <w:ind w:left="60" w:right="0" w:hanging="0"/>
              <w:jc w:val="center"/>
              <w:rPr>
                <w:rFonts w:ascii="Avenir Next LT Pro" w:hAnsi="Avenir Next LT Pro" w:cs="Avenir Next LT Pro"/>
                <w:color w:val="000000"/>
                <w:sz w:val="22"/>
                <w:szCs w:val="22"/>
              </w:rPr>
            </w:pPr>
            <w:r>
              <w:rPr>
                <w:rFonts w:cs="Avenir Next LT Pro" w:ascii="Avenir Next LT Pro" w:hAnsi="Avenir Next LT Pro"/>
                <w:color w:val="000000"/>
                <w:sz w:val="22"/>
                <w:szCs w:val="22"/>
              </w:rPr>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eastAsia="Times New Roman" w:cs="Avenir Next LT Pro"/>
                <w:color w:val="000000"/>
                <w:sz w:val="22"/>
                <w:szCs w:val="22"/>
                <w:lang w:val="en-GB" w:eastAsia="en-GB"/>
              </w:rPr>
            </w:pPr>
            <w:r>
              <w:rPr>
                <w:rFonts w:eastAsia="Times New Roman" w:cs="Avenir Next LT Pro" w:ascii="Avenir Next LT Pro" w:hAnsi="Avenir Next LT Pro"/>
                <w:color w:val="000000"/>
                <w:sz w:val="22"/>
                <w:szCs w:val="22"/>
                <w:lang w:val="en-GB" w:eastAsia="en-GB"/>
              </w:rPr>
              <w:t>Experience of advising boards or panels</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color w:val="000000"/>
                <w:sz w:val="22"/>
                <w:szCs w:val="22"/>
              </w:rPr>
            </w:pPr>
            <w:r>
              <w:rPr>
                <w:rFonts w:eastAsia="Arial" w:cs="Avenir Next LT Pro" w:ascii="Avenir Next LT Pro" w:hAnsi="Avenir Next LT Pro"/>
                <w:color w:val="000000"/>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w:t>
            </w:r>
          </w:p>
          <w:p>
            <w:pPr>
              <w:pStyle w:val="Normal"/>
              <w:spacing w:before="0" w:after="0"/>
              <w:ind w:left="60" w:right="0" w:hanging="0"/>
              <w:jc w:val="center"/>
              <w:rPr>
                <w:rFonts w:ascii="Avenir Next LT Pro" w:hAnsi="Avenir Next LT Pro" w:cs="Avenir Next LT Pro"/>
                <w:color w:val="000000"/>
                <w:sz w:val="22"/>
                <w:szCs w:val="22"/>
              </w:rPr>
            </w:pPr>
            <w:r>
              <w:rPr>
                <w:rFonts w:cs="Avenir Next LT Pro" w:ascii="Avenir Next LT Pro" w:hAnsi="Avenir Next LT Pro"/>
                <w:color w:val="000000"/>
                <w:sz w:val="22"/>
                <w:szCs w:val="22"/>
              </w:rPr>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eastAsia="Times New Roman" w:cs="Avenir Next LT Pro"/>
                <w:i/>
                <w:i/>
                <w:iCs/>
                <w:color w:val="000000"/>
                <w:sz w:val="22"/>
                <w:szCs w:val="22"/>
                <w:lang w:val="en-GB" w:eastAsia="en-GB"/>
              </w:rPr>
            </w:pPr>
            <w:r>
              <w:rPr>
                <w:rFonts w:eastAsia="Times New Roman" w:cs="Avenir Next LT Pro" w:ascii="Avenir Next LT Pro" w:hAnsi="Avenir Next LT Pro"/>
                <w:i/>
                <w:iCs/>
                <w:color w:val="000000"/>
                <w:sz w:val="22"/>
                <w:szCs w:val="22"/>
                <w:lang w:val="en-GB" w:eastAsia="en-GB"/>
              </w:rPr>
              <w:t>Proven track record of leading governance improvement projects and implementing digital governance solutions</w:t>
            </w:r>
          </w:p>
          <w:p>
            <w:pPr>
              <w:pStyle w:val="Normal"/>
              <w:spacing w:before="0" w:after="0"/>
              <w:rPr>
                <w:rFonts w:ascii="Avenir Next LT Pro" w:hAnsi="Avenir Next LT Pro" w:eastAsia="Times New Roman" w:cs="Avenir Next LT Pro"/>
                <w:color w:val="000000"/>
                <w:sz w:val="22"/>
                <w:szCs w:val="22"/>
                <w:lang w:val="en-GB" w:eastAsia="en-GB"/>
              </w:rPr>
            </w:pPr>
            <w:r>
              <w:rPr>
                <w:rFonts w:eastAsia="Times New Roman" w:cs="Avenir Next LT Pro" w:ascii="Avenir Next LT Pro" w:hAnsi="Avenir Next LT Pro"/>
                <w:color w:val="000000"/>
                <w:sz w:val="22"/>
                <w:szCs w:val="22"/>
                <w:lang w:val="en-GB" w:eastAsia="en-GB"/>
              </w:rPr>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color w:val="000000"/>
                <w:sz w:val="22"/>
                <w:szCs w:val="22"/>
              </w:rPr>
            </w:pPr>
            <w:r>
              <w:rPr>
                <w:rFonts w:eastAsia="Arial" w:cs="Avenir Next LT Pro" w:ascii="Avenir Next LT Pro" w:hAnsi="Avenir Next LT Pro"/>
                <w:color w:val="000000"/>
                <w:sz w:val="22"/>
                <w:szCs w:val="22"/>
              </w:rPr>
              <w:t>Desirable</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w:t>
            </w:r>
          </w:p>
        </w:tc>
      </w:tr>
      <w:tr>
        <w:trPr>
          <w:trHeight w:val="315" w:hRule="atLeast"/>
        </w:trPr>
        <w:tc>
          <w:tcPr>
            <w:tcW w:w="9380" w:type="dxa"/>
            <w:gridSpan w:val="3"/>
            <w:tcBorders>
              <w:top w:val="single" w:sz="8" w:space="0" w:color="000000"/>
              <w:left w:val="single" w:sz="8" w:space="0" w:color="000000"/>
              <w:bottom w:val="single" w:sz="8" w:space="0" w:color="000000"/>
              <w:right w:val="single" w:sz="8" w:space="0" w:color="000000"/>
            </w:tcBorders>
            <w:shd w:fill="353656" w:val="clear"/>
          </w:tcPr>
          <w:p>
            <w:pPr>
              <w:pStyle w:val="Normal"/>
              <w:spacing w:before="0" w:after="0"/>
              <w:ind w:left="45" w:right="0" w:hanging="0"/>
              <w:jc w:val="center"/>
              <w:rPr>
                <w:rFonts w:ascii="Avenir Next LT Pro" w:hAnsi="Avenir Next LT Pro" w:eastAsia="Arial" w:cs="Avenir Next LT Pro"/>
                <w:b/>
                <w:b/>
                <w:bCs/>
                <w:color w:val="000000"/>
                <w:sz w:val="22"/>
                <w:szCs w:val="22"/>
              </w:rPr>
            </w:pPr>
            <w:r>
              <w:rPr>
                <w:rFonts w:eastAsia="Arial" w:cs="Avenir Next LT Pro" w:ascii="Avenir Next LT Pro" w:hAnsi="Avenir Next LT Pro"/>
                <w:b/>
                <w:bCs/>
                <w:color w:val="000000"/>
                <w:sz w:val="22"/>
                <w:szCs w:val="22"/>
              </w:rPr>
              <w:t xml:space="preserve">Technical Skills &amp; Ability </w:t>
            </w:r>
          </w:p>
        </w:tc>
      </w:tr>
      <w:tr>
        <w:trPr>
          <w:trHeight w:val="183"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eastAsia="Times New Roman" w:cs="Avenir Next LT Pro"/>
                <w:color w:val="000000"/>
                <w:sz w:val="22"/>
                <w:szCs w:val="22"/>
                <w:lang w:val="en-GB" w:eastAsia="en-GB"/>
              </w:rPr>
            </w:pPr>
            <w:r>
              <w:rPr>
                <w:rFonts w:eastAsia="Times New Roman" w:cs="Avenir Next LT Pro" w:ascii="Avenir Next LT Pro" w:hAnsi="Avenir Next LT Pro"/>
                <w:color w:val="000000"/>
                <w:sz w:val="22"/>
                <w:szCs w:val="22"/>
                <w:lang w:val="en-GB" w:eastAsia="en-GB"/>
              </w:rPr>
              <w:t>High quality communication and advisory skills</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color w:val="000000"/>
                <w:sz w:val="22"/>
                <w:szCs w:val="22"/>
              </w:rPr>
            </w:pPr>
            <w:r>
              <w:rPr>
                <w:rFonts w:eastAsia="Arial" w:cs="Avenir Next LT Pro" w:ascii="Avenir Next LT Pro" w:hAnsi="Avenir Next LT Pro"/>
                <w:color w:val="000000"/>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w:t>
            </w:r>
          </w:p>
        </w:tc>
      </w:tr>
      <w:tr>
        <w:trPr>
          <w:trHeight w:val="159"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eastAsia="Times New Roman" w:cs="Avenir Next LT Pro"/>
                <w:color w:val="000000"/>
                <w:sz w:val="22"/>
                <w:szCs w:val="22"/>
                <w:lang w:val="en-GB" w:eastAsia="en-GB"/>
              </w:rPr>
            </w:pPr>
            <w:r>
              <w:rPr>
                <w:rFonts w:eastAsia="Times New Roman" w:cs="Avenir Next LT Pro" w:ascii="Avenir Next LT Pro" w:hAnsi="Avenir Next LT Pro"/>
                <w:color w:val="000000"/>
                <w:sz w:val="22"/>
                <w:szCs w:val="22"/>
                <w:lang w:val="en-GB" w:eastAsia="en-GB"/>
              </w:rPr>
              <w:t>Advanced minute taking and report writing</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color w:val="000000"/>
                <w:sz w:val="22"/>
                <w:szCs w:val="22"/>
              </w:rPr>
            </w:pPr>
            <w:r>
              <w:rPr>
                <w:rFonts w:eastAsia="Arial" w:cs="Avenir Next LT Pro" w:ascii="Avenir Next LT Pro" w:hAnsi="Avenir Next LT Pro"/>
                <w:color w:val="000000"/>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w:t>
            </w:r>
          </w:p>
        </w:tc>
      </w:tr>
      <w:tr>
        <w:trPr>
          <w:trHeight w:val="121"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eastAsia="Times New Roman" w:cs="Avenir Next LT Pro"/>
                <w:color w:val="000000"/>
                <w:sz w:val="22"/>
                <w:szCs w:val="22"/>
                <w:lang w:val="en-GB" w:eastAsia="en-GB"/>
              </w:rPr>
            </w:pPr>
            <w:r>
              <w:rPr>
                <w:rFonts w:eastAsia="Times New Roman" w:cs="Avenir Next LT Pro" w:ascii="Avenir Next LT Pro" w:hAnsi="Avenir Next LT Pro"/>
                <w:color w:val="000000"/>
                <w:sz w:val="22"/>
                <w:szCs w:val="22"/>
                <w:lang w:val="en-GB" w:eastAsia="en-GB"/>
              </w:rPr>
              <w:t>Interpersonal/relationship building/stakeholder engagement skills</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color w:val="000000"/>
                <w:sz w:val="22"/>
                <w:szCs w:val="22"/>
              </w:rPr>
            </w:pPr>
            <w:r>
              <w:rPr>
                <w:rFonts w:eastAsia="Arial" w:cs="Avenir Next LT Pro" w:ascii="Avenir Next LT Pro" w:hAnsi="Avenir Next LT Pro"/>
                <w:color w:val="000000"/>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w:t>
            </w:r>
          </w:p>
        </w:tc>
      </w:tr>
      <w:tr>
        <w:trPr>
          <w:trHeight w:val="239" w:hRule="atLeast"/>
        </w:trPr>
        <w:tc>
          <w:tcPr>
            <w:tcW w:w="5944" w:type="dxa"/>
            <w:tcBorders>
              <w:top w:val="single" w:sz="8" w:space="0" w:color="000000"/>
              <w:left w:val="single" w:sz="8" w:space="0" w:color="000000"/>
              <w:bottom w:val="single" w:sz="8" w:space="0" w:color="000000"/>
            </w:tcBorders>
            <w:shd w:fill="auto" w:val="clear"/>
          </w:tcPr>
          <w:p>
            <w:pPr>
              <w:pStyle w:val="Normal"/>
              <w:widowControl/>
              <w:bidi w:val="0"/>
              <w:spacing w:lineRule="auto" w:line="276" w:before="0" w:after="160"/>
              <w:jc w:val="left"/>
              <w:rPr>
                <w:rFonts w:ascii="Avenir Next LT Pro" w:hAnsi="Avenir Next LT Pro" w:eastAsia="Times New Roman" w:cs="Avenir Next LT Pro"/>
                <w:color w:val="000000"/>
                <w:sz w:val="22"/>
                <w:szCs w:val="22"/>
                <w:lang w:val="en-GB" w:eastAsia="en-GB"/>
              </w:rPr>
            </w:pPr>
            <w:r>
              <w:rPr>
                <w:rFonts w:eastAsia="Times New Roman" w:cs="Avenir Next LT Pro" w:ascii="Avenir Next LT Pro" w:hAnsi="Avenir Next LT Pro"/>
                <w:color w:val="000000"/>
                <w:sz w:val="22"/>
                <w:szCs w:val="22"/>
                <w:lang w:val="en-GB" w:eastAsia="en-GB"/>
              </w:rPr>
              <w:t>Decision-making based on intelligent assessment of risk and benefits</w:t>
            </w:r>
          </w:p>
        </w:tc>
        <w:tc>
          <w:tcPr>
            <w:tcW w:w="1701" w:type="dxa"/>
            <w:tcBorders>
              <w:top w:val="single" w:sz="8" w:space="0" w:color="000000"/>
              <w:left w:val="single" w:sz="8" w:space="0" w:color="000000"/>
              <w:bottom w:val="single" w:sz="8" w:space="0" w:color="000000"/>
            </w:tcBorders>
            <w:shd w:fill="auto" w:val="clear"/>
          </w:tcPr>
          <w:p>
            <w:pPr>
              <w:pStyle w:val="Normal"/>
              <w:spacing w:before="0" w:after="160"/>
              <w:jc w:val="center"/>
              <w:rPr>
                <w:rFonts w:ascii="Avenir Next LT Pro" w:hAnsi="Avenir Next LT Pro" w:eastAsia="Arial" w:cs="Avenir Next LT Pro"/>
                <w:color w:val="000000"/>
                <w:sz w:val="22"/>
                <w:szCs w:val="22"/>
              </w:rPr>
            </w:pPr>
            <w:r>
              <w:rPr>
                <w:rFonts w:eastAsia="Arial" w:cs="Avenir Next LT Pro" w:ascii="Avenir Next LT Pro" w:hAnsi="Avenir Next LT Pro"/>
                <w:color w:val="000000"/>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160"/>
              <w:jc w:val="center"/>
              <w:rPr/>
            </w:pPr>
            <w:r>
              <w:rPr>
                <w:rStyle w:val="Normaltextrun"/>
                <w:rFonts w:cs="Avenir Next LT Pro" w:ascii="Avenir Next LT Pro" w:hAnsi="Avenir Next LT Pro"/>
                <w:color w:val="000000"/>
                <w:sz w:val="22"/>
                <w:szCs w:val="22"/>
              </w:rPr>
              <w:t>A/I</w:t>
            </w:r>
          </w:p>
        </w:tc>
      </w:tr>
      <w:tr>
        <w:trPr>
          <w:trHeight w:val="239" w:hRule="atLeast"/>
        </w:trPr>
        <w:tc>
          <w:tcPr>
            <w:tcW w:w="5944" w:type="dxa"/>
            <w:tcBorders>
              <w:top w:val="single" w:sz="8" w:space="0" w:color="000000"/>
              <w:left w:val="single" w:sz="8" w:space="0" w:color="000000"/>
              <w:bottom w:val="single" w:sz="8" w:space="0" w:color="000000"/>
            </w:tcBorders>
            <w:shd w:fill="auto" w:val="clear"/>
          </w:tcPr>
          <w:p>
            <w:pPr>
              <w:pStyle w:val="Normal"/>
              <w:widowControl/>
              <w:bidi w:val="0"/>
              <w:spacing w:lineRule="auto" w:line="276" w:before="0" w:after="160"/>
              <w:jc w:val="left"/>
              <w:rPr>
                <w:rFonts w:ascii="Avenir Next LT Pro" w:hAnsi="Avenir Next LT Pro" w:eastAsia="Times New Roman" w:cs="Avenir Next LT Pro"/>
                <w:color w:val="000000"/>
                <w:sz w:val="22"/>
                <w:szCs w:val="22"/>
                <w:lang w:val="en-GB" w:eastAsia="en-GB"/>
              </w:rPr>
            </w:pPr>
            <w:r>
              <w:rPr>
                <w:rFonts w:eastAsia="Times New Roman" w:cs="Avenir Next LT Pro" w:ascii="Avenir Next LT Pro" w:hAnsi="Avenir Next LT Pro"/>
                <w:color w:val="000000"/>
                <w:sz w:val="22"/>
                <w:szCs w:val="22"/>
                <w:lang w:val="en-GB" w:eastAsia="en-GB"/>
              </w:rPr>
              <w:t>High level strategic planning</w:t>
            </w:r>
          </w:p>
        </w:tc>
        <w:tc>
          <w:tcPr>
            <w:tcW w:w="1701" w:type="dxa"/>
            <w:tcBorders>
              <w:top w:val="single" w:sz="8" w:space="0" w:color="000000"/>
              <w:left w:val="single" w:sz="8" w:space="0" w:color="000000"/>
              <w:bottom w:val="single" w:sz="8" w:space="0" w:color="000000"/>
            </w:tcBorders>
            <w:shd w:fill="auto" w:val="clear"/>
          </w:tcPr>
          <w:p>
            <w:pPr>
              <w:pStyle w:val="Normal"/>
              <w:spacing w:before="0" w:after="160"/>
              <w:jc w:val="center"/>
              <w:rPr>
                <w:rFonts w:ascii="Avenir Next LT Pro" w:hAnsi="Avenir Next LT Pro" w:eastAsia="Arial" w:cs="Avenir Next LT Pro"/>
                <w:color w:val="000000"/>
                <w:sz w:val="22"/>
                <w:szCs w:val="22"/>
              </w:rPr>
            </w:pPr>
            <w:r>
              <w:rPr>
                <w:rFonts w:eastAsia="Arial" w:cs="Avenir Next LT Pro" w:ascii="Avenir Next LT Pro" w:hAnsi="Avenir Next LT Pro"/>
                <w:color w:val="000000"/>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160"/>
              <w:jc w:val="center"/>
              <w:rPr/>
            </w:pPr>
            <w:r>
              <w:rPr>
                <w:rStyle w:val="Normaltextrun"/>
                <w:rFonts w:cs="Avenir Next LT Pro" w:ascii="Avenir Next LT Pro" w:hAnsi="Avenir Next LT Pro"/>
                <w:color w:val="000000"/>
                <w:sz w:val="22"/>
                <w:szCs w:val="22"/>
              </w:rPr>
              <w:t>A/I</w:t>
            </w:r>
          </w:p>
        </w:tc>
      </w:tr>
      <w:tr>
        <w:trPr>
          <w:trHeight w:val="239" w:hRule="atLeast"/>
        </w:trPr>
        <w:tc>
          <w:tcPr>
            <w:tcW w:w="5944" w:type="dxa"/>
            <w:tcBorders>
              <w:top w:val="single" w:sz="8" w:space="0" w:color="000000"/>
              <w:left w:val="single" w:sz="8" w:space="0" w:color="000000"/>
              <w:bottom w:val="single" w:sz="8" w:space="0" w:color="000000"/>
            </w:tcBorders>
            <w:shd w:fill="auto" w:val="clear"/>
          </w:tcPr>
          <w:p>
            <w:pPr>
              <w:pStyle w:val="Normal"/>
              <w:widowControl/>
              <w:bidi w:val="0"/>
              <w:spacing w:lineRule="auto" w:line="276" w:before="0" w:after="160"/>
              <w:jc w:val="left"/>
              <w:rPr>
                <w:rFonts w:ascii="Avenir Next LT Pro" w:hAnsi="Avenir Next LT Pro" w:eastAsia="Times New Roman" w:cs="Avenir Next LT Pro"/>
                <w:color w:val="000000"/>
                <w:sz w:val="22"/>
                <w:szCs w:val="22"/>
                <w:lang w:val="en-GB" w:eastAsia="en-GB"/>
              </w:rPr>
            </w:pPr>
            <w:r>
              <w:rPr>
                <w:rFonts w:eastAsia="Times New Roman" w:cs="Avenir Next LT Pro" w:ascii="Avenir Next LT Pro" w:hAnsi="Avenir Next LT Pro"/>
                <w:color w:val="000000"/>
                <w:sz w:val="22"/>
                <w:szCs w:val="22"/>
                <w:lang w:val="en-GB" w:eastAsia="en-GB"/>
              </w:rPr>
              <w:t>Advanced skills in benchmarking and applying governance best practice across multi-academy trusts</w:t>
            </w:r>
          </w:p>
        </w:tc>
        <w:tc>
          <w:tcPr>
            <w:tcW w:w="1701" w:type="dxa"/>
            <w:tcBorders>
              <w:top w:val="single" w:sz="8" w:space="0" w:color="000000"/>
              <w:left w:val="single" w:sz="8" w:space="0" w:color="000000"/>
              <w:bottom w:val="single" w:sz="8" w:space="0" w:color="000000"/>
            </w:tcBorders>
            <w:shd w:fill="auto" w:val="clear"/>
          </w:tcPr>
          <w:p>
            <w:pPr>
              <w:pStyle w:val="Normal"/>
              <w:spacing w:before="0" w:after="160"/>
              <w:jc w:val="center"/>
              <w:rPr>
                <w:rFonts w:ascii="Avenir Next LT Pro" w:hAnsi="Avenir Next LT Pro" w:eastAsia="Arial" w:cs="Avenir Next LT Pro"/>
                <w:color w:val="000000"/>
                <w:sz w:val="22"/>
                <w:szCs w:val="22"/>
              </w:rPr>
            </w:pPr>
            <w:r>
              <w:rPr>
                <w:rFonts w:eastAsia="Arial" w:cs="Avenir Next LT Pro" w:ascii="Avenir Next LT Pro" w:hAnsi="Avenir Next LT Pro"/>
                <w:color w:val="000000"/>
                <w:sz w:val="22"/>
                <w:szCs w:val="22"/>
              </w:rPr>
              <w:t>Desirable</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160"/>
              <w:jc w:val="center"/>
              <w:rPr/>
            </w:pPr>
            <w:r>
              <w:rPr>
                <w:rStyle w:val="Normaltextrun"/>
                <w:rFonts w:cs="Avenir Next LT Pro" w:ascii="Avenir Next LT Pro" w:hAnsi="Avenir Next LT Pro"/>
                <w:color w:val="000000"/>
                <w:sz w:val="22"/>
                <w:szCs w:val="22"/>
              </w:rPr>
              <w:t>A/I</w:t>
            </w:r>
          </w:p>
        </w:tc>
      </w:tr>
      <w:tr>
        <w:trPr>
          <w:trHeight w:val="770" w:hRule="atLeast"/>
        </w:trPr>
        <w:tc>
          <w:tcPr>
            <w:tcW w:w="5944" w:type="dxa"/>
            <w:tcBorders>
              <w:top w:val="single" w:sz="8" w:space="0" w:color="000000"/>
              <w:left w:val="single" w:sz="8" w:space="0" w:color="000000"/>
              <w:bottom w:val="single" w:sz="8" w:space="0" w:color="000000"/>
            </w:tcBorders>
            <w:shd w:fill="auto" w:val="clear"/>
          </w:tcPr>
          <w:p>
            <w:pPr>
              <w:pStyle w:val="Normal"/>
              <w:widowControl/>
              <w:bidi w:val="0"/>
              <w:spacing w:lineRule="auto" w:line="276" w:before="0" w:after="160"/>
              <w:jc w:val="left"/>
              <w:rPr>
                <w:rFonts w:ascii="Avenir Next LT Pro" w:hAnsi="Avenir Next LT Pro" w:eastAsia="Times New Roman" w:cs="Avenir Next LT Pro"/>
                <w:color w:val="000000"/>
                <w:sz w:val="22"/>
                <w:szCs w:val="22"/>
                <w:lang w:val="en-GB" w:eastAsia="en-GB"/>
              </w:rPr>
            </w:pPr>
            <w:r>
              <w:rPr>
                <w:rFonts w:eastAsia="Times New Roman" w:cs="Avenir Next LT Pro" w:ascii="Avenir Next LT Pro" w:hAnsi="Avenir Next LT Pro"/>
                <w:color w:val="000000"/>
                <w:sz w:val="22"/>
                <w:szCs w:val="22"/>
                <w:lang w:val="en-GB" w:eastAsia="en-GB"/>
              </w:rPr>
              <w:t>Ability to design and deliver governance training and CPD programme</w:t>
            </w:r>
          </w:p>
        </w:tc>
        <w:tc>
          <w:tcPr>
            <w:tcW w:w="1701" w:type="dxa"/>
            <w:tcBorders>
              <w:top w:val="single" w:sz="8" w:space="0" w:color="000000"/>
              <w:left w:val="single" w:sz="8" w:space="0" w:color="000000"/>
              <w:bottom w:val="single" w:sz="8" w:space="0" w:color="000000"/>
            </w:tcBorders>
            <w:shd w:fill="auto" w:val="clear"/>
          </w:tcPr>
          <w:p>
            <w:pPr>
              <w:pStyle w:val="Normal"/>
              <w:spacing w:before="0" w:after="160"/>
              <w:jc w:val="center"/>
              <w:rPr>
                <w:rFonts w:ascii="Avenir Next LT Pro" w:hAnsi="Avenir Next LT Pro" w:eastAsia="Arial" w:cs="Avenir Next LT Pro"/>
                <w:color w:val="000000"/>
                <w:sz w:val="22"/>
                <w:szCs w:val="22"/>
              </w:rPr>
            </w:pPr>
            <w:r>
              <w:rPr>
                <w:rFonts w:eastAsia="Arial" w:cs="Avenir Next LT Pro" w:ascii="Avenir Next LT Pro" w:hAnsi="Avenir Next LT Pro"/>
                <w:color w:val="000000"/>
                <w:sz w:val="22"/>
                <w:szCs w:val="22"/>
              </w:rPr>
              <w:t>Desirable</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160"/>
              <w:jc w:val="center"/>
              <w:rPr/>
            </w:pPr>
            <w:r>
              <w:rPr>
                <w:rStyle w:val="Normaltextrun"/>
                <w:rFonts w:cs="Avenir Next LT Pro" w:ascii="Avenir Next LT Pro" w:hAnsi="Avenir Next LT Pro"/>
                <w:color w:val="000000"/>
                <w:sz w:val="22"/>
                <w:szCs w:val="22"/>
              </w:rPr>
              <w:t>A/I</w:t>
            </w:r>
          </w:p>
        </w:tc>
      </w:tr>
      <w:tr>
        <w:trPr>
          <w:trHeight w:val="269" w:hRule="atLeast"/>
        </w:trPr>
        <w:tc>
          <w:tcPr>
            <w:tcW w:w="9380" w:type="dxa"/>
            <w:gridSpan w:val="3"/>
            <w:tcBorders>
              <w:top w:val="single" w:sz="8" w:space="0" w:color="000000"/>
              <w:left w:val="single" w:sz="8" w:space="0" w:color="000000"/>
              <w:bottom w:val="single" w:sz="8" w:space="0" w:color="000000"/>
              <w:right w:val="single" w:sz="8" w:space="0" w:color="000000"/>
            </w:tcBorders>
            <w:shd w:fill="353656" w:val="clear"/>
          </w:tcPr>
          <w:p>
            <w:pPr>
              <w:pStyle w:val="Normal"/>
              <w:spacing w:before="0" w:after="0"/>
              <w:ind w:left="60" w:right="0" w:hanging="0"/>
              <w:jc w:val="center"/>
              <w:rPr>
                <w:rFonts w:ascii="Avenir Next LT Pro" w:hAnsi="Avenir Next LT Pro" w:eastAsia="Arial" w:cs="Avenir Next LT Pro"/>
                <w:b/>
                <w:b/>
                <w:bCs/>
                <w:color w:val="000000"/>
                <w:sz w:val="22"/>
                <w:szCs w:val="22"/>
              </w:rPr>
            </w:pPr>
            <w:r>
              <w:rPr>
                <w:rFonts w:eastAsia="Arial" w:cs="Avenir Next LT Pro" w:ascii="Avenir Next LT Pro" w:hAnsi="Avenir Next LT Pro"/>
                <w:b/>
                <w:bCs/>
                <w:color w:val="000000"/>
                <w:sz w:val="22"/>
                <w:szCs w:val="22"/>
              </w:rPr>
              <w:t xml:space="preserve">Special working conditions </w:t>
            </w:r>
          </w:p>
        </w:tc>
      </w:tr>
      <w:tr>
        <w:trPr>
          <w:trHeight w:val="6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eastAsia="Times New Roman" w:cs="Avenir Next LT Pro"/>
                <w:color w:val="000000"/>
                <w:sz w:val="22"/>
                <w:szCs w:val="22"/>
                <w:lang w:eastAsia="en-GB"/>
              </w:rPr>
            </w:pPr>
            <w:r>
              <w:rPr>
                <w:rFonts w:eastAsia="Times New Roman" w:cs="Avenir Next LT Pro" w:ascii="Avenir Next LT Pro" w:hAnsi="Avenir Next LT Pro"/>
                <w:color w:val="000000"/>
                <w:sz w:val="22"/>
                <w:szCs w:val="22"/>
                <w:lang w:eastAsia="en-GB"/>
              </w:rPr>
              <w:t>Availability for meetings outside core business hours</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color w:val="000000"/>
                <w:sz w:val="22"/>
                <w:szCs w:val="22"/>
              </w:rPr>
            </w:pPr>
            <w:r>
              <w:rPr>
                <w:rFonts w:eastAsia="Arial" w:cs="Avenir Next LT Pro" w:ascii="Avenir Next LT Pro" w:hAnsi="Avenir Next LT Pro"/>
                <w:color w:val="000000"/>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w:t>
            </w:r>
          </w:p>
        </w:tc>
      </w:tr>
      <w:tr>
        <w:trPr>
          <w:trHeight w:val="173"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eastAsia="Times New Roman" w:cs="Avenir Next LT Pro"/>
                <w:color w:val="000000"/>
                <w:sz w:val="22"/>
                <w:szCs w:val="22"/>
                <w:lang w:val="en-GB" w:eastAsia="en-GB"/>
              </w:rPr>
            </w:pPr>
            <w:r>
              <w:rPr>
                <w:rFonts w:eastAsia="Times New Roman" w:cs="Avenir Next LT Pro" w:ascii="Avenir Next LT Pro" w:hAnsi="Avenir Next LT Pro"/>
                <w:color w:val="000000"/>
                <w:sz w:val="22"/>
                <w:szCs w:val="22"/>
                <w:lang w:val="en-GB" w:eastAsia="en-GB"/>
              </w:rPr>
              <w:t>Willingness to travel across Trust schools</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color w:val="000000"/>
                <w:sz w:val="22"/>
                <w:szCs w:val="22"/>
              </w:rPr>
            </w:pPr>
            <w:r>
              <w:rPr>
                <w:rFonts w:eastAsia="Arial" w:cs="Avenir Next LT Pro" w:ascii="Avenir Next LT Pro" w:hAnsi="Avenir Next LT Pro"/>
                <w:color w:val="000000"/>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w:t>
            </w:r>
          </w:p>
        </w:tc>
      </w:tr>
      <w:tr>
        <w:trPr>
          <w:trHeight w:val="173"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eastAsia="Arial" w:cs="Avenir Next LT Pro"/>
                <w:color w:val="000000"/>
                <w:sz w:val="22"/>
                <w:szCs w:val="22"/>
                <w:lang w:val="en-GB"/>
              </w:rPr>
            </w:pPr>
            <w:r>
              <w:rPr>
                <w:rFonts w:eastAsia="Arial" w:cs="Avenir Next LT Pro" w:ascii="Avenir Next LT Pro" w:hAnsi="Avenir Next LT Pro"/>
                <w:color w:val="000000"/>
                <w:sz w:val="22"/>
                <w:szCs w:val="22"/>
                <w:lang w:val="en-GB"/>
              </w:rPr>
              <w:t>Full driving licence and access to own car with business insurance</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color w:val="000000"/>
                <w:sz w:val="22"/>
                <w:szCs w:val="22"/>
              </w:rPr>
            </w:pPr>
            <w:r>
              <w:rPr>
                <w:rFonts w:eastAsia="Arial" w:cs="Avenir Next LT Pro" w:ascii="Avenir Next LT Pro" w:hAnsi="Avenir Next LT Pro"/>
                <w:color w:val="000000"/>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A/I/C</w:t>
            </w:r>
          </w:p>
        </w:tc>
      </w:tr>
      <w:tr>
        <w:trPr>
          <w:trHeight w:val="381" w:hRule="atLeast"/>
        </w:trPr>
        <w:tc>
          <w:tcPr>
            <w:tcW w:w="9380" w:type="dxa"/>
            <w:gridSpan w:val="3"/>
            <w:tcBorders>
              <w:top w:val="single" w:sz="8" w:space="0" w:color="000000"/>
              <w:left w:val="single" w:sz="8" w:space="0" w:color="000000"/>
              <w:bottom w:val="single" w:sz="8" w:space="0" w:color="000000"/>
              <w:right w:val="single" w:sz="8" w:space="0" w:color="000000"/>
            </w:tcBorders>
            <w:shd w:fill="353656" w:val="clear"/>
          </w:tcPr>
          <w:p>
            <w:pPr>
              <w:pStyle w:val="Normal"/>
              <w:spacing w:before="0" w:after="0"/>
              <w:ind w:left="60" w:right="0" w:hanging="0"/>
              <w:jc w:val="center"/>
              <w:rPr>
                <w:rFonts w:ascii="Avenir Next LT Pro" w:hAnsi="Avenir Next LT Pro" w:eastAsia="Arial" w:cs="Avenir Next LT Pro"/>
                <w:b/>
                <w:b/>
                <w:bCs/>
                <w:color w:val="000000"/>
                <w:sz w:val="22"/>
                <w:szCs w:val="22"/>
              </w:rPr>
            </w:pPr>
            <w:r>
              <w:rPr>
                <w:rFonts w:eastAsia="Arial" w:cs="Avenir Next LT Pro" w:ascii="Avenir Next LT Pro" w:hAnsi="Avenir Next LT Pro"/>
                <w:b/>
                <w:bCs/>
                <w:color w:val="000000"/>
                <w:sz w:val="22"/>
                <w:szCs w:val="22"/>
              </w:rPr>
              <w:t>Personal characteristics</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ind w:left="45" w:right="0" w:hanging="0"/>
              <w:rPr>
                <w:rFonts w:ascii="Avenir Next LT Pro" w:hAnsi="Avenir Next LT Pro" w:cs="Avenir Next LT Pro"/>
                <w:color w:val="000000"/>
                <w:sz w:val="22"/>
                <w:szCs w:val="22"/>
              </w:rPr>
            </w:pPr>
            <w:r>
              <w:rPr>
                <w:rFonts w:cs="Avenir Next LT Pro" w:ascii="Avenir Next LT Pro" w:hAnsi="Avenir Next LT Pro"/>
                <w:color w:val="000000"/>
                <w:sz w:val="22"/>
                <w:szCs w:val="22"/>
              </w:rPr>
              <w:t>Personal integrity and commitment to the principles of public life</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cs="Avenir Next LT Pro"/>
                <w:color w:val="000000"/>
                <w:sz w:val="22"/>
                <w:szCs w:val="22"/>
              </w:rPr>
            </w:pPr>
            <w:r>
              <w:rPr>
                <w:rFonts w:cs="Avenir Next LT Pro" w:ascii="Avenir Next LT Pro" w:hAnsi="Avenir Next LT Pro"/>
                <w:color w:val="000000"/>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rFonts w:ascii="Avenir Next LT Pro" w:hAnsi="Avenir Next LT Pro" w:cs="Avenir Next LT Pro"/>
                <w:color w:val="000000"/>
                <w:sz w:val="22"/>
                <w:szCs w:val="22"/>
              </w:rPr>
            </w:pPr>
            <w:r>
              <w:rPr>
                <w:rFonts w:cs="Avenir Next LT Pro" w:ascii="Avenir Next LT Pro" w:hAnsi="Avenir Next LT Pro"/>
                <w:color w:val="000000"/>
                <w:sz w:val="22"/>
                <w:szCs w:val="22"/>
              </w:rPr>
              <w:t>A/I/R</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ind w:left="45" w:right="0" w:hanging="0"/>
              <w:rPr>
                <w:rFonts w:ascii="Avenir Next LT Pro" w:hAnsi="Avenir Next LT Pro" w:cs="Avenir Next LT Pro"/>
                <w:color w:val="000000"/>
                <w:sz w:val="22"/>
                <w:szCs w:val="22"/>
              </w:rPr>
            </w:pPr>
            <w:r>
              <w:rPr>
                <w:rFonts w:cs="Avenir Next LT Pro" w:ascii="Avenir Next LT Pro" w:hAnsi="Avenir Next LT Pro"/>
                <w:color w:val="000000"/>
                <w:sz w:val="22"/>
                <w:szCs w:val="22"/>
              </w:rPr>
              <w:t>Respecting confidentiality</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cs="Avenir Next LT Pro"/>
                <w:color w:val="000000"/>
                <w:sz w:val="22"/>
                <w:szCs w:val="22"/>
              </w:rPr>
            </w:pPr>
            <w:r>
              <w:rPr>
                <w:rFonts w:cs="Avenir Next LT Pro" w:ascii="Avenir Next LT Pro" w:hAnsi="Avenir Next LT Pro"/>
                <w:color w:val="000000"/>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rFonts w:ascii="Avenir Next LT Pro" w:hAnsi="Avenir Next LT Pro" w:cs="Avenir Next LT Pro"/>
                <w:color w:val="000000"/>
                <w:sz w:val="22"/>
                <w:szCs w:val="22"/>
              </w:rPr>
            </w:pPr>
            <w:r>
              <w:rPr>
                <w:rFonts w:cs="Avenir Next LT Pro" w:ascii="Avenir Next LT Pro" w:hAnsi="Avenir Next LT Pro"/>
                <w:color w:val="000000"/>
                <w:sz w:val="22"/>
                <w:szCs w:val="22"/>
              </w:rPr>
              <w:t>A/I/R</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ind w:left="45" w:right="0" w:hanging="0"/>
              <w:rPr>
                <w:rFonts w:ascii="Avenir Next LT Pro" w:hAnsi="Avenir Next LT Pro" w:cs="Avenir Next LT Pro"/>
                <w:color w:val="000000"/>
                <w:sz w:val="22"/>
                <w:szCs w:val="22"/>
              </w:rPr>
            </w:pPr>
            <w:r>
              <w:rPr>
                <w:rFonts w:cs="Avenir Next LT Pro" w:ascii="Avenir Next LT Pro" w:hAnsi="Avenir Next LT Pro"/>
                <w:color w:val="000000"/>
                <w:sz w:val="22"/>
                <w:szCs w:val="22"/>
              </w:rPr>
              <w:t>Can manage and make decisions independently</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cs="Avenir Next LT Pro"/>
                <w:color w:val="000000"/>
                <w:sz w:val="22"/>
                <w:szCs w:val="22"/>
              </w:rPr>
            </w:pPr>
            <w:r>
              <w:rPr>
                <w:rFonts w:cs="Avenir Next LT Pro" w:ascii="Avenir Next LT Pro" w:hAnsi="Avenir Next LT Pro"/>
                <w:color w:val="000000"/>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rFonts w:ascii="Avenir Next LT Pro" w:hAnsi="Avenir Next LT Pro" w:cs="Avenir Next LT Pro"/>
                <w:color w:val="000000"/>
                <w:sz w:val="22"/>
                <w:szCs w:val="22"/>
              </w:rPr>
            </w:pPr>
            <w:r>
              <w:rPr>
                <w:rFonts w:cs="Avenir Next LT Pro" w:ascii="Avenir Next LT Pro" w:hAnsi="Avenir Next LT Pro"/>
                <w:color w:val="000000"/>
                <w:sz w:val="22"/>
                <w:szCs w:val="22"/>
              </w:rPr>
              <w:t>A/I/R</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ind w:left="45" w:right="0" w:hanging="0"/>
              <w:rPr>
                <w:rFonts w:ascii="Avenir Next LT Pro" w:hAnsi="Avenir Next LT Pro" w:cs="Avenir Next LT Pro"/>
                <w:color w:val="000000"/>
                <w:sz w:val="22"/>
                <w:szCs w:val="22"/>
              </w:rPr>
            </w:pPr>
            <w:r>
              <w:rPr>
                <w:rFonts w:cs="Avenir Next LT Pro" w:ascii="Avenir Next LT Pro" w:hAnsi="Avenir Next LT Pro"/>
                <w:color w:val="000000"/>
                <w:sz w:val="22"/>
                <w:szCs w:val="22"/>
              </w:rPr>
              <w:t>Able to lead by example, coach, motivate and inspire others</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cs="Avenir Next LT Pro"/>
                <w:color w:val="000000"/>
                <w:sz w:val="22"/>
                <w:szCs w:val="22"/>
              </w:rPr>
            </w:pPr>
            <w:r>
              <w:rPr>
                <w:rFonts w:cs="Avenir Next LT Pro" w:ascii="Avenir Next LT Pro" w:hAnsi="Avenir Next LT Pro"/>
                <w:color w:val="000000"/>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rFonts w:ascii="Avenir Next LT Pro" w:hAnsi="Avenir Next LT Pro" w:cs="Avenir Next LT Pro"/>
                <w:color w:val="000000"/>
                <w:sz w:val="22"/>
                <w:szCs w:val="22"/>
              </w:rPr>
            </w:pPr>
            <w:r>
              <w:rPr>
                <w:rFonts w:cs="Avenir Next LT Pro" w:ascii="Avenir Next LT Pro" w:hAnsi="Avenir Next LT Pro"/>
                <w:color w:val="000000"/>
                <w:sz w:val="22"/>
                <w:szCs w:val="22"/>
              </w:rPr>
              <w:t>A/I/R</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ind w:left="45" w:right="0" w:hanging="0"/>
              <w:rPr>
                <w:rFonts w:ascii="Avenir Next LT Pro" w:hAnsi="Avenir Next LT Pro" w:cs="Avenir Next LT Pro"/>
                <w:color w:val="000000"/>
                <w:sz w:val="22"/>
                <w:szCs w:val="22"/>
              </w:rPr>
            </w:pPr>
            <w:r>
              <w:rPr>
                <w:rFonts w:cs="Avenir Next LT Pro" w:ascii="Avenir Next LT Pro" w:hAnsi="Avenir Next LT Pro"/>
                <w:color w:val="000000"/>
                <w:sz w:val="22"/>
                <w:szCs w:val="22"/>
              </w:rPr>
              <w:t>Agile thinker and innovator</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cs="Avenir Next LT Pro"/>
                <w:color w:val="000000"/>
                <w:sz w:val="22"/>
                <w:szCs w:val="22"/>
              </w:rPr>
            </w:pPr>
            <w:r>
              <w:rPr>
                <w:rFonts w:cs="Avenir Next LT Pro" w:ascii="Avenir Next LT Pro" w:hAnsi="Avenir Next LT Pro"/>
                <w:color w:val="000000"/>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rFonts w:ascii="Avenir Next LT Pro" w:hAnsi="Avenir Next LT Pro" w:cs="Avenir Next LT Pro"/>
                <w:color w:val="000000"/>
                <w:sz w:val="22"/>
                <w:szCs w:val="22"/>
              </w:rPr>
            </w:pPr>
            <w:r>
              <w:rPr>
                <w:rFonts w:cs="Avenir Next LT Pro" w:ascii="Avenir Next LT Pro" w:hAnsi="Avenir Next LT Pro"/>
                <w:color w:val="000000"/>
                <w:sz w:val="22"/>
                <w:szCs w:val="22"/>
              </w:rPr>
              <w:t>A/I/R</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ind w:left="45" w:right="0" w:hanging="0"/>
              <w:rPr>
                <w:rFonts w:ascii="Avenir Next LT Pro" w:hAnsi="Avenir Next LT Pro" w:cs="Avenir Next LT Pro"/>
                <w:color w:val="000000"/>
                <w:sz w:val="22"/>
                <w:szCs w:val="22"/>
              </w:rPr>
            </w:pPr>
            <w:r>
              <w:rPr>
                <w:rFonts w:cs="Avenir Next LT Pro" w:ascii="Avenir Next LT Pro" w:hAnsi="Avenir Next LT Pro"/>
                <w:color w:val="000000"/>
                <w:sz w:val="22"/>
                <w:szCs w:val="22"/>
              </w:rPr>
              <w:t>Calm and resilient under pressure</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cs="Avenir Next LT Pro"/>
                <w:color w:val="000000"/>
                <w:sz w:val="22"/>
                <w:szCs w:val="22"/>
              </w:rPr>
            </w:pPr>
            <w:r>
              <w:rPr>
                <w:rFonts w:cs="Avenir Next LT Pro" w:ascii="Avenir Next LT Pro" w:hAnsi="Avenir Next LT Pro"/>
                <w:color w:val="000000"/>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rFonts w:ascii="Avenir Next LT Pro" w:hAnsi="Avenir Next LT Pro" w:cs="Avenir Next LT Pro"/>
                <w:color w:val="000000"/>
                <w:sz w:val="22"/>
                <w:szCs w:val="22"/>
              </w:rPr>
            </w:pPr>
            <w:r>
              <w:rPr>
                <w:rFonts w:cs="Avenir Next LT Pro" w:ascii="Avenir Next LT Pro" w:hAnsi="Avenir Next LT Pro"/>
                <w:color w:val="000000"/>
                <w:sz w:val="22"/>
                <w:szCs w:val="22"/>
              </w:rPr>
              <w:t>A/I/R</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ind w:left="45" w:right="0" w:hanging="0"/>
              <w:rPr>
                <w:rFonts w:ascii="Avenir Next LT Pro" w:hAnsi="Avenir Next LT Pro" w:cs="Avenir Next LT Pro"/>
                <w:color w:val="000000"/>
                <w:sz w:val="22"/>
                <w:szCs w:val="22"/>
                <w:lang w:val="en-GB"/>
              </w:rPr>
            </w:pPr>
            <w:r>
              <w:rPr>
                <w:rFonts w:cs="Avenir Next LT Pro" w:ascii="Avenir Next LT Pro" w:hAnsi="Avenir Next LT Pro"/>
                <w:color w:val="000000"/>
                <w:sz w:val="22"/>
                <w:szCs w:val="22"/>
                <w:lang w:val="en-GB"/>
              </w:rPr>
              <w:t>Proactive in adapting governance systems to meet evolving regulatory and strategic requirements</w:t>
            </w:r>
          </w:p>
          <w:p>
            <w:pPr>
              <w:pStyle w:val="Normal"/>
              <w:spacing w:before="0" w:after="0"/>
              <w:ind w:left="45" w:right="0" w:hanging="0"/>
              <w:rPr>
                <w:rFonts w:ascii="Avenir Next LT Pro" w:hAnsi="Avenir Next LT Pro" w:cs="Avenir Next LT Pro"/>
                <w:color w:val="000000"/>
                <w:sz w:val="22"/>
                <w:szCs w:val="22"/>
              </w:rPr>
            </w:pPr>
            <w:r>
              <w:rPr>
                <w:rFonts w:cs="Avenir Next LT Pro" w:ascii="Avenir Next LT Pro" w:hAnsi="Avenir Next LT Pro"/>
                <w:color w:val="000000"/>
                <w:sz w:val="22"/>
                <w:szCs w:val="22"/>
              </w:rPr>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cs="Avenir Next LT Pro"/>
                <w:color w:val="000000"/>
                <w:sz w:val="22"/>
                <w:szCs w:val="22"/>
              </w:rPr>
            </w:pPr>
            <w:r>
              <w:rPr>
                <w:rFonts w:cs="Avenir Next LT Pro" w:ascii="Avenir Next LT Pro" w:hAnsi="Avenir Next LT Pro"/>
                <w:color w:val="000000"/>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rFonts w:ascii="Avenir Next LT Pro" w:hAnsi="Avenir Next LT Pro" w:cs="Avenir Next LT Pro"/>
                <w:color w:val="000000"/>
                <w:sz w:val="22"/>
                <w:szCs w:val="22"/>
              </w:rPr>
            </w:pPr>
            <w:r>
              <w:rPr>
                <w:rFonts w:cs="Avenir Next LT Pro" w:ascii="Avenir Next LT Pro" w:hAnsi="Avenir Next LT Pro"/>
                <w:color w:val="000000"/>
                <w:sz w:val="22"/>
                <w:szCs w:val="22"/>
              </w:rPr>
              <w:t>A/I/R</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ind w:left="45" w:right="0" w:hanging="0"/>
              <w:rPr>
                <w:rFonts w:ascii="Avenir Next LT Pro" w:hAnsi="Avenir Next LT Pro" w:cs="Avenir Next LT Pro"/>
                <w:sz w:val="22"/>
                <w:szCs w:val="22"/>
              </w:rPr>
            </w:pPr>
            <w:r>
              <w:rPr>
                <w:rFonts w:cs="Avenir Next LT Pro" w:ascii="Avenir Next LT Pro" w:hAnsi="Avenir Next LT Pro"/>
                <w:sz w:val="22"/>
                <w:szCs w:val="22"/>
              </w:rPr>
              <w:t>Flexible and dedicated approach to work</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cs="Avenir Next LT Pro"/>
                <w:sz w:val="22"/>
                <w:szCs w:val="22"/>
              </w:rPr>
            </w:pPr>
            <w:r>
              <w:rPr>
                <w:rFonts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rFonts w:ascii="Avenir Next LT Pro" w:hAnsi="Avenir Next LT Pro" w:cs="Avenir Next LT Pro"/>
                <w:sz w:val="22"/>
                <w:szCs w:val="22"/>
              </w:rPr>
            </w:pPr>
            <w:r>
              <w:rPr>
                <w:rFonts w:cs="Avenir Next LT Pro" w:ascii="Avenir Next LT Pro" w:hAnsi="Avenir Next LT Pro"/>
                <w:sz w:val="22"/>
                <w:szCs w:val="22"/>
              </w:rPr>
              <w:t>A/I/R</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cs="Avenir Next LT Pro"/>
                <w:sz w:val="22"/>
                <w:szCs w:val="22"/>
              </w:rPr>
            </w:pPr>
            <w:r>
              <w:rPr>
                <w:rFonts w:cs="Avenir Next LT Pro" w:ascii="Avenir Next LT Pro" w:hAnsi="Avenir Next LT Pro"/>
                <w:sz w:val="22"/>
                <w:szCs w:val="22"/>
              </w:rPr>
              <w:t>Commitment to Safeguarding and protecting the welfare of children and young people</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cs="Avenir Next LT Pro"/>
                <w:sz w:val="22"/>
                <w:szCs w:val="22"/>
              </w:rPr>
            </w:pPr>
            <w:r>
              <w:rPr>
                <w:rFonts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rFonts w:ascii="Avenir Next LT Pro" w:hAnsi="Avenir Next LT Pro" w:cs="Avenir Next LT Pro"/>
                <w:sz w:val="22"/>
                <w:szCs w:val="22"/>
              </w:rPr>
            </w:pPr>
            <w:r>
              <w:rPr>
                <w:rFonts w:cs="Avenir Next LT Pro" w:ascii="Avenir Next LT Pro" w:hAnsi="Avenir Next LT Pro"/>
                <w:sz w:val="22"/>
                <w:szCs w:val="22"/>
              </w:rPr>
              <w:t>A/I/R</w:t>
            </w:r>
          </w:p>
        </w:tc>
      </w:tr>
      <w:tr>
        <w:trPr>
          <w:trHeight w:val="315"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cs="Avenir Next LT Pro"/>
                <w:sz w:val="22"/>
                <w:szCs w:val="22"/>
              </w:rPr>
            </w:pPr>
            <w:r>
              <w:rPr>
                <w:rFonts w:cs="Avenir Next LT Pro" w:ascii="Avenir Next LT Pro" w:hAnsi="Avenir Next LT Pro"/>
                <w:sz w:val="22"/>
                <w:szCs w:val="22"/>
              </w:rPr>
              <w:t>Commitment to equality and diversity</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cs="Avenir Next LT Pro"/>
                <w:sz w:val="22"/>
                <w:szCs w:val="22"/>
              </w:rPr>
            </w:pPr>
            <w:r>
              <w:rPr>
                <w:rFonts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rFonts w:ascii="Avenir Next LT Pro" w:hAnsi="Avenir Next LT Pro" w:cs="Avenir Next LT Pro"/>
                <w:sz w:val="22"/>
                <w:szCs w:val="22"/>
              </w:rPr>
            </w:pPr>
            <w:r>
              <w:rPr>
                <w:rFonts w:cs="Avenir Next LT Pro" w:ascii="Avenir Next LT Pro" w:hAnsi="Avenir Next LT Pro"/>
                <w:sz w:val="22"/>
                <w:szCs w:val="22"/>
              </w:rPr>
              <w:t>A/I</w:t>
            </w:r>
          </w:p>
        </w:tc>
      </w:tr>
      <w:tr>
        <w:trPr>
          <w:trHeight w:val="36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cs="Avenir Next LT Pro"/>
                <w:sz w:val="22"/>
                <w:szCs w:val="22"/>
              </w:rPr>
            </w:pPr>
            <w:r>
              <w:rPr>
                <w:rFonts w:cs="Avenir Next LT Pro" w:ascii="Avenir Next LT Pro" w:hAnsi="Avenir Next LT Pro"/>
                <w:sz w:val="22"/>
                <w:szCs w:val="22"/>
              </w:rPr>
              <w:t>Commitment to good attendance at work</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cs="Avenir Next LT Pro"/>
                <w:sz w:val="22"/>
                <w:szCs w:val="22"/>
              </w:rPr>
            </w:pPr>
            <w:r>
              <w:rPr>
                <w:rFonts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rFonts w:ascii="Avenir Next LT Pro" w:hAnsi="Avenir Next LT Pro" w:cs="Avenir Next LT Pro"/>
                <w:sz w:val="22"/>
                <w:szCs w:val="22"/>
              </w:rPr>
            </w:pPr>
            <w:r>
              <w:rPr>
                <w:rFonts w:cs="Avenir Next LT Pro" w:ascii="Avenir Next LT Pro" w:hAnsi="Avenir Next LT Pro"/>
                <w:sz w:val="22"/>
                <w:szCs w:val="22"/>
              </w:rPr>
              <w:t>A/I/R</w:t>
            </w:r>
          </w:p>
        </w:tc>
      </w:tr>
      <w:tr>
        <w:trPr>
          <w:trHeight w:val="177"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cs="Avenir Next LT Pro"/>
                <w:sz w:val="22"/>
                <w:szCs w:val="22"/>
              </w:rPr>
            </w:pPr>
            <w:r>
              <w:rPr>
                <w:rFonts w:cs="Avenir Next LT Pro" w:ascii="Avenir Next LT Pro" w:hAnsi="Avenir Next LT Pro"/>
                <w:sz w:val="22"/>
                <w:szCs w:val="22"/>
              </w:rPr>
              <w:t>Commitment to continuing professional development</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cs="Avenir Next LT Pro"/>
                <w:sz w:val="22"/>
                <w:szCs w:val="22"/>
              </w:rPr>
            </w:pPr>
            <w:r>
              <w:rPr>
                <w:rFonts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rFonts w:ascii="Avenir Next LT Pro" w:hAnsi="Avenir Next LT Pro" w:cs="Avenir Next LT Pro"/>
                <w:sz w:val="22"/>
                <w:szCs w:val="22"/>
              </w:rPr>
            </w:pPr>
            <w:r>
              <w:rPr>
                <w:rFonts w:cs="Avenir Next LT Pro" w:ascii="Avenir Next LT Pro" w:hAnsi="Avenir Next LT Pro"/>
                <w:sz w:val="22"/>
                <w:szCs w:val="22"/>
              </w:rPr>
              <w:t>A/I/R</w:t>
            </w:r>
          </w:p>
        </w:tc>
      </w:tr>
    </w:tbl>
    <w:p>
      <w:pPr>
        <w:pStyle w:val="Normal"/>
        <w:rPr>
          <w:rFonts w:ascii="Avenir Next LT Pro" w:hAnsi="Avenir Next LT Pro" w:cs="Avenir Next LT Pro"/>
          <w:sz w:val="22"/>
          <w:szCs w:val="22"/>
        </w:rPr>
      </w:pPr>
      <w:r>
        <w:rPr>
          <w:rFonts w:cs="Avenir Next LT Pro" w:ascii="Avenir Next LT Pro" w:hAnsi="Avenir Next LT Pro"/>
          <w:sz w:val="22"/>
          <w:szCs w:val="22"/>
        </w:rPr>
      </w:r>
    </w:p>
    <w:p>
      <w:pPr>
        <w:pStyle w:val="Normal"/>
        <w:rPr>
          <w:rFonts w:ascii="Avenir Next LT Pro" w:hAnsi="Avenir Next LT Pro" w:cs="Avenir Next LT Pro"/>
          <w:sz w:val="22"/>
          <w:szCs w:val="22"/>
        </w:rPr>
      </w:pPr>
      <w:r>
        <w:rPr>
          <w:rFonts w:cs="Avenir Next LT Pro" w:ascii="Avenir Next LT Pro" w:hAnsi="Avenir Next LT Pro"/>
          <w:sz w:val="22"/>
          <w:szCs w:val="22"/>
        </w:rPr>
      </w:r>
    </w:p>
    <w:p>
      <w:pPr>
        <w:pStyle w:val="Normal"/>
        <w:spacing w:before="0" w:after="160"/>
        <w:rPr>
          <w:rFonts w:ascii="Avenir Next LT Pro" w:hAnsi="Avenir Next LT Pro" w:cs="Avenir Next LT Pro"/>
          <w:sz w:val="22"/>
          <w:szCs w:val="22"/>
        </w:rPr>
      </w:pPr>
      <w:r>
        <w:rPr>
          <w:rFonts w:cs="Avenir Next LT Pro" w:ascii="Avenir Next LT Pro" w:hAnsi="Avenir Next LT Pro"/>
          <w:sz w:val="22"/>
          <w:szCs w:val="22"/>
        </w:rPr>
      </w:r>
    </w:p>
    <w:sectPr>
      <w:headerReference w:type="default" r:id="rId2"/>
      <w:footerReference w:type="default" r:id="rId3"/>
      <w:type w:val="nextPage"/>
      <w:pgSz w:w="12240" w:h="15840"/>
      <w:pgMar w:left="1440" w:right="1440" w:header="720" w:top="1440" w:footer="72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Avenir Next LT Pr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359" w:type="dxa"/>
      <w:jc w:val="left"/>
      <w:tblInd w:w="0" w:type="dxa"/>
      <w:tblCellMar>
        <w:top w:w="0" w:type="dxa"/>
        <w:left w:w="108" w:type="dxa"/>
        <w:bottom w:w="0" w:type="dxa"/>
        <w:right w:w="108" w:type="dxa"/>
      </w:tblCellMar>
    </w:tblPr>
    <w:tblGrid>
      <w:gridCol w:w="3119"/>
      <w:gridCol w:w="3120"/>
      <w:gridCol w:w="3120"/>
    </w:tblGrid>
    <w:tr>
      <w:trPr>
        <w:trHeight w:val="300" w:hRule="atLeast"/>
      </w:trPr>
      <w:tc>
        <w:tcPr>
          <w:tcW w:w="3119" w:type="dxa"/>
          <w:tcBorders/>
          <w:shd w:fill="auto" w:val="clear"/>
        </w:tcPr>
        <w:p>
          <w:pPr>
            <w:pStyle w:val="Header"/>
            <w:snapToGrid w:val="false"/>
            <w:ind w:left="-115" w:right="0" w:hanging="0"/>
            <w:rPr/>
          </w:pPr>
          <w:r>
            <w:rPr/>
          </w:r>
        </w:p>
      </w:tc>
      <w:tc>
        <w:tcPr>
          <w:tcW w:w="3120" w:type="dxa"/>
          <w:tcBorders/>
          <w:shd w:fill="auto" w:val="clear"/>
        </w:tcPr>
        <w:p>
          <w:pPr>
            <w:pStyle w:val="Header"/>
            <w:snapToGrid w:val="false"/>
            <w:jc w:val="center"/>
            <w:rPr/>
          </w:pPr>
          <w:r>
            <w:rPr/>
          </w:r>
        </w:p>
      </w:tc>
      <w:tc>
        <w:tcPr>
          <w:tcW w:w="3120" w:type="dxa"/>
          <w:tcBorders/>
          <w:shd w:fill="auto" w:val="clear"/>
        </w:tcPr>
        <w:p>
          <w:pPr>
            <w:pStyle w:val="Header"/>
            <w:snapToGrid w:val="false"/>
            <w:ind w:left="0" w:right="-115" w:hanging="0"/>
            <w:jc w:val="right"/>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360" w:type="dxa"/>
      <w:jc w:val="left"/>
      <w:tblInd w:w="0" w:type="dxa"/>
      <w:tblCellMar>
        <w:top w:w="0" w:type="dxa"/>
        <w:left w:w="108" w:type="dxa"/>
        <w:bottom w:w="0" w:type="dxa"/>
        <w:right w:w="108" w:type="dxa"/>
      </w:tblCellMar>
    </w:tblPr>
    <w:tblGrid>
      <w:gridCol w:w="9360"/>
    </w:tblGrid>
    <w:tr>
      <w:trPr>
        <w:trHeight w:val="300" w:hRule="atLeast"/>
      </w:trPr>
      <w:tc>
        <w:tcPr>
          <w:tcW w:w="9360" w:type="dxa"/>
          <w:tcBorders/>
          <w:shd w:fill="auto" w:val="clear"/>
        </w:tcPr>
        <w:p>
          <w:pPr>
            <w:pStyle w:val="Header"/>
            <w:snapToGrid w:val="false"/>
            <w:ind w:left="-115" w:right="0" w:hanging="0"/>
            <w:jc w:val="right"/>
            <w:rPr/>
          </w:pPr>
          <w:r>
            <w:rPr/>
          </w:r>
        </w:p>
      </w:tc>
    </w:tr>
  </w:tbl>
  <w:p>
    <w:pPr>
      <w:pStyle w:val="Header"/>
      <w:rPr/>
    </w:pPr>
    <w:r>
      <w:rPr/>
      <w:drawing>
        <wp:anchor behindDoc="1" distT="0" distB="0" distL="114935" distR="114935" simplePos="0" locked="0" layoutInCell="1" allowOverlap="1" relativeHeight="6">
          <wp:simplePos x="0" y="0"/>
          <wp:positionH relativeFrom="column">
            <wp:align>center</wp:align>
          </wp:positionH>
          <wp:positionV relativeFrom="margin">
            <wp:align>center</wp:align>
          </wp:positionV>
          <wp:extent cx="5937250" cy="5937250"/>
          <wp:effectExtent l="0" t="0" r="0" b="0"/>
          <wp:wrapNone/>
          <wp:docPr id="1" name="WordPictureWatermark13218917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321891767" descr=""/>
                  <pic:cNvPicPr>
                    <a:picLocks noChangeAspect="1" noChangeArrowheads="1"/>
                  </pic:cNvPicPr>
                </pic:nvPicPr>
                <pic:blipFill>
                  <a:blip r:embed="rId1"/>
                  <a:srcRect l="-2" t="-2" r="-2" b="-2"/>
                  <a:stretch>
                    <a:fillRect/>
                  </a:stretch>
                </pic:blipFill>
                <pic:spPr bwMode="auto">
                  <a:xfrm>
                    <a:off x="0" y="0"/>
                    <a:ext cx="5937250" cy="5937250"/>
                  </a:xfrm>
                  <a:prstGeom prst="rect">
                    <a:avLst/>
                  </a:prstGeom>
                </pic:spPr>
              </pic:pic>
            </a:graphicData>
          </a:graphic>
        </wp:anchor>
      </w:drawing>
      <w:drawing>
        <wp:anchor behindDoc="0" distT="0" distB="0" distL="114300" distR="114300" simplePos="0" locked="0" layoutInCell="1" allowOverlap="1" relativeHeight="11">
          <wp:simplePos x="0" y="0"/>
          <wp:positionH relativeFrom="column">
            <wp:posOffset>5486400</wp:posOffset>
          </wp:positionH>
          <wp:positionV relativeFrom="paragraph">
            <wp:posOffset>-466725</wp:posOffset>
          </wp:positionV>
          <wp:extent cx="1161415" cy="568960"/>
          <wp:effectExtent l="0" t="0" r="0" b="0"/>
          <wp:wrapTight wrapText="bothSides">
            <wp:wrapPolygon edited="0">
              <wp:start x="3519" y="2160"/>
              <wp:lineTo x="1395" y="6488"/>
              <wp:lineTo x="1039" y="10096"/>
              <wp:lineTo x="1395" y="15150"/>
              <wp:lineTo x="2811" y="18759"/>
              <wp:lineTo x="6708" y="18759"/>
              <wp:lineTo x="18404" y="15150"/>
              <wp:lineTo x="18404" y="6488"/>
              <wp:lineTo x="6356" y="2160"/>
              <wp:lineTo x="3519" y="2160"/>
            </wp:wrapPolygon>
          </wp:wrapTight>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8" t="-17" r="-8" b="-17"/>
                  <a:stretch>
                    <a:fillRect/>
                  </a:stretch>
                </pic:blipFill>
                <pic:spPr bwMode="auto">
                  <a:xfrm>
                    <a:off x="0" y="0"/>
                    <a:ext cx="1161415" cy="56896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sz w:val="22"/>
        <w:szCs w:val="22"/>
        <w:rFonts w:cs="Symbol"/>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2"/>
        <w:szCs w:val="22"/>
        <w:rFonts w:cs="Symbol"/>
        <w:color w:val="000000"/>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2"/>
        <w:szCs w:val="22"/>
        <w:rFonts w:cs="Symbol"/>
        <w:color w:val="000000"/>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sz w:val="22"/>
        <w:szCs w:val="22"/>
        <w:rFonts w:cs="Symbol"/>
        <w:color w:val="000000"/>
        <w:lang w:val="en-GB"/>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2"/>
        <w:szCs w:val="22"/>
        <w:rFonts w:cs="Symbol"/>
        <w:color w:val="000000"/>
        <w:lang w:val="en-GB"/>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2"/>
        <w:szCs w:val="22"/>
        <w:rFonts w:cs="Symbol"/>
        <w:color w:val="000000"/>
        <w:lang w:val="en-GB"/>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22"/>
        <w:szCs w:val="22"/>
        <w:rFonts w:cs="Symbol"/>
        <w:color w:val="000000"/>
        <w:lang w:val="en-GB"/>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2"/>
        <w:szCs w:val="22"/>
        <w:rFonts w:cs="Symbol"/>
        <w:color w:val="000000"/>
        <w:lang w:val="en-GB"/>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2"/>
        <w:szCs w:val="22"/>
        <w:rFonts w:cs="Symbol"/>
        <w:color w:val="000000"/>
        <w:lang w:val="en-GB"/>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160"/>
      <w:jc w:val="left"/>
    </w:pPr>
    <w:rPr>
      <w:rFonts w:ascii="Aptos" w:hAnsi="Aptos" w:eastAsia="" w:cs=""/>
      <w:color w:val="auto"/>
      <w:kern w:val="0"/>
      <w:sz w:val="24"/>
      <w:szCs w:val="24"/>
      <w:lang w:val="en-US" w:eastAsia="ja-JP"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 w:cs=""/>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spacing w:before="0" w:after="0"/>
      <w:outlineLvl w:val="7"/>
    </w:pPr>
    <w:rPr>
      <w:rFonts w:eastAsia="" w:cs=""/>
      <w:i/>
      <w:iCs/>
      <w:color w:val="272727"/>
    </w:rPr>
  </w:style>
  <w:style w:type="paragraph" w:styleId="Heading9">
    <w:name w:val="Heading 9"/>
    <w:basedOn w:val="Normal"/>
    <w:next w:val="Normal"/>
    <w:qFormat/>
    <w:pPr>
      <w:keepNext w:val="true"/>
      <w:keepLines/>
      <w:numPr>
        <w:ilvl w:val="8"/>
        <w:numId w:val="1"/>
      </w:numPr>
      <w:spacing w:before="0" w:after="0"/>
      <w:outlineLvl w:val="8"/>
    </w:pPr>
    <w:rPr>
      <w:rFonts w:eastAsia="" w:cs=""/>
      <w:color w:val="272727"/>
    </w:rPr>
  </w:style>
  <w:style w:type="character" w:styleId="WW8Num1z0">
    <w:name w:val="WW8Num1z0"/>
    <w:qFormat/>
    <w:rPr>
      <w:rFonts w:ascii="Symbol" w:hAnsi="Symbol" w:eastAsia="Aptos" w:cs="Symbol"/>
      <w:color w:val="000000"/>
      <w:sz w:val="22"/>
      <w:szCs w:val="22"/>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eastAsia="Arial" w:cs="Symbol"/>
      <w:color w:val="000000"/>
      <w:sz w:val="22"/>
      <w:szCs w:val="22"/>
      <w:lang w:val="en-GB"/>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eastAsia="Arial" w:cs="Symbol"/>
      <w:color w:val="000000"/>
      <w:sz w:val="22"/>
      <w:szCs w:val="22"/>
      <w:lang w:val="en-GB"/>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 w:cs=""/>
      <w:color w:val="0F4761"/>
      <w:sz w:val="40"/>
      <w:szCs w:val="40"/>
    </w:rPr>
  </w:style>
  <w:style w:type="character" w:styleId="Heading2Char">
    <w:name w:val="Heading 2 Char"/>
    <w:basedOn w:val="DefaultParagraphFont"/>
    <w:qFormat/>
    <w:rPr>
      <w:rFonts w:ascii="Aptos Display" w:hAnsi="Aptos Display" w:eastAsia="" w:cs=""/>
      <w:color w:val="0F4761"/>
      <w:sz w:val="32"/>
      <w:szCs w:val="32"/>
    </w:rPr>
  </w:style>
  <w:style w:type="character" w:styleId="Heading3Char">
    <w:name w:val="Heading 3 Char"/>
    <w:basedOn w:val="DefaultParagraphFont"/>
    <w:qFormat/>
    <w:rPr>
      <w:rFonts w:eastAsia="" w:cs=""/>
      <w:color w:val="0F4761"/>
      <w:sz w:val="28"/>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IntenseEmphasis">
    <w:name w:val="Intense Emphasis"/>
    <w:basedOn w:val="DefaultParagraphFont"/>
    <w:qFormat/>
    <w:rPr>
      <w:i/>
      <w:iCs/>
      <w:color w:val="0F4761"/>
    </w:rPr>
  </w:style>
  <w:style w:type="character" w:styleId="QuoteChar">
    <w:name w:val="Quote Char"/>
    <w:basedOn w:val="DefaultParagraphFont"/>
    <w:qFormat/>
    <w:rPr>
      <w:i/>
      <w:iCs/>
      <w:color w:val="404040"/>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eaderChar">
    <w:name w:val="Header Char"/>
    <w:basedOn w:val="DefaultParagraphFont"/>
    <w:qFormat/>
    <w:rPr/>
  </w:style>
  <w:style w:type="character" w:styleId="FooterChar">
    <w:name w:val="Footer Char"/>
    <w:basedOn w:val="DefaultParagraphFont"/>
    <w:qFormat/>
    <w:rPr/>
  </w:style>
  <w:style w:type="character" w:styleId="Normaltextrun">
    <w:name w:val="normaltextrun"/>
    <w:basedOn w:val="DefaultParagraphFont"/>
    <w:qFormat/>
    <w:rPr/>
  </w:style>
  <w:style w:type="character" w:styleId="Eop">
    <w:name w:val="eop"/>
    <w:basedOn w:val="DefaultParagraphFont"/>
    <w:qFormat/>
    <w:rPr/>
  </w:style>
  <w:style w:type="character" w:styleId="Tabchar">
    <w:name w:val="tabcha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lineRule="auto" w:line="240"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rPr>
      <w:rFonts w:eastAsia="" w:cs=""/>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680" w:leader="none"/>
        <w:tab w:val="right" w:pos="9360" w:leader="none"/>
      </w:tabs>
      <w:spacing w:lineRule="auto" w:line="240" w:before="0" w:after="0"/>
    </w:pPr>
    <w:rPr/>
  </w:style>
  <w:style w:type="paragraph" w:styleId="Footer">
    <w:name w:val="Footer"/>
    <w:basedOn w:val="Normal"/>
    <w:pPr>
      <w:tabs>
        <w:tab w:val="clear" w:pos="720"/>
        <w:tab w:val="center" w:pos="4680" w:leader="none"/>
        <w:tab w:val="right" w:pos="9360" w:leader="none"/>
      </w:tabs>
      <w:spacing w:lineRule="auto" w:line="240" w:before="0" w:after="0"/>
    </w:pPr>
    <w:rPr/>
  </w:style>
  <w:style w:type="paragraph" w:styleId="Paragraph">
    <w:name w:val="paragraph"/>
    <w:basedOn w:val="Normal"/>
    <w:qFormat/>
    <w:pPr>
      <w:spacing w:lineRule="auto" w:line="240" w:before="280" w:after="280"/>
    </w:pPr>
    <w:rPr>
      <w:rFonts w:ascii="Times New Roman" w:hAnsi="Times New Roman" w:eastAsia="Times New Roman" w:cs="Times New Roman"/>
      <w:lang w:val="en-GB" w:eastAsia="en-GB"/>
    </w:rPr>
  </w:style>
  <w:style w:type="paragraph" w:styleId="NoSpacing">
    <w:name w:val="No Spacing"/>
    <w:qFormat/>
    <w:pPr>
      <w:widowControl/>
      <w:suppressAutoHyphens w:val="true"/>
      <w:bidi w:val="0"/>
      <w:spacing w:lineRule="auto" w:line="240" w:before="0" w:after="0"/>
      <w:jc w:val="left"/>
    </w:pPr>
    <w:rPr>
      <w:rFonts w:ascii="Aptos" w:hAnsi="Aptos" w:eastAsia="Aptos" w:cs=""/>
      <w:color w:val="auto"/>
      <w:kern w:val="0"/>
      <w:sz w:val="22"/>
      <w:szCs w:val="22"/>
      <w:lang w:val="en-US"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2026-01-29T11:42:00Z</dcterms:created>
  <dc:creator>Alice Birchmore</dc:creator>
  <dc:description/>
  <dc:language>en-US</dc:language>
  <cp:lastModifiedBy>Shannon Woodcock</cp:lastModifiedBy>
  <cp:lastPrinted>1995-11-21T17:41:00Z</cp:lastPrinted>
  <dcterms:modified xsi:type="dcterms:W3CDTF">2026-01-29T11:42:00Z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0x010100AC48D0A1675CC8439F71025B4743CAC4</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