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pBdr/>
        <w:jc w:val="center"/>
        <w:rPr>
          <w:rFonts w:ascii="Arial" w:hAnsi="Arial" w:eastAsia="Arial" w:cs="Arial"/>
          <w:b/>
          <w:b/>
          <w:color w:val="000000"/>
        </w:rPr>
      </w:pPr>
      <w:r>
        <w:rPr>
          <w:rFonts w:eastAsia="Arial" w:cs="Arial" w:ascii="Arial" w:hAnsi="Arial"/>
          <w:b/>
          <w:color w:val="000000"/>
        </w:rPr>
        <w:drawing>
          <wp:anchor behindDoc="0" distT="0" distB="0" distL="0" distR="0" simplePos="0" locked="0" layoutInCell="1" allowOverlap="1" relativeHeight="2">
            <wp:simplePos x="0" y="0"/>
            <wp:positionH relativeFrom="column">
              <wp:posOffset>4683760</wp:posOffset>
            </wp:positionH>
            <wp:positionV relativeFrom="paragraph">
              <wp:posOffset>-276225</wp:posOffset>
            </wp:positionV>
            <wp:extent cx="1047115" cy="10172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1" r="-11" b="-11"/>
                    <a:stretch>
                      <a:fillRect/>
                    </a:stretch>
                  </pic:blipFill>
                  <pic:spPr bwMode="auto">
                    <a:xfrm>
                      <a:off x="0" y="0"/>
                      <a:ext cx="1047115" cy="1017270"/>
                    </a:xfrm>
                    <a:prstGeom prst="rect">
                      <a:avLst/>
                    </a:prstGeom>
                  </pic:spPr>
                </pic:pic>
              </a:graphicData>
            </a:graphic>
          </wp:anchor>
        </w:drawing>
      </w:r>
    </w:p>
    <w:p>
      <w:pPr>
        <w:pStyle w:val="Normal"/>
        <w:pBdr/>
        <w:rPr>
          <w:rFonts w:ascii="Arial" w:hAnsi="Arial" w:eastAsia="Arial" w:cs="Arial"/>
          <w:b/>
          <w:b/>
          <w:color w:val="000000"/>
        </w:rPr>
      </w:pPr>
      <w:r>
        <w:rPr>
          <w:rFonts w:eastAsia="Arial" w:cs="Arial" w:ascii="Arial" w:hAnsi="Arial"/>
          <w:b/>
          <w:color w:val="000000"/>
        </w:rPr>
      </w:r>
    </w:p>
    <w:p>
      <w:pPr>
        <w:pStyle w:val="Normal"/>
        <w:pBdr/>
        <w:jc w:val="center"/>
        <w:rPr>
          <w:rFonts w:ascii="Arial" w:hAnsi="Arial" w:eastAsia="Arial" w:cs="Arial"/>
          <w:b/>
          <w:b/>
          <w:color w:val="000000"/>
        </w:rPr>
      </w:pPr>
      <w:r>
        <w:rPr>
          <w:rFonts w:eastAsia="Arial" w:cs="Arial" w:ascii="Arial" w:hAnsi="Arial"/>
          <w:b/>
          <w:color w:val="000000"/>
        </w:rPr>
      </w:r>
    </w:p>
    <w:p>
      <w:pPr>
        <w:pStyle w:val="Normal"/>
        <w:pBdr/>
        <w:jc w:val="center"/>
        <w:rPr>
          <w:rFonts w:ascii="Arial" w:hAnsi="Arial" w:eastAsia="Arial" w:cs="Arial"/>
          <w:b/>
          <w:b/>
          <w:color w:val="000000"/>
        </w:rPr>
      </w:pPr>
      <w:r>
        <w:rPr>
          <w:rFonts w:eastAsia="Arial" w:cs="Arial" w:ascii="Arial" w:hAnsi="Arial"/>
          <w:b/>
          <w:color w:val="000000"/>
        </w:rPr>
        <w:t>Northern Education Trust – Job Description</w:t>
      </w:r>
    </w:p>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tbl>
      <w:tblPr>
        <w:tblW w:w="9025" w:type="dxa"/>
        <w:jc w:val="left"/>
        <w:tblInd w:w="0" w:type="dxa"/>
        <w:tblCellMar>
          <w:top w:w="0" w:type="dxa"/>
          <w:left w:w="108" w:type="dxa"/>
          <w:bottom w:w="0" w:type="dxa"/>
          <w:right w:w="108" w:type="dxa"/>
        </w:tblCellMar>
      </w:tblPr>
      <w:tblGrid>
        <w:gridCol w:w="2688"/>
        <w:gridCol w:w="2409"/>
        <w:gridCol w:w="994"/>
        <w:gridCol w:w="816"/>
        <w:gridCol w:w="2118"/>
      </w:tblGrid>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Job Title:</w:t>
            </w:r>
          </w:p>
        </w:tc>
        <w:tc>
          <w:tcPr>
            <w:tcW w:w="2409"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Teaching Assistant Level 2</w:t>
            </w:r>
          </w:p>
        </w:tc>
        <w:tc>
          <w:tcPr>
            <w:tcW w:w="1810" w:type="dxa"/>
            <w:gridSpan w:val="2"/>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 xml:space="preserve">JE Reference: </w:t>
            </w:r>
          </w:p>
        </w:tc>
        <w:tc>
          <w:tcPr>
            <w:tcW w:w="2118" w:type="dxa"/>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JE007</w:t>
            </w:r>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Base:</w:t>
            </w:r>
          </w:p>
        </w:tc>
        <w:tc>
          <w:tcPr>
            <w:tcW w:w="6337" w:type="dxa"/>
            <w:gridSpan w:val="4"/>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 xml:space="preserve">Academy </w:t>
            </w:r>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Reports to:</w:t>
            </w:r>
          </w:p>
        </w:tc>
        <w:tc>
          <w:tcPr>
            <w:tcW w:w="2409"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Vice Principal/Principal</w:t>
            </w:r>
          </w:p>
        </w:tc>
        <w:tc>
          <w:tcPr>
            <w:tcW w:w="994"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Grade:</w:t>
            </w:r>
          </w:p>
        </w:tc>
        <w:tc>
          <w:tcPr>
            <w:tcW w:w="2934"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Grade 3</w:t>
            </w:r>
          </w:p>
          <w:p>
            <w:pPr>
              <w:pStyle w:val="Normal"/>
              <w:pBdr/>
              <w:rPr>
                <w:rFonts w:ascii="Arial" w:hAnsi="Arial" w:eastAsia="Arial" w:cs="Arial"/>
                <w:color w:val="000000"/>
              </w:rPr>
            </w:pPr>
            <w:r>
              <w:rPr>
                <w:rFonts w:eastAsia="Arial" w:cs="Arial" w:ascii="Arial" w:hAnsi="Arial"/>
                <w:color w:val="000000"/>
              </w:rPr>
              <w:t xml:space="preserve">SCP7 – SCP8 </w:t>
            </w:r>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Service responsibility:</w:t>
            </w:r>
          </w:p>
        </w:tc>
        <w:tc>
          <w:tcPr>
            <w:tcW w:w="2409" w:type="dxa"/>
            <w:tcBorders>
              <w:top w:val="single" w:sz="4" w:space="0" w:color="000000"/>
              <w:left w:val="single" w:sz="4" w:space="0" w:color="000000"/>
              <w:bottom w:val="single" w:sz="4" w:space="0" w:color="000000"/>
            </w:tcBorders>
            <w:shd w:fill="F2F2F2" w:val="clear"/>
          </w:tcPr>
          <w:p>
            <w:pPr>
              <w:pStyle w:val="Normal"/>
              <w:pBdr/>
              <w:snapToGrid w:val="false"/>
              <w:rPr>
                <w:rFonts w:ascii="Arial" w:hAnsi="Arial" w:eastAsia="Arial" w:cs="Arial"/>
                <w:color w:val="000000"/>
              </w:rPr>
            </w:pPr>
            <w:r>
              <w:rPr>
                <w:rFonts w:eastAsia="Arial" w:cs="Arial" w:ascii="Arial" w:hAnsi="Arial"/>
                <w:color w:val="000000"/>
              </w:rPr>
            </w:r>
          </w:p>
        </w:tc>
        <w:tc>
          <w:tcPr>
            <w:tcW w:w="994"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Salary:</w:t>
            </w:r>
          </w:p>
        </w:tc>
        <w:tc>
          <w:tcPr>
            <w:tcW w:w="2934"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pPr>
            <w:bookmarkStart w:id="0" w:name="_heading=h.gjdgxs"/>
            <w:bookmarkEnd w:id="0"/>
            <w:r>
              <w:rPr>
                <w:rFonts w:eastAsia="Arial" w:cs="Arial" w:ascii="Arial" w:hAnsi="Arial"/>
                <w:color w:val="000000"/>
                <w:sz w:val="24"/>
                <w:szCs w:val="24"/>
              </w:rPr>
              <w:t>£2</w:t>
            </w:r>
            <w:r>
              <w:rPr>
                <w:rFonts w:eastAsia="Arial" w:cs="Arial" w:ascii="Arial" w:hAnsi="Arial"/>
                <w:sz w:val="24"/>
                <w:szCs w:val="24"/>
              </w:rPr>
              <w:t>6</w:t>
            </w:r>
            <w:r>
              <w:rPr>
                <w:rFonts w:eastAsia="Arial" w:cs="Arial" w:ascii="Arial" w:hAnsi="Arial"/>
                <w:color w:val="000000"/>
                <w:sz w:val="24"/>
                <w:szCs w:val="24"/>
              </w:rPr>
              <w:t>,403.00 - £2</w:t>
            </w:r>
            <w:r>
              <w:rPr>
                <w:rFonts w:eastAsia="Arial" w:cs="Arial" w:ascii="Arial" w:hAnsi="Arial"/>
                <w:sz w:val="24"/>
                <w:szCs w:val="24"/>
              </w:rPr>
              <w:t>6</w:t>
            </w:r>
            <w:r>
              <w:rPr>
                <w:rFonts w:eastAsia="Arial" w:cs="Arial" w:ascii="Arial" w:hAnsi="Arial"/>
                <w:color w:val="000000"/>
                <w:sz w:val="24"/>
                <w:szCs w:val="24"/>
              </w:rPr>
              <w:t>,</w:t>
            </w:r>
            <w:r>
              <w:rPr>
                <w:rFonts w:eastAsia="Arial" w:cs="Arial" w:ascii="Arial" w:hAnsi="Arial"/>
                <w:sz w:val="24"/>
                <w:szCs w:val="24"/>
              </w:rPr>
              <w:t>824</w:t>
            </w:r>
            <w:r>
              <w:rPr>
                <w:rFonts w:eastAsia="Arial" w:cs="Arial" w:ascii="Arial" w:hAnsi="Arial"/>
                <w:color w:val="000000"/>
                <w:sz w:val="24"/>
                <w:szCs w:val="24"/>
              </w:rPr>
              <w:t>.00 (FTE) – pro rata £19,702-£20,016</w:t>
            </w:r>
            <w:bookmarkStart w:id="1" w:name="_heading=h.wkdkzbzbdvtc"/>
            <w:bookmarkEnd w:id="1"/>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Additional:</w:t>
            </w:r>
          </w:p>
        </w:tc>
        <w:tc>
          <w:tcPr>
            <w:tcW w:w="2409" w:type="dxa"/>
            <w:tcBorders>
              <w:top w:val="single" w:sz="4" w:space="0" w:color="000000"/>
              <w:left w:val="single" w:sz="4" w:space="0" w:color="000000"/>
              <w:bottom w:val="single" w:sz="4" w:space="0" w:color="000000"/>
            </w:tcBorders>
            <w:shd w:fill="F2F2F2" w:val="clear"/>
          </w:tcPr>
          <w:p>
            <w:pPr>
              <w:pStyle w:val="Normal"/>
              <w:pBdr/>
              <w:snapToGrid w:val="false"/>
              <w:rPr>
                <w:rFonts w:ascii="Arial" w:hAnsi="Arial" w:eastAsia="Arial" w:cs="Arial"/>
                <w:color w:val="000000"/>
              </w:rPr>
            </w:pPr>
            <w:r>
              <w:rPr>
                <w:rFonts w:eastAsia="Arial" w:cs="Arial" w:ascii="Arial" w:hAnsi="Arial"/>
                <w:color w:val="000000"/>
              </w:rPr>
            </w:r>
          </w:p>
        </w:tc>
        <w:tc>
          <w:tcPr>
            <w:tcW w:w="994"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Term:</w:t>
            </w:r>
          </w:p>
        </w:tc>
        <w:tc>
          <w:tcPr>
            <w:tcW w:w="2934"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 xml:space="preserve">31.25 hours, 39 weeks </w:t>
            </w:r>
          </w:p>
          <w:p>
            <w:pPr>
              <w:pStyle w:val="Normal"/>
              <w:pBdr/>
              <w:rPr>
                <w:rFonts w:ascii="Arial" w:hAnsi="Arial" w:eastAsia="Arial" w:cs="Arial"/>
                <w:color w:val="000000"/>
              </w:rPr>
            </w:pPr>
            <w:r>
              <w:rPr>
                <w:rFonts w:eastAsia="Arial" w:cs="Arial" w:ascii="Arial" w:hAnsi="Arial"/>
                <w:color w:val="000000"/>
              </w:rPr>
              <w:t xml:space="preserve"> </w:t>
            </w:r>
          </w:p>
        </w:tc>
      </w:tr>
    </w:tbl>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pBdr/>
        <w:rPr>
          <w:rFonts w:ascii="Arial" w:hAnsi="Arial" w:eastAsia="Arial" w:cs="Arial"/>
          <w:b/>
          <w:b/>
          <w:color w:val="000000"/>
          <w:sz w:val="22"/>
          <w:szCs w:val="22"/>
        </w:rPr>
      </w:pPr>
      <w:r>
        <w:rPr>
          <w:rFonts w:eastAsia="Arial" w:cs="Arial" w:ascii="Arial" w:hAnsi="Arial"/>
          <w:b/>
          <w:color w:val="000000"/>
          <w:sz w:val="22"/>
          <w:szCs w:val="22"/>
        </w:rPr>
        <w:t>JOB PURPOSE</w:t>
      </w:r>
    </w:p>
    <w:p>
      <w:pPr>
        <w:pStyle w:val="Normal"/>
        <w:numPr>
          <w:ilvl w:val="0"/>
          <w:numId w:val="7"/>
        </w:numPr>
        <w:pBdr/>
        <w:jc w:val="both"/>
        <w:rPr>
          <w:rFonts w:ascii="Arial" w:hAnsi="Arial" w:eastAsia="Arial" w:cs="Arial"/>
          <w:color w:val="000000"/>
          <w:sz w:val="22"/>
          <w:szCs w:val="22"/>
        </w:rPr>
      </w:pPr>
      <w:r>
        <w:rPr>
          <w:rFonts w:eastAsia="Arial" w:cs="Arial" w:ascii="Arial" w:hAnsi="Arial"/>
          <w:color w:val="000000"/>
          <w:sz w:val="22"/>
          <w:szCs w:val="22"/>
        </w:rPr>
        <w:t>To work under the instruction/guidance of teaching/senior staff, to undertake work/care/support programmes, to enable access to learning for pupils, including those with SEND and to assist the teacher in the management of pupils and the classroom.</w:t>
      </w:r>
    </w:p>
    <w:p>
      <w:pPr>
        <w:pStyle w:val="Normal"/>
        <w:numPr>
          <w:ilvl w:val="0"/>
          <w:numId w:val="7"/>
        </w:numPr>
        <w:pBdr/>
        <w:jc w:val="both"/>
        <w:rPr>
          <w:rFonts w:ascii="Arial" w:hAnsi="Arial" w:eastAsia="Arial" w:cs="Arial"/>
          <w:color w:val="000000"/>
          <w:sz w:val="22"/>
          <w:szCs w:val="22"/>
        </w:rPr>
      </w:pPr>
      <w:r>
        <w:rPr>
          <w:rFonts w:eastAsia="Arial" w:cs="Arial" w:ascii="Arial" w:hAnsi="Arial"/>
          <w:color w:val="000000"/>
          <w:sz w:val="22"/>
          <w:szCs w:val="22"/>
        </w:rPr>
        <w:t>Work may be carried out in the classroom or outside the main teaching area.</w:t>
      </w:r>
    </w:p>
    <w:p>
      <w:pPr>
        <w:pStyle w:val="Normal"/>
        <w:pBdr/>
        <w:jc w:val="both"/>
        <w:rPr>
          <w:rFonts w:ascii="Arial" w:hAnsi="Arial" w:eastAsia="Arial" w:cs="Arial"/>
          <w:b/>
          <w:b/>
          <w:color w:val="000000"/>
          <w:sz w:val="22"/>
          <w:szCs w:val="22"/>
        </w:rPr>
      </w:pPr>
      <w:r>
        <w:rPr>
          <w:rFonts w:eastAsia="Arial" w:cs="Arial" w:ascii="Arial" w:hAnsi="Arial"/>
          <w:b/>
          <w:color w:val="000000"/>
          <w:sz w:val="22"/>
          <w:szCs w:val="22"/>
        </w:rPr>
      </w:r>
    </w:p>
    <w:p>
      <w:pPr>
        <w:pStyle w:val="Heading4"/>
        <w:rPr>
          <w:rFonts w:ascii="Arial" w:hAnsi="Arial" w:eastAsia="Arial" w:cs="Arial"/>
          <w:sz w:val="22"/>
          <w:szCs w:val="22"/>
          <w:u w:val="none"/>
        </w:rPr>
      </w:pPr>
      <w:r>
        <w:rPr>
          <w:rFonts w:eastAsia="Arial" w:cs="Arial" w:ascii="Arial" w:hAnsi="Arial"/>
          <w:sz w:val="22"/>
          <w:szCs w:val="22"/>
          <w:u w:val="none"/>
        </w:rPr>
        <w:t>SUPPORT FOR THE PUPIL:</w:t>
      </w:r>
    </w:p>
    <w:p>
      <w:pPr>
        <w:pStyle w:val="Normal"/>
        <w:numPr>
          <w:ilvl w:val="0"/>
          <w:numId w:val="2"/>
        </w:numPr>
        <w:pBdr/>
        <w:rPr>
          <w:rFonts w:ascii="Arial" w:hAnsi="Arial" w:eastAsia="Arial" w:cs="Arial"/>
          <w:color w:val="000000"/>
          <w:sz w:val="22"/>
          <w:szCs w:val="22"/>
        </w:rPr>
      </w:pPr>
      <w:r>
        <w:rPr>
          <w:rFonts w:eastAsia="Arial" w:cs="Arial" w:ascii="Arial" w:hAnsi="Arial"/>
          <w:color w:val="000000"/>
          <w:sz w:val="22"/>
          <w:szCs w:val="22"/>
        </w:rPr>
        <w:t>Supervise and provide particular support for pupils, including those with special needs, ensuring their safety and access to learning activities</w:t>
      </w:r>
    </w:p>
    <w:p>
      <w:pPr>
        <w:pStyle w:val="Normal"/>
        <w:numPr>
          <w:ilvl w:val="0"/>
          <w:numId w:val="2"/>
        </w:numPr>
        <w:pBdr/>
        <w:rPr>
          <w:rFonts w:ascii="Arial" w:hAnsi="Arial" w:eastAsia="Arial" w:cs="Arial"/>
          <w:color w:val="000000"/>
          <w:sz w:val="22"/>
          <w:szCs w:val="22"/>
        </w:rPr>
      </w:pPr>
      <w:r>
        <w:rPr>
          <w:rFonts w:eastAsia="Arial" w:cs="Arial" w:ascii="Arial" w:hAnsi="Arial"/>
          <w:color w:val="000000"/>
          <w:sz w:val="22"/>
          <w:szCs w:val="22"/>
        </w:rPr>
        <w:t>Carry out duties in line with the intimate care policy</w:t>
      </w:r>
    </w:p>
    <w:p>
      <w:pPr>
        <w:pStyle w:val="Normal"/>
        <w:numPr>
          <w:ilvl w:val="0"/>
          <w:numId w:val="2"/>
        </w:numPr>
        <w:pBdr/>
        <w:rPr>
          <w:rFonts w:ascii="Arial" w:hAnsi="Arial" w:eastAsia="Arial" w:cs="Arial"/>
          <w:color w:val="000000"/>
          <w:sz w:val="22"/>
          <w:szCs w:val="22"/>
        </w:rPr>
      </w:pPr>
      <w:r>
        <w:rPr>
          <w:rFonts w:eastAsia="Arial" w:cs="Arial" w:ascii="Arial" w:hAnsi="Arial"/>
          <w:color w:val="000000"/>
          <w:sz w:val="22"/>
          <w:szCs w:val="22"/>
        </w:rPr>
        <w:t>Be aware of and implement individual education/behaviour plans and personal care programmes</w:t>
      </w:r>
    </w:p>
    <w:p>
      <w:pPr>
        <w:pStyle w:val="Normal"/>
        <w:numPr>
          <w:ilvl w:val="0"/>
          <w:numId w:val="2"/>
        </w:numPr>
        <w:pBdr/>
        <w:rPr>
          <w:rFonts w:ascii="Arial" w:hAnsi="Arial" w:eastAsia="Arial" w:cs="Arial"/>
          <w:color w:val="000000"/>
          <w:sz w:val="22"/>
          <w:szCs w:val="22"/>
        </w:rPr>
      </w:pPr>
      <w:r>
        <w:rPr>
          <w:rFonts w:eastAsia="Arial" w:cs="Arial" w:ascii="Arial" w:hAnsi="Arial"/>
          <w:color w:val="000000"/>
          <w:sz w:val="22"/>
          <w:szCs w:val="22"/>
        </w:rPr>
        <w:t>Establish constructive relationships with pupils and interact with them according to individual needs</w:t>
      </w:r>
    </w:p>
    <w:p>
      <w:pPr>
        <w:pStyle w:val="Normal"/>
        <w:numPr>
          <w:ilvl w:val="0"/>
          <w:numId w:val="2"/>
        </w:numPr>
        <w:pBdr/>
        <w:rPr>
          <w:rFonts w:ascii="Arial" w:hAnsi="Arial" w:eastAsia="Arial" w:cs="Arial"/>
          <w:color w:val="000000"/>
          <w:sz w:val="22"/>
          <w:szCs w:val="22"/>
        </w:rPr>
      </w:pPr>
      <w:r>
        <w:rPr>
          <w:rFonts w:eastAsia="Arial" w:cs="Arial" w:ascii="Arial" w:hAnsi="Arial"/>
          <w:color w:val="000000"/>
          <w:sz w:val="22"/>
          <w:szCs w:val="22"/>
        </w:rPr>
        <w:t>Promote the inclusion and acceptance of all pupils</w:t>
      </w:r>
    </w:p>
    <w:p>
      <w:pPr>
        <w:pStyle w:val="Normal"/>
        <w:numPr>
          <w:ilvl w:val="0"/>
          <w:numId w:val="2"/>
        </w:numPr>
        <w:pBdr/>
        <w:rPr>
          <w:rFonts w:ascii="Arial" w:hAnsi="Arial" w:eastAsia="Arial" w:cs="Arial"/>
          <w:color w:val="000000"/>
          <w:sz w:val="22"/>
          <w:szCs w:val="22"/>
        </w:rPr>
      </w:pPr>
      <w:r>
        <w:rPr>
          <w:rFonts w:eastAsia="Arial" w:cs="Arial" w:ascii="Arial" w:hAnsi="Arial"/>
          <w:color w:val="000000"/>
          <w:sz w:val="22"/>
          <w:szCs w:val="22"/>
        </w:rPr>
        <w:t>Encourage pupils to interact with others and engage in activities led by the teacher</w:t>
      </w:r>
    </w:p>
    <w:p>
      <w:pPr>
        <w:pStyle w:val="Normal"/>
        <w:numPr>
          <w:ilvl w:val="0"/>
          <w:numId w:val="2"/>
        </w:numPr>
        <w:pBdr/>
        <w:rPr>
          <w:rFonts w:ascii="Arial" w:hAnsi="Arial" w:eastAsia="Arial" w:cs="Arial"/>
          <w:color w:val="000000"/>
          <w:sz w:val="22"/>
          <w:szCs w:val="22"/>
        </w:rPr>
      </w:pPr>
      <w:r>
        <w:rPr>
          <w:rFonts w:eastAsia="Arial" w:cs="Arial" w:ascii="Arial" w:hAnsi="Arial"/>
          <w:color w:val="000000"/>
          <w:sz w:val="22"/>
          <w:szCs w:val="22"/>
        </w:rPr>
        <w:t>Provide feedback to pupils in relation to progress and achievement under guidance of the teacher</w:t>
      </w:r>
    </w:p>
    <w:p>
      <w:pPr>
        <w:pStyle w:val="Normal"/>
        <w:rPr/>
      </w:pPr>
      <w:r>
        <w:rPr/>
      </w:r>
    </w:p>
    <w:p>
      <w:pPr>
        <w:pStyle w:val="Normal"/>
        <w:rPr>
          <w:rFonts w:ascii="Arial" w:hAnsi="Arial" w:eastAsia="Arial" w:cs="Arial"/>
          <w:b/>
          <w:b/>
          <w:sz w:val="22"/>
          <w:szCs w:val="22"/>
        </w:rPr>
      </w:pPr>
      <w:r>
        <w:rPr>
          <w:rFonts w:eastAsia="Arial" w:cs="Arial" w:ascii="Arial" w:hAnsi="Arial"/>
          <w:b/>
          <w:sz w:val="22"/>
          <w:szCs w:val="22"/>
        </w:rPr>
        <w:t>SUPPORT FOR THE TEACHER:</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Create and maintain a purposeful, orderly and supportive environment, in accordance with lesson plans and assist with the display of pupils’ work</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Use strategies, in liaison with the teacher, to support pupils to achieve learning goals</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Monitor pupils’ responses to learning activities and accurately record achievement/progress as directed</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Provide detailed and regular feedback to teachers on pupil’s achievement, progress, problems etc.</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Promote good pupil behaviour, dealing promptly with conflict and incidents in line with the consequences system policy and encourage pupils to take responsibility for their own behaviour</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Establish constructive relationships with parents/carers under teacher guidance</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Provide clerical/administrative support e.g. photocopying, typing, filing, money, administer coursework etc.</w:t>
      </w:r>
    </w:p>
    <w:p>
      <w:pPr>
        <w:pStyle w:val="Normal"/>
        <w:rPr>
          <w:rFonts w:ascii="Arial" w:hAnsi="Arial" w:eastAsia="Arial" w:cs="Arial"/>
          <w:b/>
          <w:b/>
          <w:sz w:val="22"/>
          <w:szCs w:val="22"/>
        </w:rPr>
      </w:pPr>
      <w:r>
        <w:rPr>
          <w:rFonts w:eastAsia="Arial" w:cs="Arial" w:ascii="Arial" w:hAnsi="Arial"/>
          <w:b/>
          <w:sz w:val="22"/>
          <w:szCs w:val="22"/>
        </w:rPr>
      </w:r>
    </w:p>
    <w:p>
      <w:pPr>
        <w:pStyle w:val="Normal"/>
        <w:rPr>
          <w:rFonts w:ascii="Arial" w:hAnsi="Arial" w:eastAsia="Arial" w:cs="Arial"/>
          <w:b/>
          <w:b/>
          <w:sz w:val="22"/>
          <w:szCs w:val="22"/>
        </w:rPr>
      </w:pPr>
      <w:r>
        <w:rPr>
          <w:rFonts w:eastAsia="Arial" w:cs="Arial" w:ascii="Arial" w:hAnsi="Arial"/>
          <w:b/>
          <w:sz w:val="22"/>
          <w:szCs w:val="22"/>
        </w:rPr>
      </w:r>
    </w:p>
    <w:p>
      <w:pPr>
        <w:pStyle w:val="Normal"/>
        <w:rPr>
          <w:rFonts w:ascii="Arial" w:hAnsi="Arial" w:eastAsia="Arial" w:cs="Arial"/>
          <w:b/>
          <w:b/>
          <w:sz w:val="22"/>
          <w:szCs w:val="22"/>
        </w:rPr>
      </w:pPr>
      <w:r>
        <w:rPr>
          <w:rFonts w:eastAsia="Arial" w:cs="Arial" w:ascii="Arial" w:hAnsi="Arial"/>
          <w:b/>
          <w:sz w:val="22"/>
          <w:szCs w:val="22"/>
        </w:rPr>
      </w:r>
    </w:p>
    <w:p>
      <w:pPr>
        <w:pStyle w:val="Normal"/>
        <w:rPr>
          <w:rFonts w:ascii="Arial" w:hAnsi="Arial" w:eastAsia="Arial" w:cs="Arial"/>
          <w:b/>
          <w:b/>
          <w:sz w:val="22"/>
          <w:szCs w:val="22"/>
        </w:rPr>
      </w:pPr>
      <w:r>
        <w:rPr>
          <w:rFonts w:eastAsia="Arial" w:cs="Arial" w:ascii="Arial" w:hAnsi="Arial"/>
          <w:b/>
          <w:sz w:val="22"/>
          <w:szCs w:val="22"/>
        </w:rPr>
        <w:t>SUPPORT FOR THE CURRICULUM:</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Support the use of IT in learning activities and develop pupil’s competence and independence in its use</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Prepare, maintain and use equipment/resources required to meet the lesson plans/relevant learning activity and assist pupils in their use</w:t>
      </w:r>
    </w:p>
    <w:p>
      <w:pPr>
        <w:pStyle w:val="Heading2"/>
        <w:rPr>
          <w:i w:val="false"/>
          <w:i w:val="false"/>
          <w:sz w:val="22"/>
          <w:szCs w:val="22"/>
        </w:rPr>
      </w:pPr>
      <w:r>
        <w:rPr>
          <w:i w:val="false"/>
          <w:sz w:val="22"/>
          <w:szCs w:val="22"/>
        </w:rPr>
        <w:t>SUPPORT FOR THE ACADEMY:</w:t>
      </w:r>
    </w:p>
    <w:p>
      <w:pPr>
        <w:pStyle w:val="Normal"/>
        <w:numPr>
          <w:ilvl w:val="0"/>
          <w:numId w:val="6"/>
        </w:numPr>
        <w:rPr>
          <w:rFonts w:ascii="Arial" w:hAnsi="Arial" w:eastAsia="Arial" w:cs="Arial"/>
          <w:sz w:val="22"/>
          <w:szCs w:val="22"/>
        </w:rPr>
      </w:pPr>
      <w:r>
        <w:rPr>
          <w:rFonts w:eastAsia="Arial" w:cs="Arial" w:ascii="Arial" w:hAnsi="Arial"/>
          <w:sz w:val="22"/>
          <w:szCs w:val="22"/>
        </w:rPr>
        <w:t>Comply with and contribute to the development of all Trust / academy policies and procedures.</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Be aware of and comply with policies and procedures relating to child protection, health, safety and security, confidentiality and data protection reporting all concerns to an appropriate person</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Be aware of and support difference and ensure all pupils have equal access to opportunities to learn and develop</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Actively promote the NORTHERN model of school improvement to promote excellent outcomes for all children across the work of the academy</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Model the vision and values of the trust and academy</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Contribute to the overall ethos/work/aims of the school</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Appreciate and support the role of other professionals</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Attend and participate in relevant meetings as required</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Assist, alongside teaching staff, with the supervision of pupils out of directed lesson time, including before and after school clubs and at lunchtimes</w:t>
      </w:r>
    </w:p>
    <w:p>
      <w:pPr>
        <w:pStyle w:val="Normal"/>
        <w:numPr>
          <w:ilvl w:val="0"/>
          <w:numId w:val="6"/>
        </w:numPr>
        <w:pBdr/>
        <w:rPr/>
      </w:pPr>
      <w:r>
        <w:rPr>
          <w:rFonts w:eastAsia="Arial" w:cs="Arial" w:ascii="Arial" w:hAnsi="Arial"/>
          <w:sz w:val="22"/>
          <w:szCs w:val="22"/>
        </w:rPr>
        <w:t>Accompany teaching staff and pupils on visits, trips and out of academy activities as required and take responsibility for a group under the supervision of the teache</w:t>
      </w:r>
      <w:r>
        <w:rPr>
          <w:rFonts w:eastAsia="Arial" w:cs="Arial" w:ascii="Arial" w:hAnsi="Arial"/>
          <w:color w:val="000000"/>
          <w:sz w:val="22"/>
          <w:szCs w:val="22"/>
        </w:rPr>
        <w:t>r</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Participate in training and other learning activities and performance development as required</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Show a duty of care and take appropriate action to comply with health &amp; safety requirements at all time</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Demonstrate and promote commitment to equal opportunities and to the elimination of behaviour and practices that could be discriminatory</w:t>
      </w:r>
    </w:p>
    <w:p>
      <w:pPr>
        <w:pStyle w:val="Normal"/>
        <w:pBdr/>
        <w:ind w:left="720" w:right="0" w:hanging="0"/>
        <w:rPr>
          <w:color w:val="000000"/>
        </w:rPr>
      </w:pPr>
      <w:r>
        <w:rPr>
          <w:color w:val="000000"/>
        </w:rPr>
      </w:r>
    </w:p>
    <w:p>
      <w:pPr>
        <w:pStyle w:val="Normal"/>
        <w:rPr>
          <w:rFonts w:ascii="Arial" w:hAnsi="Arial" w:eastAsia="Arial" w:cs="Arial"/>
          <w:b/>
          <w:b/>
          <w:sz w:val="22"/>
          <w:szCs w:val="22"/>
        </w:rPr>
      </w:pPr>
      <w:r>
        <w:rPr>
          <w:rFonts w:eastAsia="Arial" w:cs="Arial" w:ascii="Arial" w:hAnsi="Arial"/>
          <w:b/>
          <w:sz w:val="22"/>
          <w:szCs w:val="22"/>
        </w:rPr>
        <w:t>GDPR</w:t>
      </w:r>
    </w:p>
    <w:p>
      <w:pPr>
        <w:pStyle w:val="Normal"/>
        <w:numPr>
          <w:ilvl w:val="0"/>
          <w:numId w:val="9"/>
        </w:numPr>
        <w:pBdr/>
        <w:rPr>
          <w:rFonts w:ascii="Arial" w:hAnsi="Arial" w:eastAsia="Arial" w:cs="Arial"/>
          <w:color w:val="000000"/>
          <w:sz w:val="22"/>
          <w:szCs w:val="22"/>
        </w:rPr>
      </w:pPr>
      <w:r>
        <w:rPr>
          <w:rFonts w:eastAsia="Arial" w:cs="Arial" w:ascii="Arial" w:hAnsi="Arial"/>
          <w:color w:val="000000"/>
          <w:sz w:val="22"/>
          <w:szCs w:val="22"/>
        </w:rPr>
        <w:t xml:space="preserve">To adhere to GDPR and data protection regulations, whilst maintaining confidentiality </w:t>
      </w:r>
    </w:p>
    <w:p>
      <w:pPr>
        <w:pStyle w:val="Normal"/>
        <w:shd w:fill="FFFFFF" w:val="clear"/>
        <w:rPr>
          <w:rFonts w:ascii="Arial" w:hAnsi="Arial" w:eastAsia="Arial" w:cs="Arial"/>
          <w:color w:val="222222"/>
        </w:rPr>
      </w:pPr>
      <w:r>
        <w:rPr>
          <w:rFonts w:eastAsia="Arial" w:cs="Arial" w:ascii="Arial" w:hAnsi="Arial"/>
          <w:color w:val="222222"/>
        </w:rPr>
      </w:r>
    </w:p>
    <w:p>
      <w:pPr>
        <w:pStyle w:val="Normal"/>
        <w:pBdr/>
        <w:rPr>
          <w:rFonts w:ascii="Arial" w:hAnsi="Arial" w:eastAsia="Arial" w:cs="Arial"/>
          <w:b/>
          <w:b/>
          <w:color w:val="000000"/>
          <w:sz w:val="22"/>
          <w:szCs w:val="22"/>
        </w:rPr>
      </w:pPr>
      <w:bookmarkStart w:id="2" w:name="_heading=h.30j0zll"/>
      <w:bookmarkEnd w:id="2"/>
      <w:r>
        <w:rPr>
          <w:rFonts w:eastAsia="Arial" w:cs="Arial" w:ascii="Arial" w:hAnsi="Arial"/>
          <w:b/>
          <w:color w:val="000000"/>
          <w:sz w:val="22"/>
          <w:szCs w:val="22"/>
        </w:rPr>
        <w:t>Safeguarding</w:t>
      </w:r>
    </w:p>
    <w:p>
      <w:pPr>
        <w:pStyle w:val="Normal"/>
        <w:numPr>
          <w:ilvl w:val="0"/>
          <w:numId w:val="8"/>
        </w:numPr>
        <w:pBdr/>
        <w:spacing w:lineRule="auto" w:line="256"/>
        <w:rPr>
          <w:rFonts w:ascii="Arial" w:hAnsi="Arial" w:eastAsia="Arial" w:cs="Arial"/>
          <w:color w:val="000000"/>
          <w:sz w:val="22"/>
          <w:szCs w:val="22"/>
        </w:rPr>
      </w:pPr>
      <w:r>
        <w:rPr>
          <w:rFonts w:eastAsia="Arial" w:cs="Arial" w:ascii="Arial" w:hAnsi="Arial"/>
          <w:color w:val="000000"/>
          <w:sz w:val="22"/>
          <w:szCs w:val="22"/>
        </w:rPr>
        <w:t>To follow all safeguarding and child protection policies and procedures</w:t>
      </w:r>
    </w:p>
    <w:p>
      <w:pPr>
        <w:pStyle w:val="Normal"/>
        <w:numPr>
          <w:ilvl w:val="0"/>
          <w:numId w:val="8"/>
        </w:numPr>
        <w:pBdr/>
        <w:spacing w:lineRule="auto" w:line="256" w:before="0" w:after="160"/>
        <w:rPr>
          <w:rFonts w:ascii="Arial" w:hAnsi="Arial" w:eastAsia="Arial" w:cs="Arial"/>
          <w:color w:val="000000"/>
          <w:sz w:val="22"/>
          <w:szCs w:val="22"/>
        </w:rPr>
      </w:pPr>
      <w:r>
        <w:rPr>
          <w:rFonts w:eastAsia="Arial" w:cs="Arial" w:ascii="Arial" w:hAnsi="Arial"/>
          <w:color w:val="000000"/>
          <w:sz w:val="22"/>
          <w:szCs w:val="22"/>
        </w:rPr>
        <w:t>This role wholly or mainly involves working with children</w:t>
      </w:r>
    </w:p>
    <w:p>
      <w:pPr>
        <w:pStyle w:val="Normal"/>
        <w:pBdr/>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pBdr/>
        <w:jc w:val="both"/>
        <w:rPr>
          <w:rFonts w:ascii="Arial" w:hAnsi="Arial" w:eastAsia="Arial" w:cs="Arial"/>
          <w:b/>
          <w:b/>
          <w:color w:val="000000"/>
          <w:sz w:val="22"/>
          <w:szCs w:val="22"/>
        </w:rPr>
      </w:pPr>
      <w:r>
        <w:rPr>
          <w:rFonts w:eastAsia="Arial" w:cs="Arial" w:ascii="Arial" w:hAnsi="Arial"/>
          <w:b/>
          <w:color w:val="000000"/>
          <w:sz w:val="22"/>
          <w:szCs w:val="22"/>
        </w:rPr>
        <w:t>General</w:t>
      </w:r>
    </w:p>
    <w:p>
      <w:pPr>
        <w:pStyle w:val="Normal"/>
        <w:numPr>
          <w:ilvl w:val="0"/>
          <w:numId w:val="5"/>
        </w:numPr>
        <w:pBdr/>
        <w:jc w:val="both"/>
        <w:rPr>
          <w:rFonts w:ascii="Arial" w:hAnsi="Arial" w:eastAsia="Arial" w:cs="Arial"/>
          <w:color w:val="000000"/>
          <w:sz w:val="22"/>
          <w:szCs w:val="22"/>
        </w:rPr>
      </w:pPr>
      <w:r>
        <w:rPr>
          <w:rFonts w:eastAsia="Arial" w:cs="Arial" w:ascii="Arial" w:hAnsi="Arial"/>
          <w:color w:val="000000"/>
          <w:sz w:val="22"/>
          <w:szCs w:val="22"/>
        </w:rPr>
        <w:t>To participate in wider academy meetings and working groups as required</w:t>
      </w:r>
    </w:p>
    <w:p>
      <w:pPr>
        <w:pStyle w:val="Normal"/>
        <w:pBdr/>
        <w:ind w:left="426" w:right="0" w:hanging="0"/>
        <w:jc w:val="both"/>
        <w:rPr>
          <w:rFonts w:ascii="Arial" w:hAnsi="Arial" w:eastAsia="Arial" w:cs="Arial"/>
          <w:color w:val="000000"/>
          <w:sz w:val="22"/>
          <w:szCs w:val="22"/>
        </w:rPr>
      </w:pPr>
      <w:r>
        <w:rPr>
          <w:rFonts w:eastAsia="Arial" w:cs="Arial" w:ascii="Arial" w:hAnsi="Arial"/>
          <w:color w:val="000000"/>
          <w:sz w:val="22"/>
          <w:szCs w:val="22"/>
        </w:rPr>
      </w:r>
    </w:p>
    <w:p>
      <w:pPr>
        <w:pStyle w:val="Normal"/>
        <w:widowControl w:val="false"/>
        <w:tabs>
          <w:tab w:val="clear" w:pos="720"/>
          <w:tab w:val="left" w:pos="220" w:leader="none"/>
          <w:tab w:val="left" w:pos="360" w:leader="none"/>
        </w:tabs>
        <w:rPr>
          <w:rFonts w:ascii="Arial" w:hAnsi="Arial" w:eastAsia="Arial" w:cs="Arial"/>
          <w:color w:val="000000"/>
          <w:sz w:val="22"/>
          <w:szCs w:val="22"/>
        </w:rPr>
      </w:pPr>
      <w:r>
        <w:rPr>
          <w:rFonts w:eastAsia="Arial" w:cs="Arial" w:ascii="Arial" w:hAnsi="Arial"/>
          <w:color w:val="000000"/>
          <w:sz w:val="22"/>
          <w:szCs w:val="22"/>
        </w:rPr>
      </w:r>
    </w:p>
    <w:p>
      <w:pPr>
        <w:pStyle w:val="Normal"/>
        <w:pBdr/>
        <w:jc w:val="both"/>
        <w:rPr>
          <w:rFonts w:ascii="Arial" w:hAnsi="Arial" w:eastAsia="Arial" w:cs="Arial"/>
          <w:color w:val="000000"/>
          <w:sz w:val="22"/>
          <w:szCs w:val="22"/>
        </w:rPr>
      </w:pPr>
      <w:r>
        <w:rPr>
          <w:rFonts w:eastAsia="Arial" w:cs="Arial" w:ascii="Arial" w:hAnsi="Arial"/>
          <w:color w:val="000000"/>
          <w:sz w:val="22"/>
          <w:szCs w:val="22"/>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pPr>
        <w:pStyle w:val="Normal"/>
        <w:pBdr/>
        <w:jc w:val="both"/>
        <w:rPr>
          <w:rFonts w:ascii="Arial" w:hAnsi="Arial" w:eastAsia="Arial" w:cs="Arial"/>
          <w:color w:val="000000"/>
          <w:sz w:val="22"/>
          <w:szCs w:val="22"/>
        </w:rPr>
      </w:pPr>
      <w:r>
        <w:rPr>
          <w:rFonts w:eastAsia="Arial" w:cs="Arial" w:ascii="Arial" w:hAnsi="Arial"/>
          <w:color w:val="000000"/>
          <w:sz w:val="22"/>
          <w:szCs w:val="22"/>
        </w:rPr>
      </w:r>
    </w:p>
    <w:p>
      <w:pPr>
        <w:pStyle w:val="Normal"/>
        <w:rPr>
          <w:rFonts w:ascii="Arial" w:hAnsi="Arial" w:eastAsia="Arial" w:cs="Arial"/>
          <w:sz w:val="22"/>
          <w:szCs w:val="22"/>
        </w:rPr>
      </w:pPr>
      <w:r>
        <w:rPr>
          <w:rFonts w:eastAsia="Arial" w:cs="Arial" w:ascii="Arial" w:hAnsi="Arial"/>
          <w:sz w:val="22"/>
          <w:szCs w:val="22"/>
        </w:rPr>
        <w:t>NET is committed to safeguarding and promoting the welfare of children and young people. We expect all staff to share this commitment and to undergo appropriate checks, including an enhanced DBS check.</w:t>
      </w:r>
    </w:p>
    <w:p>
      <w:pPr>
        <w:pStyle w:val="Normal"/>
        <w:pBdr/>
        <w:rPr>
          <w:rFonts w:ascii="Arial" w:hAnsi="Arial" w:eastAsia="Arial" w:cs="Arial"/>
          <w:color w:val="000000"/>
          <w:sz w:val="22"/>
          <w:szCs w:val="22"/>
        </w:rPr>
      </w:pPr>
      <w:r>
        <w:rPr>
          <w:rFonts w:eastAsia="Arial" w:cs="Arial" w:ascii="Arial" w:hAnsi="Arial"/>
          <w:color w:val="000000"/>
          <w:sz w:val="22"/>
          <w:szCs w:val="22"/>
        </w:rPr>
      </w:r>
    </w:p>
    <w:p>
      <w:pPr>
        <w:pStyle w:val="Normal"/>
        <w:pBdr/>
        <w:rPr>
          <w:rFonts w:ascii="Arial" w:hAnsi="Arial" w:eastAsia="Arial" w:cs="Arial"/>
          <w:color w:val="000000"/>
          <w:sz w:val="22"/>
          <w:szCs w:val="22"/>
        </w:rPr>
      </w:pPr>
      <w:r>
        <w:rPr>
          <w:rFonts w:eastAsia="Arial" w:cs="Arial" w:ascii="Arial" w:hAnsi="Arial"/>
          <w:color w:val="000000"/>
          <w:sz w:val="22"/>
          <w:szCs w:val="22"/>
        </w:rPr>
      </w:r>
    </w:p>
    <w:p>
      <w:pPr>
        <w:pStyle w:val="Normal"/>
        <w:pBdr/>
        <w:rPr>
          <w:rFonts w:ascii="Arial" w:hAnsi="Arial" w:eastAsia="Arial" w:cs="Arial"/>
          <w:color w:val="000000"/>
          <w:sz w:val="22"/>
          <w:szCs w:val="22"/>
        </w:rPr>
      </w:pPr>
      <w:r>
        <w:rPr>
          <w:rFonts w:eastAsia="Arial" w:cs="Arial" w:ascii="Arial" w:hAnsi="Arial"/>
          <w:color w:val="000000"/>
          <w:sz w:val="22"/>
          <w:szCs w:val="22"/>
        </w:rPr>
        <w:t>Signed: ……………………………………</w:t>
        <w:tab/>
        <w:tab/>
        <w:t>Date: ……………………………….</w:t>
      </w:r>
    </w:p>
    <w:p>
      <w:pPr>
        <w:pStyle w:val="Normal"/>
        <w:rPr/>
      </w:pPr>
      <w:r>
        <w:rPr/>
      </w:r>
    </w:p>
    <w:sectPr>
      <w:footerReference w:type="default" r:id="rId3"/>
      <w:type w:val="nextPage"/>
      <w:pgSz w:w="11906" w:h="16838"/>
      <w:pgMar w:left="1440" w:right="1440" w:header="0" w:top="1026" w:footer="708" w:bottom="1196" w:gutter="0"/>
      <w:pgNumType w:start="32"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ZapfCalligr BT">
    <w:charset w:val="00"/>
    <w:family w:val="roman"/>
    <w:pitch w:val="variable"/>
  </w:font>
  <w:font w:name="Noto Sans Symbols">
    <w:charset w:val="01"/>
    <w:family w:val="auto"/>
    <w:pitch w:val="default"/>
  </w:font>
  <w:font w:name="Courier New">
    <w:charset w:val="01"/>
    <w:family w:val="modern"/>
    <w:pitch w:val="default"/>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jc w:val="right"/>
      <w:rPr/>
    </w:pPr>
    <w:r>
      <w:rPr/>
    </w:r>
  </w:p>
  <w:p>
    <w:pPr>
      <w:pStyle w:val="Normal"/>
      <w:pBdr/>
      <w:tabs>
        <w:tab w:val="clear" w:pos="720"/>
        <w:tab w:val="center" w:pos="4513" w:leader="none"/>
        <w:tab w:val="right" w:pos="9026" w:leader="none"/>
      </w:tabs>
      <w:ind w:left="0" w:right="360" w:hanging="0"/>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86" w:hanging="360"/>
      </w:pPr>
      <w:rPr>
        <w:sz w:val="22"/>
        <w:i w:val="false"/>
        <w:rFonts w:ascii="Arial" w:hAnsi="Arial" w:cs="Arial"/>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5">
    <w:lvl w:ilvl="0">
      <w:start w:val="1"/>
      <w:numFmt w:val="decimal"/>
      <w:lvlText w:val="%1."/>
      <w:lvlJc w:val="left"/>
      <w:pPr>
        <w:ind w:left="786" w:hanging="360"/>
      </w:pPr>
      <w:rPr>
        <w:sz w:val="22"/>
        <w:i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sz w:val="22"/>
        <w:i w:val="false"/>
        <w:szCs w:val="22"/>
        <w:rFonts w:ascii="Arial" w:hAnsi="Arial" w:eastAsia="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hAnsi="Noto Sans Symbols" w:cs="Noto Sans Symbols" w:hint="default"/>
        <w:sz w:val="22"/>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8">
    <w:lvl w:ilvl="0">
      <w:start w:val="1"/>
      <w:numFmt w:val="decimal"/>
      <w:lvlText w:val="%1."/>
      <w:lvlJc w:val="left"/>
      <w:pPr>
        <w:ind w:left="720" w:hanging="360"/>
      </w:pPr>
      <w:rPr>
        <w:sz w:val="2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sz w:val="22"/>
        <w:i w:val="false"/>
        <w:szCs w:val="22"/>
        <w:rFonts w:ascii="Arial" w:hAnsi="Arial" w:eastAsia="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numPr>
        <w:ilvl w:val="3"/>
        <w:numId w:val="1"/>
      </w:numPr>
      <w:outlineLvl w:val="3"/>
    </w:pPr>
    <w:rPr>
      <w:rFonts w:ascii="ZapfCalligr BT" w:hAnsi="ZapfCalligr BT" w:cs="ZapfCalligr BT"/>
      <w:b/>
      <w:szCs w:val="20"/>
      <w:u w:val="single"/>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i w:val="false"/>
      <w:sz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i w:val="false"/>
      <w:sz w:val="22"/>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Arial" w:hAnsi="Arial" w:eastAsia="Arial" w:cs="Arial"/>
      <w:i w:val="false"/>
      <w:sz w:val="22"/>
      <w:szCs w:val="22"/>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Noto Sans Symbols" w:hAnsi="Noto Sans Symbols" w:cs="Noto Sans Symbols"/>
      <w:sz w:val="22"/>
    </w:rPr>
  </w:style>
  <w:style w:type="character" w:styleId="WW8Num6z1">
    <w:name w:val="WW8Num6z1"/>
    <w:qFormat/>
    <w:rPr>
      <w:rFonts w:ascii="Courier New" w:hAnsi="Courier New" w:cs="Courier New"/>
    </w:rPr>
  </w:style>
  <w:style w:type="character" w:styleId="WW8Num6z2">
    <w:name w:val="WW8Num6z2"/>
    <w:qFormat/>
    <w:rPr>
      <w:rFonts w:ascii="Noto Sans Symbols" w:hAnsi="Noto Sans Symbols" w:cs="Noto Sans Symbols"/>
    </w:rPr>
  </w:style>
  <w:style w:type="character" w:styleId="WW8Num7z0">
    <w:name w:val="WW8Num7z0"/>
    <w:qFormat/>
    <w:rPr>
      <w:rFonts w:ascii="Arial" w:hAnsi="Arial" w:cs="Arial"/>
      <w:b w:val="false"/>
      <w:sz w:val="22"/>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eastAsia="Arial" w:cs="Arial"/>
      <w:i w:val="false"/>
      <w:sz w:val="22"/>
      <w:szCs w:val="22"/>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FooterChar">
    <w:name w:val="Footer Char"/>
    <w:basedOn w:val="DefaultParagraphFont"/>
    <w:qFormat/>
    <w:rPr>
      <w:sz w:val="22"/>
      <w:szCs w:val="22"/>
      <w:lang w:val="en-GB"/>
    </w:rPr>
  </w:style>
  <w:style w:type="character" w:styleId="Pagenumber">
    <w:name w:val="page number"/>
    <w:basedOn w:val="DefaultParagraphFont"/>
    <w:qFormat/>
    <w:rPr/>
  </w:style>
  <w:style w:type="character" w:styleId="HeaderChar">
    <w:name w:val="Header Char"/>
    <w:basedOn w:val="DefaultParagraphFont"/>
    <w:qFormat/>
    <w:rPr>
      <w:sz w:val="22"/>
      <w:szCs w:val="22"/>
      <w:lang w:val="en-GB"/>
    </w:rPr>
  </w:style>
  <w:style w:type="character" w:styleId="DocumentMapChar">
    <w:name w:val="Document Map Char"/>
    <w:basedOn w:val="DefaultParagraphFont"/>
    <w:qFormat/>
    <w:rPr>
      <w:rFonts w:ascii="Times New Roman" w:hAnsi="Times New Roman" w:cs="Times New Roman"/>
      <w:lang w:val="en-GB"/>
    </w:rPr>
  </w:style>
  <w:style w:type="character" w:styleId="Heading2Char">
    <w:name w:val="Heading 2 Char"/>
    <w:basedOn w:val="DefaultParagraphFont"/>
    <w:qFormat/>
    <w:rPr>
      <w:rFonts w:ascii="Arial" w:hAnsi="Arial" w:eastAsia="Times New Roman" w:cs="Arial"/>
      <w:b/>
      <w:bCs/>
      <w:i/>
      <w:iCs/>
      <w:sz w:val="28"/>
      <w:szCs w:val="28"/>
      <w:lang w:val="en-GB"/>
    </w:rPr>
  </w:style>
  <w:style w:type="character" w:styleId="Heading4Char">
    <w:name w:val="Heading 4 Char"/>
    <w:basedOn w:val="DefaultParagraphFont"/>
    <w:qFormat/>
    <w:rPr>
      <w:rFonts w:ascii="ZapfCalligr BT" w:hAnsi="ZapfCalligr BT" w:eastAsia="Times New Roman" w:cs="Times New Roman"/>
      <w:b/>
      <w:szCs w:val="20"/>
      <w:u w:val="single"/>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2"/>
      <w:szCs w:val="22"/>
      <w:lang w:val="en-GB" w:eastAsia="en-GB" w:bidi="ar-SA"/>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pPr>
    <w:rPr/>
  </w:style>
  <w:style w:type="paragraph" w:styleId="Header">
    <w:name w:val="Header"/>
    <w:basedOn w:val="Normal"/>
    <w:pPr>
      <w:tabs>
        <w:tab w:val="clear" w:pos="720"/>
        <w:tab w:val="center" w:pos="4513" w:leader="none"/>
        <w:tab w:val="right" w:pos="9026" w:leader="none"/>
      </w:tabs>
    </w:pPr>
    <w:rPr/>
  </w:style>
  <w:style w:type="paragraph" w:styleId="DocumentMap">
    <w:name w:val="Document Map"/>
    <w:basedOn w:val="Normal"/>
    <w:qFormat/>
    <w:pPr/>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TotalTime>
  <Application>LibreOffice/6.3.4.2$Windows_X86_64 LibreOffice_project/60da17e045e08f1793c57c00ba83cdfce946d0aa</Application>
  <Company>Northern Education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2023-11-13T14:46:00Z</dcterms:created>
  <dc:creator>Rose, Katie</dc:creator>
  <dc:description/>
  <dc:language>en-US</dc:language>
  <cp:lastModifiedBy>Lowe, Sharon</cp:lastModifiedBy>
  <cp:lastPrinted>1995-11-21T17:41:00Z</cp:lastPrinted>
  <dcterms:modified xsi:type="dcterms:W3CDTF">2026-05-07T13:27:00Z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Northern Education Trust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