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B5AD4" w14:textId="042A66AC" w:rsidR="00165DBC" w:rsidRPr="00F416B4" w:rsidRDefault="00165DBC" w:rsidP="00165DBC">
      <w:pPr>
        <w:pStyle w:val="NoSpacing"/>
        <w:jc w:val="center"/>
        <w:rPr>
          <w:rFonts w:cs="Calibri"/>
          <w:b/>
          <w:lang w:val="en-GB"/>
        </w:rPr>
      </w:pPr>
      <w:r w:rsidRPr="00F416B4">
        <w:rPr>
          <w:rFonts w:cs="Calibri"/>
          <w:b/>
          <w:lang w:val="en-GB"/>
        </w:rPr>
        <w:t>Saint John Henry Newman Catholic College</w:t>
      </w:r>
    </w:p>
    <w:p w14:paraId="53784AA2" w14:textId="77777777" w:rsidR="00165DBC" w:rsidRPr="00F416B4" w:rsidRDefault="00165DBC" w:rsidP="00165DBC">
      <w:pPr>
        <w:pStyle w:val="NoSpacing"/>
        <w:jc w:val="center"/>
        <w:rPr>
          <w:rFonts w:cs="Calibri"/>
          <w:b/>
          <w:lang w:val="en-GB"/>
        </w:rPr>
      </w:pPr>
      <w:r w:rsidRPr="00F416B4">
        <w:rPr>
          <w:rFonts w:cs="Calibri"/>
          <w:b/>
          <w:lang w:val="en-GB"/>
        </w:rPr>
        <w:t>Job Description</w:t>
      </w:r>
    </w:p>
    <w:p w14:paraId="48D41DF7" w14:textId="77777777" w:rsidR="00165DBC" w:rsidRPr="00F416B4" w:rsidRDefault="00165DBC" w:rsidP="00165DBC">
      <w:pPr>
        <w:pStyle w:val="NoSpacing"/>
        <w:rPr>
          <w:rFonts w:cs="Calibri"/>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268"/>
        <w:gridCol w:w="5387"/>
      </w:tblGrid>
      <w:tr w:rsidR="00165DBC" w:rsidRPr="00F416B4" w14:paraId="15D1F285" w14:textId="77777777" w:rsidTr="00913D6F">
        <w:tc>
          <w:tcPr>
            <w:tcW w:w="1838" w:type="dxa"/>
            <w:vAlign w:val="center"/>
          </w:tcPr>
          <w:p w14:paraId="0C8E62E7" w14:textId="77777777" w:rsidR="00165DBC" w:rsidRPr="00F416B4" w:rsidRDefault="00165DBC" w:rsidP="004672AA">
            <w:pPr>
              <w:pStyle w:val="NoSpacing"/>
              <w:rPr>
                <w:rFonts w:cs="Calibri"/>
                <w:b/>
                <w:lang w:val="en-GB"/>
              </w:rPr>
            </w:pPr>
            <w:r w:rsidRPr="00F416B4">
              <w:rPr>
                <w:rFonts w:cs="Calibri"/>
                <w:b/>
                <w:lang w:val="en-GB"/>
              </w:rPr>
              <w:t>Post Title:</w:t>
            </w:r>
          </w:p>
        </w:tc>
        <w:tc>
          <w:tcPr>
            <w:tcW w:w="7655" w:type="dxa"/>
            <w:gridSpan w:val="2"/>
            <w:vAlign w:val="center"/>
          </w:tcPr>
          <w:p w14:paraId="18D09ADE" w14:textId="0CA4D185" w:rsidR="00165DBC" w:rsidRPr="00F416B4" w:rsidRDefault="004168AE" w:rsidP="004672AA">
            <w:pPr>
              <w:pStyle w:val="NoSpacing"/>
              <w:rPr>
                <w:rFonts w:cs="Calibri"/>
                <w:lang w:val="en-GB"/>
              </w:rPr>
            </w:pPr>
            <w:r>
              <w:t>Director of</w:t>
            </w:r>
            <w:r w:rsidR="00EA7344">
              <w:t xml:space="preserve"> </w:t>
            </w:r>
            <w:proofErr w:type="spellStart"/>
            <w:r w:rsidR="0071145A">
              <w:t>Maths</w:t>
            </w:r>
            <w:proofErr w:type="spellEnd"/>
            <w:r w:rsidR="0071145A">
              <w:t xml:space="preserve"> </w:t>
            </w:r>
          </w:p>
        </w:tc>
      </w:tr>
      <w:tr w:rsidR="00165DBC" w:rsidRPr="00F416B4" w14:paraId="20458C27" w14:textId="77777777" w:rsidTr="00913D6F">
        <w:tc>
          <w:tcPr>
            <w:tcW w:w="1838" w:type="dxa"/>
            <w:vAlign w:val="center"/>
          </w:tcPr>
          <w:p w14:paraId="325190D0" w14:textId="77777777" w:rsidR="00165DBC" w:rsidRPr="00F416B4" w:rsidRDefault="00165DBC" w:rsidP="004672AA">
            <w:pPr>
              <w:pStyle w:val="NoSpacing"/>
              <w:rPr>
                <w:rFonts w:cs="Calibri"/>
                <w:b/>
                <w:lang w:val="en-GB"/>
              </w:rPr>
            </w:pPr>
            <w:r w:rsidRPr="00F416B4">
              <w:rPr>
                <w:rFonts w:cs="Calibri"/>
                <w:b/>
                <w:lang w:val="en-GB"/>
              </w:rPr>
              <w:t>Grade:</w:t>
            </w:r>
          </w:p>
        </w:tc>
        <w:tc>
          <w:tcPr>
            <w:tcW w:w="7655" w:type="dxa"/>
            <w:gridSpan w:val="2"/>
            <w:vAlign w:val="center"/>
          </w:tcPr>
          <w:p w14:paraId="2BF2E4F0" w14:textId="6E23B763" w:rsidR="00165DBC" w:rsidRPr="00F416B4" w:rsidRDefault="00C97932" w:rsidP="004672AA">
            <w:pPr>
              <w:pStyle w:val="NoSpacing"/>
              <w:rPr>
                <w:rFonts w:cs="Calibri"/>
                <w:lang w:val="en-GB"/>
              </w:rPr>
            </w:pPr>
            <w:r>
              <w:rPr>
                <w:rFonts w:cs="Calibri"/>
                <w:lang w:val="en-GB"/>
              </w:rPr>
              <w:t>L11-L15</w:t>
            </w:r>
          </w:p>
        </w:tc>
      </w:tr>
      <w:tr w:rsidR="00165DBC" w:rsidRPr="00F416B4" w14:paraId="325E8BE8" w14:textId="77777777" w:rsidTr="00913D6F">
        <w:tc>
          <w:tcPr>
            <w:tcW w:w="1838" w:type="dxa"/>
            <w:vAlign w:val="center"/>
          </w:tcPr>
          <w:p w14:paraId="271E7A27" w14:textId="77777777" w:rsidR="00165DBC" w:rsidRPr="00F416B4" w:rsidRDefault="00165DBC" w:rsidP="004672AA">
            <w:pPr>
              <w:pStyle w:val="NoSpacing"/>
              <w:rPr>
                <w:rFonts w:cs="Calibri"/>
                <w:b/>
                <w:lang w:val="en-GB"/>
              </w:rPr>
            </w:pPr>
            <w:r w:rsidRPr="00F416B4">
              <w:rPr>
                <w:rFonts w:cs="Calibri"/>
                <w:b/>
                <w:lang w:val="en-GB"/>
              </w:rPr>
              <w:t>Status:</w:t>
            </w:r>
          </w:p>
        </w:tc>
        <w:tc>
          <w:tcPr>
            <w:tcW w:w="7655" w:type="dxa"/>
            <w:gridSpan w:val="2"/>
            <w:vAlign w:val="center"/>
          </w:tcPr>
          <w:p w14:paraId="7243E96A" w14:textId="3A1DFA66" w:rsidR="00165DBC" w:rsidRPr="00F416B4" w:rsidRDefault="00783753" w:rsidP="004672AA">
            <w:pPr>
              <w:pStyle w:val="NoSpacing"/>
              <w:rPr>
                <w:rFonts w:cs="Calibri"/>
                <w:lang w:val="en-GB"/>
              </w:rPr>
            </w:pPr>
            <w:r w:rsidRPr="00C6529E">
              <w:t xml:space="preserve">The post holder is accountable to the </w:t>
            </w:r>
            <w:r w:rsidR="00C6529E" w:rsidRPr="00C6529E">
              <w:t>Assistant Headteacher</w:t>
            </w:r>
            <w:r w:rsidR="00C6529E">
              <w:t xml:space="preserve"> </w:t>
            </w:r>
          </w:p>
        </w:tc>
      </w:tr>
      <w:tr w:rsidR="0051746F" w:rsidRPr="00F416B4" w14:paraId="3B73914A" w14:textId="77777777" w:rsidTr="00913D6F">
        <w:tc>
          <w:tcPr>
            <w:tcW w:w="1838" w:type="dxa"/>
            <w:vAlign w:val="center"/>
          </w:tcPr>
          <w:p w14:paraId="629A8107" w14:textId="05E23A5E" w:rsidR="0051746F" w:rsidRPr="00F416B4" w:rsidRDefault="0051746F" w:rsidP="004672AA">
            <w:pPr>
              <w:pStyle w:val="NoSpacing"/>
              <w:rPr>
                <w:rFonts w:cs="Calibri"/>
                <w:b/>
                <w:lang w:val="en-GB"/>
              </w:rPr>
            </w:pPr>
            <w:r>
              <w:rPr>
                <w:rFonts w:cs="Calibri"/>
                <w:b/>
                <w:lang w:val="en-GB"/>
              </w:rPr>
              <w:t>Location:</w:t>
            </w:r>
          </w:p>
        </w:tc>
        <w:tc>
          <w:tcPr>
            <w:tcW w:w="7655" w:type="dxa"/>
            <w:gridSpan w:val="2"/>
            <w:vAlign w:val="center"/>
          </w:tcPr>
          <w:p w14:paraId="5C54C76D" w14:textId="446C2E76" w:rsidR="0051746F" w:rsidRDefault="0051746F" w:rsidP="004672AA">
            <w:pPr>
              <w:pStyle w:val="NoSpacing"/>
            </w:pPr>
            <w:r>
              <w:t>Newman Catholic College</w:t>
            </w:r>
          </w:p>
        </w:tc>
      </w:tr>
      <w:tr w:rsidR="00165DBC" w:rsidRPr="00F416B4" w14:paraId="3B815527" w14:textId="77777777" w:rsidTr="00913D6F">
        <w:tc>
          <w:tcPr>
            <w:tcW w:w="1838" w:type="dxa"/>
            <w:vAlign w:val="center"/>
          </w:tcPr>
          <w:p w14:paraId="702A1B9E" w14:textId="77777777" w:rsidR="00165DBC" w:rsidRPr="00F416B4" w:rsidRDefault="00165DBC" w:rsidP="004672AA">
            <w:pPr>
              <w:pStyle w:val="NoSpacing"/>
              <w:rPr>
                <w:rFonts w:cs="Calibri"/>
                <w:b/>
                <w:lang w:val="en-GB"/>
              </w:rPr>
            </w:pPr>
            <w:r w:rsidRPr="00F416B4">
              <w:rPr>
                <w:rFonts w:cs="Calibri"/>
                <w:b/>
                <w:lang w:val="en-GB"/>
              </w:rPr>
              <w:t>Purpose:</w:t>
            </w:r>
          </w:p>
        </w:tc>
        <w:tc>
          <w:tcPr>
            <w:tcW w:w="7655" w:type="dxa"/>
            <w:gridSpan w:val="2"/>
            <w:vAlign w:val="center"/>
          </w:tcPr>
          <w:p w14:paraId="70C7C945" w14:textId="660747B6" w:rsidR="0060003D" w:rsidRPr="00023EAA" w:rsidRDefault="0076503D" w:rsidP="004672AA">
            <w:pPr>
              <w:pStyle w:val="NoSpacing"/>
            </w:pPr>
            <w:r>
              <w:t xml:space="preserve">To be a committed and highly effective Subject Leader </w:t>
            </w:r>
            <w:r w:rsidR="007F6FD9">
              <w:t>driv</w:t>
            </w:r>
            <w:r w:rsidR="00C428DA">
              <w:t>ing</w:t>
            </w:r>
            <w:r w:rsidR="007F6FD9">
              <w:t xml:space="preserve"> standards within the </w:t>
            </w:r>
            <w:proofErr w:type="spellStart"/>
            <w:r w:rsidR="007F6FD9" w:rsidRPr="00A017AE">
              <w:t>Maths</w:t>
            </w:r>
            <w:proofErr w:type="spellEnd"/>
            <w:r w:rsidR="007F6FD9">
              <w:t xml:space="preserve"> Faculty</w:t>
            </w:r>
            <w:r w:rsidR="00074F6B">
              <w:t xml:space="preserve"> </w:t>
            </w:r>
            <w:proofErr w:type="gramStart"/>
            <w:r w:rsidR="00C428DA">
              <w:t>in order to</w:t>
            </w:r>
            <w:proofErr w:type="gramEnd"/>
            <w:r w:rsidR="00C428DA">
              <w:t xml:space="preserve"> </w:t>
            </w:r>
            <w:r w:rsidR="00074F6B">
              <w:t>achieve the College vision</w:t>
            </w:r>
            <w:r w:rsidR="00B87D85">
              <w:t xml:space="preserve"> and uphold our core values</w:t>
            </w:r>
            <w:r w:rsidR="007F6FD9">
              <w:t xml:space="preserve">; including outcomes, teaching, learning, assessment, personal development, </w:t>
            </w:r>
            <w:r w:rsidR="00023EAA">
              <w:t>behavior</w:t>
            </w:r>
            <w:r w:rsidR="007F6FD9">
              <w:t xml:space="preserve"> and welfare and leadership and management.</w:t>
            </w:r>
          </w:p>
        </w:tc>
      </w:tr>
      <w:tr w:rsidR="00F633D5" w:rsidRPr="00F416B4" w14:paraId="0F33A342" w14:textId="77777777" w:rsidTr="05C7D0F3">
        <w:tc>
          <w:tcPr>
            <w:tcW w:w="9493" w:type="dxa"/>
            <w:gridSpan w:val="3"/>
          </w:tcPr>
          <w:p w14:paraId="2A9AC992" w14:textId="0934381A" w:rsidR="00F633D5" w:rsidRPr="00F416B4" w:rsidRDefault="00F633D5" w:rsidP="00F633D5">
            <w:pPr>
              <w:pStyle w:val="NoSpacing"/>
              <w:jc w:val="both"/>
              <w:rPr>
                <w:rFonts w:cs="Calibri"/>
                <w:lang w:val="en-GB"/>
              </w:rPr>
            </w:pPr>
            <w:r w:rsidRPr="00F416B4">
              <w:rPr>
                <w:rFonts w:cs="Calibri"/>
                <w:b/>
                <w:lang w:val="en-GB"/>
              </w:rPr>
              <w:t>Professional Responsibilities:</w:t>
            </w:r>
          </w:p>
        </w:tc>
      </w:tr>
      <w:tr w:rsidR="00F633D5" w:rsidRPr="00F416B4" w14:paraId="2C316E61" w14:textId="77777777" w:rsidTr="05C7D0F3">
        <w:trPr>
          <w:trHeight w:val="439"/>
        </w:trPr>
        <w:tc>
          <w:tcPr>
            <w:tcW w:w="9493" w:type="dxa"/>
            <w:gridSpan w:val="3"/>
          </w:tcPr>
          <w:p w14:paraId="6C82C147" w14:textId="77777777" w:rsidR="0060003D" w:rsidRDefault="0060003D" w:rsidP="0060003D">
            <w:pPr>
              <w:spacing w:after="0" w:line="240" w:lineRule="auto"/>
            </w:pPr>
          </w:p>
          <w:p w14:paraId="5A47007C" w14:textId="2C67F5FE" w:rsidR="0060003D" w:rsidRDefault="0060003D" w:rsidP="0060003D">
            <w:pPr>
              <w:spacing w:after="0" w:line="240" w:lineRule="auto"/>
            </w:pPr>
            <w:r>
              <w:t>The Director of Math</w:t>
            </w:r>
            <w:r w:rsidR="00A017AE">
              <w:t xml:space="preserve">s </w:t>
            </w:r>
            <w:r>
              <w:t>is accountable for:</w:t>
            </w:r>
          </w:p>
          <w:p w14:paraId="2BFF5FF4" w14:textId="77777777" w:rsidR="00AF77F6" w:rsidRDefault="00AF77F6" w:rsidP="00F416B4">
            <w:pPr>
              <w:kinsoku w:val="0"/>
              <w:overflowPunct w:val="0"/>
              <w:spacing w:after="0" w:line="240" w:lineRule="auto"/>
              <w:ind w:right="177"/>
              <w:textAlignment w:val="baseline"/>
              <w:rPr>
                <w:rFonts w:ascii="Calibri" w:hAnsi="Calibri" w:cs="Calibri"/>
                <w:b/>
                <w:bCs/>
              </w:rPr>
            </w:pPr>
          </w:p>
          <w:p w14:paraId="4F357104" w14:textId="6086592C" w:rsidR="00A71BB6" w:rsidRPr="00EF1D16" w:rsidRDefault="00A71BB6" w:rsidP="00A71BB6">
            <w:pPr>
              <w:spacing w:after="0" w:line="240" w:lineRule="auto"/>
              <w:rPr>
                <w:b/>
                <w:bCs/>
                <w:u w:val="single"/>
              </w:rPr>
            </w:pPr>
            <w:r w:rsidRPr="00EF1D16">
              <w:rPr>
                <w:b/>
                <w:bCs/>
                <w:u w:val="single"/>
              </w:rPr>
              <w:t>Outcomes</w:t>
            </w:r>
            <w:r w:rsidR="00C2519B">
              <w:rPr>
                <w:b/>
                <w:bCs/>
                <w:u w:val="single"/>
              </w:rPr>
              <w:t xml:space="preserve"> and Standards</w:t>
            </w:r>
          </w:p>
          <w:p w14:paraId="503D9798" w14:textId="77777777" w:rsidR="00A71BB6" w:rsidRDefault="00A71BB6" w:rsidP="00A71BB6">
            <w:pPr>
              <w:pStyle w:val="ListParagraph"/>
              <w:spacing w:after="0" w:line="240" w:lineRule="auto"/>
            </w:pPr>
          </w:p>
          <w:p w14:paraId="65ED86B2" w14:textId="0983F051" w:rsidR="00A71BB6" w:rsidRPr="00A017AE" w:rsidRDefault="00A71BB6" w:rsidP="00290612">
            <w:pPr>
              <w:pStyle w:val="ListParagraph"/>
              <w:numPr>
                <w:ilvl w:val="0"/>
                <w:numId w:val="20"/>
              </w:numPr>
              <w:spacing w:after="0" w:line="240" w:lineRule="auto"/>
            </w:pPr>
            <w:r w:rsidRPr="00A017AE">
              <w:t>Overall student outcomes in all subjects</w:t>
            </w:r>
            <w:r w:rsidR="00BF083D" w:rsidRPr="00A017AE">
              <w:t xml:space="preserve"> within the faculty</w:t>
            </w:r>
            <w:r w:rsidR="00200BC4" w:rsidRPr="00A017AE">
              <w:t xml:space="preserve">, </w:t>
            </w:r>
            <w:r w:rsidRPr="00A017AE">
              <w:t>including, but not limited to, Maths, Statistics, Further Maths</w:t>
            </w:r>
            <w:r w:rsidR="00200BC4" w:rsidRPr="00A017AE">
              <w:t xml:space="preserve"> and</w:t>
            </w:r>
            <w:r w:rsidRPr="00A017AE">
              <w:t xml:space="preserve"> Functional Skills</w:t>
            </w:r>
            <w:r w:rsidR="00200BC4" w:rsidRPr="00A017AE">
              <w:t>.</w:t>
            </w:r>
          </w:p>
          <w:p w14:paraId="0E0D9DED" w14:textId="6A5E187B" w:rsidR="00D52DBC" w:rsidRPr="00A017AE" w:rsidRDefault="00147438" w:rsidP="00290612">
            <w:pPr>
              <w:pStyle w:val="ListParagraph"/>
              <w:numPr>
                <w:ilvl w:val="0"/>
                <w:numId w:val="20"/>
              </w:numPr>
              <w:spacing w:after="0" w:line="240" w:lineRule="auto"/>
            </w:pPr>
            <w:r w:rsidRPr="00A017AE">
              <w:t>Holding the highest expectations for the outcomes of our most disadvantaged students, including those wi</w:t>
            </w:r>
            <w:r w:rsidR="00EB15EF" w:rsidRPr="00A017AE">
              <w:t>th special educational needs.</w:t>
            </w:r>
          </w:p>
          <w:p w14:paraId="5053F269" w14:textId="198AEEEA" w:rsidR="009A730F" w:rsidRPr="00A017AE" w:rsidRDefault="00C1691B" w:rsidP="00290612">
            <w:pPr>
              <w:pStyle w:val="ListParagraph"/>
              <w:numPr>
                <w:ilvl w:val="0"/>
                <w:numId w:val="20"/>
              </w:numPr>
              <w:spacing w:after="0" w:line="240" w:lineRule="auto"/>
            </w:pPr>
            <w:r w:rsidRPr="00A017AE">
              <w:t>Leading and m</w:t>
            </w:r>
            <w:r w:rsidR="00D723EC" w:rsidRPr="00A017AE">
              <w:t>onitoring the implementation of whole</w:t>
            </w:r>
            <w:r w:rsidR="003B3F51" w:rsidRPr="00A017AE">
              <w:t xml:space="preserve"> school</w:t>
            </w:r>
            <w:r w:rsidR="00D723EC" w:rsidRPr="00A017AE">
              <w:t xml:space="preserve"> n</w:t>
            </w:r>
            <w:r w:rsidR="009A730F" w:rsidRPr="00A017AE">
              <w:t>umeracy</w:t>
            </w:r>
            <w:r w:rsidR="00D723EC" w:rsidRPr="00A017AE">
              <w:t xml:space="preserve"> strategies and numeracy interventions</w:t>
            </w:r>
            <w:r w:rsidR="00E307DB" w:rsidRPr="00A017AE">
              <w:t xml:space="preserve"> </w:t>
            </w:r>
            <w:r w:rsidR="00C25DDF" w:rsidRPr="00A017AE">
              <w:t xml:space="preserve">to ensure their </w:t>
            </w:r>
            <w:r w:rsidR="00E307DB" w:rsidRPr="00A017AE">
              <w:t xml:space="preserve">impact </w:t>
            </w:r>
            <w:r w:rsidR="00C25DDF" w:rsidRPr="00A017AE">
              <w:t>in</w:t>
            </w:r>
            <w:r w:rsidR="00E307DB" w:rsidRPr="00A017AE">
              <w:t xml:space="preserve"> driving up </w:t>
            </w:r>
            <w:r w:rsidR="00C25DDF" w:rsidRPr="00A017AE">
              <w:t xml:space="preserve">the </w:t>
            </w:r>
            <w:r w:rsidR="00E307DB" w:rsidRPr="00A017AE">
              <w:t>standards of</w:t>
            </w:r>
            <w:r w:rsidR="00D92156" w:rsidRPr="00A017AE">
              <w:t xml:space="preserve"> </w:t>
            </w:r>
            <w:r w:rsidR="00E307DB" w:rsidRPr="00A017AE">
              <w:t>numeracy</w:t>
            </w:r>
            <w:r w:rsidR="00D92156" w:rsidRPr="00A017AE">
              <w:t xml:space="preserve"> across the College</w:t>
            </w:r>
            <w:r w:rsidR="000E294B" w:rsidRPr="00A017AE">
              <w:t>.</w:t>
            </w:r>
          </w:p>
          <w:p w14:paraId="213E34A3" w14:textId="6A06F869" w:rsidR="00D22402" w:rsidRPr="00D22402" w:rsidRDefault="00D22402" w:rsidP="00290612">
            <w:pPr>
              <w:pStyle w:val="ListParagraph"/>
              <w:numPr>
                <w:ilvl w:val="0"/>
                <w:numId w:val="20"/>
              </w:numPr>
              <w:spacing w:after="0" w:line="240" w:lineRule="auto"/>
            </w:pPr>
            <w:r w:rsidRPr="00D22402">
              <w:t>Ensuring</w:t>
            </w:r>
            <w:r>
              <w:t xml:space="preserve"> the effectiveness of additional study programmes</w:t>
            </w:r>
            <w:r w:rsidR="008921D4">
              <w:t>.</w:t>
            </w:r>
          </w:p>
          <w:p w14:paraId="6E9EBDCA" w14:textId="77777777" w:rsidR="00EA5436" w:rsidRDefault="00A71BB6" w:rsidP="00290612">
            <w:pPr>
              <w:pStyle w:val="ListParagraph"/>
              <w:numPr>
                <w:ilvl w:val="0"/>
                <w:numId w:val="20"/>
              </w:numPr>
              <w:spacing w:after="0" w:line="240" w:lineRule="auto"/>
            </w:pPr>
            <w:r>
              <w:t>Analysing, reporting and improving the quality of internal and external assessment and examination data</w:t>
            </w:r>
            <w:r w:rsidR="00147438">
              <w:t xml:space="preserve"> at KS3 and KS4.</w:t>
            </w:r>
          </w:p>
          <w:p w14:paraId="2453D3E5" w14:textId="4B2B4B98" w:rsidR="008921D4" w:rsidRDefault="008921D4" w:rsidP="00290612">
            <w:pPr>
              <w:pStyle w:val="ListParagraph"/>
              <w:numPr>
                <w:ilvl w:val="0"/>
                <w:numId w:val="20"/>
              </w:numPr>
              <w:spacing w:after="0" w:line="240" w:lineRule="auto"/>
            </w:pPr>
            <w:r>
              <w:t>Developing effective study skills and habits within all students.</w:t>
            </w:r>
          </w:p>
          <w:p w14:paraId="256DDCB0" w14:textId="0366457E" w:rsidR="00A71BB6" w:rsidRDefault="00A71BB6" w:rsidP="00290612">
            <w:pPr>
              <w:pStyle w:val="ListParagraph"/>
              <w:numPr>
                <w:ilvl w:val="0"/>
                <w:numId w:val="20"/>
              </w:numPr>
              <w:spacing w:after="0" w:line="240" w:lineRule="auto"/>
            </w:pPr>
            <w:r w:rsidRPr="000630F7">
              <w:t xml:space="preserve">Ensuring that information on </w:t>
            </w:r>
            <w:r w:rsidR="00EA5436">
              <w:t>students’</w:t>
            </w:r>
            <w:r w:rsidRPr="000630F7">
              <w:t xml:space="preserve"> progress is used to improve teaching and learning</w:t>
            </w:r>
            <w:r w:rsidR="001654FF">
              <w:t>,</w:t>
            </w:r>
            <w:r w:rsidRPr="000630F7">
              <w:t xml:space="preserve"> to inform and motivate pupils</w:t>
            </w:r>
            <w:r w:rsidR="00045630">
              <w:t>,</w:t>
            </w:r>
            <w:r w:rsidR="001654FF">
              <w:t xml:space="preserve"> and </w:t>
            </w:r>
            <w:r w:rsidRPr="000630F7">
              <w:t>to inform parents</w:t>
            </w:r>
            <w:r w:rsidR="00045630">
              <w:t>/ careers of their child’s progress</w:t>
            </w:r>
            <w:r w:rsidR="001654FF">
              <w:t>.</w:t>
            </w:r>
          </w:p>
          <w:p w14:paraId="02B81658" w14:textId="77777777" w:rsidR="00A71BB6" w:rsidRDefault="00A71BB6" w:rsidP="00A71BB6">
            <w:pPr>
              <w:pStyle w:val="ListParagraph"/>
              <w:spacing w:after="0" w:line="240" w:lineRule="auto"/>
            </w:pPr>
          </w:p>
          <w:p w14:paraId="6B3DEF9B" w14:textId="77777777" w:rsidR="00A71BB6" w:rsidRPr="00EF1D16" w:rsidRDefault="00A71BB6" w:rsidP="00A71BB6">
            <w:pPr>
              <w:spacing w:after="0" w:line="240" w:lineRule="auto"/>
              <w:rPr>
                <w:b/>
                <w:bCs/>
                <w:u w:val="single"/>
              </w:rPr>
            </w:pPr>
            <w:r w:rsidRPr="00EF1D16">
              <w:rPr>
                <w:b/>
                <w:bCs/>
                <w:u w:val="single"/>
              </w:rPr>
              <w:t>Curriculum Development</w:t>
            </w:r>
          </w:p>
          <w:p w14:paraId="421DEBA5" w14:textId="77777777" w:rsidR="00A71BB6" w:rsidRDefault="00A71BB6" w:rsidP="00A71BB6">
            <w:pPr>
              <w:spacing w:after="0" w:line="240" w:lineRule="auto"/>
            </w:pPr>
          </w:p>
          <w:p w14:paraId="10E5FDB9" w14:textId="774D29D9" w:rsidR="00A71BB6" w:rsidRPr="006B78E1" w:rsidRDefault="00A71BB6" w:rsidP="00290612">
            <w:pPr>
              <w:pStyle w:val="ListParagraph"/>
              <w:numPr>
                <w:ilvl w:val="0"/>
                <w:numId w:val="20"/>
              </w:numPr>
              <w:spacing w:after="0" w:line="240" w:lineRule="auto"/>
            </w:pPr>
            <w:r>
              <w:t>Ensuring</w:t>
            </w:r>
            <w:r w:rsidR="00526910">
              <w:t xml:space="preserve"> </w:t>
            </w:r>
            <w:r>
              <w:t xml:space="preserve">that the </w:t>
            </w:r>
            <w:r w:rsidRPr="006B78E1">
              <w:t xml:space="preserve">intent of the Maths curriculum is ambitious, well-researched, </w:t>
            </w:r>
            <w:r w:rsidR="001A26D0" w:rsidRPr="006B78E1">
              <w:t>grounded</w:t>
            </w:r>
            <w:r w:rsidRPr="006B78E1">
              <w:t xml:space="preserve"> in best practice, national curriculum compliant and delivers on the high expectations of students’ academic success.</w:t>
            </w:r>
          </w:p>
          <w:p w14:paraId="55B34BCD" w14:textId="3B72C6EE" w:rsidR="00D96E96" w:rsidRPr="006B78E1" w:rsidRDefault="00A71BB6" w:rsidP="00290612">
            <w:pPr>
              <w:pStyle w:val="ListParagraph"/>
              <w:numPr>
                <w:ilvl w:val="0"/>
                <w:numId w:val="20"/>
              </w:numPr>
              <w:spacing w:after="0" w:line="240" w:lineRule="auto"/>
            </w:pPr>
            <w:r w:rsidRPr="006B78E1">
              <w:t xml:space="preserve">Quality assuring the implementation </w:t>
            </w:r>
            <w:r w:rsidR="00D96E96" w:rsidRPr="006B78E1">
              <w:t xml:space="preserve">of the Maths </w:t>
            </w:r>
            <w:r w:rsidR="00770002" w:rsidRPr="006B78E1">
              <w:t>F</w:t>
            </w:r>
            <w:r w:rsidR="00D96E96" w:rsidRPr="006B78E1">
              <w:t>aculty curriculum</w:t>
            </w:r>
            <w:r w:rsidR="00EB15EF" w:rsidRPr="006B78E1">
              <w:t>.</w:t>
            </w:r>
          </w:p>
          <w:p w14:paraId="3D6F8381" w14:textId="75F9C397" w:rsidR="00FF1B73" w:rsidRPr="006B78E1" w:rsidRDefault="00FF1B73" w:rsidP="00290612">
            <w:pPr>
              <w:pStyle w:val="ListParagraph"/>
              <w:numPr>
                <w:ilvl w:val="0"/>
                <w:numId w:val="20"/>
              </w:numPr>
              <w:spacing w:after="0" w:line="240" w:lineRule="auto"/>
            </w:pPr>
            <w:r w:rsidRPr="006B78E1">
              <w:t xml:space="preserve">Ensuring that </w:t>
            </w:r>
            <w:r w:rsidR="00F057A2" w:rsidRPr="006B78E1">
              <w:t xml:space="preserve">Maths Faculty </w:t>
            </w:r>
            <w:r w:rsidRPr="006B78E1">
              <w:t>assessment</w:t>
            </w:r>
            <w:r w:rsidR="00F430A7" w:rsidRPr="006B78E1">
              <w:t xml:space="preserve"> practices</w:t>
            </w:r>
            <w:r w:rsidRPr="006B78E1">
              <w:t xml:space="preserve"> effective</w:t>
            </w:r>
            <w:r w:rsidR="00F430A7" w:rsidRPr="006B78E1">
              <w:t>ly identify impact</w:t>
            </w:r>
            <w:r w:rsidR="00F057A2" w:rsidRPr="006B78E1">
              <w:t>, gaps and misconceptions that inform future curriculum planning and interventions.</w:t>
            </w:r>
          </w:p>
          <w:p w14:paraId="4DFE37F1" w14:textId="527A6B34" w:rsidR="00A71BB6" w:rsidRDefault="00EB15EF" w:rsidP="00290612">
            <w:pPr>
              <w:pStyle w:val="ListParagraph"/>
              <w:numPr>
                <w:ilvl w:val="0"/>
                <w:numId w:val="20"/>
              </w:numPr>
              <w:spacing w:after="0" w:line="240" w:lineRule="auto"/>
            </w:pPr>
            <w:r w:rsidRPr="006B78E1">
              <w:t xml:space="preserve">Evaluating the impact of the Maths </w:t>
            </w:r>
            <w:r w:rsidR="00770002" w:rsidRPr="006B78E1">
              <w:t>F</w:t>
            </w:r>
            <w:r w:rsidRPr="006B78E1">
              <w:t>aculty curriculum</w:t>
            </w:r>
            <w:r>
              <w:t xml:space="preserve">, ensuring that it </w:t>
            </w:r>
            <w:r w:rsidR="00A71BB6">
              <w:t xml:space="preserve">meets the needs of our most disadvantaged learners, </w:t>
            </w:r>
            <w:r w:rsidR="00A71BB6" w:rsidRPr="00535C85">
              <w:t>including th</w:t>
            </w:r>
            <w:r w:rsidR="00A71BB6">
              <w:t>ose</w:t>
            </w:r>
            <w:r w:rsidR="00A71BB6" w:rsidRPr="00535C85">
              <w:t xml:space="preserve"> with special educational need</w:t>
            </w:r>
            <w:r w:rsidR="00A71BB6">
              <w:t>s.</w:t>
            </w:r>
          </w:p>
          <w:p w14:paraId="2CB4F71D" w14:textId="3C9920A9" w:rsidR="00A71BB6" w:rsidRDefault="00A71BB6" w:rsidP="00290612">
            <w:pPr>
              <w:pStyle w:val="ListParagraph"/>
              <w:numPr>
                <w:ilvl w:val="0"/>
                <w:numId w:val="20"/>
              </w:numPr>
              <w:spacing w:after="0" w:line="240" w:lineRule="auto"/>
            </w:pPr>
            <w:r w:rsidRPr="000630F7">
              <w:t xml:space="preserve">Providing a curriculum for the spiritual, moral, social and cultural development of all </w:t>
            </w:r>
            <w:r w:rsidR="00E51CAA">
              <w:t>students</w:t>
            </w:r>
            <w:r w:rsidRPr="000630F7">
              <w:t xml:space="preserve"> in line with the distinctive Catholic nature, purpose and aims of the </w:t>
            </w:r>
            <w:r w:rsidR="00AD7AE1">
              <w:t>College</w:t>
            </w:r>
            <w:r>
              <w:t xml:space="preserve"> and </w:t>
            </w:r>
            <w:r w:rsidR="00BB35B7">
              <w:t>Catholic Social Teachings.</w:t>
            </w:r>
          </w:p>
          <w:p w14:paraId="02285739" w14:textId="48C15EC4" w:rsidR="00B11A76" w:rsidRDefault="00BE2A82" w:rsidP="00290612">
            <w:pPr>
              <w:pStyle w:val="ListParagraph"/>
              <w:numPr>
                <w:ilvl w:val="0"/>
                <w:numId w:val="20"/>
              </w:numPr>
              <w:spacing w:after="0" w:line="240" w:lineRule="auto"/>
            </w:pPr>
            <w:r>
              <w:lastRenderedPageBreak/>
              <w:t>Working collaboratively with other Subject Leaders</w:t>
            </w:r>
            <w:r w:rsidR="001754B1">
              <w:t xml:space="preserve"> and the </w:t>
            </w:r>
            <w:r w:rsidR="00DF62C5">
              <w:t>SLT</w:t>
            </w:r>
            <w:r>
              <w:t xml:space="preserve"> to ensure c</w:t>
            </w:r>
            <w:r w:rsidR="00B11A76">
              <w:t>ross-</w:t>
            </w:r>
            <w:r>
              <w:t xml:space="preserve">curricular </w:t>
            </w:r>
            <w:r w:rsidR="003456EF">
              <w:t>alignment and coverage</w:t>
            </w:r>
            <w:r w:rsidR="00931657">
              <w:t xml:space="preserve"> for the holistic </w:t>
            </w:r>
            <w:r w:rsidR="00AB7FE0">
              <w:t xml:space="preserve">development of all </w:t>
            </w:r>
            <w:r w:rsidR="0000351F">
              <w:t>students’</w:t>
            </w:r>
            <w:r w:rsidR="00AB7FE0">
              <w:t xml:space="preserve"> education.</w:t>
            </w:r>
          </w:p>
          <w:p w14:paraId="22ABDB43" w14:textId="7D7B97A9" w:rsidR="005C7E06" w:rsidRDefault="00B11A76" w:rsidP="00290612">
            <w:pPr>
              <w:pStyle w:val="ListParagraph"/>
              <w:numPr>
                <w:ilvl w:val="0"/>
                <w:numId w:val="20"/>
              </w:numPr>
              <w:spacing w:after="0" w:line="240" w:lineRule="auto"/>
            </w:pPr>
            <w:r>
              <w:t>Providing wider curriculum opportunities</w:t>
            </w:r>
            <w:r w:rsidR="00BE2A82">
              <w:t xml:space="preserve"> within the faculty, including enrichment, visits and events.</w:t>
            </w:r>
          </w:p>
          <w:p w14:paraId="222A7A47" w14:textId="12937B0B" w:rsidR="009628DF" w:rsidRDefault="009628DF" w:rsidP="00290612">
            <w:pPr>
              <w:pStyle w:val="ListParagraph"/>
              <w:numPr>
                <w:ilvl w:val="0"/>
                <w:numId w:val="20"/>
              </w:numPr>
              <w:spacing w:after="0" w:line="240" w:lineRule="auto"/>
            </w:pPr>
            <w:r>
              <w:t>Timetabling and staffing the curriculum to ensure that it is cost-effective</w:t>
            </w:r>
            <w:r w:rsidR="00F21EB7">
              <w:t xml:space="preserve"> and deploys expertise</w:t>
            </w:r>
            <w:r w:rsidR="009C4A54">
              <w:t xml:space="preserve"> with students</w:t>
            </w:r>
            <w:r w:rsidR="00A87335">
              <w:t>’</w:t>
            </w:r>
            <w:r w:rsidR="009C4A54">
              <w:t xml:space="preserve"> success at the heart.</w:t>
            </w:r>
          </w:p>
          <w:p w14:paraId="2C564137" w14:textId="77777777" w:rsidR="0056134C" w:rsidRDefault="0056134C" w:rsidP="00A71BB6">
            <w:pPr>
              <w:spacing w:after="0" w:line="240" w:lineRule="auto"/>
            </w:pPr>
          </w:p>
          <w:p w14:paraId="76CAC080" w14:textId="77777777" w:rsidR="00A71BB6" w:rsidRPr="00EF1D16" w:rsidRDefault="00A71BB6" w:rsidP="00A71BB6">
            <w:pPr>
              <w:spacing w:after="0" w:line="240" w:lineRule="auto"/>
              <w:rPr>
                <w:b/>
                <w:bCs/>
                <w:u w:val="single"/>
              </w:rPr>
            </w:pPr>
            <w:r>
              <w:rPr>
                <w:b/>
                <w:bCs/>
                <w:u w:val="single"/>
              </w:rPr>
              <w:t>Quality of Teaching and Learning</w:t>
            </w:r>
          </w:p>
          <w:p w14:paraId="5B47D454" w14:textId="77777777" w:rsidR="00A71BB6" w:rsidRDefault="00A71BB6" w:rsidP="00A71BB6">
            <w:pPr>
              <w:spacing w:after="0" w:line="240" w:lineRule="auto"/>
            </w:pPr>
          </w:p>
          <w:p w14:paraId="6DA96EA8" w14:textId="6A8C2951" w:rsidR="00A71BB6" w:rsidRPr="006B78E1" w:rsidRDefault="00A71BB6" w:rsidP="00290612">
            <w:pPr>
              <w:pStyle w:val="ListParagraph"/>
              <w:numPr>
                <w:ilvl w:val="0"/>
                <w:numId w:val="20"/>
              </w:numPr>
              <w:spacing w:after="0" w:line="240" w:lineRule="auto"/>
            </w:pPr>
            <w:r w:rsidRPr="006B78E1">
              <w:t xml:space="preserve">The development of the quality of education in the Maths </w:t>
            </w:r>
            <w:r w:rsidR="007F19D4" w:rsidRPr="006B78E1">
              <w:t>F</w:t>
            </w:r>
            <w:r w:rsidRPr="006B78E1">
              <w:t>aculty.</w:t>
            </w:r>
          </w:p>
          <w:p w14:paraId="18072290" w14:textId="2924320B" w:rsidR="00A71BB6" w:rsidRPr="006B78E1" w:rsidRDefault="00A71BB6" w:rsidP="00290612">
            <w:pPr>
              <w:pStyle w:val="ListParagraph"/>
              <w:numPr>
                <w:ilvl w:val="0"/>
                <w:numId w:val="20"/>
              </w:numPr>
              <w:spacing w:after="0" w:line="240" w:lineRule="auto"/>
            </w:pPr>
            <w:r w:rsidRPr="006B78E1">
              <w:t xml:space="preserve">The monitoring, evaluating and development of teaching and learning across the Maths </w:t>
            </w:r>
            <w:r w:rsidR="007F19D4" w:rsidRPr="006B78E1">
              <w:t>F</w:t>
            </w:r>
            <w:r w:rsidRPr="006B78E1">
              <w:t xml:space="preserve">aculty </w:t>
            </w:r>
            <w:proofErr w:type="gramStart"/>
            <w:r w:rsidR="00743B8C" w:rsidRPr="006B78E1">
              <w:t>in order to</w:t>
            </w:r>
            <w:proofErr w:type="gramEnd"/>
            <w:r w:rsidRPr="006B78E1">
              <w:t xml:space="preserve"> improve outcomes for all students.</w:t>
            </w:r>
          </w:p>
          <w:p w14:paraId="2897480E" w14:textId="2F1982B4" w:rsidR="009547A8" w:rsidRPr="006B78E1" w:rsidRDefault="009547A8" w:rsidP="00290612">
            <w:pPr>
              <w:pStyle w:val="ListParagraph"/>
              <w:numPr>
                <w:ilvl w:val="0"/>
                <w:numId w:val="20"/>
              </w:numPr>
              <w:spacing w:after="0" w:line="240" w:lineRule="auto"/>
            </w:pPr>
            <w:r w:rsidRPr="006B78E1">
              <w:t xml:space="preserve">The development of </w:t>
            </w:r>
            <w:r w:rsidR="00757464" w:rsidRPr="006B78E1">
              <w:t>high-quality</w:t>
            </w:r>
            <w:r w:rsidRPr="006B78E1">
              <w:t xml:space="preserve"> teaching and intervention resources.</w:t>
            </w:r>
          </w:p>
          <w:p w14:paraId="65CF9450" w14:textId="79B563C9" w:rsidR="00221660" w:rsidRPr="006B78E1" w:rsidRDefault="009C0ECE" w:rsidP="00290612">
            <w:pPr>
              <w:pStyle w:val="ListParagraph"/>
              <w:numPr>
                <w:ilvl w:val="0"/>
                <w:numId w:val="20"/>
              </w:numPr>
              <w:spacing w:after="0" w:line="240" w:lineRule="auto"/>
            </w:pPr>
            <w:r w:rsidRPr="006B78E1">
              <w:t>Building the knowledge and skills required by teachers of Maths</w:t>
            </w:r>
            <w:r w:rsidR="00004DC4" w:rsidRPr="006B78E1">
              <w:t xml:space="preserve"> to ensure academic success.</w:t>
            </w:r>
          </w:p>
          <w:p w14:paraId="02D18FB9" w14:textId="14529B95" w:rsidR="004357CF" w:rsidRPr="006B78E1" w:rsidRDefault="004357CF" w:rsidP="00290612">
            <w:pPr>
              <w:pStyle w:val="ListParagraph"/>
              <w:numPr>
                <w:ilvl w:val="0"/>
                <w:numId w:val="20"/>
              </w:numPr>
              <w:spacing w:after="0" w:line="240" w:lineRule="auto"/>
            </w:pPr>
            <w:r w:rsidRPr="006B78E1">
              <w:t xml:space="preserve">Ensuring that </w:t>
            </w:r>
            <w:r w:rsidR="00312E0C" w:rsidRPr="006B78E1">
              <w:t xml:space="preserve">teaching and learning in the Maths </w:t>
            </w:r>
            <w:r w:rsidR="00C63EBE" w:rsidRPr="006B78E1">
              <w:t>F</w:t>
            </w:r>
            <w:r w:rsidR="00312E0C" w:rsidRPr="006B78E1">
              <w:t xml:space="preserve">aculty </w:t>
            </w:r>
            <w:r w:rsidR="0017668E" w:rsidRPr="006B78E1">
              <w:t xml:space="preserve">delivers on the </w:t>
            </w:r>
            <w:r w:rsidR="002C5509" w:rsidRPr="006B78E1">
              <w:t>C</w:t>
            </w:r>
            <w:r w:rsidR="0017668E" w:rsidRPr="006B78E1">
              <w:t xml:space="preserve">ollege vision and </w:t>
            </w:r>
            <w:r w:rsidR="00427A39" w:rsidRPr="006B78E1">
              <w:t xml:space="preserve">teaching and learning </w:t>
            </w:r>
            <w:r w:rsidR="0017668E" w:rsidRPr="006B78E1">
              <w:t>principles</w:t>
            </w:r>
            <w:r w:rsidR="000F18FA" w:rsidRPr="006B78E1">
              <w:t>.</w:t>
            </w:r>
          </w:p>
          <w:p w14:paraId="64C5A7C8" w14:textId="77777777" w:rsidR="00A71BB6" w:rsidRDefault="00A71BB6" w:rsidP="00A71BB6">
            <w:pPr>
              <w:spacing w:after="0" w:line="240" w:lineRule="auto"/>
            </w:pPr>
          </w:p>
          <w:p w14:paraId="0DC289B6" w14:textId="77777777" w:rsidR="00A71BB6" w:rsidRPr="00EF1D16" w:rsidRDefault="00A71BB6" w:rsidP="00A71BB6">
            <w:pPr>
              <w:spacing w:after="0" w:line="240" w:lineRule="auto"/>
              <w:rPr>
                <w:b/>
                <w:bCs/>
                <w:u w:val="single"/>
              </w:rPr>
            </w:pPr>
            <w:r>
              <w:rPr>
                <w:b/>
                <w:bCs/>
                <w:u w:val="single"/>
              </w:rPr>
              <w:t>Leadership and Management</w:t>
            </w:r>
          </w:p>
          <w:p w14:paraId="7B29CDBA" w14:textId="77777777" w:rsidR="00A71BB6" w:rsidRDefault="00A71BB6" w:rsidP="00A71BB6">
            <w:pPr>
              <w:spacing w:after="0" w:line="240" w:lineRule="auto"/>
            </w:pPr>
          </w:p>
          <w:p w14:paraId="42533453" w14:textId="193B8F84" w:rsidR="00290612" w:rsidRPr="006B78E1" w:rsidRDefault="00290612" w:rsidP="00290612">
            <w:pPr>
              <w:widowControl w:val="0"/>
              <w:numPr>
                <w:ilvl w:val="0"/>
                <w:numId w:val="20"/>
              </w:numPr>
              <w:kinsoku w:val="0"/>
              <w:overflowPunct w:val="0"/>
              <w:spacing w:after="0" w:line="240" w:lineRule="auto"/>
              <w:ind w:right="177"/>
              <w:jc w:val="both"/>
              <w:textAlignment w:val="baseline"/>
              <w:rPr>
                <w:rFonts w:ascii="Calibri" w:hAnsi="Calibri" w:cs="Calibri"/>
              </w:rPr>
            </w:pPr>
            <w:r w:rsidRPr="00F416B4">
              <w:rPr>
                <w:rFonts w:ascii="Calibri" w:hAnsi="Calibri" w:cs="Calibri"/>
              </w:rPr>
              <w:t>Ensuring arrangements for the daily act of collective worship and the spiritual life of the school</w:t>
            </w:r>
            <w:r w:rsidR="00C46F77">
              <w:rPr>
                <w:rFonts w:ascii="Calibri" w:hAnsi="Calibri" w:cs="Calibri"/>
              </w:rPr>
              <w:t xml:space="preserve"> within </w:t>
            </w:r>
            <w:r w:rsidR="00C46F77" w:rsidRPr="006B78E1">
              <w:rPr>
                <w:rFonts w:ascii="Calibri" w:hAnsi="Calibri" w:cs="Calibri"/>
              </w:rPr>
              <w:t>the Maths Faculty.</w:t>
            </w:r>
          </w:p>
          <w:p w14:paraId="0DC644C5" w14:textId="185CFC99" w:rsidR="00A71BB6" w:rsidRPr="006B78E1" w:rsidRDefault="00A71BB6" w:rsidP="00290612">
            <w:pPr>
              <w:pStyle w:val="ListParagraph"/>
              <w:numPr>
                <w:ilvl w:val="0"/>
                <w:numId w:val="20"/>
              </w:numPr>
              <w:spacing w:after="0" w:line="240" w:lineRule="auto"/>
            </w:pPr>
            <w:r w:rsidRPr="006B78E1">
              <w:t>The strategic overview of the Maths faculty.</w:t>
            </w:r>
          </w:p>
          <w:p w14:paraId="0A48F823" w14:textId="552CBE68" w:rsidR="00A71BB6" w:rsidRPr="006B78E1" w:rsidRDefault="00701380" w:rsidP="00290612">
            <w:pPr>
              <w:pStyle w:val="ListParagraph"/>
              <w:numPr>
                <w:ilvl w:val="0"/>
                <w:numId w:val="20"/>
              </w:numPr>
              <w:spacing w:after="0" w:line="240" w:lineRule="auto"/>
            </w:pPr>
            <w:r w:rsidRPr="006B78E1">
              <w:t xml:space="preserve">The planning, monitoring and </w:t>
            </w:r>
            <w:r w:rsidR="00591070" w:rsidRPr="006B78E1">
              <w:t>evaluating</w:t>
            </w:r>
            <w:r w:rsidRPr="006B78E1">
              <w:t xml:space="preserve"> of the </w:t>
            </w:r>
            <w:r w:rsidR="00E1062D" w:rsidRPr="006B78E1">
              <w:t xml:space="preserve">Maths Improvement </w:t>
            </w:r>
            <w:r w:rsidR="00853866" w:rsidRPr="006B78E1">
              <w:t>(a</w:t>
            </w:r>
            <w:r w:rsidR="00E1062D" w:rsidRPr="006B78E1">
              <w:t>ction</w:t>
            </w:r>
            <w:r w:rsidR="00853866" w:rsidRPr="006B78E1">
              <w:t>)</w:t>
            </w:r>
            <w:r w:rsidR="00E1062D" w:rsidRPr="006B78E1">
              <w:t xml:space="preserve"> Plan.</w:t>
            </w:r>
          </w:p>
          <w:p w14:paraId="50D16D95" w14:textId="116296EC" w:rsidR="00010447" w:rsidRPr="006B78E1" w:rsidRDefault="00010447" w:rsidP="00290612">
            <w:pPr>
              <w:pStyle w:val="ListParagraph"/>
              <w:numPr>
                <w:ilvl w:val="0"/>
                <w:numId w:val="20"/>
              </w:numPr>
              <w:spacing w:after="0" w:line="240" w:lineRule="auto"/>
            </w:pPr>
            <w:r w:rsidRPr="006B78E1">
              <w:t>Be an effective and clear line manager.</w:t>
            </w:r>
          </w:p>
          <w:p w14:paraId="2CCC52BB" w14:textId="63AAC45B" w:rsidR="0009243F" w:rsidRPr="006B78E1" w:rsidRDefault="00C17E6D" w:rsidP="00290612">
            <w:pPr>
              <w:pStyle w:val="ListParagraph"/>
              <w:numPr>
                <w:ilvl w:val="0"/>
                <w:numId w:val="20"/>
              </w:numPr>
              <w:spacing w:after="0" w:line="240" w:lineRule="auto"/>
            </w:pPr>
            <w:r w:rsidRPr="006B78E1">
              <w:t>The c</w:t>
            </w:r>
            <w:r w:rsidR="004464E9" w:rsidRPr="006B78E1">
              <w:t>oaching, development and line management of faculty</w:t>
            </w:r>
            <w:r w:rsidR="001E1265" w:rsidRPr="006B78E1">
              <w:t xml:space="preserve"> staff</w:t>
            </w:r>
            <w:r w:rsidR="00591070" w:rsidRPr="006B78E1">
              <w:t xml:space="preserve">, including, but not limited to the </w:t>
            </w:r>
            <w:r w:rsidR="00ED20C1" w:rsidRPr="006B78E1">
              <w:t xml:space="preserve">Lead Practitioner, </w:t>
            </w:r>
            <w:r w:rsidR="00591070" w:rsidRPr="006B78E1">
              <w:t>Second in Faculty</w:t>
            </w:r>
            <w:r w:rsidRPr="006B78E1">
              <w:t xml:space="preserve">, </w:t>
            </w:r>
            <w:r w:rsidR="00ED20C1" w:rsidRPr="006B78E1">
              <w:t xml:space="preserve">Lead Teacher, </w:t>
            </w:r>
            <w:r w:rsidR="00591070" w:rsidRPr="006B78E1">
              <w:t>Impact Lead</w:t>
            </w:r>
            <w:r w:rsidRPr="006B78E1">
              <w:t>(s)</w:t>
            </w:r>
            <w:r w:rsidR="00C1691B" w:rsidRPr="006B78E1">
              <w:t>.</w:t>
            </w:r>
          </w:p>
          <w:p w14:paraId="6DEEB52F" w14:textId="4807A3EB" w:rsidR="004D31AB" w:rsidRPr="006B78E1" w:rsidRDefault="004D31AB" w:rsidP="00290612">
            <w:pPr>
              <w:pStyle w:val="ListParagraph"/>
              <w:numPr>
                <w:ilvl w:val="0"/>
                <w:numId w:val="20"/>
              </w:numPr>
              <w:spacing w:after="0" w:line="240" w:lineRule="auto"/>
            </w:pPr>
            <w:r w:rsidRPr="006B78E1">
              <w:t>The welfare of Maths Faculty staff, including managing absence and attendance.</w:t>
            </w:r>
          </w:p>
          <w:p w14:paraId="73BA4EC9" w14:textId="1A973AD2" w:rsidR="00C94F31" w:rsidRPr="006B78E1" w:rsidRDefault="00C94F31" w:rsidP="00290612">
            <w:pPr>
              <w:pStyle w:val="ListParagraph"/>
              <w:numPr>
                <w:ilvl w:val="0"/>
                <w:numId w:val="20"/>
              </w:numPr>
              <w:spacing w:after="0" w:line="240" w:lineRule="auto"/>
            </w:pPr>
            <w:r w:rsidRPr="006B78E1">
              <w:t xml:space="preserve">Ensuring that Maths Faculty staff meet teacher standards </w:t>
            </w:r>
            <w:r w:rsidR="004E3E67" w:rsidRPr="006B78E1">
              <w:t xml:space="preserve">and </w:t>
            </w:r>
            <w:r w:rsidRPr="006B78E1">
              <w:t>professional expectations.</w:t>
            </w:r>
          </w:p>
          <w:p w14:paraId="6CC02D47" w14:textId="3543C810" w:rsidR="004D31AB" w:rsidRDefault="00047A41" w:rsidP="00290612">
            <w:pPr>
              <w:pStyle w:val="ListParagraph"/>
              <w:numPr>
                <w:ilvl w:val="0"/>
                <w:numId w:val="20"/>
              </w:numPr>
              <w:spacing w:after="0" w:line="240" w:lineRule="auto"/>
            </w:pPr>
            <w:r w:rsidRPr="006B78E1">
              <w:t xml:space="preserve">Ensuring that Maths Faculty staff are effectively supported to improve their </w:t>
            </w:r>
            <w:r w:rsidR="00272673" w:rsidRPr="006B78E1">
              <w:t xml:space="preserve">teaching </w:t>
            </w:r>
            <w:r w:rsidRPr="006B78E1">
              <w:t>practice where needed, including informal</w:t>
            </w:r>
            <w:r>
              <w:t xml:space="preserve"> and formal </w:t>
            </w:r>
            <w:r w:rsidR="00B63F00">
              <w:t>personal development plans.</w:t>
            </w:r>
          </w:p>
          <w:p w14:paraId="3ACA0359" w14:textId="62B01EE8" w:rsidR="00285514" w:rsidRDefault="002658AB" w:rsidP="00290612">
            <w:pPr>
              <w:pStyle w:val="ListParagraph"/>
              <w:numPr>
                <w:ilvl w:val="0"/>
                <w:numId w:val="20"/>
              </w:numPr>
              <w:spacing w:after="0" w:line="240" w:lineRule="auto"/>
            </w:pPr>
            <w:r>
              <w:t>Holding effective meetings</w:t>
            </w:r>
            <w:r w:rsidR="00757464">
              <w:t xml:space="preserve"> and timely r</w:t>
            </w:r>
            <w:r w:rsidR="00081B52">
              <w:t>ecording keeping</w:t>
            </w:r>
            <w:r w:rsidR="00285514">
              <w:t>.</w:t>
            </w:r>
          </w:p>
          <w:p w14:paraId="326B170F" w14:textId="021D367B" w:rsidR="00081B52" w:rsidRDefault="00285514" w:rsidP="00290612">
            <w:pPr>
              <w:pStyle w:val="ListParagraph"/>
              <w:numPr>
                <w:ilvl w:val="0"/>
                <w:numId w:val="20"/>
              </w:numPr>
              <w:spacing w:after="0" w:line="240" w:lineRule="auto"/>
            </w:pPr>
            <w:r>
              <w:t>B</w:t>
            </w:r>
            <w:r w:rsidR="00CA6B4B">
              <w:t>e able to prioritise and meet deadlines.</w:t>
            </w:r>
          </w:p>
          <w:p w14:paraId="2C63FD87" w14:textId="675824C3" w:rsidR="00A71BB6" w:rsidRDefault="00322E4B" w:rsidP="00290612">
            <w:pPr>
              <w:pStyle w:val="ListParagraph"/>
              <w:numPr>
                <w:ilvl w:val="0"/>
                <w:numId w:val="20"/>
              </w:numPr>
              <w:spacing w:after="0" w:line="240" w:lineRule="auto"/>
            </w:pPr>
            <w:r>
              <w:t>The r</w:t>
            </w:r>
            <w:r w:rsidR="00A71BB6">
              <w:t>ecruitment of well-qualified and high-quality teachers and appropriate support staff in line with the College recruitment processes and criteria.</w:t>
            </w:r>
          </w:p>
          <w:p w14:paraId="13020155" w14:textId="178D9DDA" w:rsidR="00A71BB6" w:rsidRDefault="00A71BB6" w:rsidP="00290612">
            <w:pPr>
              <w:pStyle w:val="ListParagraph"/>
              <w:numPr>
                <w:ilvl w:val="0"/>
                <w:numId w:val="20"/>
              </w:numPr>
              <w:spacing w:after="0" w:line="240" w:lineRule="auto"/>
            </w:pPr>
            <w:r>
              <w:t xml:space="preserve">The induction of new staff, ensuring that they are trained appropriately in both faculty and whole </w:t>
            </w:r>
            <w:r w:rsidR="00D3439A">
              <w:t>C</w:t>
            </w:r>
            <w:r>
              <w:t>ollege duties</w:t>
            </w:r>
            <w:r w:rsidR="00976A37">
              <w:t>, policies</w:t>
            </w:r>
            <w:r>
              <w:t xml:space="preserve"> and expectations.</w:t>
            </w:r>
          </w:p>
          <w:p w14:paraId="572C4F15" w14:textId="6777D71E" w:rsidR="00D3439A" w:rsidRDefault="00D3439A" w:rsidP="00290612">
            <w:pPr>
              <w:pStyle w:val="ListParagraph"/>
              <w:numPr>
                <w:ilvl w:val="0"/>
                <w:numId w:val="20"/>
              </w:numPr>
              <w:spacing w:after="0" w:line="240" w:lineRule="auto"/>
            </w:pPr>
            <w:r>
              <w:t xml:space="preserve">The </w:t>
            </w:r>
            <w:r w:rsidR="008670D2">
              <w:t xml:space="preserve">mentoring, </w:t>
            </w:r>
            <w:r w:rsidR="003576FB">
              <w:t xml:space="preserve">training and </w:t>
            </w:r>
            <w:r w:rsidR="00FA5AED">
              <w:t>evaluating of any trainee teachers</w:t>
            </w:r>
            <w:r w:rsidR="008670D2">
              <w:t>.</w:t>
            </w:r>
          </w:p>
          <w:p w14:paraId="6119C44A" w14:textId="2A2CE6B6" w:rsidR="00A71BB6" w:rsidRDefault="00926DA9" w:rsidP="00290612">
            <w:pPr>
              <w:pStyle w:val="ListParagraph"/>
              <w:numPr>
                <w:ilvl w:val="0"/>
                <w:numId w:val="20"/>
              </w:numPr>
              <w:spacing w:after="0" w:line="240" w:lineRule="auto"/>
            </w:pPr>
            <w:r>
              <w:t xml:space="preserve">Undertaking </w:t>
            </w:r>
            <w:r w:rsidR="00154581">
              <w:t>the a</w:t>
            </w:r>
            <w:r w:rsidR="00A71BB6">
              <w:t>ppraisal</w:t>
            </w:r>
            <w:r w:rsidR="00154581">
              <w:t xml:space="preserve"> of staff </w:t>
            </w:r>
            <w:r w:rsidR="00ED515E">
              <w:t xml:space="preserve">within the faculty </w:t>
            </w:r>
            <w:r w:rsidR="00154581">
              <w:t>following the college appraisal framework.</w:t>
            </w:r>
          </w:p>
          <w:p w14:paraId="348C2A58" w14:textId="70F17B42" w:rsidR="00A71BB6" w:rsidRDefault="005631E4" w:rsidP="00290612">
            <w:pPr>
              <w:pStyle w:val="ListParagraph"/>
              <w:numPr>
                <w:ilvl w:val="0"/>
                <w:numId w:val="20"/>
              </w:numPr>
              <w:spacing w:after="0" w:line="240" w:lineRule="auto"/>
            </w:pPr>
            <w:r>
              <w:t xml:space="preserve">Attending </w:t>
            </w:r>
            <w:r w:rsidR="00C2593A">
              <w:t xml:space="preserve">and contributing to </w:t>
            </w:r>
            <w:r>
              <w:t>all</w:t>
            </w:r>
            <w:r w:rsidR="00C2593A">
              <w:t xml:space="preserve"> </w:t>
            </w:r>
            <w:r w:rsidR="009E6B0A">
              <w:t xml:space="preserve">whole </w:t>
            </w:r>
            <w:r w:rsidR="00C2593A">
              <w:t>College</w:t>
            </w:r>
            <w:r>
              <w:t xml:space="preserve"> </w:t>
            </w:r>
            <w:r w:rsidR="00A71BB6">
              <w:t>CP</w:t>
            </w:r>
            <w:r>
              <w:t>L</w:t>
            </w:r>
            <w:r w:rsidR="00A71BB6">
              <w:t>.</w:t>
            </w:r>
          </w:p>
          <w:p w14:paraId="3DE8349B" w14:textId="4DBF670B" w:rsidR="00AF42D9" w:rsidRPr="006B78E1" w:rsidRDefault="00AF42D9" w:rsidP="00290612">
            <w:pPr>
              <w:pStyle w:val="ListParagraph"/>
              <w:numPr>
                <w:ilvl w:val="0"/>
                <w:numId w:val="20"/>
              </w:numPr>
              <w:spacing w:after="0" w:line="240" w:lineRule="auto"/>
            </w:pPr>
            <w:r>
              <w:t xml:space="preserve">Ensuring the </w:t>
            </w:r>
            <w:r w:rsidRPr="006B78E1">
              <w:t xml:space="preserve">effective use of </w:t>
            </w:r>
            <w:r w:rsidR="00DF3943" w:rsidRPr="006B78E1">
              <w:t>CPL time assigned to faculty under the directed time calendar.</w:t>
            </w:r>
          </w:p>
          <w:p w14:paraId="4170FA6C" w14:textId="6405C920" w:rsidR="00A71BB6" w:rsidRPr="006B78E1" w:rsidRDefault="000E7DFC" w:rsidP="00290612">
            <w:pPr>
              <w:pStyle w:val="ListParagraph"/>
              <w:numPr>
                <w:ilvl w:val="0"/>
                <w:numId w:val="20"/>
              </w:numPr>
              <w:spacing w:after="0" w:line="240" w:lineRule="auto"/>
            </w:pPr>
            <w:r w:rsidRPr="006B78E1">
              <w:t xml:space="preserve">The </w:t>
            </w:r>
            <w:r w:rsidR="00A71BB6" w:rsidRPr="006B78E1">
              <w:t xml:space="preserve">Management of the Maths </w:t>
            </w:r>
            <w:r w:rsidR="0009095E" w:rsidRPr="006B78E1">
              <w:t>F</w:t>
            </w:r>
            <w:r w:rsidR="00A71BB6" w:rsidRPr="006B78E1">
              <w:t>aculty budget and resources, ensuring cost-effectful impact to meet priorities.</w:t>
            </w:r>
          </w:p>
          <w:p w14:paraId="2643DFCC" w14:textId="5AF0E4D1" w:rsidR="00A71BB6" w:rsidRPr="006B78E1" w:rsidRDefault="00A71BB6" w:rsidP="00290612">
            <w:pPr>
              <w:pStyle w:val="ListParagraph"/>
              <w:numPr>
                <w:ilvl w:val="0"/>
                <w:numId w:val="20"/>
              </w:numPr>
              <w:spacing w:after="0" w:line="240" w:lineRule="auto"/>
            </w:pPr>
            <w:r w:rsidRPr="006B78E1">
              <w:t xml:space="preserve">Ensuring that health and safety requirements are met within the Maths </w:t>
            </w:r>
            <w:r w:rsidR="0060091B" w:rsidRPr="006B78E1">
              <w:t>F</w:t>
            </w:r>
            <w:r w:rsidRPr="006B78E1">
              <w:t>aculty.</w:t>
            </w:r>
          </w:p>
          <w:p w14:paraId="14ED516E" w14:textId="642B9294" w:rsidR="00A71BB6" w:rsidRPr="006B78E1" w:rsidRDefault="00A71BB6" w:rsidP="00290612">
            <w:pPr>
              <w:pStyle w:val="ListParagraph"/>
              <w:numPr>
                <w:ilvl w:val="0"/>
                <w:numId w:val="20"/>
              </w:numPr>
              <w:spacing w:after="0" w:line="240" w:lineRule="auto"/>
            </w:pPr>
            <w:r w:rsidRPr="006B78E1">
              <w:t xml:space="preserve">Ensuring GDPR requirements are met within the Maths </w:t>
            </w:r>
            <w:r w:rsidR="0060091B" w:rsidRPr="006B78E1">
              <w:t>F</w:t>
            </w:r>
            <w:r w:rsidRPr="006B78E1">
              <w:t>aculty.</w:t>
            </w:r>
          </w:p>
          <w:p w14:paraId="5D1817BE" w14:textId="77777777" w:rsidR="00A71BB6" w:rsidRDefault="00A71BB6" w:rsidP="00A71BB6">
            <w:pPr>
              <w:spacing w:after="0" w:line="240" w:lineRule="auto"/>
            </w:pPr>
          </w:p>
          <w:p w14:paraId="6F12989D" w14:textId="4147E6DD" w:rsidR="007D4101" w:rsidRPr="00EF1D16" w:rsidRDefault="007D4101" w:rsidP="007D4101">
            <w:pPr>
              <w:spacing w:after="0" w:line="240" w:lineRule="auto"/>
              <w:rPr>
                <w:b/>
                <w:bCs/>
                <w:u w:val="single"/>
              </w:rPr>
            </w:pPr>
            <w:r>
              <w:rPr>
                <w:b/>
                <w:bCs/>
                <w:u w:val="single"/>
              </w:rPr>
              <w:t>Reporting to Stakeholders</w:t>
            </w:r>
          </w:p>
          <w:p w14:paraId="3775BF8A" w14:textId="77777777" w:rsidR="007D4101" w:rsidRDefault="007D4101" w:rsidP="007D4101">
            <w:pPr>
              <w:spacing w:after="0" w:line="240" w:lineRule="auto"/>
            </w:pPr>
          </w:p>
          <w:p w14:paraId="3B41D864" w14:textId="00896235" w:rsidR="007D4101" w:rsidRDefault="00D9599E" w:rsidP="00290612">
            <w:pPr>
              <w:pStyle w:val="ListParagraph"/>
              <w:numPr>
                <w:ilvl w:val="0"/>
                <w:numId w:val="20"/>
              </w:numPr>
              <w:spacing w:after="0" w:line="240" w:lineRule="auto"/>
            </w:pPr>
            <w:r>
              <w:t>Reporting</w:t>
            </w:r>
            <w:r w:rsidR="00570287">
              <w:t xml:space="preserve"> effectively</w:t>
            </w:r>
            <w:r>
              <w:t xml:space="preserve"> on </w:t>
            </w:r>
            <w:r w:rsidRPr="006B78E1">
              <w:t xml:space="preserve">the </w:t>
            </w:r>
            <w:r w:rsidR="00570287" w:rsidRPr="006B78E1">
              <w:t>Maths Faculties</w:t>
            </w:r>
            <w:r w:rsidR="00570287">
              <w:t xml:space="preserve"> impact </w:t>
            </w:r>
            <w:r>
              <w:t>to key stakeholders</w:t>
            </w:r>
            <w:r w:rsidR="00570287">
              <w:t>, including, but not limited to the SLT</w:t>
            </w:r>
            <w:r w:rsidR="007C1278">
              <w:t>, the Emmaus Trust and governors.</w:t>
            </w:r>
          </w:p>
          <w:p w14:paraId="2FF0A11B" w14:textId="459CCCD3" w:rsidR="00A24C30" w:rsidRDefault="00A24C30" w:rsidP="00290612">
            <w:pPr>
              <w:pStyle w:val="ListParagraph"/>
              <w:numPr>
                <w:ilvl w:val="0"/>
                <w:numId w:val="20"/>
              </w:numPr>
              <w:spacing w:after="0" w:line="240" w:lineRule="auto"/>
            </w:pPr>
            <w:r>
              <w:lastRenderedPageBreak/>
              <w:t xml:space="preserve">Attending </w:t>
            </w:r>
            <w:r w:rsidR="00E4504C">
              <w:t xml:space="preserve">required </w:t>
            </w:r>
            <w:r w:rsidR="00C960F3">
              <w:t>meetings to report to stakeholders, including, but not limited to SLT, governors and Ofsted.</w:t>
            </w:r>
            <w:r>
              <w:t xml:space="preserve"> </w:t>
            </w:r>
          </w:p>
          <w:p w14:paraId="37B390BA" w14:textId="77777777" w:rsidR="00A71BB6" w:rsidRDefault="00A71BB6" w:rsidP="00A71BB6">
            <w:pPr>
              <w:spacing w:after="0" w:line="240" w:lineRule="auto"/>
            </w:pPr>
          </w:p>
          <w:p w14:paraId="26329A0B" w14:textId="3AB2E746" w:rsidR="00223B7F" w:rsidRPr="00EF1D16" w:rsidRDefault="007C5343" w:rsidP="00223B7F">
            <w:pPr>
              <w:spacing w:after="0" w:line="240" w:lineRule="auto"/>
              <w:rPr>
                <w:b/>
                <w:bCs/>
                <w:u w:val="single"/>
              </w:rPr>
            </w:pPr>
            <w:r>
              <w:rPr>
                <w:b/>
                <w:bCs/>
                <w:u w:val="single"/>
              </w:rPr>
              <w:t>Student Development</w:t>
            </w:r>
          </w:p>
          <w:p w14:paraId="7E4C677E" w14:textId="77777777" w:rsidR="00223B7F" w:rsidRDefault="00223B7F" w:rsidP="00223B7F">
            <w:pPr>
              <w:spacing w:after="0" w:line="240" w:lineRule="auto"/>
            </w:pPr>
          </w:p>
          <w:p w14:paraId="6B3CAF06" w14:textId="77777777" w:rsidR="005B5E9B" w:rsidRDefault="007C5343" w:rsidP="00290612">
            <w:pPr>
              <w:pStyle w:val="ListParagraph"/>
              <w:numPr>
                <w:ilvl w:val="0"/>
                <w:numId w:val="20"/>
              </w:numPr>
              <w:spacing w:after="0" w:line="240" w:lineRule="auto"/>
            </w:pPr>
            <w:r>
              <w:t>Recruiting,</w:t>
            </w:r>
            <w:r w:rsidR="007B4F16">
              <w:t xml:space="preserve"> promoting and marketing the subject, including at, but not limited to Open Evening and Pathways Evening.</w:t>
            </w:r>
          </w:p>
          <w:p w14:paraId="03A59AAD" w14:textId="77777777" w:rsidR="00A13CA2" w:rsidRPr="006B78E1" w:rsidRDefault="005B5E9B" w:rsidP="00290612">
            <w:pPr>
              <w:pStyle w:val="ListParagraph"/>
              <w:numPr>
                <w:ilvl w:val="0"/>
                <w:numId w:val="20"/>
              </w:numPr>
              <w:spacing w:after="0" w:line="240" w:lineRule="auto"/>
            </w:pPr>
            <w:r w:rsidRPr="006B78E1">
              <w:t>Upholding the highest standards of student conduct, attendance and punctuality.</w:t>
            </w:r>
          </w:p>
          <w:p w14:paraId="542B4243" w14:textId="3176812F" w:rsidR="00223B7F" w:rsidRPr="006B78E1" w:rsidRDefault="00A13CA2" w:rsidP="00290612">
            <w:pPr>
              <w:pStyle w:val="ListParagraph"/>
              <w:numPr>
                <w:ilvl w:val="0"/>
                <w:numId w:val="20"/>
              </w:numPr>
              <w:spacing w:after="0" w:line="240" w:lineRule="auto"/>
            </w:pPr>
            <w:r w:rsidRPr="006B78E1">
              <w:t xml:space="preserve">Ensuring the </w:t>
            </w:r>
            <w:r w:rsidR="00FC6D90" w:rsidRPr="006B78E1">
              <w:t xml:space="preserve">Maths Faculty </w:t>
            </w:r>
            <w:r w:rsidRPr="006B78E1">
              <w:t xml:space="preserve">provision of </w:t>
            </w:r>
            <w:r w:rsidR="00FC6D90" w:rsidRPr="006B78E1">
              <w:t>meets the need</w:t>
            </w:r>
            <w:r w:rsidR="00B20A78" w:rsidRPr="006B78E1">
              <w:t xml:space="preserve"> of </w:t>
            </w:r>
            <w:r w:rsidRPr="006B78E1">
              <w:t xml:space="preserve">disadvantaged students </w:t>
            </w:r>
            <w:r w:rsidR="00FC6D90" w:rsidRPr="006B78E1">
              <w:t xml:space="preserve">and those </w:t>
            </w:r>
            <w:r w:rsidRPr="006B78E1">
              <w:t>with special education needs</w:t>
            </w:r>
            <w:r w:rsidR="00B20A78" w:rsidRPr="006B78E1">
              <w:t>.</w:t>
            </w:r>
          </w:p>
          <w:p w14:paraId="7456C489" w14:textId="283BB03A" w:rsidR="00B20A78" w:rsidRDefault="00B20A78" w:rsidP="00290612">
            <w:pPr>
              <w:pStyle w:val="ListParagraph"/>
              <w:numPr>
                <w:ilvl w:val="0"/>
                <w:numId w:val="20"/>
              </w:numPr>
              <w:spacing w:after="0" w:line="240" w:lineRule="auto"/>
            </w:pPr>
            <w:r w:rsidRPr="006B78E1">
              <w:t>Ensuring that the Maths Faculty provides consistently high levels of pastoral care</w:t>
            </w:r>
            <w:r w:rsidR="005575BF" w:rsidRPr="006B78E1">
              <w:t xml:space="preserve"> and personal development, following whole College</w:t>
            </w:r>
            <w:r w:rsidR="005575BF">
              <w:t xml:space="preserve"> behaviour policies.</w:t>
            </w:r>
          </w:p>
          <w:p w14:paraId="01262DDF" w14:textId="77777777" w:rsidR="00223B7F" w:rsidRDefault="00223B7F" w:rsidP="00A71BB6">
            <w:pPr>
              <w:spacing w:after="0" w:line="240" w:lineRule="auto"/>
            </w:pPr>
          </w:p>
          <w:p w14:paraId="39A9DCF9" w14:textId="6D56AFC7" w:rsidR="00A71BB6" w:rsidRPr="00D26AF6" w:rsidRDefault="00A71BB6" w:rsidP="00A71BB6">
            <w:pPr>
              <w:spacing w:after="0" w:line="240" w:lineRule="auto"/>
              <w:rPr>
                <w:b/>
                <w:bCs/>
                <w:u w:val="single"/>
              </w:rPr>
            </w:pPr>
            <w:r w:rsidRPr="00D26AF6">
              <w:rPr>
                <w:b/>
                <w:bCs/>
                <w:u w:val="single"/>
              </w:rPr>
              <w:t>Other duties</w:t>
            </w:r>
            <w:r w:rsidR="006A3DF2">
              <w:rPr>
                <w:b/>
                <w:bCs/>
                <w:u w:val="single"/>
              </w:rPr>
              <w:t xml:space="preserve"> and responsibilities</w:t>
            </w:r>
          </w:p>
          <w:p w14:paraId="448F16BF" w14:textId="77777777" w:rsidR="00A71BB6" w:rsidRDefault="00A71BB6" w:rsidP="00A71BB6">
            <w:pPr>
              <w:spacing w:after="0" w:line="240" w:lineRule="auto"/>
            </w:pPr>
          </w:p>
          <w:p w14:paraId="03687E51" w14:textId="757104C4" w:rsidR="006A3DF2" w:rsidRDefault="00A71BB6" w:rsidP="00290612">
            <w:pPr>
              <w:pStyle w:val="ListParagraph"/>
              <w:numPr>
                <w:ilvl w:val="0"/>
                <w:numId w:val="20"/>
              </w:numPr>
              <w:spacing w:after="0" w:line="240" w:lineRule="auto"/>
            </w:pPr>
            <w:r w:rsidRPr="00B371D0">
              <w:t xml:space="preserve">Fulfilling the </w:t>
            </w:r>
            <w:r w:rsidR="006A3DF2">
              <w:t>Colleges</w:t>
            </w:r>
            <w:r w:rsidRPr="00B371D0">
              <w:t xml:space="preserve"> Mission Statement</w:t>
            </w:r>
            <w:r w:rsidR="00317FB2">
              <w:t>.</w:t>
            </w:r>
          </w:p>
          <w:p w14:paraId="01FDA5E5" w14:textId="2E44D127" w:rsidR="00A71BB6" w:rsidRDefault="00A71BB6" w:rsidP="00290612">
            <w:pPr>
              <w:pStyle w:val="ListParagraph"/>
              <w:numPr>
                <w:ilvl w:val="0"/>
                <w:numId w:val="20"/>
              </w:numPr>
              <w:spacing w:after="0" w:line="240" w:lineRule="auto"/>
            </w:pPr>
            <w:r w:rsidRPr="00B371D0">
              <w:t>Maintaining and developing the Catholic ethos, values and overall purposes of the school</w:t>
            </w:r>
            <w:r w:rsidR="00031101">
              <w:t>.</w:t>
            </w:r>
          </w:p>
          <w:p w14:paraId="7AD1EC4C" w14:textId="21189FC2" w:rsidR="00A71BB6" w:rsidRDefault="00A71BB6" w:rsidP="00290612">
            <w:pPr>
              <w:pStyle w:val="ListParagraph"/>
              <w:numPr>
                <w:ilvl w:val="0"/>
                <w:numId w:val="20"/>
              </w:numPr>
              <w:spacing w:after="0" w:line="240" w:lineRule="auto"/>
            </w:pPr>
            <w:r w:rsidRPr="00535C85">
              <w:t>Ensuring arrangements for the daily act of collective worship and the spiritual life of the school</w:t>
            </w:r>
            <w:r w:rsidR="00031101">
              <w:t>.</w:t>
            </w:r>
          </w:p>
          <w:p w14:paraId="626322F6" w14:textId="31D5B360" w:rsidR="00A71BB6" w:rsidRPr="00E96D48" w:rsidRDefault="00031101" w:rsidP="00E96D48">
            <w:pPr>
              <w:pStyle w:val="ListParagraph"/>
              <w:numPr>
                <w:ilvl w:val="0"/>
                <w:numId w:val="20"/>
              </w:numPr>
              <w:spacing w:after="0" w:line="240" w:lineRule="auto"/>
            </w:pPr>
            <w:r>
              <w:t xml:space="preserve">Having high expectations of young people, including a commitment to ensuring that they can achieve their full </w:t>
            </w:r>
            <w:r w:rsidRPr="006B78E1">
              <w:t>potential</w:t>
            </w:r>
            <w:r w:rsidR="00DF2F21" w:rsidRPr="006B78E1">
              <w:t xml:space="preserve"> and to establish fair, respectful, trusting, supportive and constructive relationships with them.</w:t>
            </w:r>
          </w:p>
          <w:p w14:paraId="30399558" w14:textId="5941C89C" w:rsidR="00236985" w:rsidRPr="006B78E1" w:rsidRDefault="00236985" w:rsidP="00290612">
            <w:pPr>
              <w:pStyle w:val="ListParagraph"/>
              <w:numPr>
                <w:ilvl w:val="0"/>
                <w:numId w:val="20"/>
              </w:numPr>
              <w:spacing w:after="0" w:line="240" w:lineRule="auto"/>
            </w:pPr>
            <w:r w:rsidRPr="006B78E1">
              <w:t xml:space="preserve">Communicate </w:t>
            </w:r>
            <w:r w:rsidR="00AD1C31" w:rsidRPr="006B78E1">
              <w:t>promptly and effectively, including meeting deadlines and timeframes.</w:t>
            </w:r>
          </w:p>
          <w:p w14:paraId="104111CF" w14:textId="0124ECAB" w:rsidR="00A71BB6" w:rsidRPr="006B78E1" w:rsidRDefault="00A71BB6" w:rsidP="00290612">
            <w:pPr>
              <w:pStyle w:val="ListParagraph"/>
              <w:numPr>
                <w:ilvl w:val="0"/>
                <w:numId w:val="20"/>
              </w:numPr>
              <w:spacing w:after="0" w:line="240" w:lineRule="auto"/>
            </w:pPr>
            <w:r w:rsidRPr="006B78E1">
              <w:t>Attend and contribute to meetings</w:t>
            </w:r>
            <w:r w:rsidR="00EE17B1">
              <w:t xml:space="preserve">/ events </w:t>
            </w:r>
            <w:r w:rsidRPr="006B78E1">
              <w:t>appropriate to the role as and when required.</w:t>
            </w:r>
          </w:p>
          <w:p w14:paraId="1A2D59A1" w14:textId="338C3BE6" w:rsidR="00EE17B1" w:rsidRDefault="00EE17B1" w:rsidP="00290612">
            <w:pPr>
              <w:pStyle w:val="ListParagraph"/>
              <w:numPr>
                <w:ilvl w:val="0"/>
                <w:numId w:val="20"/>
              </w:numPr>
              <w:spacing w:after="0" w:line="240" w:lineRule="auto"/>
            </w:pPr>
            <w:r>
              <w:t>Engaging activ</w:t>
            </w:r>
            <w:r w:rsidR="00140B04">
              <w:t>ely</w:t>
            </w:r>
            <w:r>
              <w:t xml:space="preserve"> in all CPL and coaching programmes.</w:t>
            </w:r>
          </w:p>
          <w:p w14:paraId="5FE76696" w14:textId="3DD4722F" w:rsidR="003C5CCD" w:rsidRDefault="003C5CCD" w:rsidP="00290612">
            <w:pPr>
              <w:pStyle w:val="ListParagraph"/>
              <w:numPr>
                <w:ilvl w:val="0"/>
                <w:numId w:val="20"/>
              </w:numPr>
              <w:spacing w:after="0" w:line="240" w:lineRule="auto"/>
            </w:pPr>
            <w:r w:rsidRPr="006B78E1">
              <w:t xml:space="preserve">Being committed </w:t>
            </w:r>
            <w:r w:rsidR="00BD631A" w:rsidRPr="006B78E1">
              <w:t xml:space="preserve">to collaboration and co-operative </w:t>
            </w:r>
            <w:r w:rsidR="007368C5" w:rsidRPr="006B78E1">
              <w:t>working and</w:t>
            </w:r>
            <w:r w:rsidR="00AF55BB" w:rsidRPr="006B78E1">
              <w:t xml:space="preserve"> establishing </w:t>
            </w:r>
            <w:r w:rsidR="007368C5" w:rsidRPr="006B78E1">
              <w:t>effective team working practices in the Maths Faculty.</w:t>
            </w:r>
          </w:p>
          <w:p w14:paraId="4058B463" w14:textId="64E62BC7" w:rsidR="00EE17B1" w:rsidRPr="006B78E1" w:rsidRDefault="00EE17B1" w:rsidP="00290612">
            <w:pPr>
              <w:pStyle w:val="ListParagraph"/>
              <w:numPr>
                <w:ilvl w:val="0"/>
                <w:numId w:val="20"/>
              </w:numPr>
              <w:spacing w:after="0" w:line="240" w:lineRule="auto"/>
            </w:pPr>
            <w:r>
              <w:t>Carry out any duties, e.g. break duty</w:t>
            </w:r>
            <w:r w:rsidR="00842E34">
              <w:t>,</w:t>
            </w:r>
            <w:r>
              <w:t xml:space="preserve"> as directed.</w:t>
            </w:r>
          </w:p>
          <w:p w14:paraId="54B3CF89" w14:textId="77777777" w:rsidR="003C5CCD" w:rsidRDefault="003C5CCD" w:rsidP="003C5CCD">
            <w:pPr>
              <w:spacing w:after="0" w:line="240" w:lineRule="auto"/>
            </w:pPr>
          </w:p>
          <w:p w14:paraId="2557C7A9" w14:textId="77777777" w:rsidR="00A71BB6" w:rsidRPr="00D26AF6" w:rsidRDefault="00A71BB6" w:rsidP="00A71BB6">
            <w:pPr>
              <w:spacing w:after="0" w:line="240" w:lineRule="auto"/>
              <w:rPr>
                <w:b/>
                <w:bCs/>
                <w:u w:val="single"/>
              </w:rPr>
            </w:pPr>
            <w:r w:rsidRPr="00D26AF6">
              <w:rPr>
                <w:b/>
                <w:bCs/>
                <w:u w:val="single"/>
              </w:rPr>
              <w:t>Class teacher responsibilities</w:t>
            </w:r>
          </w:p>
          <w:p w14:paraId="339364A4" w14:textId="77777777" w:rsidR="00A71BB6" w:rsidRDefault="00A71BB6" w:rsidP="00A71BB6">
            <w:pPr>
              <w:spacing w:after="0" w:line="240" w:lineRule="auto"/>
            </w:pPr>
          </w:p>
          <w:p w14:paraId="08170ECC" w14:textId="5D0B962F" w:rsidR="00A70192" w:rsidRDefault="00A70192" w:rsidP="00022659">
            <w:pPr>
              <w:pStyle w:val="ListParagraph"/>
              <w:numPr>
                <w:ilvl w:val="0"/>
                <w:numId w:val="20"/>
              </w:numPr>
              <w:spacing w:after="0" w:line="240" w:lineRule="auto"/>
            </w:pPr>
            <w:r>
              <w:t xml:space="preserve">Be an outstanding </w:t>
            </w:r>
            <w:r w:rsidR="00570FDE">
              <w:t>practitioner</w:t>
            </w:r>
            <w:r w:rsidR="00022659">
              <w:t xml:space="preserve"> and role model of good practice.</w:t>
            </w:r>
          </w:p>
          <w:p w14:paraId="70391592" w14:textId="662DDA28" w:rsidR="00A71BB6" w:rsidRDefault="00A71BB6" w:rsidP="00290612">
            <w:pPr>
              <w:pStyle w:val="ListParagraph"/>
              <w:numPr>
                <w:ilvl w:val="0"/>
                <w:numId w:val="20"/>
              </w:numPr>
              <w:spacing w:after="0" w:line="240" w:lineRule="auto"/>
            </w:pPr>
            <w:r w:rsidRPr="004447F4">
              <w:t xml:space="preserve">To carry out the duties of a </w:t>
            </w:r>
            <w:r w:rsidR="00136DDB">
              <w:t>classroom teacher at Newman College</w:t>
            </w:r>
            <w:r w:rsidR="00FF4569">
              <w:t xml:space="preserve"> </w:t>
            </w:r>
            <w:r w:rsidRPr="004447F4">
              <w:t>as set out in the current School Teachers’ Pay and Conditions Document, including the provision of cover for absent teachers.</w:t>
            </w:r>
          </w:p>
          <w:p w14:paraId="6B49D009" w14:textId="72454081" w:rsidR="00B21849" w:rsidRDefault="00A61C7B" w:rsidP="00290612">
            <w:pPr>
              <w:pStyle w:val="ListParagraph"/>
              <w:numPr>
                <w:ilvl w:val="0"/>
                <w:numId w:val="20"/>
              </w:numPr>
              <w:spacing w:after="0" w:line="240" w:lineRule="auto"/>
            </w:pPr>
            <w:r>
              <w:t>Teach challenging, well-organised lessons and sequences of lessons across the ages and ability range</w:t>
            </w:r>
            <w:r w:rsidR="00A53AFD">
              <w:t xml:space="preserve"> they teach.</w:t>
            </w:r>
          </w:p>
          <w:p w14:paraId="73EA06C0" w14:textId="77777777" w:rsidR="009A07EA" w:rsidRDefault="00533983" w:rsidP="00290612">
            <w:pPr>
              <w:pStyle w:val="ListParagraph"/>
              <w:numPr>
                <w:ilvl w:val="0"/>
                <w:numId w:val="20"/>
              </w:numPr>
              <w:spacing w:after="0" w:line="240" w:lineRule="auto"/>
            </w:pPr>
            <w:r>
              <w:t>Make effective use of marking, assessment</w:t>
            </w:r>
            <w:r w:rsidR="002465F7">
              <w:t>, monitoring and feedback techniques.</w:t>
            </w:r>
          </w:p>
          <w:p w14:paraId="26E0B693" w14:textId="6D453B1A" w:rsidR="00884ECF" w:rsidRDefault="009A07EA" w:rsidP="00290612">
            <w:pPr>
              <w:pStyle w:val="ListParagraph"/>
              <w:numPr>
                <w:ilvl w:val="0"/>
                <w:numId w:val="20"/>
              </w:numPr>
              <w:spacing w:after="0" w:line="240" w:lineRule="auto"/>
            </w:pPr>
            <w:r>
              <w:t>Establish a purposeful and safe learning environment</w:t>
            </w:r>
            <w:r w:rsidR="00A37C81">
              <w:t xml:space="preserve"> following whole College policy.</w:t>
            </w:r>
          </w:p>
          <w:p w14:paraId="2DBF3062" w14:textId="45795102" w:rsidR="00B85AF2" w:rsidRDefault="007256DC" w:rsidP="00A774CA">
            <w:pPr>
              <w:pStyle w:val="ListParagraph"/>
              <w:numPr>
                <w:ilvl w:val="0"/>
                <w:numId w:val="20"/>
              </w:numPr>
              <w:spacing w:after="0" w:line="240" w:lineRule="auto"/>
            </w:pPr>
            <w:r>
              <w:t>Effectively</w:t>
            </w:r>
            <w:r w:rsidR="00B85AF2">
              <w:t xml:space="preserve"> deploy </w:t>
            </w:r>
            <w:r>
              <w:t>support, non-teaching staff, such as Learning Support Assistants.</w:t>
            </w:r>
          </w:p>
          <w:p w14:paraId="74CB7435" w14:textId="506E2CF2" w:rsidR="00A774CA" w:rsidRDefault="00A774CA" w:rsidP="00A774CA">
            <w:pPr>
              <w:pStyle w:val="ListParagraph"/>
              <w:numPr>
                <w:ilvl w:val="0"/>
                <w:numId w:val="20"/>
              </w:numPr>
              <w:spacing w:after="0" w:line="240" w:lineRule="auto"/>
            </w:pPr>
            <w:r>
              <w:t>Be a reflective practitioner, always looking to evaluate your practice and hone your teaching craft.</w:t>
            </w:r>
          </w:p>
          <w:p w14:paraId="23947449" w14:textId="77777777" w:rsidR="00570FDE" w:rsidRDefault="00570FDE" w:rsidP="00A71BB6">
            <w:pPr>
              <w:spacing w:after="0" w:line="240" w:lineRule="auto"/>
            </w:pPr>
          </w:p>
          <w:p w14:paraId="6CCA8926" w14:textId="77777777" w:rsidR="00022659" w:rsidRDefault="00022659" w:rsidP="00A71BB6">
            <w:pPr>
              <w:spacing w:after="0" w:line="240" w:lineRule="auto"/>
            </w:pPr>
          </w:p>
          <w:p w14:paraId="5F1848C9" w14:textId="77777777" w:rsidR="00022659" w:rsidRDefault="00022659" w:rsidP="00A71BB6">
            <w:pPr>
              <w:spacing w:after="0" w:line="240" w:lineRule="auto"/>
            </w:pPr>
          </w:p>
          <w:p w14:paraId="2E41D683" w14:textId="77777777" w:rsidR="00022659" w:rsidRDefault="00022659" w:rsidP="00A71BB6">
            <w:pPr>
              <w:spacing w:after="0" w:line="240" w:lineRule="auto"/>
            </w:pPr>
          </w:p>
          <w:p w14:paraId="06134C78" w14:textId="20739D32" w:rsidR="00C30AC7" w:rsidRPr="00D26AF6" w:rsidRDefault="00C30AC7" w:rsidP="00C30AC7">
            <w:pPr>
              <w:spacing w:after="0" w:line="240" w:lineRule="auto"/>
              <w:rPr>
                <w:b/>
                <w:bCs/>
                <w:u w:val="single"/>
              </w:rPr>
            </w:pPr>
            <w:r>
              <w:rPr>
                <w:b/>
                <w:bCs/>
                <w:u w:val="single"/>
              </w:rPr>
              <w:t xml:space="preserve">Working </w:t>
            </w:r>
            <w:r w:rsidR="008F4977">
              <w:rPr>
                <w:b/>
                <w:bCs/>
                <w:u w:val="single"/>
              </w:rPr>
              <w:t>W</w:t>
            </w:r>
            <w:r>
              <w:rPr>
                <w:b/>
                <w:bCs/>
                <w:u w:val="single"/>
              </w:rPr>
              <w:t>ithin the Law and Frameworks</w:t>
            </w:r>
          </w:p>
          <w:p w14:paraId="2D69593B" w14:textId="77777777" w:rsidR="00C30AC7" w:rsidRDefault="00C30AC7" w:rsidP="00C30AC7">
            <w:pPr>
              <w:spacing w:after="0" w:line="240" w:lineRule="auto"/>
            </w:pPr>
          </w:p>
          <w:p w14:paraId="3D910AC5" w14:textId="539B1D09" w:rsidR="00C30AC7" w:rsidRDefault="007448E1" w:rsidP="00290612">
            <w:pPr>
              <w:pStyle w:val="ListParagraph"/>
              <w:numPr>
                <w:ilvl w:val="0"/>
                <w:numId w:val="20"/>
              </w:numPr>
              <w:spacing w:after="0" w:line="240" w:lineRule="auto"/>
            </w:pPr>
            <w:r>
              <w:t>Maintain an up-to-date knowledge and understanding of the professional duties of teachers and the statutory framework</w:t>
            </w:r>
            <w:r w:rsidR="003E61EF">
              <w:t>.</w:t>
            </w:r>
          </w:p>
          <w:p w14:paraId="57BEE72E" w14:textId="5422A9EA" w:rsidR="003E61EF" w:rsidRDefault="003E61EF" w:rsidP="00290612">
            <w:pPr>
              <w:pStyle w:val="ListParagraph"/>
              <w:numPr>
                <w:ilvl w:val="0"/>
                <w:numId w:val="20"/>
              </w:numPr>
              <w:spacing w:after="0" w:line="240" w:lineRule="auto"/>
            </w:pPr>
            <w:r>
              <w:t>Know the current legal requirements, national policies and loc</w:t>
            </w:r>
            <w:r w:rsidR="005E210F">
              <w:t xml:space="preserve">al guidance on education and safeguarding practices, promoting the </w:t>
            </w:r>
            <w:r w:rsidR="0055417C">
              <w:t>well-being of young people.</w:t>
            </w:r>
          </w:p>
          <w:p w14:paraId="5871E54B" w14:textId="521BA3D0" w:rsidR="0055417C" w:rsidRDefault="0055417C" w:rsidP="00290612">
            <w:pPr>
              <w:pStyle w:val="ListParagraph"/>
              <w:numPr>
                <w:ilvl w:val="0"/>
                <w:numId w:val="20"/>
              </w:numPr>
              <w:spacing w:after="0" w:line="240" w:lineRule="auto"/>
            </w:pPr>
            <w:r>
              <w:t>Know how to identify potential child abuse and follow safeguarding procedures.</w:t>
            </w:r>
          </w:p>
          <w:p w14:paraId="00633BC4" w14:textId="259518A0" w:rsidR="0055417C" w:rsidRDefault="0055417C" w:rsidP="00290612">
            <w:pPr>
              <w:pStyle w:val="ListParagraph"/>
              <w:numPr>
                <w:ilvl w:val="0"/>
                <w:numId w:val="20"/>
              </w:numPr>
              <w:spacing w:after="0" w:line="240" w:lineRule="auto"/>
            </w:pPr>
            <w:r>
              <w:t xml:space="preserve">Read and implement College </w:t>
            </w:r>
            <w:r w:rsidR="00895515">
              <w:t xml:space="preserve">key safeguarding material, including, but not limited to The Child Protection Policy, Keeping Children Safe </w:t>
            </w:r>
            <w:proofErr w:type="gramStart"/>
            <w:r w:rsidR="00895515">
              <w:t>In</w:t>
            </w:r>
            <w:proofErr w:type="gramEnd"/>
            <w:r w:rsidR="00895515">
              <w:t xml:space="preserve"> Education and The Behaviour Policy.</w:t>
            </w:r>
          </w:p>
          <w:p w14:paraId="40959071" w14:textId="77777777" w:rsidR="00A506DA" w:rsidRDefault="004A2C5E" w:rsidP="00290612">
            <w:pPr>
              <w:pStyle w:val="ListParagraph"/>
              <w:numPr>
                <w:ilvl w:val="0"/>
                <w:numId w:val="20"/>
              </w:numPr>
              <w:spacing w:after="0" w:line="240" w:lineRule="auto"/>
            </w:pPr>
            <w:r>
              <w:t xml:space="preserve">Working within the framework provided by </w:t>
            </w:r>
            <w:proofErr w:type="gramStart"/>
            <w:r>
              <w:t>College</w:t>
            </w:r>
            <w:proofErr w:type="gramEnd"/>
            <w:r>
              <w:t xml:space="preserve"> policy statements to fulfil the general aims and objectives of the College.</w:t>
            </w:r>
          </w:p>
          <w:p w14:paraId="41F994D6" w14:textId="18DFF219" w:rsidR="0060304C" w:rsidRPr="00A506DA" w:rsidRDefault="0060304C" w:rsidP="00290612">
            <w:pPr>
              <w:pStyle w:val="ListParagraph"/>
              <w:numPr>
                <w:ilvl w:val="0"/>
                <w:numId w:val="20"/>
              </w:numPr>
              <w:spacing w:after="0" w:line="240" w:lineRule="auto"/>
            </w:pPr>
            <w:r w:rsidRPr="00A506DA">
              <w:rPr>
                <w:rFonts w:ascii="Calibri" w:hAnsi="Calibri" w:cs="Calibri"/>
              </w:rPr>
              <w:t>Implementing the governing body’s policies on equal opportunity issues for all staff and pupils in relation to sex, gender, race, disability and special needs</w:t>
            </w:r>
            <w:r w:rsidR="00363BFD">
              <w:rPr>
                <w:rFonts w:ascii="Calibri" w:hAnsi="Calibri" w:cs="Calibri"/>
              </w:rPr>
              <w:t>.</w:t>
            </w:r>
          </w:p>
          <w:p w14:paraId="6A3CBA52" w14:textId="77777777" w:rsidR="00F633D5" w:rsidRPr="00F416B4" w:rsidRDefault="00F633D5" w:rsidP="00F416B4">
            <w:pPr>
              <w:tabs>
                <w:tab w:val="decimal" w:pos="144"/>
                <w:tab w:val="left" w:pos="720"/>
              </w:tabs>
              <w:kinsoku w:val="0"/>
              <w:overflowPunct w:val="0"/>
              <w:spacing w:after="0" w:line="240" w:lineRule="auto"/>
              <w:ind w:right="177"/>
              <w:jc w:val="both"/>
              <w:textAlignment w:val="baseline"/>
              <w:rPr>
                <w:rFonts w:ascii="Calibri" w:hAnsi="Calibri" w:cs="Calibri"/>
                <w:i/>
                <w:iCs/>
                <w:spacing w:val="5"/>
              </w:rPr>
            </w:pPr>
          </w:p>
          <w:p w14:paraId="30D5B477" w14:textId="11AAEC16" w:rsidR="00F633D5" w:rsidRPr="009F2931" w:rsidRDefault="00F633D5" w:rsidP="00F416B4">
            <w:pPr>
              <w:kinsoku w:val="0"/>
              <w:overflowPunct w:val="0"/>
              <w:spacing w:after="0" w:line="240" w:lineRule="auto"/>
              <w:ind w:right="177"/>
              <w:jc w:val="both"/>
              <w:textAlignment w:val="baseline"/>
              <w:rPr>
                <w:rFonts w:cstheme="minorHAnsi"/>
                <w:spacing w:val="5"/>
              </w:rPr>
            </w:pPr>
            <w:r w:rsidRPr="009F2931">
              <w:rPr>
                <w:rFonts w:cstheme="minorHAnsi"/>
                <w:spacing w:val="5"/>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2C3408" w:rsidRPr="009F2931">
              <w:rPr>
                <w:rFonts w:cstheme="minorHAnsi"/>
                <w:b/>
              </w:rPr>
              <w:t>Director of Mat</w:t>
            </w:r>
            <w:r w:rsidR="00150BBE">
              <w:rPr>
                <w:rFonts w:cstheme="minorHAnsi"/>
                <w:b/>
              </w:rPr>
              <w:t>hs</w:t>
            </w:r>
            <w:r w:rsidRPr="009F2931">
              <w:rPr>
                <w:rFonts w:cstheme="minorHAnsi"/>
                <w:spacing w:val="5"/>
              </w:rPr>
              <w:t>.</w:t>
            </w:r>
          </w:p>
          <w:p w14:paraId="10D73C4F" w14:textId="0AED42AD" w:rsidR="002C3408" w:rsidRPr="00F416B4" w:rsidRDefault="002C3408" w:rsidP="00F416B4">
            <w:pPr>
              <w:kinsoku w:val="0"/>
              <w:overflowPunct w:val="0"/>
              <w:spacing w:after="0" w:line="240" w:lineRule="auto"/>
              <w:ind w:right="177"/>
              <w:jc w:val="both"/>
              <w:textAlignment w:val="baseline"/>
              <w:rPr>
                <w:rFonts w:ascii="Calibri" w:hAnsi="Calibri" w:cs="Calibri"/>
                <w:spacing w:val="5"/>
              </w:rPr>
            </w:pPr>
          </w:p>
        </w:tc>
      </w:tr>
      <w:tr w:rsidR="00165DBC" w:rsidRPr="00F416B4" w14:paraId="0AD743FA" w14:textId="77777777" w:rsidTr="05C7D0F3">
        <w:tc>
          <w:tcPr>
            <w:tcW w:w="4106" w:type="dxa"/>
            <w:gridSpan w:val="2"/>
          </w:tcPr>
          <w:p w14:paraId="7F64443E" w14:textId="77777777" w:rsidR="00165DBC" w:rsidRPr="00F416B4" w:rsidRDefault="00165DBC" w:rsidP="006415DF">
            <w:pPr>
              <w:pStyle w:val="NoSpacing"/>
              <w:rPr>
                <w:rFonts w:cs="Calibri"/>
                <w:b/>
                <w:lang w:val="en-GB"/>
              </w:rPr>
            </w:pPr>
            <w:r w:rsidRPr="00F416B4">
              <w:rPr>
                <w:rFonts w:cs="Calibri"/>
                <w:b/>
                <w:lang w:val="en-GB"/>
              </w:rPr>
              <w:lastRenderedPageBreak/>
              <w:t>Additional Duties:</w:t>
            </w:r>
          </w:p>
        </w:tc>
        <w:tc>
          <w:tcPr>
            <w:tcW w:w="5387" w:type="dxa"/>
          </w:tcPr>
          <w:p w14:paraId="449B09E4" w14:textId="1178F9F9" w:rsidR="00165DBC" w:rsidRPr="00F416B4" w:rsidRDefault="00165DBC" w:rsidP="006415DF">
            <w:pPr>
              <w:pStyle w:val="NoSpacing"/>
              <w:rPr>
                <w:rFonts w:cs="Calibri"/>
                <w:lang w:val="en-GB"/>
              </w:rPr>
            </w:pPr>
            <w:r w:rsidRPr="00150BBE">
              <w:rPr>
                <w:rFonts w:cs="Calibri"/>
                <w:lang w:val="en-GB"/>
              </w:rPr>
              <w:t>As directed by Headteacher</w:t>
            </w:r>
            <w:r w:rsidR="002C3408" w:rsidRPr="00150BBE">
              <w:rPr>
                <w:rFonts w:cs="Calibri"/>
                <w:lang w:val="en-GB"/>
              </w:rPr>
              <w:t>.</w:t>
            </w:r>
          </w:p>
        </w:tc>
      </w:tr>
    </w:tbl>
    <w:p w14:paraId="7F57809E" w14:textId="77777777" w:rsidR="00165DBC" w:rsidRPr="00F416B4" w:rsidRDefault="00165DBC" w:rsidP="00165DBC">
      <w:pPr>
        <w:pStyle w:val="NoSpacing"/>
        <w:rPr>
          <w:rFonts w:cs="Calibri"/>
          <w:b/>
          <w:lang w:val="en-GB"/>
        </w:rPr>
      </w:pPr>
    </w:p>
    <w:p w14:paraId="5AEE3372" w14:textId="77777777" w:rsidR="00165DBC" w:rsidRPr="00F416B4" w:rsidRDefault="00165DBC" w:rsidP="00F416B4">
      <w:pPr>
        <w:pStyle w:val="NoSpacing"/>
        <w:jc w:val="both"/>
        <w:rPr>
          <w:rFonts w:cs="Calibri"/>
          <w:lang w:val="en-GB"/>
        </w:rPr>
      </w:pPr>
      <w:r w:rsidRPr="00F416B4">
        <w:rPr>
          <w:rFonts w:cs="Calibri"/>
          <w:b/>
          <w:lang w:val="en-GB"/>
        </w:rPr>
        <w:t>NOTE:</w:t>
      </w:r>
      <w:r w:rsidRPr="00F416B4">
        <w:rPr>
          <w:rFonts w:cs="Calibri"/>
          <w:lang w:val="en-GB"/>
        </w:rPr>
        <w:t xml:space="preserve"> The post holder must carry out their duties with full regard to the school’s policies and in particular, Equal Opportunities and Health and Safety policies.  </w:t>
      </w:r>
    </w:p>
    <w:p w14:paraId="7F38749A" w14:textId="77777777" w:rsidR="00165DBC" w:rsidRPr="00F416B4" w:rsidRDefault="00165DBC" w:rsidP="00165DBC">
      <w:pPr>
        <w:pStyle w:val="NoSpacing"/>
        <w:rPr>
          <w:rFonts w:cs="Calibri"/>
          <w:lang w:val="en-GB"/>
        </w:rPr>
      </w:pPr>
    </w:p>
    <w:p w14:paraId="308E50B3" w14:textId="4785924A" w:rsidR="007A7197" w:rsidRPr="00F416B4" w:rsidRDefault="00165DBC" w:rsidP="00F416B4">
      <w:pPr>
        <w:pStyle w:val="NoSpacing"/>
        <w:jc w:val="both"/>
        <w:rPr>
          <w:rFonts w:cs="Calibri"/>
          <w:iCs/>
          <w:lang w:val="en-GB"/>
        </w:rPr>
      </w:pPr>
      <w:r w:rsidRPr="00F416B4">
        <w:rPr>
          <w:rFonts w:cs="Calibri"/>
          <w:iCs/>
          <w:lang w:val="en-GB"/>
        </w:rPr>
        <w:t xml:space="preserve">The details contained in this job description reflect the content of the job at the date it was prepared.  It should be remembered however, that it is inevitable that over time, the nature of individual jobs will change, existing duties may no longer be </w:t>
      </w:r>
      <w:proofErr w:type="gramStart"/>
      <w:r w:rsidRPr="00F416B4">
        <w:rPr>
          <w:rFonts w:cs="Calibri"/>
          <w:iCs/>
          <w:lang w:val="en-GB"/>
        </w:rPr>
        <w:t>required</w:t>
      </w:r>
      <w:proofErr w:type="gramEnd"/>
      <w:r w:rsidRPr="00F416B4">
        <w:rPr>
          <w:rFonts w:cs="Calibri"/>
          <w:iCs/>
          <w:lang w:val="en-GB"/>
        </w:rPr>
        <w:t xml:space="preserve"> and other duties may be gained without changing the general nature of the duties or the level of responsibility entailed.  Consequently, the school will expect to revise this job description from time to time and will consult with the post holder at the appropriate time.  </w:t>
      </w:r>
    </w:p>
    <w:sectPr w:rsidR="007A7197" w:rsidRPr="00F416B4" w:rsidSect="00F416B4">
      <w:headerReference w:type="even" r:id="rId10"/>
      <w:headerReference w:type="default" r:id="rId11"/>
      <w:footerReference w:type="even" r:id="rId12"/>
      <w:footerReference w:type="default" r:id="rId13"/>
      <w:headerReference w:type="first" r:id="rId14"/>
      <w:footerReference w:type="first" r:id="rId15"/>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854E" w14:textId="77777777" w:rsidR="00222AD9" w:rsidRDefault="00222AD9">
      <w:pPr>
        <w:spacing w:after="0" w:line="240" w:lineRule="auto"/>
      </w:pPr>
      <w:r>
        <w:separator/>
      </w:r>
    </w:p>
  </w:endnote>
  <w:endnote w:type="continuationSeparator" w:id="0">
    <w:p w14:paraId="7C2CC6D9" w14:textId="77777777" w:rsidR="00222AD9" w:rsidRDefault="00222AD9">
      <w:pPr>
        <w:spacing w:after="0" w:line="240" w:lineRule="auto"/>
      </w:pPr>
      <w:r>
        <w:continuationSeparator/>
      </w:r>
    </w:p>
  </w:endnote>
  <w:endnote w:type="continuationNotice" w:id="1">
    <w:p w14:paraId="041DECD9" w14:textId="77777777" w:rsidR="00222AD9" w:rsidRDefault="00222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5A0A" w14:textId="77777777" w:rsidR="000F4468" w:rsidRDefault="000F4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BAAA" w14:textId="21F91428" w:rsidR="00996850" w:rsidRDefault="00335A1F">
    <w:pPr>
      <w:pStyle w:val="Footer"/>
    </w:pPr>
    <w:r>
      <w:rPr>
        <w:noProof/>
      </w:rPr>
      <w:drawing>
        <wp:anchor distT="0" distB="0" distL="114300" distR="114300" simplePos="0" relativeHeight="251658241" behindDoc="1" locked="0" layoutInCell="1" allowOverlap="1" wp14:anchorId="52D93E41" wp14:editId="1B70B617">
          <wp:simplePos x="0" y="0"/>
          <wp:positionH relativeFrom="margin">
            <wp:align>center</wp:align>
          </wp:positionH>
          <wp:positionV relativeFrom="paragraph">
            <wp:posOffset>-244797</wp:posOffset>
          </wp:positionV>
          <wp:extent cx="6238221" cy="696036"/>
          <wp:effectExtent l="0" t="0" r="0" b="0"/>
          <wp:wrapNone/>
          <wp:docPr id="997332996" name="Picture 99733299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92111"/>
                  <a:stretch/>
                </pic:blipFill>
                <pic:spPr bwMode="auto">
                  <a:xfrm>
                    <a:off x="0" y="0"/>
                    <a:ext cx="6238221" cy="6960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AF2E" w14:textId="77777777" w:rsidR="000F4468" w:rsidRDefault="000F4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7E3F" w14:textId="77777777" w:rsidR="00222AD9" w:rsidRDefault="00222AD9">
      <w:pPr>
        <w:spacing w:after="0" w:line="240" w:lineRule="auto"/>
      </w:pPr>
      <w:r>
        <w:separator/>
      </w:r>
    </w:p>
  </w:footnote>
  <w:footnote w:type="continuationSeparator" w:id="0">
    <w:p w14:paraId="22B6B101" w14:textId="77777777" w:rsidR="00222AD9" w:rsidRDefault="00222AD9">
      <w:pPr>
        <w:spacing w:after="0" w:line="240" w:lineRule="auto"/>
      </w:pPr>
      <w:r>
        <w:continuationSeparator/>
      </w:r>
    </w:p>
  </w:footnote>
  <w:footnote w:type="continuationNotice" w:id="1">
    <w:p w14:paraId="0D75BADE" w14:textId="77777777" w:rsidR="00222AD9" w:rsidRDefault="00222A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C409" w14:textId="77777777" w:rsidR="000F4468" w:rsidRDefault="000F4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0207" w14:textId="3CDE6D84" w:rsidR="00996850" w:rsidRDefault="00335A1F">
    <w:pPr>
      <w:pStyle w:val="Header"/>
      <w:rPr>
        <w:noProof/>
      </w:rPr>
    </w:pPr>
    <w:r>
      <w:rPr>
        <w:noProof/>
      </w:rPr>
      <w:drawing>
        <wp:anchor distT="0" distB="0" distL="114300" distR="114300" simplePos="0" relativeHeight="251658240" behindDoc="1" locked="0" layoutInCell="1" allowOverlap="1" wp14:anchorId="65E5C001" wp14:editId="2E28B589">
          <wp:simplePos x="0" y="0"/>
          <wp:positionH relativeFrom="margin">
            <wp:align>center</wp:align>
          </wp:positionH>
          <wp:positionV relativeFrom="paragraph">
            <wp:posOffset>-303200</wp:posOffset>
          </wp:positionV>
          <wp:extent cx="6547104" cy="1712205"/>
          <wp:effectExtent l="0" t="0" r="0" b="0"/>
          <wp:wrapNone/>
          <wp:docPr id="1766618484" name="Picture 1766618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1506"/>
                  <a:stretch/>
                </pic:blipFill>
                <pic:spPr bwMode="auto">
                  <a:xfrm>
                    <a:off x="0" y="0"/>
                    <a:ext cx="6547104" cy="1712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30D2CE" w14:textId="26AFAF22" w:rsidR="00996850" w:rsidRDefault="00996850">
    <w:pPr>
      <w:pStyle w:val="Header"/>
      <w:rPr>
        <w:noProof/>
      </w:rPr>
    </w:pPr>
  </w:p>
  <w:p w14:paraId="3F142A3D" w14:textId="026328A6" w:rsidR="00996850" w:rsidRDefault="00996850">
    <w:pPr>
      <w:pStyle w:val="Header"/>
      <w:rPr>
        <w:noProof/>
      </w:rPr>
    </w:pPr>
  </w:p>
  <w:p w14:paraId="03A53450" w14:textId="77777777" w:rsidR="00996850" w:rsidRDefault="00996850">
    <w:pPr>
      <w:pStyle w:val="Header"/>
      <w:rPr>
        <w:noProof/>
      </w:rPr>
    </w:pPr>
  </w:p>
  <w:p w14:paraId="73D4A5D8" w14:textId="1DF46F26" w:rsidR="00996850" w:rsidRDefault="00996850">
    <w:pPr>
      <w:pStyle w:val="Header"/>
      <w:rPr>
        <w:noProof/>
      </w:rPr>
    </w:pPr>
  </w:p>
  <w:p w14:paraId="3FEB45EE" w14:textId="47AFAA45" w:rsidR="00996850" w:rsidRDefault="00996850">
    <w:pPr>
      <w:pStyle w:val="Header"/>
      <w:rPr>
        <w:noProof/>
      </w:rPr>
    </w:pPr>
  </w:p>
  <w:p w14:paraId="3FE69C0B" w14:textId="0D833D50" w:rsidR="00996850" w:rsidRDefault="00996850">
    <w:pPr>
      <w:pStyle w:val="Header"/>
      <w:rPr>
        <w:noProof/>
      </w:rPr>
    </w:pPr>
  </w:p>
  <w:p w14:paraId="0CFD3102" w14:textId="5FA2C83D" w:rsidR="00996850" w:rsidRDefault="00996850">
    <w:pPr>
      <w:pStyle w:val="Header"/>
      <w:rPr>
        <w:noProof/>
      </w:rPr>
    </w:pPr>
  </w:p>
  <w:p w14:paraId="684DD97D" w14:textId="191E23DB" w:rsidR="00996850" w:rsidRDefault="00996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7B6D" w14:textId="77777777" w:rsidR="000F4468" w:rsidRDefault="000F4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D41"/>
    <w:multiLevelType w:val="hybridMultilevel"/>
    <w:tmpl w:val="8B246B9C"/>
    <w:lvl w:ilvl="0" w:tplc="1D489CC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B3BD8"/>
    <w:multiLevelType w:val="singleLevel"/>
    <w:tmpl w:val="2FCB7D11"/>
    <w:lvl w:ilvl="0">
      <w:numFmt w:val="bullet"/>
      <w:lvlText w:val="·"/>
      <w:lvlJc w:val="left"/>
      <w:pPr>
        <w:tabs>
          <w:tab w:val="num" w:pos="504"/>
        </w:tabs>
        <w:ind w:left="504" w:hanging="360"/>
      </w:pPr>
      <w:rPr>
        <w:rFonts w:ascii="Symbol" w:hAnsi="Symbol" w:cs="Symbol"/>
        <w:snapToGrid/>
        <w:sz w:val="24"/>
        <w:szCs w:val="24"/>
      </w:rPr>
    </w:lvl>
  </w:abstractNum>
  <w:abstractNum w:abstractNumId="2" w15:restartNumberingAfterBreak="0">
    <w:nsid w:val="05DB488A"/>
    <w:multiLevelType w:val="hybridMultilevel"/>
    <w:tmpl w:val="1BB2C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96B94"/>
    <w:multiLevelType w:val="hybridMultilevel"/>
    <w:tmpl w:val="9C84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417E7"/>
    <w:multiLevelType w:val="hybridMultilevel"/>
    <w:tmpl w:val="8126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64637"/>
    <w:multiLevelType w:val="hybridMultilevel"/>
    <w:tmpl w:val="F0DCC816"/>
    <w:lvl w:ilvl="0" w:tplc="BD2CC004">
      <w:start w:val="1"/>
      <w:numFmt w:val="lowerLetter"/>
      <w:lvlText w:val="%1."/>
      <w:lvlJc w:val="left"/>
      <w:pPr>
        <w:ind w:left="720" w:hanging="360"/>
      </w:pPr>
      <w:rPr>
        <w:rFonts w:ascii="Verdana" w:hAnsi="Verdana"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40E3C"/>
    <w:multiLevelType w:val="hybridMultilevel"/>
    <w:tmpl w:val="9274F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A57F5"/>
    <w:multiLevelType w:val="hybridMultilevel"/>
    <w:tmpl w:val="3238E2EE"/>
    <w:lvl w:ilvl="0" w:tplc="BAB647F6">
      <w:start w:val="1"/>
      <w:numFmt w:val="decimal"/>
      <w:lvlText w:val="%1."/>
      <w:lvlJc w:val="left"/>
      <w:pPr>
        <w:ind w:left="-315" w:hanging="360"/>
      </w:pPr>
      <w:rPr>
        <w:rFonts w:hint="default"/>
      </w:rPr>
    </w:lvl>
    <w:lvl w:ilvl="1" w:tplc="08090019" w:tentative="1">
      <w:start w:val="1"/>
      <w:numFmt w:val="lowerLetter"/>
      <w:lvlText w:val="%2."/>
      <w:lvlJc w:val="left"/>
      <w:pPr>
        <w:ind w:left="405" w:hanging="360"/>
      </w:pPr>
    </w:lvl>
    <w:lvl w:ilvl="2" w:tplc="0809001B" w:tentative="1">
      <w:start w:val="1"/>
      <w:numFmt w:val="lowerRoman"/>
      <w:lvlText w:val="%3."/>
      <w:lvlJc w:val="right"/>
      <w:pPr>
        <w:ind w:left="1125" w:hanging="180"/>
      </w:pPr>
    </w:lvl>
    <w:lvl w:ilvl="3" w:tplc="0809000F" w:tentative="1">
      <w:start w:val="1"/>
      <w:numFmt w:val="decimal"/>
      <w:lvlText w:val="%4."/>
      <w:lvlJc w:val="left"/>
      <w:pPr>
        <w:ind w:left="1845" w:hanging="360"/>
      </w:pPr>
    </w:lvl>
    <w:lvl w:ilvl="4" w:tplc="08090019" w:tentative="1">
      <w:start w:val="1"/>
      <w:numFmt w:val="lowerLetter"/>
      <w:lvlText w:val="%5."/>
      <w:lvlJc w:val="left"/>
      <w:pPr>
        <w:ind w:left="2565" w:hanging="360"/>
      </w:pPr>
    </w:lvl>
    <w:lvl w:ilvl="5" w:tplc="0809001B" w:tentative="1">
      <w:start w:val="1"/>
      <w:numFmt w:val="lowerRoman"/>
      <w:lvlText w:val="%6."/>
      <w:lvlJc w:val="right"/>
      <w:pPr>
        <w:ind w:left="3285" w:hanging="180"/>
      </w:pPr>
    </w:lvl>
    <w:lvl w:ilvl="6" w:tplc="0809000F" w:tentative="1">
      <w:start w:val="1"/>
      <w:numFmt w:val="decimal"/>
      <w:lvlText w:val="%7."/>
      <w:lvlJc w:val="left"/>
      <w:pPr>
        <w:ind w:left="4005" w:hanging="360"/>
      </w:pPr>
    </w:lvl>
    <w:lvl w:ilvl="7" w:tplc="08090019" w:tentative="1">
      <w:start w:val="1"/>
      <w:numFmt w:val="lowerLetter"/>
      <w:lvlText w:val="%8."/>
      <w:lvlJc w:val="left"/>
      <w:pPr>
        <w:ind w:left="4725" w:hanging="360"/>
      </w:pPr>
    </w:lvl>
    <w:lvl w:ilvl="8" w:tplc="0809001B" w:tentative="1">
      <w:start w:val="1"/>
      <w:numFmt w:val="lowerRoman"/>
      <w:lvlText w:val="%9."/>
      <w:lvlJc w:val="right"/>
      <w:pPr>
        <w:ind w:left="5445" w:hanging="180"/>
      </w:pPr>
    </w:lvl>
  </w:abstractNum>
  <w:abstractNum w:abstractNumId="8" w15:restartNumberingAfterBreak="0">
    <w:nsid w:val="2085539F"/>
    <w:multiLevelType w:val="hybridMultilevel"/>
    <w:tmpl w:val="8F06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E66F1"/>
    <w:multiLevelType w:val="hybridMultilevel"/>
    <w:tmpl w:val="8E2E16CA"/>
    <w:lvl w:ilvl="0" w:tplc="1D489CC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717E7"/>
    <w:multiLevelType w:val="hybridMultilevel"/>
    <w:tmpl w:val="7A6AB916"/>
    <w:lvl w:ilvl="0" w:tplc="FFFFFFFF">
      <w:start w:val="1"/>
      <w:numFmt w:val="bullet"/>
      <w:lvlText w:val="·"/>
      <w:lvlJc w:val="left"/>
      <w:pPr>
        <w:ind w:left="990" w:hanging="360"/>
      </w:pPr>
      <w:rPr>
        <w:rFonts w:ascii="Symbol" w:hAnsi="Symbol" w:hint="default"/>
        <w:snapToGrid/>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4A96E88"/>
    <w:multiLevelType w:val="hybridMultilevel"/>
    <w:tmpl w:val="36BE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476B9"/>
    <w:multiLevelType w:val="hybridMultilevel"/>
    <w:tmpl w:val="E114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5373E"/>
    <w:multiLevelType w:val="hybridMultilevel"/>
    <w:tmpl w:val="10ACF496"/>
    <w:lvl w:ilvl="0" w:tplc="1D489CC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A2B63"/>
    <w:multiLevelType w:val="hybridMultilevel"/>
    <w:tmpl w:val="7D1AE9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26D7345"/>
    <w:multiLevelType w:val="hybridMultilevel"/>
    <w:tmpl w:val="D0FC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F4AD0"/>
    <w:multiLevelType w:val="hybridMultilevel"/>
    <w:tmpl w:val="C63A5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2071CA"/>
    <w:multiLevelType w:val="hybridMultilevel"/>
    <w:tmpl w:val="42BC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DF657F"/>
    <w:multiLevelType w:val="hybridMultilevel"/>
    <w:tmpl w:val="EB1AE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ED6EA2"/>
    <w:multiLevelType w:val="hybridMultilevel"/>
    <w:tmpl w:val="1DC68E10"/>
    <w:lvl w:ilvl="0" w:tplc="1D489CC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4165C4"/>
    <w:multiLevelType w:val="hybridMultilevel"/>
    <w:tmpl w:val="A730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997139"/>
    <w:multiLevelType w:val="hybridMultilevel"/>
    <w:tmpl w:val="E6C0E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3149232">
    <w:abstractNumId w:val="21"/>
  </w:num>
  <w:num w:numId="2" w16cid:durableId="180095588">
    <w:abstractNumId w:val="12"/>
  </w:num>
  <w:num w:numId="3" w16cid:durableId="1534536766">
    <w:abstractNumId w:val="13"/>
  </w:num>
  <w:num w:numId="4" w16cid:durableId="271979817">
    <w:abstractNumId w:val="0"/>
  </w:num>
  <w:num w:numId="5" w16cid:durableId="1614748028">
    <w:abstractNumId w:val="19"/>
  </w:num>
  <w:num w:numId="6" w16cid:durableId="348265581">
    <w:abstractNumId w:val="9"/>
  </w:num>
  <w:num w:numId="7" w16cid:durableId="606082279">
    <w:abstractNumId w:val="5"/>
  </w:num>
  <w:num w:numId="8" w16cid:durableId="2125299647">
    <w:abstractNumId w:val="7"/>
  </w:num>
  <w:num w:numId="9" w16cid:durableId="2083406385">
    <w:abstractNumId w:val="11"/>
  </w:num>
  <w:num w:numId="10" w16cid:durableId="1109734874">
    <w:abstractNumId w:val="18"/>
  </w:num>
  <w:num w:numId="11" w16cid:durableId="1265310157">
    <w:abstractNumId w:val="2"/>
  </w:num>
  <w:num w:numId="12" w16cid:durableId="123741982">
    <w:abstractNumId w:val="16"/>
  </w:num>
  <w:num w:numId="13" w16cid:durableId="1153714941">
    <w:abstractNumId w:val="8"/>
  </w:num>
  <w:num w:numId="14" w16cid:durableId="1316372876">
    <w:abstractNumId w:val="15"/>
  </w:num>
  <w:num w:numId="15" w16cid:durableId="1534466131">
    <w:abstractNumId w:val="1"/>
    <w:lvlOverride w:ilvl="0">
      <w:lvl w:ilvl="0">
        <w:numFmt w:val="bullet"/>
        <w:lvlText w:val="·"/>
        <w:lvlJc w:val="left"/>
        <w:pPr>
          <w:tabs>
            <w:tab w:val="num" w:pos="1368"/>
          </w:tabs>
          <w:ind w:left="1368" w:hanging="432"/>
        </w:pPr>
        <w:rPr>
          <w:rFonts w:ascii="Symbol" w:hAnsi="Symbol" w:cs="Symbol"/>
          <w:snapToGrid/>
          <w:sz w:val="22"/>
          <w:szCs w:val="22"/>
        </w:rPr>
      </w:lvl>
    </w:lvlOverride>
  </w:num>
  <w:num w:numId="16" w16cid:durableId="2088381557">
    <w:abstractNumId w:val="1"/>
    <w:lvlOverride w:ilvl="0">
      <w:lvl w:ilvl="0">
        <w:numFmt w:val="bullet"/>
        <w:lvlText w:val="·"/>
        <w:lvlJc w:val="left"/>
        <w:pPr>
          <w:tabs>
            <w:tab w:val="num" w:pos="1296"/>
          </w:tabs>
          <w:ind w:left="1296" w:hanging="360"/>
        </w:pPr>
        <w:rPr>
          <w:rFonts w:ascii="Symbol" w:hAnsi="Symbol" w:cs="Symbol"/>
          <w:snapToGrid/>
          <w:spacing w:val="1"/>
          <w:sz w:val="22"/>
          <w:szCs w:val="22"/>
        </w:rPr>
      </w:lvl>
    </w:lvlOverride>
  </w:num>
  <w:num w:numId="17" w16cid:durableId="1007633944">
    <w:abstractNumId w:val="1"/>
    <w:lvlOverride w:ilvl="0">
      <w:lvl w:ilvl="0">
        <w:numFmt w:val="bullet"/>
        <w:lvlText w:val="·"/>
        <w:lvlJc w:val="left"/>
        <w:pPr>
          <w:tabs>
            <w:tab w:val="num" w:pos="1080"/>
          </w:tabs>
          <w:ind w:left="1080" w:hanging="360"/>
        </w:pPr>
        <w:rPr>
          <w:rFonts w:ascii="Symbol" w:hAnsi="Symbol" w:cs="Symbol"/>
          <w:snapToGrid/>
          <w:spacing w:val="1"/>
          <w:sz w:val="22"/>
          <w:szCs w:val="22"/>
        </w:rPr>
      </w:lvl>
    </w:lvlOverride>
  </w:num>
  <w:num w:numId="18" w16cid:durableId="1651052264">
    <w:abstractNumId w:val="10"/>
  </w:num>
  <w:num w:numId="19" w16cid:durableId="2083024358">
    <w:abstractNumId w:val="14"/>
  </w:num>
  <w:num w:numId="20" w16cid:durableId="1199125919">
    <w:abstractNumId w:val="17"/>
  </w:num>
  <w:num w:numId="21" w16cid:durableId="324941207">
    <w:abstractNumId w:val="6"/>
  </w:num>
  <w:num w:numId="22" w16cid:durableId="1992636079">
    <w:abstractNumId w:val="4"/>
  </w:num>
  <w:num w:numId="23" w16cid:durableId="1605720944">
    <w:abstractNumId w:val="3"/>
  </w:num>
  <w:num w:numId="24" w16cid:durableId="19889687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F"/>
    <w:rsid w:val="0000351F"/>
    <w:rsid w:val="00004DC4"/>
    <w:rsid w:val="000079D2"/>
    <w:rsid w:val="00007F24"/>
    <w:rsid w:val="00010447"/>
    <w:rsid w:val="00017C8E"/>
    <w:rsid w:val="00021847"/>
    <w:rsid w:val="00022659"/>
    <w:rsid w:val="00023EAA"/>
    <w:rsid w:val="00026273"/>
    <w:rsid w:val="00031101"/>
    <w:rsid w:val="00045630"/>
    <w:rsid w:val="00047A41"/>
    <w:rsid w:val="00054BEE"/>
    <w:rsid w:val="00074F6B"/>
    <w:rsid w:val="00081793"/>
    <w:rsid w:val="00081B52"/>
    <w:rsid w:val="00083D05"/>
    <w:rsid w:val="000866A8"/>
    <w:rsid w:val="00086EA1"/>
    <w:rsid w:val="0008754B"/>
    <w:rsid w:val="0009095E"/>
    <w:rsid w:val="0009243F"/>
    <w:rsid w:val="00096588"/>
    <w:rsid w:val="000A1A48"/>
    <w:rsid w:val="000A6462"/>
    <w:rsid w:val="000B01F5"/>
    <w:rsid w:val="000B63AD"/>
    <w:rsid w:val="000B75E5"/>
    <w:rsid w:val="000E294B"/>
    <w:rsid w:val="000E7DFC"/>
    <w:rsid w:val="000F18FA"/>
    <w:rsid w:val="000F4468"/>
    <w:rsid w:val="001051C5"/>
    <w:rsid w:val="001077F0"/>
    <w:rsid w:val="00114F6B"/>
    <w:rsid w:val="001167E4"/>
    <w:rsid w:val="00136DDB"/>
    <w:rsid w:val="00140B04"/>
    <w:rsid w:val="00145359"/>
    <w:rsid w:val="00147438"/>
    <w:rsid w:val="00150BBE"/>
    <w:rsid w:val="001533A5"/>
    <w:rsid w:val="00154581"/>
    <w:rsid w:val="00154954"/>
    <w:rsid w:val="001654FF"/>
    <w:rsid w:val="00165DBC"/>
    <w:rsid w:val="001754B1"/>
    <w:rsid w:val="001756B3"/>
    <w:rsid w:val="0017668E"/>
    <w:rsid w:val="0019356E"/>
    <w:rsid w:val="001A26D0"/>
    <w:rsid w:val="001A7706"/>
    <w:rsid w:val="001B19D1"/>
    <w:rsid w:val="001B5168"/>
    <w:rsid w:val="001E1265"/>
    <w:rsid w:val="001E61A5"/>
    <w:rsid w:val="00200BC4"/>
    <w:rsid w:val="00211D5A"/>
    <w:rsid w:val="00221660"/>
    <w:rsid w:val="002222B7"/>
    <w:rsid w:val="00222AD9"/>
    <w:rsid w:val="00223B7F"/>
    <w:rsid w:val="00230099"/>
    <w:rsid w:val="00236985"/>
    <w:rsid w:val="00245ABA"/>
    <w:rsid w:val="002465F7"/>
    <w:rsid w:val="002658AB"/>
    <w:rsid w:val="00266BFA"/>
    <w:rsid w:val="00272673"/>
    <w:rsid w:val="00275570"/>
    <w:rsid w:val="00275E8D"/>
    <w:rsid w:val="002805DC"/>
    <w:rsid w:val="00283DFF"/>
    <w:rsid w:val="00285514"/>
    <w:rsid w:val="00290612"/>
    <w:rsid w:val="00296DE2"/>
    <w:rsid w:val="002C3408"/>
    <w:rsid w:val="002C5509"/>
    <w:rsid w:val="002D43E9"/>
    <w:rsid w:val="002E1CFE"/>
    <w:rsid w:val="002F6D2B"/>
    <w:rsid w:val="00312E0C"/>
    <w:rsid w:val="00317FB2"/>
    <w:rsid w:val="003215DF"/>
    <w:rsid w:val="00322E4B"/>
    <w:rsid w:val="00335A1F"/>
    <w:rsid w:val="00341CB6"/>
    <w:rsid w:val="003456EF"/>
    <w:rsid w:val="00351266"/>
    <w:rsid w:val="003576FB"/>
    <w:rsid w:val="00363BFD"/>
    <w:rsid w:val="003A6A57"/>
    <w:rsid w:val="003B3F51"/>
    <w:rsid w:val="003C2C72"/>
    <w:rsid w:val="003C5CCD"/>
    <w:rsid w:val="003D355D"/>
    <w:rsid w:val="003E61EF"/>
    <w:rsid w:val="003F79FB"/>
    <w:rsid w:val="004168AE"/>
    <w:rsid w:val="00427A39"/>
    <w:rsid w:val="004357CF"/>
    <w:rsid w:val="004464E9"/>
    <w:rsid w:val="004526C0"/>
    <w:rsid w:val="00461CBA"/>
    <w:rsid w:val="004672AA"/>
    <w:rsid w:val="0048625F"/>
    <w:rsid w:val="004A06D6"/>
    <w:rsid w:val="004A2C5E"/>
    <w:rsid w:val="004A4358"/>
    <w:rsid w:val="004C35C8"/>
    <w:rsid w:val="004C7CA2"/>
    <w:rsid w:val="004C7E75"/>
    <w:rsid w:val="004D31AB"/>
    <w:rsid w:val="004D60A0"/>
    <w:rsid w:val="004E2F80"/>
    <w:rsid w:val="004E3E67"/>
    <w:rsid w:val="004F3A7D"/>
    <w:rsid w:val="005170FE"/>
    <w:rsid w:val="0051746F"/>
    <w:rsid w:val="0052261F"/>
    <w:rsid w:val="005244AD"/>
    <w:rsid w:val="005248A1"/>
    <w:rsid w:val="00524E45"/>
    <w:rsid w:val="00526910"/>
    <w:rsid w:val="00533983"/>
    <w:rsid w:val="00537FB8"/>
    <w:rsid w:val="0055417C"/>
    <w:rsid w:val="00556F58"/>
    <w:rsid w:val="005575BF"/>
    <w:rsid w:val="0056134C"/>
    <w:rsid w:val="005631E4"/>
    <w:rsid w:val="00565653"/>
    <w:rsid w:val="00565711"/>
    <w:rsid w:val="00565D13"/>
    <w:rsid w:val="00570287"/>
    <w:rsid w:val="00570FDE"/>
    <w:rsid w:val="005734FD"/>
    <w:rsid w:val="005751DC"/>
    <w:rsid w:val="005776A9"/>
    <w:rsid w:val="00591070"/>
    <w:rsid w:val="005B5E9B"/>
    <w:rsid w:val="005C7E06"/>
    <w:rsid w:val="005D0E95"/>
    <w:rsid w:val="005D5610"/>
    <w:rsid w:val="005E210F"/>
    <w:rsid w:val="005F2B52"/>
    <w:rsid w:val="0060003D"/>
    <w:rsid w:val="006004A0"/>
    <w:rsid w:val="0060091B"/>
    <w:rsid w:val="00600F54"/>
    <w:rsid w:val="0060304C"/>
    <w:rsid w:val="00620B3C"/>
    <w:rsid w:val="006415DF"/>
    <w:rsid w:val="00653720"/>
    <w:rsid w:val="00663C77"/>
    <w:rsid w:val="00695015"/>
    <w:rsid w:val="006A3DF2"/>
    <w:rsid w:val="006B3A35"/>
    <w:rsid w:val="006B78E1"/>
    <w:rsid w:val="006E6B47"/>
    <w:rsid w:val="00701380"/>
    <w:rsid w:val="0071145A"/>
    <w:rsid w:val="00724619"/>
    <w:rsid w:val="007256DC"/>
    <w:rsid w:val="007368C5"/>
    <w:rsid w:val="00737F52"/>
    <w:rsid w:val="00740D15"/>
    <w:rsid w:val="00743492"/>
    <w:rsid w:val="00743B8C"/>
    <w:rsid w:val="007448E1"/>
    <w:rsid w:val="00757464"/>
    <w:rsid w:val="0076503D"/>
    <w:rsid w:val="007679AA"/>
    <w:rsid w:val="00770002"/>
    <w:rsid w:val="0078097A"/>
    <w:rsid w:val="00783753"/>
    <w:rsid w:val="00787176"/>
    <w:rsid w:val="007A7197"/>
    <w:rsid w:val="007B4F16"/>
    <w:rsid w:val="007C1278"/>
    <w:rsid w:val="007C5343"/>
    <w:rsid w:val="007D4101"/>
    <w:rsid w:val="007E34A0"/>
    <w:rsid w:val="007F19D4"/>
    <w:rsid w:val="007F6FD9"/>
    <w:rsid w:val="00842E34"/>
    <w:rsid w:val="00853866"/>
    <w:rsid w:val="008670D2"/>
    <w:rsid w:val="008757E1"/>
    <w:rsid w:val="00884ECF"/>
    <w:rsid w:val="008921D4"/>
    <w:rsid w:val="00895515"/>
    <w:rsid w:val="008F4977"/>
    <w:rsid w:val="0090019D"/>
    <w:rsid w:val="00913D6F"/>
    <w:rsid w:val="009142B0"/>
    <w:rsid w:val="00916C16"/>
    <w:rsid w:val="00926DA9"/>
    <w:rsid w:val="00931657"/>
    <w:rsid w:val="009547A8"/>
    <w:rsid w:val="009628DF"/>
    <w:rsid w:val="009722A0"/>
    <w:rsid w:val="00976A37"/>
    <w:rsid w:val="0098212A"/>
    <w:rsid w:val="00983C0D"/>
    <w:rsid w:val="00994BB5"/>
    <w:rsid w:val="00996850"/>
    <w:rsid w:val="009A07EA"/>
    <w:rsid w:val="009A730F"/>
    <w:rsid w:val="009B1129"/>
    <w:rsid w:val="009B2E25"/>
    <w:rsid w:val="009C0ECE"/>
    <w:rsid w:val="009C4A54"/>
    <w:rsid w:val="009E6B0A"/>
    <w:rsid w:val="009F2931"/>
    <w:rsid w:val="009F6E9D"/>
    <w:rsid w:val="00A0138F"/>
    <w:rsid w:val="00A017AE"/>
    <w:rsid w:val="00A05540"/>
    <w:rsid w:val="00A13CA2"/>
    <w:rsid w:val="00A24C30"/>
    <w:rsid w:val="00A31037"/>
    <w:rsid w:val="00A36CAD"/>
    <w:rsid w:val="00A37C81"/>
    <w:rsid w:val="00A4683C"/>
    <w:rsid w:val="00A506DA"/>
    <w:rsid w:val="00A53AFD"/>
    <w:rsid w:val="00A61C7B"/>
    <w:rsid w:val="00A662D2"/>
    <w:rsid w:val="00A70192"/>
    <w:rsid w:val="00A71BB6"/>
    <w:rsid w:val="00A774CA"/>
    <w:rsid w:val="00A80AFF"/>
    <w:rsid w:val="00A87335"/>
    <w:rsid w:val="00A92A4A"/>
    <w:rsid w:val="00AB3A4E"/>
    <w:rsid w:val="00AB7FE0"/>
    <w:rsid w:val="00AD1C31"/>
    <w:rsid w:val="00AD7AE1"/>
    <w:rsid w:val="00AE171E"/>
    <w:rsid w:val="00AF42D9"/>
    <w:rsid w:val="00AF55BB"/>
    <w:rsid w:val="00AF77F6"/>
    <w:rsid w:val="00B11A76"/>
    <w:rsid w:val="00B20A78"/>
    <w:rsid w:val="00B21849"/>
    <w:rsid w:val="00B23BED"/>
    <w:rsid w:val="00B32D71"/>
    <w:rsid w:val="00B37480"/>
    <w:rsid w:val="00B63F00"/>
    <w:rsid w:val="00B66F70"/>
    <w:rsid w:val="00B76CAD"/>
    <w:rsid w:val="00B85AF2"/>
    <w:rsid w:val="00B87D85"/>
    <w:rsid w:val="00BA3DE4"/>
    <w:rsid w:val="00BB35B7"/>
    <w:rsid w:val="00BD3616"/>
    <w:rsid w:val="00BD573B"/>
    <w:rsid w:val="00BD5CDE"/>
    <w:rsid w:val="00BD631A"/>
    <w:rsid w:val="00BE1EE5"/>
    <w:rsid w:val="00BE2A82"/>
    <w:rsid w:val="00BF083D"/>
    <w:rsid w:val="00C00458"/>
    <w:rsid w:val="00C1323E"/>
    <w:rsid w:val="00C1691B"/>
    <w:rsid w:val="00C17E6D"/>
    <w:rsid w:val="00C22972"/>
    <w:rsid w:val="00C2519B"/>
    <w:rsid w:val="00C2593A"/>
    <w:rsid w:val="00C25DDF"/>
    <w:rsid w:val="00C30AC7"/>
    <w:rsid w:val="00C428DA"/>
    <w:rsid w:val="00C447B4"/>
    <w:rsid w:val="00C46F30"/>
    <w:rsid w:val="00C46F77"/>
    <w:rsid w:val="00C50E73"/>
    <w:rsid w:val="00C63EBE"/>
    <w:rsid w:val="00C6529E"/>
    <w:rsid w:val="00C762B4"/>
    <w:rsid w:val="00C77CEB"/>
    <w:rsid w:val="00C85272"/>
    <w:rsid w:val="00C94F31"/>
    <w:rsid w:val="00C95C4E"/>
    <w:rsid w:val="00C960F3"/>
    <w:rsid w:val="00C9778F"/>
    <w:rsid w:val="00C97932"/>
    <w:rsid w:val="00CA01D2"/>
    <w:rsid w:val="00CA6B4B"/>
    <w:rsid w:val="00CD3D16"/>
    <w:rsid w:val="00CD642A"/>
    <w:rsid w:val="00CE7DB9"/>
    <w:rsid w:val="00CF1FDF"/>
    <w:rsid w:val="00D006E6"/>
    <w:rsid w:val="00D13F28"/>
    <w:rsid w:val="00D22402"/>
    <w:rsid w:val="00D2749B"/>
    <w:rsid w:val="00D3439A"/>
    <w:rsid w:val="00D35E9F"/>
    <w:rsid w:val="00D46C74"/>
    <w:rsid w:val="00D52DBC"/>
    <w:rsid w:val="00D56731"/>
    <w:rsid w:val="00D64DB4"/>
    <w:rsid w:val="00D723EC"/>
    <w:rsid w:val="00D8508D"/>
    <w:rsid w:val="00D8515C"/>
    <w:rsid w:val="00D92156"/>
    <w:rsid w:val="00D9599E"/>
    <w:rsid w:val="00D96E96"/>
    <w:rsid w:val="00DA6ABB"/>
    <w:rsid w:val="00DC0A01"/>
    <w:rsid w:val="00DC2117"/>
    <w:rsid w:val="00DC274A"/>
    <w:rsid w:val="00DD6EA7"/>
    <w:rsid w:val="00DF2F21"/>
    <w:rsid w:val="00DF3943"/>
    <w:rsid w:val="00DF40F4"/>
    <w:rsid w:val="00DF62C5"/>
    <w:rsid w:val="00E1062D"/>
    <w:rsid w:val="00E307DB"/>
    <w:rsid w:val="00E376B6"/>
    <w:rsid w:val="00E42D7C"/>
    <w:rsid w:val="00E4504C"/>
    <w:rsid w:val="00E51CAA"/>
    <w:rsid w:val="00E61295"/>
    <w:rsid w:val="00E64DFD"/>
    <w:rsid w:val="00E81B83"/>
    <w:rsid w:val="00E87F03"/>
    <w:rsid w:val="00E96D48"/>
    <w:rsid w:val="00EA0A49"/>
    <w:rsid w:val="00EA21C3"/>
    <w:rsid w:val="00EA5436"/>
    <w:rsid w:val="00EA7344"/>
    <w:rsid w:val="00EB15EF"/>
    <w:rsid w:val="00EB2066"/>
    <w:rsid w:val="00EB5E29"/>
    <w:rsid w:val="00ED20C1"/>
    <w:rsid w:val="00ED515E"/>
    <w:rsid w:val="00EE0719"/>
    <w:rsid w:val="00EE17B1"/>
    <w:rsid w:val="00EF311C"/>
    <w:rsid w:val="00F057A2"/>
    <w:rsid w:val="00F10017"/>
    <w:rsid w:val="00F1318E"/>
    <w:rsid w:val="00F21EB7"/>
    <w:rsid w:val="00F23993"/>
    <w:rsid w:val="00F3395B"/>
    <w:rsid w:val="00F416B4"/>
    <w:rsid w:val="00F430A7"/>
    <w:rsid w:val="00F5171D"/>
    <w:rsid w:val="00F6007F"/>
    <w:rsid w:val="00F633D5"/>
    <w:rsid w:val="00F704C0"/>
    <w:rsid w:val="00F977A3"/>
    <w:rsid w:val="00FA5AED"/>
    <w:rsid w:val="00FB4638"/>
    <w:rsid w:val="00FC6D90"/>
    <w:rsid w:val="00FD3C51"/>
    <w:rsid w:val="00FD55BD"/>
    <w:rsid w:val="00FD62B3"/>
    <w:rsid w:val="00FF1B73"/>
    <w:rsid w:val="00FF4569"/>
    <w:rsid w:val="05C7D0F3"/>
    <w:rsid w:val="13064FB8"/>
    <w:rsid w:val="159C39A7"/>
    <w:rsid w:val="1F84B98B"/>
    <w:rsid w:val="222A958C"/>
    <w:rsid w:val="27CAE68D"/>
    <w:rsid w:val="31237623"/>
    <w:rsid w:val="36003EA7"/>
    <w:rsid w:val="681A6B21"/>
    <w:rsid w:val="73D71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BE1BC"/>
  <w15:chartTrackingRefBased/>
  <w15:docId w15:val="{364696F1-2CDC-4554-BD47-8AC98F74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695015"/>
    <w:rPr>
      <w:color w:val="0000FF"/>
      <w:u w:val="single"/>
    </w:rPr>
  </w:style>
  <w:style w:type="paragraph" w:styleId="PlainText">
    <w:name w:val="Plain Text"/>
    <w:basedOn w:val="Normal"/>
    <w:link w:val="PlainTextChar"/>
    <w:uiPriority w:val="99"/>
    <w:unhideWhenUsed/>
    <w:rsid w:val="006950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95015"/>
    <w:rPr>
      <w:rFonts w:ascii="Calibri" w:hAnsi="Calibri"/>
      <w:szCs w:val="21"/>
    </w:rPr>
  </w:style>
  <w:style w:type="paragraph" w:styleId="ListParagraph">
    <w:name w:val="List Paragraph"/>
    <w:basedOn w:val="Normal"/>
    <w:uiPriority w:val="34"/>
    <w:qFormat/>
    <w:rsid w:val="007A7197"/>
    <w:pPr>
      <w:ind w:left="720"/>
      <w:contextualSpacing/>
    </w:pPr>
  </w:style>
  <w:style w:type="table" w:styleId="TableGrid">
    <w:name w:val="Table Grid"/>
    <w:basedOn w:val="TableNormal"/>
    <w:uiPriority w:val="39"/>
    <w:rsid w:val="00C44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5DBC"/>
    <w:pPr>
      <w:spacing w:after="0" w:line="240" w:lineRule="auto"/>
    </w:pPr>
    <w:rPr>
      <w:rFonts w:ascii="Calibri" w:eastAsia="Calibri" w:hAnsi="Calibri" w:cs="Times New Roman"/>
      <w:lang w:val="en-US"/>
    </w:rPr>
  </w:style>
  <w:style w:type="paragraph" w:styleId="IntenseQuote">
    <w:name w:val="Intense Quote"/>
    <w:basedOn w:val="Normal"/>
    <w:next w:val="Normal"/>
    <w:link w:val="IntenseQuoteChar"/>
    <w:uiPriority w:val="30"/>
    <w:qFormat/>
    <w:rsid w:val="00F633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33D5"/>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9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7" Type="http://schemas.openxmlformats.org/officeDocument/2006/relationships/webSettings" Target="webSetting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styles" Target="styl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3.xml" />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Riley</dc:creator>
  <cp:keywords/>
  <dc:description/>
  <cp:lastModifiedBy>S Manion</cp:lastModifiedBy>
  <cp:revision>9</cp:revision>
  <cp:lastPrinted>2025-04-04T10:30:00Z</cp:lastPrinted>
  <dcterms:created xsi:type="dcterms:W3CDTF">2025-04-08T13:59:00Z</dcterms:created>
  <dcterms:modified xsi:type="dcterms:W3CDTF">2025-04-23T12:30:00Z</dcterms:modified>
</cp:coreProperties>
</file>