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w:drawing>
          <wp:anchor behindDoc="0" distT="0" distB="0" distL="0" distR="0" simplePos="0" locked="0" layoutInCell="1" allowOverlap="1" relativeHeight="7">
            <wp:simplePos x="0" y="0"/>
            <wp:positionH relativeFrom="column">
              <wp:posOffset>-1313815</wp:posOffset>
            </wp:positionH>
            <wp:positionV relativeFrom="paragraph">
              <wp:posOffset>-658495</wp:posOffset>
            </wp:positionV>
            <wp:extent cx="3545205" cy="125920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28" r="-10" b="-28"/>
                    <a:stretch>
                      <a:fillRect/>
                    </a:stretch>
                  </pic:blipFill>
                  <pic:spPr bwMode="auto">
                    <a:xfrm>
                      <a:off x="0" y="0"/>
                      <a:ext cx="3545205" cy="1259205"/>
                    </a:xfrm>
                    <a:prstGeom prst="rect">
                      <a:avLst/>
                    </a:prstGeom>
                  </pic:spPr>
                </pic:pic>
              </a:graphicData>
            </a:graphic>
          </wp:anchor>
        </w:drawing>
        <w:drawing>
          <wp:anchor behindDoc="0" distT="0" distB="0" distL="0" distR="0" simplePos="0" locked="0" layoutInCell="1" allowOverlap="1" relativeHeight="8">
            <wp:simplePos x="0" y="0"/>
            <wp:positionH relativeFrom="column">
              <wp:posOffset>3673475</wp:posOffset>
            </wp:positionH>
            <wp:positionV relativeFrom="paragraph">
              <wp:posOffset>-817880</wp:posOffset>
            </wp:positionV>
            <wp:extent cx="2566035" cy="112966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9" t="-21" r="-9" b="-21"/>
                    <a:stretch>
                      <a:fillRect/>
                    </a:stretch>
                  </pic:blipFill>
                  <pic:spPr bwMode="auto">
                    <a:xfrm>
                      <a:off x="0" y="0"/>
                      <a:ext cx="2566035" cy="11296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-739775</wp:posOffset>
                </wp:positionH>
                <wp:positionV relativeFrom="paragraph">
                  <wp:posOffset>-74295</wp:posOffset>
                </wp:positionV>
                <wp:extent cx="2575560" cy="814705"/>
                <wp:effectExtent l="0" t="0" r="0" b="0"/>
                <wp:wrapNone/>
                <wp:docPr id="3" name=""/>
                <a:graphic xmlns:a="http://schemas.openxmlformats.org/drawingml/2006/main">
                  <a:graphicData uri="http://schemas.microsoft.com/office/word/2010/wordprocessingShape">
                    <wps:wsp>
                      <wps:cNvSpPr txBox="1"/>
                      <wps:spPr>
                        <a:xfrm>
                          <a:off x="0" y="0"/>
                          <a:ext cx="2575080" cy="81396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58.25pt;margin-top:-5.85pt;width:202.7pt;height:64.05pt" type="shapetype_202">
                <v:textbox>
                  <w:txbxContent>
                    <w:p>
                      <w:pPr>
                        <w:overflowPunct w:val="false"/>
                        <w:rPr/>
                      </w:pPr>
                      <w:r>
                        <w:rPr>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11">
                <wp:simplePos x="0" y="0"/>
                <wp:positionH relativeFrom="column">
                  <wp:posOffset>-739775</wp:posOffset>
                </wp:positionH>
                <wp:positionV relativeFrom="paragraph">
                  <wp:posOffset>-74295</wp:posOffset>
                </wp:positionV>
                <wp:extent cx="2574925" cy="814070"/>
                <wp:effectExtent l="0" t="0" r="0" b="0"/>
                <wp:wrapNone/>
                <wp:docPr id="4" name="Frame1"/>
                <a:graphic xmlns:a="http://schemas.openxmlformats.org/drawingml/2006/main">
                  <a:graphicData uri="http://schemas.microsoft.com/office/word/2010/wordprocessingShape">
                    <wps:wsp>
                      <wps:cNvSpPr txBox="1"/>
                      <wps:spPr>
                        <a:xfrm>
                          <a:off x="0" y="0"/>
                          <a:ext cx="2574925" cy="814070"/>
                        </a:xfrm>
                        <a:prstGeom prst="rect"/>
                        <a:solidFill>
                          <a:srgbClr val="FFFFFF"/>
                        </a:solidFill>
                      </wps:spPr>
                      <wps:txbx>
                        <w:txbxContent>
                          <w:p>
                            <w:pPr>
                              <w:pStyle w:val="FrameContents"/>
                              <w:rPr>
                                <w:rFonts w:cs="Calibri"/>
                                <w:b/>
                                <w:b/>
                                <w:color w:val="FFD966"/>
                                <w:sz w:val="36"/>
                                <w:szCs w:val="36"/>
                              </w:rPr>
                            </w:pPr>
                            <w:r>
                              <w:rPr>
                                <w:rFonts w:cs="Calibri"/>
                                <w:b/>
                                <w:color w:val="FFD966"/>
                                <w:sz w:val="36"/>
                                <w:szCs w:val="36"/>
                              </w:rPr>
                              <w:t>Head of Leisure</w:t>
                            </w:r>
                          </w:p>
                        </w:txbxContent>
                      </wps:txbx>
                      <wps:bodyPr anchor="t" lIns="92075" tIns="46355" rIns="92075" bIns="46355">
                        <a:noAutofit/>
                      </wps:bodyPr>
                    </wps:wsp>
                  </a:graphicData>
                </a:graphic>
              </wp:anchor>
            </w:drawing>
          </mc:Choice>
          <mc:Fallback>
            <w:pict>
              <v:rect fillcolor="#FFFFFF" style="position:absolute;rotation:0;width:202.75pt;height:64.1pt;mso-wrap-distance-left:0pt;mso-wrap-distance-right:0pt;mso-wrap-distance-top:5.7pt;mso-wrap-distance-bottom:5.7pt;margin-top:-5.85pt;mso-position-vertical-relative:text;margin-left:-58.25pt;mso-position-horizontal-relative:text">
                <v:textbox inset="0.100694444444444in,0.0506944444444444in,0.100694444444444in,0.0506944444444444in">
                  <w:txbxContent>
                    <w:p>
                      <w:pPr>
                        <w:pStyle w:val="FrameContents"/>
                        <w:rPr>
                          <w:rFonts w:cs="Calibri"/>
                          <w:b/>
                          <w:b/>
                          <w:color w:val="FFD966"/>
                          <w:sz w:val="36"/>
                          <w:szCs w:val="36"/>
                        </w:rPr>
                      </w:pPr>
                      <w:r>
                        <w:rPr>
                          <w:rFonts w:cs="Calibri"/>
                          <w:b/>
                          <w:color w:val="FFD966"/>
                          <w:sz w:val="36"/>
                          <w:szCs w:val="36"/>
                        </w:rPr>
                        <w:t>Head of Leisure</w:t>
                      </w:r>
                    </w:p>
                  </w:txbxContent>
                </v:textbox>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mc:AlternateContent>
          <mc:Choice Requires="wps">
            <w:drawing>
              <wp:anchor behindDoc="0" distT="0" distB="0" distL="114935" distR="114935" simplePos="0" locked="0" layoutInCell="1" allowOverlap="1" relativeHeight="10">
                <wp:simplePos x="0" y="0"/>
                <wp:positionH relativeFrom="margin">
                  <wp:align>center</wp:align>
                </wp:positionH>
                <wp:positionV relativeFrom="paragraph">
                  <wp:posOffset>121920</wp:posOffset>
                </wp:positionV>
                <wp:extent cx="7042785" cy="1305560"/>
                <wp:effectExtent l="0" t="0" r="0" b="0"/>
                <wp:wrapNone/>
                <wp:docPr id="5" name=""/>
                <a:graphic xmlns:a="http://schemas.openxmlformats.org/drawingml/2006/main">
                  <a:graphicData uri="http://schemas.microsoft.com/office/word/2010/wordprocessingShape">
                    <wps:wsp>
                      <wps:cNvSpPr txBox="1"/>
                      <wps:spPr>
                        <a:xfrm>
                          <a:off x="0" y="0"/>
                          <a:ext cx="7042320" cy="1305000"/>
                        </a:xfrm>
                        <a:prstGeom prst="rect">
                          <a:avLst/>
                        </a:prstGeom>
                        <a:solidFill>
                          <a:srgbClr val="d0cece"/>
                        </a:solidFill>
                        <a:ln>
                          <a:noFill/>
                        </a:ln>
                      </wps:spPr>
                      <wps:bodyPr/>
                    </wps:wsp>
                  </a:graphicData>
                </a:graphic>
              </wp:anchor>
            </w:drawing>
          </mc:Choice>
          <mc:Fallback>
            <w:pict>
              <v:shape id="shape_0" fillcolor="#d0cece" stroked="f" style="position:absolute;margin-left:-51.6pt;margin-top:9.6pt;width:554.45pt;height:102.7pt;mso-position-horizontal:center;mso-position-horizontal-relative:margin" type="shapetype_202">
                <v:textbox>
                  <w:txbxContent>
                    <w:p>
                      <w:pPr>
                        <w:overflowPunct w:val="false"/>
                        <w:rPr/>
                      </w:pPr>
                      <w:r>
                        <w:rPr>
                          <w:rFonts w:ascii="Liberation Serif" w:hAnsi="Liberation Serif" w:eastAsia="NSimSun" w:cs="Lucida Sans"/>
                          <w:lang w:val="en-US" w:eastAsia="zh-CN" w:bidi="hi-IN"/>
                        </w:rPr>
                      </w:r>
                    </w:p>
                  </w:txbxContent>
                </v:textbox>
                <w10:wrap type="none"/>
                <v:fill o:detectmouseclick="t" type="solid" color2="#2f3131"/>
                <v:stroke color="#3465a4" joinstyle="round" endcap="flat"/>
              </v:shape>
            </w:pict>
          </mc:Fallback>
        </mc:AlternateContent>
      </w:r>
      <w:r>
        <mc:AlternateContent>
          <mc:Choice Requires="wps">
            <w:drawing>
              <wp:anchor behindDoc="0" distT="72390" distB="72390" distL="0" distR="6350" simplePos="0" locked="0" layoutInCell="1" allowOverlap="1" relativeHeight="12">
                <wp:simplePos x="0" y="0"/>
                <wp:positionH relativeFrom="margin">
                  <wp:align>center</wp:align>
                </wp:positionH>
                <wp:positionV relativeFrom="paragraph">
                  <wp:posOffset>121920</wp:posOffset>
                </wp:positionV>
                <wp:extent cx="7042150" cy="1304925"/>
                <wp:effectExtent l="0" t="0" r="0" b="0"/>
                <wp:wrapNone/>
                <wp:docPr id="6" name="Frame2"/>
                <a:graphic xmlns:a="http://schemas.openxmlformats.org/drawingml/2006/main">
                  <a:graphicData uri="http://schemas.microsoft.com/office/word/2010/wordprocessingShape">
                    <wps:wsp>
                      <wps:cNvSpPr txBox="1"/>
                      <wps:spPr>
                        <a:xfrm>
                          <a:off x="0" y="0"/>
                          <a:ext cx="7042150" cy="1304925"/>
                        </a:xfrm>
                        <a:prstGeom prst="rect"/>
                        <a:solidFill>
                          <a:srgbClr val="FFFFFF"/>
                        </a:solidFill>
                      </wps:spPr>
                      <wps:txbx>
                        <w:txbxContent>
                          <w:p>
                            <w:pPr>
                              <w:pStyle w:val="FrameContents"/>
                              <w:rPr/>
                            </w:pPr>
                            <w:r>
                              <w:rPr>
                                <w:b/>
                                <w:bCs/>
                              </w:rPr>
                              <w:t xml:space="preserve">Salary: </w:t>
                              <w:tab/>
                              <w:t>£40-£45k experience dependent</w:t>
                            </w:r>
                            <w:r>
                              <w:rPr/>
                              <w:t xml:space="preserve">                    </w:t>
                            </w:r>
                            <w:r>
                              <w:rPr>
                                <w:b/>
                                <w:bCs/>
                              </w:rPr>
                              <w:t>Responsible To:</w:t>
                            </w:r>
                            <w:r>
                              <w:rPr/>
                              <w:t xml:space="preserve"> </w:t>
                              <w:tab/>
                              <w:t>Chief Executive</w:t>
                            </w:r>
                          </w:p>
                          <w:p>
                            <w:pPr>
                              <w:pStyle w:val="FrameContents"/>
                              <w:rPr/>
                            </w:pPr>
                            <w:r>
                              <w:rPr/>
                            </w:r>
                          </w:p>
                          <w:p>
                            <w:pPr>
                              <w:pStyle w:val="FrameContents"/>
                              <w:rPr/>
                            </w:pPr>
                            <w:r>
                              <w:rPr>
                                <w:b/>
                                <w:bCs/>
                              </w:rPr>
                              <w:t>Contract:</w:t>
                            </w:r>
                            <w:r>
                              <w:rPr/>
                              <w:t xml:space="preserve"> </w:t>
                              <w:tab/>
                              <w:t xml:space="preserve">Full Time contract </w:t>
                              <w:tab/>
                              <w:t xml:space="preserve">                                       </w:t>
                            </w:r>
                            <w:r>
                              <w:rPr>
                                <w:b/>
                                <w:bCs/>
                              </w:rPr>
                              <w:t>Accountable for:</w:t>
                            </w:r>
                            <w:r>
                              <w:rPr/>
                              <w:tab/>
                              <w:t xml:space="preserve">3 Leisure Facilities </w:t>
                            </w:r>
                          </w:p>
                          <w:p>
                            <w:pPr>
                              <w:pStyle w:val="FrameContents"/>
                              <w:ind w:left="7200" w:right="0" w:firstLine="720"/>
                              <w:rPr/>
                            </w:pPr>
                            <w:r>
                              <w:rPr/>
                              <w:t>1 Community Event Venue</w:t>
                            </w:r>
                          </w:p>
                          <w:p>
                            <w:pPr>
                              <w:pStyle w:val="FrameContents"/>
                              <w:rPr/>
                            </w:pPr>
                            <w:r>
                              <w:rPr/>
                            </w:r>
                          </w:p>
                          <w:p>
                            <w:pPr>
                              <w:pStyle w:val="FrameContents"/>
                              <w:rPr/>
                            </w:pPr>
                            <w:r>
                              <w:rPr>
                                <w:b/>
                                <w:bCs/>
                              </w:rPr>
                              <w:t xml:space="preserve">Hours: </w:t>
                              <w:tab/>
                            </w:r>
                            <w:r>
                              <w:rPr/>
                              <w:tab/>
                              <w:t xml:space="preserve">37 hours per week </w:t>
                              <w:tab/>
                              <w:tab/>
                              <w:tab/>
                              <w:t xml:space="preserve">             </w:t>
                            </w:r>
                            <w:r>
                              <w:rPr>
                                <w:b/>
                                <w:bCs/>
                              </w:rPr>
                              <w:t>Location:</w:t>
                            </w:r>
                            <w:r>
                              <w:rPr/>
                              <w:tab/>
                              <w:tab/>
                              <w:t>Based at Adrenaline Centre</w:t>
                              <w:tab/>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54.5pt;height:102.75pt;mso-wrap-distance-left:0pt;mso-wrap-distance-right:0.5pt;mso-wrap-distance-top:5.7pt;mso-wrap-distance-bottom:5.7pt;margin-top:9.6pt;mso-position-vertical-relative:text;margin-left:-51.6pt;mso-position-horizontal:center;mso-position-horizontal-relative:margin">
                <v:textbox inset="0.100694444444444in,0.0506944444444444in,0.100694444444444in,0.0506944444444444in">
                  <w:txbxContent>
                    <w:p>
                      <w:pPr>
                        <w:pStyle w:val="FrameContents"/>
                        <w:rPr/>
                      </w:pPr>
                      <w:r>
                        <w:rPr>
                          <w:b/>
                          <w:bCs/>
                        </w:rPr>
                        <w:t xml:space="preserve">Salary: </w:t>
                        <w:tab/>
                        <w:t>£40-£45k experience dependent</w:t>
                      </w:r>
                      <w:r>
                        <w:rPr/>
                        <w:t xml:space="preserve">                    </w:t>
                      </w:r>
                      <w:r>
                        <w:rPr>
                          <w:b/>
                          <w:bCs/>
                        </w:rPr>
                        <w:t>Responsible To:</w:t>
                      </w:r>
                      <w:r>
                        <w:rPr/>
                        <w:t xml:space="preserve"> </w:t>
                        <w:tab/>
                        <w:t>Chief Executive</w:t>
                      </w:r>
                    </w:p>
                    <w:p>
                      <w:pPr>
                        <w:pStyle w:val="FrameContents"/>
                        <w:rPr/>
                      </w:pPr>
                      <w:r>
                        <w:rPr/>
                      </w:r>
                    </w:p>
                    <w:p>
                      <w:pPr>
                        <w:pStyle w:val="FrameContents"/>
                        <w:rPr/>
                      </w:pPr>
                      <w:r>
                        <w:rPr>
                          <w:b/>
                          <w:bCs/>
                        </w:rPr>
                        <w:t>Contract:</w:t>
                      </w:r>
                      <w:r>
                        <w:rPr/>
                        <w:t xml:space="preserve"> </w:t>
                        <w:tab/>
                        <w:t xml:space="preserve">Full Time contract </w:t>
                        <w:tab/>
                        <w:t xml:space="preserve">                                       </w:t>
                      </w:r>
                      <w:r>
                        <w:rPr>
                          <w:b/>
                          <w:bCs/>
                        </w:rPr>
                        <w:t>Accountable for:</w:t>
                      </w:r>
                      <w:r>
                        <w:rPr/>
                        <w:tab/>
                        <w:t xml:space="preserve">3 Leisure Facilities </w:t>
                      </w:r>
                    </w:p>
                    <w:p>
                      <w:pPr>
                        <w:pStyle w:val="FrameContents"/>
                        <w:ind w:left="7200" w:right="0" w:firstLine="720"/>
                        <w:rPr/>
                      </w:pPr>
                      <w:r>
                        <w:rPr/>
                        <w:t>1 Community Event Venue</w:t>
                      </w:r>
                    </w:p>
                    <w:p>
                      <w:pPr>
                        <w:pStyle w:val="FrameContents"/>
                        <w:rPr/>
                      </w:pPr>
                      <w:r>
                        <w:rPr/>
                      </w:r>
                    </w:p>
                    <w:p>
                      <w:pPr>
                        <w:pStyle w:val="FrameContents"/>
                        <w:rPr/>
                      </w:pPr>
                      <w:r>
                        <w:rPr>
                          <w:b/>
                          <w:bCs/>
                        </w:rPr>
                        <w:t xml:space="preserve">Hours: </w:t>
                        <w:tab/>
                      </w:r>
                      <w:r>
                        <w:rPr/>
                        <w:tab/>
                        <w:t xml:space="preserve">37 hours per week </w:t>
                        <w:tab/>
                        <w:tab/>
                        <w:tab/>
                        <w:t xml:space="preserve">             </w:t>
                      </w:r>
                      <w:r>
                        <w:rPr>
                          <w:b/>
                          <w:bCs/>
                        </w:rPr>
                        <w:t>Location:</w:t>
                      </w:r>
                      <w:r>
                        <w:rPr/>
                        <w:tab/>
                        <w:tab/>
                        <w:t>Based at Adrenaline Centre</w:t>
                        <w:tab/>
                      </w:r>
                    </w:p>
                    <w:p>
                      <w:pPr>
                        <w:pStyle w:val="FrameContents"/>
                        <w:rPr/>
                      </w:pPr>
                      <w:r>
                        <w:rPr/>
                      </w:r>
                    </w:p>
                  </w:txbxContent>
                </v:textbox>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3B3838"/>
          <w:sz w:val="22"/>
          <w:szCs w:val="22"/>
        </w:rPr>
      </w:pPr>
      <w:r>
        <w:rPr>
          <w:rFonts w:cs="Arial" w:ascii="Arial" w:hAnsi="Arial"/>
          <w:color w:val="3B3838"/>
          <w:sz w:val="22"/>
          <w:szCs w:val="22"/>
        </w:rPr>
      </w:r>
    </w:p>
    <w:p>
      <w:pPr>
        <w:pStyle w:val="Normal"/>
        <w:rPr>
          <w:rFonts w:ascii="Arial" w:hAnsi="Arial" w:cs="Arial"/>
          <w:color w:val="3B3838"/>
          <w:sz w:val="22"/>
          <w:szCs w:val="22"/>
        </w:rPr>
      </w:pPr>
      <w:r>
        <w:rPr>
          <w:rFonts w:cs="Arial" w:ascii="Arial" w:hAnsi="Arial"/>
          <w:color w:val="3B3838"/>
          <w:sz w:val="22"/>
          <w:szCs w:val="22"/>
        </w:rPr>
      </w:r>
    </w:p>
    <w:p>
      <w:pPr>
        <w:pStyle w:val="Normal"/>
        <w:rPr>
          <w:rFonts w:ascii="Arial" w:hAnsi="Arial" w:cs="Arial"/>
          <w:color w:val="3B3838"/>
          <w:sz w:val="22"/>
          <w:szCs w:val="22"/>
        </w:rPr>
      </w:pPr>
      <w:r>
        <w:rPr>
          <w:rFonts w:cs="Arial" w:ascii="Arial" w:hAnsi="Arial"/>
          <w:color w:val="3B3838"/>
          <w:sz w:val="22"/>
          <w:szCs w:val="22"/>
        </w:rPr>
      </w:r>
    </w:p>
    <w:p>
      <w:pPr>
        <w:pStyle w:val="Normal"/>
        <w:rPr>
          <w:rFonts w:ascii="Arial" w:hAnsi="Arial" w:cs="Arial"/>
          <w:b/>
          <w:b/>
          <w:bCs/>
          <w:color w:val="952F69"/>
          <w:sz w:val="28"/>
          <w:szCs w:val="28"/>
        </w:rPr>
      </w:pPr>
      <w:r>
        <w:rPr>
          <w:rFonts w:cs="Arial" w:ascii="Arial" w:hAnsi="Arial"/>
          <w:b/>
          <w:bCs/>
          <w:color w:val="952F69"/>
          <w:sz w:val="28"/>
          <w:szCs w:val="28"/>
        </w:rPr>
      </w:r>
    </w:p>
    <w:p>
      <w:pPr>
        <w:pStyle w:val="Normal"/>
        <w:rPr>
          <w:rFonts w:ascii="Arial" w:hAnsi="Arial" w:cs="Arial"/>
          <w:b/>
          <w:b/>
          <w:bCs/>
          <w:color w:val="952F69"/>
          <w:sz w:val="28"/>
          <w:szCs w:val="28"/>
        </w:rPr>
      </w:pPr>
      <w:r>
        <w:rPr>
          <w:rFonts w:cs="Arial" w:ascii="Arial" w:hAnsi="Arial"/>
          <w:b/>
          <w:bCs/>
          <w:color w:val="952F69"/>
          <w:sz w:val="28"/>
          <w:szCs w:val="28"/>
        </w:rPr>
      </w:r>
    </w:p>
    <w:p>
      <w:pPr>
        <w:pStyle w:val="Normal"/>
        <w:rPr>
          <w:rFonts w:ascii="Arial" w:hAnsi="Arial" w:cs="Arial"/>
          <w:b/>
          <w:b/>
          <w:bCs/>
          <w:color w:val="952F69"/>
          <w:sz w:val="28"/>
          <w:szCs w:val="28"/>
        </w:rPr>
      </w:pPr>
      <w:r>
        <w:rPr>
          <w:rFonts w:cs="Arial" w:ascii="Arial" w:hAnsi="Arial"/>
          <w:b/>
          <w:bCs/>
          <w:color w:val="952F69"/>
          <w:sz w:val="28"/>
          <w:szCs w:val="28"/>
        </w:rPr>
        <w:t>About Rossendale Leisure Trust</w:t>
      </w:r>
    </w:p>
    <w:p>
      <w:pPr>
        <w:pStyle w:val="Normal"/>
        <w:rPr>
          <w:rFonts w:ascii="Arial" w:hAnsi="Arial" w:cs="Arial"/>
          <w:b/>
          <w:b/>
          <w:bCs/>
          <w:color w:val="952F69"/>
          <w:sz w:val="28"/>
          <w:szCs w:val="28"/>
        </w:rPr>
      </w:pPr>
      <w:r>
        <w:rPr>
          <w:rFonts w:cs="Arial" w:ascii="Arial" w:hAnsi="Arial"/>
          <w:b/>
          <w:bCs/>
          <w:color w:val="952F69"/>
          <w:sz w:val="28"/>
          <w:szCs w:val="28"/>
        </w:rPr>
      </w:r>
    </w:p>
    <w:p>
      <w:pPr>
        <w:pStyle w:val="Normal"/>
        <w:rPr>
          <w:rFonts w:ascii="Arial" w:hAnsi="Arial" w:eastAsia="Aptos" w:cs="Arial"/>
          <w:sz w:val="22"/>
          <w:szCs w:val="22"/>
        </w:rPr>
      </w:pPr>
      <w:r>
        <w:rPr>
          <w:rFonts w:eastAsia="Aptos" w:cs="Arial" w:ascii="Arial" w:hAnsi="Arial"/>
          <w:sz w:val="22"/>
          <w:szCs w:val="22"/>
        </w:rPr>
        <w:t>Rossendale Leisure Trust exists to improve the health and wellbeing of Rossendale residents through physical activity, sport and bringing communities together.</w:t>
      </w:r>
    </w:p>
    <w:p>
      <w:pPr>
        <w:pStyle w:val="Normal"/>
        <w:rPr>
          <w:rFonts w:ascii="Arial" w:hAnsi="Arial" w:eastAsia="Aptos" w:cs="Arial"/>
          <w:sz w:val="22"/>
          <w:szCs w:val="22"/>
        </w:rPr>
      </w:pPr>
      <w:r>
        <w:rPr>
          <w:rFonts w:eastAsia="Aptos" w:cs="Arial" w:ascii="Arial" w:hAnsi="Arial"/>
          <w:sz w:val="22"/>
          <w:szCs w:val="22"/>
        </w:rPr>
      </w:r>
    </w:p>
    <w:p>
      <w:pPr>
        <w:pStyle w:val="Normal"/>
        <w:rPr/>
      </w:pPr>
      <w:r>
        <w:rPr>
          <w:rFonts w:eastAsia="Aptos" w:cs="Arial" w:ascii="Arial" w:hAnsi="Arial"/>
          <w:sz w:val="22"/>
          <w:szCs w:val="22"/>
        </w:rPr>
        <w:t xml:space="preserve">Our vision is to enable more Rossendale residents to become active, placing ourselves at the heart of communities and providing quality and engaging experiences that enrich lives. We are committed to </w:t>
      </w:r>
      <w:r>
        <w:rPr>
          <w:rFonts w:cs="Arial" w:ascii="Arial" w:hAnsi="Arial"/>
          <w:sz w:val="22"/>
          <w:szCs w:val="22"/>
        </w:rPr>
        <w:t>improving health &amp; wellbeing, connecting communities, inspiring people, enhancing the environment and looking after our people.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We pride ourselves on recruiting the right people with the right values into the right roles. We are looking for a people focused, professional, team-oriented and solutions driven individual to join our team as we strive to deliver excellence to our customers. </w:t>
      </w:r>
    </w:p>
    <w:p>
      <w:pPr>
        <w:pStyle w:val="Normal"/>
        <w:rPr>
          <w:rFonts w:ascii="Arial" w:hAnsi="Arial" w:eastAsia="Times New Roman" w:cs="Arial"/>
          <w:b/>
          <w:b/>
          <w:bCs/>
          <w:lang w:val="en-US"/>
        </w:rPr>
      </w:pPr>
      <w:r>
        <w:rPr>
          <w:rFonts w:eastAsia="Times New Roman" w:cs="Arial" w:ascii="Arial" w:hAnsi="Arial"/>
          <w:b/>
          <w:bCs/>
          <w:lang w:val="en-US"/>
        </w:rPr>
      </w:r>
    </w:p>
    <w:p>
      <w:pPr>
        <w:pStyle w:val="Normal"/>
        <w:rPr>
          <w:rFonts w:ascii="Arial" w:hAnsi="Arial" w:eastAsia="Times New Roman" w:cs="Arial"/>
          <w:sz w:val="22"/>
          <w:szCs w:val="22"/>
          <w:lang w:val="en-US"/>
        </w:rPr>
      </w:pPr>
      <w:r>
        <w:rPr>
          <w:rFonts w:eastAsia="Times New Roman" w:cs="Arial" w:ascii="Arial" w:hAnsi="Arial"/>
          <w:sz w:val="22"/>
          <w:szCs w:val="22"/>
          <w:lang w:val="en-US"/>
        </w:rPr>
        <w:t xml:space="preserve">We are now seeking an experienced and authentic leader to take our leisure offer to the next level. </w:t>
      </w:r>
    </w:p>
    <w:p>
      <w:pPr>
        <w:pStyle w:val="Normal"/>
        <w:rPr>
          <w:rFonts w:ascii="Arial" w:hAnsi="Arial" w:eastAsia="Times New Roman" w:cs="Arial"/>
          <w:color w:val="73155A"/>
          <w:sz w:val="22"/>
          <w:szCs w:val="22"/>
          <w:lang w:val="en-US"/>
        </w:rPr>
      </w:pPr>
      <w:r>
        <w:rPr>
          <w:rFonts w:eastAsia="Times New Roman" w:cs="Arial" w:ascii="Arial" w:hAnsi="Arial"/>
          <w:color w:val="73155A"/>
          <w:sz w:val="22"/>
          <w:szCs w:val="22"/>
          <w:lang w:val="en-US"/>
        </w:rPr>
      </w:r>
    </w:p>
    <w:p>
      <w:pPr>
        <w:pStyle w:val="Normal"/>
        <w:rPr>
          <w:rFonts w:ascii="Arial" w:hAnsi="Arial" w:eastAsia="Times New Roman" w:cs="Arial"/>
          <w:b/>
          <w:b/>
          <w:bCs/>
          <w:color w:val="73155A"/>
          <w:lang w:val="en-US"/>
        </w:rPr>
      </w:pPr>
      <w:r>
        <w:rPr>
          <w:rFonts w:eastAsia="Times New Roman" w:cs="Arial" w:ascii="Arial" w:hAnsi="Arial"/>
          <w:b/>
          <w:bCs/>
          <w:color w:val="73155A"/>
          <w:lang w:val="en-US"/>
        </w:rPr>
        <w:t>Job Purpose / Role Summary</w:t>
      </w:r>
    </w:p>
    <w:p>
      <w:pPr>
        <w:pStyle w:val="Normal"/>
        <w:rPr>
          <w:rFonts w:ascii="Arial" w:hAnsi="Arial" w:eastAsia="Arial" w:cs="Arial"/>
          <w:color w:val="808080"/>
          <w:sz w:val="22"/>
          <w:szCs w:val="22"/>
          <w:lang w:val="en-US"/>
        </w:rPr>
      </w:pPr>
      <w:r>
        <w:rPr>
          <w:rFonts w:eastAsia="Arial" w:cs="Arial" w:ascii="Arial" w:hAnsi="Arial"/>
          <w:color w:val="808080"/>
          <w:sz w:val="22"/>
          <w:szCs w:val="22"/>
          <w:lang w:val="en-US"/>
        </w:rPr>
      </w:r>
    </w:p>
    <w:p>
      <w:pPr>
        <w:pStyle w:val="Normal"/>
        <w:rPr>
          <w:rFonts w:ascii="Arial" w:hAnsi="Arial" w:cs="Arial"/>
          <w:sz w:val="22"/>
          <w:szCs w:val="22"/>
        </w:rPr>
      </w:pPr>
      <w:r>
        <w:rPr>
          <w:rFonts w:cs="Arial" w:ascii="Arial" w:hAnsi="Arial"/>
          <w:sz w:val="22"/>
          <w:szCs w:val="22"/>
        </w:rPr>
        <w:t xml:space="preserve">The Head of Leisure will provide strategic and operational leadership across all leisure facilities, ensuring services are safe, commercially sustainable and deeply connected to the needs of the community.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This is a senior leadership role requiring:</w:t>
      </w:r>
    </w:p>
    <w:p>
      <w:pPr>
        <w:pStyle w:val="ListParagraph"/>
        <w:numPr>
          <w:ilvl w:val="0"/>
          <w:numId w:val="7"/>
        </w:numPr>
        <w:rPr>
          <w:rFonts w:ascii="Arial" w:hAnsi="Arial" w:cs="Arial"/>
          <w:sz w:val="22"/>
          <w:szCs w:val="22"/>
        </w:rPr>
      </w:pPr>
      <w:r>
        <w:rPr>
          <w:rFonts w:cs="Arial" w:ascii="Arial" w:hAnsi="Arial"/>
          <w:sz w:val="22"/>
          <w:szCs w:val="22"/>
        </w:rPr>
        <w:t>Proven experience within the leisure sector</w:t>
      </w:r>
    </w:p>
    <w:p>
      <w:pPr>
        <w:pStyle w:val="ListParagraph"/>
        <w:numPr>
          <w:ilvl w:val="0"/>
          <w:numId w:val="7"/>
        </w:numPr>
        <w:rPr>
          <w:rFonts w:ascii="Arial" w:hAnsi="Arial" w:cs="Arial"/>
          <w:sz w:val="22"/>
          <w:szCs w:val="22"/>
        </w:rPr>
      </w:pPr>
      <w:r>
        <w:rPr>
          <w:rFonts w:cs="Arial" w:ascii="Arial" w:hAnsi="Arial"/>
          <w:sz w:val="22"/>
          <w:szCs w:val="22"/>
        </w:rPr>
        <w:t>Strong commercial awareness</w:t>
      </w:r>
    </w:p>
    <w:p>
      <w:pPr>
        <w:pStyle w:val="ListParagraph"/>
        <w:numPr>
          <w:ilvl w:val="0"/>
          <w:numId w:val="7"/>
        </w:numPr>
        <w:rPr>
          <w:rFonts w:ascii="Arial" w:hAnsi="Arial" w:cs="Arial"/>
          <w:sz w:val="22"/>
          <w:szCs w:val="22"/>
        </w:rPr>
      </w:pPr>
      <w:r>
        <w:rPr>
          <w:rFonts w:cs="Arial" w:ascii="Arial" w:hAnsi="Arial"/>
          <w:sz w:val="22"/>
          <w:szCs w:val="22"/>
        </w:rPr>
        <w:t>The confidence to challenge existing practices</w:t>
      </w:r>
    </w:p>
    <w:p>
      <w:pPr>
        <w:pStyle w:val="ListParagraph"/>
        <w:numPr>
          <w:ilvl w:val="0"/>
          <w:numId w:val="7"/>
        </w:numPr>
        <w:rPr>
          <w:rFonts w:ascii="Arial" w:hAnsi="Arial" w:cs="Arial"/>
          <w:sz w:val="22"/>
          <w:szCs w:val="22"/>
        </w:rPr>
      </w:pPr>
      <w:r>
        <w:rPr>
          <w:rFonts w:cs="Arial" w:ascii="Arial" w:hAnsi="Arial"/>
          <w:sz w:val="22"/>
          <w:szCs w:val="22"/>
        </w:rPr>
        <w:t>The ability to lead, inspire and develop high performing teams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 postholder will take full accountability for performance, income generation and customer experience, while embedding a culture of continuous improvement aligned to the Trust’s values. </w:t>
      </w:r>
    </w:p>
    <w:p>
      <w:pPr>
        <w:pStyle w:val="Normal"/>
        <w:rPr>
          <w:rFonts w:ascii="Arial" w:hAnsi="Arial" w:cs="Arial"/>
          <w:sz w:val="22"/>
          <w:szCs w:val="22"/>
        </w:rPr>
      </w:pPr>
      <w:r>
        <w:rPr>
          <w:rFonts w:cs="Arial" w:ascii="Arial" w:hAnsi="Arial"/>
          <w:sz w:val="22"/>
          <w:szCs w:val="22"/>
        </w:rPr>
      </w:r>
    </w:p>
    <w:p>
      <w:pPr>
        <w:pStyle w:val="Normal"/>
        <w:rPr>
          <w:rFonts w:ascii="Arial" w:hAnsi="Arial" w:cs="Arial"/>
          <w:color w:val="FF0000"/>
          <w:sz w:val="22"/>
          <w:szCs w:val="22"/>
        </w:rPr>
      </w:pPr>
      <w:r>
        <w:rPr>
          <w:rFonts w:cs="Arial" w:ascii="Arial" w:hAnsi="Arial"/>
          <w:color w:val="FF0000"/>
          <w:sz w:val="22"/>
          <w:szCs w:val="22"/>
        </w:rPr>
      </w:r>
    </w:p>
    <w:p>
      <w:pPr>
        <w:pStyle w:val="Normal"/>
        <w:rPr>
          <w:rFonts w:ascii="Arial" w:hAnsi="Arial" w:cs="Arial"/>
          <w:color w:val="FF0000"/>
          <w:sz w:val="22"/>
          <w:szCs w:val="22"/>
        </w:rPr>
      </w:pPr>
      <w:r>
        <w:rPr>
          <w:rFonts w:cs="Arial" w:ascii="Arial" w:hAnsi="Arial"/>
          <w:color w:val="FF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eastAsia="Times New Roman" w:cs="Arial"/>
          <w:color w:val="3B3838"/>
          <w:sz w:val="22"/>
          <w:szCs w:val="22"/>
          <w:lang w:val="en-US"/>
        </w:rPr>
      </w:pPr>
      <w:r>
        <w:rPr>
          <w:rFonts w:eastAsia="Times New Roman" w:cs="Arial" w:ascii="Arial" w:hAnsi="Arial"/>
          <w:color w:val="3B3838"/>
          <w:sz w:val="22"/>
          <w:szCs w:val="22"/>
          <w:lang w:val="en-US"/>
        </w:rPr>
      </w:r>
    </w:p>
    <w:p>
      <w:pPr>
        <w:pStyle w:val="Normal"/>
        <w:rPr>
          <w:rFonts w:ascii="Arial" w:hAnsi="Arial" w:eastAsia="Times New Roman" w:cs="Arial"/>
          <w:b/>
          <w:b/>
          <w:bCs/>
          <w:color w:val="73155A"/>
          <w:lang w:val="en-US"/>
        </w:rPr>
      </w:pPr>
      <w:r>
        <w:rPr>
          <w:rFonts w:eastAsia="Times New Roman" w:cs="Arial" w:ascii="Arial" w:hAnsi="Arial"/>
          <w:b/>
          <w:bCs/>
          <w:color w:val="73155A"/>
          <w:lang w:val="en-US"/>
        </w:rPr>
        <w:t>KEY RESPONSIBILITIES</w:t>
      </w:r>
    </w:p>
    <w:p>
      <w:pPr>
        <w:pStyle w:val="Normal"/>
        <w:rPr>
          <w:rFonts w:ascii="Arial" w:hAnsi="Arial" w:eastAsia="Calibri" w:cs="Arial"/>
          <w:b/>
          <w:b/>
          <w:bCs/>
          <w:color w:val="73155A"/>
        </w:rPr>
      </w:pPr>
      <w:r>
        <w:rPr>
          <w:rFonts w:eastAsia="Calibri" w:cs="Arial" w:ascii="Arial" w:hAnsi="Arial"/>
          <w:b/>
          <w:bCs/>
          <w:color w:val="73155A"/>
        </w:rPr>
      </w:r>
    </w:p>
    <w:p>
      <w:pPr>
        <w:pStyle w:val="Normal"/>
        <w:rPr>
          <w:rFonts w:ascii="Arial" w:hAnsi="Arial" w:eastAsia="Calibri" w:cs="Arial"/>
          <w:b/>
          <w:b/>
          <w:bCs/>
          <w:color w:val="73155A"/>
          <w:lang w:val="en-US"/>
        </w:rPr>
      </w:pPr>
      <w:r>
        <w:rPr>
          <w:rFonts w:eastAsia="Calibri" w:cs="Arial" w:ascii="Arial" w:hAnsi="Arial"/>
          <w:b/>
          <w:bCs/>
          <w:color w:val="73155A"/>
          <w:lang w:val="en-US"/>
        </w:rPr>
        <w:t>People Focused</w:t>
      </w:r>
    </w:p>
    <w:p>
      <w:pPr>
        <w:pStyle w:val="Normal"/>
        <w:rPr>
          <w:rFonts w:ascii="Arial" w:hAnsi="Arial" w:eastAsia="Calibri" w:cs="Arial"/>
          <w:color w:val="73155A"/>
          <w:lang w:val="en-US"/>
        </w:rPr>
      </w:pPr>
      <w:r>
        <w:rPr>
          <w:rFonts w:eastAsia="Calibri" w:cs="Arial" w:ascii="Arial" w:hAnsi="Arial"/>
          <w:color w:val="73155A"/>
          <w:lang w:val="en-US"/>
        </w:rPr>
      </w:r>
    </w:p>
    <w:p>
      <w:pPr>
        <w:pStyle w:val="ListParagraph"/>
        <w:numPr>
          <w:ilvl w:val="0"/>
          <w:numId w:val="5"/>
        </w:numPr>
        <w:rPr>
          <w:rFonts w:ascii="Arial" w:hAnsi="Arial" w:cs="Arial"/>
          <w:sz w:val="22"/>
          <w:szCs w:val="22"/>
        </w:rPr>
      </w:pPr>
      <w:r>
        <w:rPr>
          <w:rFonts w:cs="Arial" w:ascii="Arial" w:hAnsi="Arial"/>
          <w:sz w:val="22"/>
          <w:szCs w:val="22"/>
        </w:rPr>
        <w:t xml:space="preserve">Act as an authentic, visible leader who prioritises people, culture and wellbeing </w:t>
      </w:r>
    </w:p>
    <w:p>
      <w:pPr>
        <w:pStyle w:val="ListParagraph"/>
        <w:numPr>
          <w:ilvl w:val="0"/>
          <w:numId w:val="5"/>
        </w:numPr>
        <w:rPr>
          <w:rFonts w:ascii="Arial" w:hAnsi="Arial" w:cs="Arial"/>
          <w:sz w:val="22"/>
          <w:szCs w:val="22"/>
        </w:rPr>
      </w:pPr>
      <w:r>
        <w:rPr>
          <w:rFonts w:cs="Arial" w:ascii="Arial" w:hAnsi="Arial"/>
          <w:sz w:val="22"/>
          <w:szCs w:val="22"/>
        </w:rPr>
        <w:t>In line with the Trust’s values, prioritise and support staff wellbeing, ensuring all staff receive regular 1-1’s and training and development opportunities.</w:t>
      </w:r>
    </w:p>
    <w:p>
      <w:pPr>
        <w:pStyle w:val="ListParagraph"/>
        <w:numPr>
          <w:ilvl w:val="0"/>
          <w:numId w:val="5"/>
        </w:numPr>
        <w:rPr>
          <w:rFonts w:ascii="Arial" w:hAnsi="Arial" w:cs="Arial"/>
          <w:sz w:val="22"/>
          <w:szCs w:val="22"/>
        </w:rPr>
      </w:pPr>
      <w:r>
        <w:rPr>
          <w:rFonts w:cs="Arial" w:ascii="Arial" w:hAnsi="Arial"/>
          <w:sz w:val="22"/>
          <w:szCs w:val="22"/>
        </w:rPr>
        <w:t>Build strong, trusted relationships with staff, partners and stakeholders</w:t>
      </w:r>
    </w:p>
    <w:p>
      <w:pPr>
        <w:pStyle w:val="ListParagraph"/>
        <w:numPr>
          <w:ilvl w:val="0"/>
          <w:numId w:val="5"/>
        </w:numPr>
        <w:rPr>
          <w:rFonts w:ascii="Arial" w:hAnsi="Arial" w:cs="Arial"/>
          <w:sz w:val="22"/>
          <w:szCs w:val="22"/>
        </w:rPr>
      </w:pPr>
      <w:r>
        <w:rPr>
          <w:rFonts w:cs="Arial" w:ascii="Arial" w:hAnsi="Arial"/>
          <w:sz w:val="22"/>
          <w:szCs w:val="22"/>
        </w:rPr>
        <w:t>Create a culture where staff feel empowered, supported and accountable</w:t>
      </w:r>
    </w:p>
    <w:p>
      <w:pPr>
        <w:pStyle w:val="ListParagraph"/>
        <w:numPr>
          <w:ilvl w:val="0"/>
          <w:numId w:val="5"/>
        </w:numPr>
        <w:rPr>
          <w:rFonts w:ascii="Arial" w:hAnsi="Arial" w:cs="Arial"/>
          <w:sz w:val="22"/>
          <w:szCs w:val="22"/>
        </w:rPr>
      </w:pPr>
      <w:r>
        <w:rPr>
          <w:rFonts w:cs="Arial" w:ascii="Arial" w:hAnsi="Arial"/>
          <w:sz w:val="22"/>
          <w:szCs w:val="22"/>
        </w:rPr>
        <w:t>Champion customer service by continuously reviewing and improving the customer journey, ensuring staff recognise and deliver excellence, while being a visible, customer-facing leader.</w:t>
      </w:r>
    </w:p>
    <w:p>
      <w:pPr>
        <w:pStyle w:val="ListParagraph"/>
        <w:numPr>
          <w:ilvl w:val="0"/>
          <w:numId w:val="5"/>
        </w:numPr>
        <w:rPr>
          <w:rFonts w:ascii="Arial" w:hAnsi="Arial" w:cs="Arial"/>
          <w:sz w:val="22"/>
          <w:szCs w:val="22"/>
        </w:rPr>
      </w:pPr>
      <w:r>
        <w:rPr>
          <w:rFonts w:cs="Arial" w:ascii="Arial" w:hAnsi="Arial"/>
          <w:sz w:val="22"/>
          <w:szCs w:val="22"/>
        </w:rPr>
        <w:t xml:space="preserve">Support the facilities to work with community groups and organisations to ensure services reflect local need.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pPr>
      <w:r>
        <w:rPr>
          <w:rFonts w:eastAsia="Calibri" w:cs="Arial" w:ascii="Arial" w:hAnsi="Arial"/>
          <w:b/>
          <w:bCs/>
          <w:color w:val="73155A"/>
          <w:lang w:val="en-US"/>
        </w:rPr>
        <w:t>Professional</w:t>
      </w:r>
      <w:r>
        <w:rPr>
          <w:rFonts w:cs="Arial" w:ascii="Arial" w:hAnsi="Arial"/>
          <w:b/>
          <w:bCs/>
          <w:color w:val="222222"/>
          <w:shd w:fill="FFFFFF" w:val="clear"/>
        </w:rPr>
        <w:t xml:space="preserve"> </w:t>
      </w:r>
    </w:p>
    <w:p>
      <w:pPr>
        <w:pStyle w:val="Normal"/>
        <w:rPr>
          <w:rFonts w:ascii="Arial" w:hAnsi="Arial" w:eastAsia="Arial" w:cs="Arial"/>
          <w:sz w:val="22"/>
          <w:szCs w:val="22"/>
        </w:rPr>
      </w:pPr>
      <w:r>
        <w:rPr>
          <w:rFonts w:eastAsia="Arial" w:cs="Arial" w:ascii="Arial" w:hAnsi="Arial"/>
          <w:sz w:val="22"/>
          <w:szCs w:val="22"/>
        </w:rPr>
        <w:t xml:space="preserve"> </w:t>
      </w:r>
    </w:p>
    <w:p>
      <w:pPr>
        <w:pStyle w:val="ListParagraph"/>
        <w:numPr>
          <w:ilvl w:val="0"/>
          <w:numId w:val="5"/>
        </w:numPr>
        <w:rPr>
          <w:rFonts w:ascii="Arial" w:hAnsi="Arial" w:cs="Arial"/>
          <w:sz w:val="22"/>
          <w:szCs w:val="22"/>
        </w:rPr>
      </w:pPr>
      <w:r>
        <w:rPr>
          <w:rFonts w:cs="Arial" w:ascii="Arial" w:hAnsi="Arial"/>
          <w:sz w:val="22"/>
          <w:szCs w:val="22"/>
        </w:rPr>
        <w:t>Provide overall leadership to ensure safe, compliant and high-quality operations across all facilities</w:t>
      </w:r>
    </w:p>
    <w:p>
      <w:pPr>
        <w:pStyle w:val="ListParagraph"/>
        <w:numPr>
          <w:ilvl w:val="0"/>
          <w:numId w:val="5"/>
        </w:numPr>
        <w:rPr>
          <w:rFonts w:ascii="Arial" w:hAnsi="Arial" w:cs="Arial"/>
          <w:sz w:val="22"/>
          <w:szCs w:val="22"/>
        </w:rPr>
      </w:pPr>
      <w:r>
        <w:rPr>
          <w:rFonts w:cs="Arial" w:ascii="Arial" w:hAnsi="Arial"/>
          <w:sz w:val="22"/>
          <w:szCs w:val="22"/>
        </w:rPr>
        <w:t>Demonstrate strong leisure sector expertise, bringing best practice and innovation into the organisation</w:t>
      </w:r>
    </w:p>
    <w:p>
      <w:pPr>
        <w:pStyle w:val="ListParagraph"/>
        <w:numPr>
          <w:ilvl w:val="0"/>
          <w:numId w:val="5"/>
        </w:numPr>
        <w:rPr>
          <w:rFonts w:ascii="Arial" w:hAnsi="Arial" w:cs="Arial"/>
          <w:sz w:val="22"/>
          <w:szCs w:val="22"/>
        </w:rPr>
      </w:pPr>
      <w:r>
        <w:rPr>
          <w:rFonts w:cs="Arial" w:ascii="Arial" w:hAnsi="Arial"/>
          <w:sz w:val="22"/>
          <w:szCs w:val="22"/>
        </w:rPr>
        <w:t xml:space="preserve">Strategic responsibility for Health and Fitness, driving membership growth and retention </w:t>
      </w:r>
    </w:p>
    <w:p>
      <w:pPr>
        <w:pStyle w:val="ListParagraph"/>
        <w:numPr>
          <w:ilvl w:val="0"/>
          <w:numId w:val="5"/>
        </w:numPr>
        <w:rPr>
          <w:rFonts w:ascii="Arial" w:hAnsi="Arial" w:cs="Arial"/>
          <w:sz w:val="22"/>
          <w:szCs w:val="22"/>
        </w:rPr>
      </w:pPr>
      <w:r>
        <w:rPr>
          <w:rFonts w:cs="Arial" w:ascii="Arial" w:hAnsi="Arial"/>
          <w:sz w:val="22"/>
          <w:szCs w:val="22"/>
        </w:rPr>
        <w:t xml:space="preserve">Ensure high standards of facility presentation and bring experience of external quality accreditations, that drive continuous improvement. </w:t>
      </w:r>
    </w:p>
    <w:p>
      <w:pPr>
        <w:pStyle w:val="ListParagraph"/>
        <w:numPr>
          <w:ilvl w:val="0"/>
          <w:numId w:val="5"/>
        </w:numPr>
        <w:rPr>
          <w:rFonts w:ascii="Arial" w:hAnsi="Arial" w:cs="Arial"/>
          <w:sz w:val="22"/>
          <w:szCs w:val="22"/>
        </w:rPr>
      </w:pPr>
      <w:r>
        <w:rPr>
          <w:rFonts w:cs="Arial" w:ascii="Arial" w:hAnsi="Arial"/>
          <w:sz w:val="22"/>
          <w:szCs w:val="22"/>
        </w:rPr>
        <w:t>Lead on commercial performance, with full responsibility for budgets, income and cost control.</w:t>
      </w:r>
    </w:p>
    <w:p>
      <w:pPr>
        <w:pStyle w:val="ListParagraph"/>
        <w:numPr>
          <w:ilvl w:val="0"/>
          <w:numId w:val="5"/>
        </w:numPr>
        <w:rPr>
          <w:rFonts w:ascii="Arial" w:hAnsi="Arial" w:cs="Arial"/>
          <w:sz w:val="22"/>
          <w:szCs w:val="22"/>
        </w:rPr>
      </w:pPr>
      <w:r>
        <w:rPr>
          <w:rFonts w:cs="Arial" w:ascii="Arial" w:hAnsi="Arial"/>
          <w:sz w:val="22"/>
          <w:szCs w:val="22"/>
        </w:rPr>
        <w:t>Use data, insight and leisure management systems to drive informed decision making.</w:t>
      </w:r>
    </w:p>
    <w:p>
      <w:pPr>
        <w:pStyle w:val="ListParagraph"/>
        <w:numPr>
          <w:ilvl w:val="0"/>
          <w:numId w:val="5"/>
        </w:numPr>
        <w:rPr>
          <w:rFonts w:ascii="Arial" w:hAnsi="Arial" w:cs="Arial"/>
          <w:sz w:val="22"/>
          <w:szCs w:val="22"/>
        </w:rPr>
      </w:pPr>
      <w:r>
        <w:rPr>
          <w:rFonts w:cs="Arial" w:ascii="Arial" w:hAnsi="Arial"/>
          <w:sz w:val="22"/>
          <w:szCs w:val="22"/>
        </w:rPr>
        <w:t>Lead capital investment projects and contribute to long-term facility planning.</w:t>
      </w:r>
    </w:p>
    <w:p>
      <w:pPr>
        <w:pStyle w:val="ListParagraph"/>
        <w:numPr>
          <w:ilvl w:val="0"/>
          <w:numId w:val="5"/>
        </w:numPr>
        <w:rPr>
          <w:rFonts w:ascii="Arial" w:hAnsi="Arial" w:cs="Arial"/>
          <w:sz w:val="22"/>
          <w:szCs w:val="22"/>
        </w:rPr>
      </w:pPr>
      <w:r>
        <w:rPr>
          <w:rFonts w:cs="Arial" w:ascii="Arial" w:hAnsi="Arial"/>
          <w:sz w:val="22"/>
          <w:szCs w:val="22"/>
        </w:rPr>
        <w:t>Develop and deliver business plans aligned to organisational objectives.</w:t>
      </w:r>
    </w:p>
    <w:p>
      <w:pPr>
        <w:pStyle w:val="ListParagraph"/>
        <w:numPr>
          <w:ilvl w:val="0"/>
          <w:numId w:val="5"/>
        </w:numPr>
        <w:rPr>
          <w:rFonts w:ascii="Arial" w:hAnsi="Arial" w:cs="Arial"/>
          <w:sz w:val="22"/>
          <w:szCs w:val="22"/>
        </w:rPr>
      </w:pPr>
      <w:r>
        <w:rPr>
          <w:rFonts w:cs="Arial" w:ascii="Arial" w:hAnsi="Arial"/>
          <w:sz w:val="22"/>
          <w:szCs w:val="22"/>
        </w:rPr>
        <w:t xml:space="preserve">Work closely with Rossendale Borough Council, contributing positively to the delivery of the Rossendale Physical Activity and Sport Strategy and other strategic plans. </w:t>
      </w:r>
    </w:p>
    <w:p>
      <w:pPr>
        <w:pStyle w:val="ListParagraph"/>
        <w:rPr>
          <w:rFonts w:ascii="Arial" w:hAnsi="Arial" w:eastAsia="Calibri" w:cs="Arial"/>
          <w:color w:val="73155A"/>
        </w:rPr>
      </w:pPr>
      <w:r>
        <w:rPr>
          <w:rFonts w:eastAsia="Calibri" w:cs="Arial" w:ascii="Arial" w:hAnsi="Arial"/>
          <w:color w:val="73155A"/>
        </w:rPr>
      </w:r>
    </w:p>
    <w:p>
      <w:pPr>
        <w:pStyle w:val="ListParagraph"/>
        <w:rPr>
          <w:rFonts w:ascii="Arial" w:hAnsi="Arial" w:eastAsia="Calibri" w:cs="Arial"/>
          <w:color w:val="73155A"/>
        </w:rPr>
      </w:pPr>
      <w:r>
        <w:rPr>
          <w:rFonts w:eastAsia="Calibri" w:cs="Arial" w:ascii="Arial" w:hAnsi="Arial"/>
          <w:color w:val="73155A"/>
        </w:rPr>
      </w:r>
    </w:p>
    <w:p>
      <w:pPr>
        <w:pStyle w:val="Normal"/>
        <w:rPr>
          <w:rFonts w:ascii="Arial" w:hAnsi="Arial" w:eastAsia="Calibri" w:cs="Arial"/>
          <w:b/>
          <w:b/>
          <w:bCs/>
          <w:color w:val="73155A"/>
          <w:lang w:val="en-US"/>
        </w:rPr>
      </w:pPr>
      <w:r>
        <w:rPr>
          <w:rFonts w:eastAsia="Calibri" w:cs="Arial" w:ascii="Arial" w:hAnsi="Arial"/>
          <w:b/>
          <w:bCs/>
          <w:color w:val="73155A"/>
          <w:lang w:val="en-US"/>
        </w:rPr>
        <w:t>Team Orientated</w:t>
      </w:r>
    </w:p>
    <w:p>
      <w:pPr>
        <w:pStyle w:val="Normal"/>
        <w:rPr>
          <w:rFonts w:ascii="Arial" w:hAnsi="Arial" w:eastAsia="Calibri" w:cs="Arial"/>
          <w:color w:val="73155A"/>
          <w:lang w:val="en-US"/>
        </w:rPr>
      </w:pPr>
      <w:r>
        <w:rPr>
          <w:rFonts w:eastAsia="Calibri" w:cs="Arial" w:ascii="Arial" w:hAnsi="Arial"/>
          <w:color w:val="73155A"/>
          <w:lang w:val="en-US"/>
        </w:rPr>
      </w:r>
    </w:p>
    <w:p>
      <w:pPr>
        <w:pStyle w:val="ListParagraph"/>
        <w:numPr>
          <w:ilvl w:val="0"/>
          <w:numId w:val="4"/>
        </w:numPr>
        <w:rPr>
          <w:rFonts w:ascii="Arial" w:hAnsi="Arial" w:cs="Arial"/>
          <w:sz w:val="22"/>
          <w:szCs w:val="22"/>
        </w:rPr>
      </w:pPr>
      <w:r>
        <w:rPr>
          <w:rFonts w:cs="Arial" w:ascii="Arial" w:hAnsi="Arial"/>
          <w:sz w:val="22"/>
          <w:szCs w:val="22"/>
        </w:rPr>
        <w:t>Lead and develop a high performing, engaged workforce</w:t>
      </w:r>
    </w:p>
    <w:p>
      <w:pPr>
        <w:pStyle w:val="ListParagraph"/>
        <w:numPr>
          <w:ilvl w:val="0"/>
          <w:numId w:val="4"/>
        </w:numPr>
        <w:rPr>
          <w:rFonts w:ascii="Arial" w:hAnsi="Arial" w:cs="Arial"/>
          <w:sz w:val="22"/>
          <w:szCs w:val="22"/>
        </w:rPr>
      </w:pPr>
      <w:r>
        <w:rPr>
          <w:rFonts w:cs="Arial" w:ascii="Arial" w:hAnsi="Arial"/>
          <w:sz w:val="22"/>
          <w:szCs w:val="22"/>
        </w:rPr>
        <w:t xml:space="preserve">Provide clear direction while empowering teams to take ownership and initiative. </w:t>
      </w:r>
    </w:p>
    <w:p>
      <w:pPr>
        <w:pStyle w:val="ListParagraph"/>
        <w:numPr>
          <w:ilvl w:val="0"/>
          <w:numId w:val="4"/>
        </w:numPr>
        <w:rPr>
          <w:rFonts w:ascii="Arial" w:hAnsi="Arial" w:cs="Arial"/>
          <w:sz w:val="22"/>
          <w:szCs w:val="22"/>
        </w:rPr>
      </w:pPr>
      <w:r>
        <w:rPr>
          <w:rFonts w:cs="Arial" w:ascii="Arial" w:hAnsi="Arial"/>
          <w:sz w:val="22"/>
          <w:szCs w:val="22"/>
        </w:rPr>
        <w:t>Actively coach, mentor and challenge managers to improve performance</w:t>
      </w:r>
    </w:p>
    <w:p>
      <w:pPr>
        <w:pStyle w:val="ListParagraph"/>
        <w:numPr>
          <w:ilvl w:val="0"/>
          <w:numId w:val="4"/>
        </w:numPr>
        <w:rPr>
          <w:rFonts w:ascii="Arial" w:hAnsi="Arial" w:cs="Arial"/>
          <w:sz w:val="22"/>
          <w:szCs w:val="22"/>
        </w:rPr>
      </w:pPr>
      <w:r>
        <w:rPr>
          <w:rFonts w:cs="Arial" w:ascii="Arial" w:hAnsi="Arial"/>
          <w:sz w:val="22"/>
          <w:szCs w:val="22"/>
        </w:rPr>
        <w:t xml:space="preserve">Work collaboratively with the Health and Wellbeing Manager to integrate our leisure facilities and health pathways into an Active Wellbeing service. </w:t>
      </w:r>
    </w:p>
    <w:p>
      <w:pPr>
        <w:pStyle w:val="ListParagraph"/>
        <w:numPr>
          <w:ilvl w:val="0"/>
          <w:numId w:val="4"/>
        </w:numPr>
        <w:rPr>
          <w:rFonts w:ascii="Arial" w:hAnsi="Arial" w:cs="Arial"/>
          <w:sz w:val="22"/>
          <w:szCs w:val="22"/>
        </w:rPr>
      </w:pPr>
      <w:r>
        <w:rPr>
          <w:rFonts w:cs="Arial" w:ascii="Arial" w:hAnsi="Arial"/>
          <w:sz w:val="22"/>
          <w:szCs w:val="22"/>
        </w:rPr>
        <w:t xml:space="preserve">Play a key role within the Senior Management Team, contributing to wider organisational strategy and providing support for the Chief Executive Officer. </w:t>
      </w:r>
    </w:p>
    <w:p>
      <w:pPr>
        <w:pStyle w:val="ListParagraph"/>
        <w:numPr>
          <w:ilvl w:val="0"/>
          <w:numId w:val="4"/>
        </w:numPr>
        <w:rPr>
          <w:rFonts w:ascii="Arial" w:hAnsi="Arial" w:cs="Arial"/>
          <w:sz w:val="22"/>
          <w:szCs w:val="22"/>
        </w:rPr>
      </w:pPr>
      <w:r>
        <w:rPr>
          <w:rFonts w:cs="Arial" w:ascii="Arial" w:hAnsi="Arial"/>
          <w:sz w:val="22"/>
          <w:szCs w:val="22"/>
        </w:rPr>
        <w:t>Proactively manage workforce issues with professionalism and confidence.</w:t>
      </w:r>
    </w:p>
    <w:p>
      <w:pPr>
        <w:pStyle w:val="ListParagraph"/>
        <w:numPr>
          <w:ilvl w:val="0"/>
          <w:numId w:val="4"/>
        </w:numPr>
        <w:rPr>
          <w:rFonts w:ascii="Arial" w:hAnsi="Arial" w:cs="Arial"/>
          <w:sz w:val="22"/>
          <w:szCs w:val="22"/>
        </w:rPr>
      </w:pPr>
      <w:r>
        <w:rPr>
          <w:rFonts w:cs="Arial" w:ascii="Arial" w:hAnsi="Arial"/>
          <w:sz w:val="22"/>
          <w:szCs w:val="22"/>
        </w:rPr>
        <w:t>Maintain strong staff engagement, satisfaction and team morale.</w:t>
      </w:r>
    </w:p>
    <w:p>
      <w:pPr>
        <w:pStyle w:val="ListParagraph"/>
        <w:numPr>
          <w:ilvl w:val="0"/>
          <w:numId w:val="4"/>
        </w:numPr>
        <w:rPr>
          <w:rFonts w:ascii="Arial" w:hAnsi="Arial" w:cs="Arial"/>
          <w:sz w:val="22"/>
          <w:szCs w:val="22"/>
        </w:rPr>
      </w:pPr>
      <w:r>
        <w:rPr>
          <w:rFonts w:cs="Arial" w:ascii="Arial" w:hAnsi="Arial"/>
          <w:sz w:val="22"/>
          <w:szCs w:val="22"/>
        </w:rPr>
        <w:t>Provide shift cover to help cover holidays and sickness.</w:t>
      </w:r>
    </w:p>
    <w:p>
      <w:pPr>
        <w:pStyle w:val="Normal"/>
        <w:rPr>
          <w:rFonts w:ascii="Arial" w:hAnsi="Arial" w:eastAsia="Calibri" w:cs="Arial"/>
          <w:color w:val="7B7B7B"/>
          <w:sz w:val="22"/>
          <w:szCs w:val="22"/>
        </w:rPr>
      </w:pPr>
      <w:r>
        <w:rPr>
          <w:rFonts w:eastAsia="Calibri" w:cs="Arial" w:ascii="Arial" w:hAnsi="Arial"/>
          <w:color w:val="7B7B7B"/>
          <w:sz w:val="22"/>
          <w:szCs w:val="22"/>
        </w:rPr>
      </w:r>
    </w:p>
    <w:p>
      <w:pPr>
        <w:pStyle w:val="Normal"/>
        <w:rPr>
          <w:rFonts w:ascii="Arial" w:hAnsi="Arial" w:eastAsia="Calibri" w:cs="Arial"/>
          <w:color w:val="7B7B7B"/>
          <w:sz w:val="22"/>
          <w:szCs w:val="22"/>
        </w:rPr>
      </w:pPr>
      <w:r>
        <w:rPr>
          <w:rFonts w:eastAsia="Calibri" w:cs="Arial" w:ascii="Arial" w:hAnsi="Arial"/>
          <w:color w:val="7B7B7B"/>
          <w:sz w:val="22"/>
          <w:szCs w:val="22"/>
        </w:rPr>
      </w:r>
    </w:p>
    <w:p>
      <w:pPr>
        <w:pStyle w:val="Normal"/>
        <w:rPr>
          <w:rFonts w:ascii="Arial" w:hAnsi="Arial" w:eastAsia="Calibri" w:cs="Arial"/>
          <w:b/>
          <w:b/>
          <w:bCs/>
          <w:color w:val="73155A"/>
          <w:lang w:val="en-US"/>
        </w:rPr>
      </w:pPr>
      <w:r>
        <w:rPr>
          <w:rFonts w:eastAsia="Calibri" w:cs="Arial" w:ascii="Arial" w:hAnsi="Arial"/>
          <w:b/>
          <w:bCs/>
          <w:color w:val="73155A"/>
          <w:lang w:val="en-US"/>
        </w:rPr>
        <w:t>Solutions Driven</w:t>
      </w:r>
    </w:p>
    <w:p>
      <w:pPr>
        <w:pStyle w:val="Normal"/>
        <w:rPr>
          <w:rFonts w:ascii="Arial" w:hAnsi="Arial" w:eastAsia="Calibri" w:cs="Arial"/>
          <w:color w:val="73155A"/>
          <w:lang w:val="en-US"/>
        </w:rPr>
      </w:pPr>
      <w:r>
        <w:rPr>
          <w:rFonts w:eastAsia="Calibri" w:cs="Arial" w:ascii="Arial" w:hAnsi="Arial"/>
          <w:color w:val="73155A"/>
          <w:lang w:val="en-US"/>
        </w:rPr>
      </w:r>
    </w:p>
    <w:p>
      <w:pPr>
        <w:pStyle w:val="ListParagraph"/>
        <w:numPr>
          <w:ilvl w:val="0"/>
          <w:numId w:val="3"/>
        </w:numPr>
        <w:rPr>
          <w:rFonts w:ascii="Arial" w:hAnsi="Arial" w:cs="Arial"/>
          <w:sz w:val="22"/>
          <w:szCs w:val="22"/>
        </w:rPr>
      </w:pPr>
      <w:r>
        <w:rPr>
          <w:rFonts w:cs="Arial" w:ascii="Arial" w:hAnsi="Arial"/>
          <w:sz w:val="22"/>
          <w:szCs w:val="22"/>
        </w:rPr>
        <w:t xml:space="preserve">Balance the need to drive commercial growth with the Trust’s social purpose and community impact. </w:t>
      </w:r>
    </w:p>
    <w:p>
      <w:pPr>
        <w:pStyle w:val="ListParagraph"/>
        <w:numPr>
          <w:ilvl w:val="0"/>
          <w:numId w:val="3"/>
        </w:numPr>
        <w:rPr>
          <w:rFonts w:ascii="Arial" w:hAnsi="Arial" w:cs="Arial"/>
          <w:sz w:val="22"/>
          <w:szCs w:val="22"/>
        </w:rPr>
      </w:pPr>
      <w:r>
        <w:rPr>
          <w:rFonts w:cs="Arial" w:ascii="Arial" w:hAnsi="Arial"/>
          <w:sz w:val="22"/>
          <w:szCs w:val="22"/>
        </w:rPr>
        <w:t>Critically review existing operations and be prepared to challenge and redesign services to maximise efficiency and sustainability.</w:t>
      </w:r>
    </w:p>
    <w:p>
      <w:pPr>
        <w:pStyle w:val="ListParagraph"/>
        <w:numPr>
          <w:ilvl w:val="0"/>
          <w:numId w:val="3"/>
        </w:numPr>
        <w:rPr>
          <w:rFonts w:ascii="Arial" w:hAnsi="Arial" w:cs="Arial"/>
          <w:sz w:val="22"/>
          <w:szCs w:val="22"/>
          <w:highlight w:val="white"/>
        </w:rPr>
      </w:pPr>
      <w:r>
        <w:rPr>
          <w:rFonts w:cs="Arial" w:ascii="Arial" w:hAnsi="Arial"/>
          <w:sz w:val="22"/>
          <w:szCs w:val="22"/>
          <w:shd w:fill="FFFFFF" w:val="clear"/>
        </w:rPr>
        <w:t xml:space="preserve">Build partnerships across the wider Active Wellbeing system to tackle inactivity and inequalities. </w:t>
      </w:r>
    </w:p>
    <w:p>
      <w:pPr>
        <w:pStyle w:val="ListParagraph"/>
        <w:numPr>
          <w:ilvl w:val="0"/>
          <w:numId w:val="3"/>
        </w:numPr>
        <w:rPr>
          <w:rFonts w:ascii="Arial" w:hAnsi="Arial" w:cs="Arial"/>
          <w:sz w:val="22"/>
          <w:szCs w:val="22"/>
        </w:rPr>
      </w:pPr>
      <w:r>
        <w:rPr>
          <w:rFonts w:cs="Arial" w:ascii="Arial" w:hAnsi="Arial"/>
          <w:sz w:val="22"/>
          <w:szCs w:val="22"/>
        </w:rPr>
        <w:t xml:space="preserve">Drive innovation and continuous improvement across all areas of the service. </w:t>
      </w:r>
    </w:p>
    <w:p>
      <w:pPr>
        <w:pStyle w:val="ListParagraph"/>
        <w:numPr>
          <w:ilvl w:val="0"/>
          <w:numId w:val="3"/>
        </w:numPr>
        <w:rPr>
          <w:rFonts w:ascii="Arial" w:hAnsi="Arial" w:cs="Arial"/>
          <w:sz w:val="22"/>
          <w:szCs w:val="22"/>
        </w:rPr>
      </w:pPr>
      <w:r>
        <w:rPr>
          <w:rFonts w:cs="Arial" w:ascii="Arial" w:hAnsi="Arial"/>
          <w:sz w:val="22"/>
          <w:szCs w:val="22"/>
        </w:rPr>
        <w:t xml:space="preserve">Actively monitor sector trends and lead the introduction of new ideas and best practice across the organisation. </w:t>
      </w:r>
    </w:p>
    <w:p>
      <w:pPr>
        <w:pStyle w:val="ListParagraph"/>
        <w:numPr>
          <w:ilvl w:val="0"/>
          <w:numId w:val="3"/>
        </w:numPr>
        <w:rPr>
          <w:rFonts w:ascii="Arial" w:hAnsi="Arial" w:cs="Arial"/>
          <w:sz w:val="22"/>
          <w:szCs w:val="22"/>
        </w:rPr>
      </w:pPr>
      <w:r>
        <w:rPr>
          <w:rFonts w:cs="Arial" w:ascii="Arial" w:hAnsi="Arial"/>
          <w:sz w:val="22"/>
          <w:szCs w:val="22"/>
        </w:rPr>
        <w:t xml:space="preserve">Support digital and system improvements to enhance efficiency and customer experience. </w:t>
      </w:r>
    </w:p>
    <w:p>
      <w:pPr>
        <w:pStyle w:val="ListParagraph"/>
        <w:numPr>
          <w:ilvl w:val="0"/>
          <w:numId w:val="3"/>
        </w:numPr>
        <w:rPr>
          <w:rFonts w:ascii="Arial" w:hAnsi="Arial" w:cs="Arial"/>
          <w:sz w:val="22"/>
          <w:szCs w:val="22"/>
        </w:rPr>
      </w:pPr>
      <w:r>
        <w:rPr>
          <w:rFonts w:cs="Arial" w:ascii="Arial" w:hAnsi="Arial"/>
          <w:sz w:val="22"/>
          <w:szCs w:val="22"/>
        </w:rPr>
        <w:t>Take a proactive, solution-focussed approach to challenges and change.</w:t>
      </w:r>
    </w:p>
    <w:p>
      <w:pPr>
        <w:pStyle w:val="Normal"/>
        <w:rPr>
          <w:rFonts w:ascii="Arial" w:hAnsi="Arial" w:eastAsia="Calibri" w:cs="Arial"/>
          <w:color w:val="7B7B7B"/>
          <w:sz w:val="22"/>
          <w:szCs w:val="22"/>
        </w:rPr>
      </w:pPr>
      <w:r>
        <w:rPr>
          <w:rFonts w:eastAsia="Calibri" w:cs="Arial" w:ascii="Arial" w:hAnsi="Arial"/>
          <w:color w:val="7B7B7B"/>
          <w:sz w:val="22"/>
          <w:szCs w:val="22"/>
        </w:rPr>
      </w:r>
    </w:p>
    <w:p>
      <w:pPr>
        <w:pStyle w:val="Normal"/>
        <w:rPr>
          <w:rFonts w:ascii="Arial" w:hAnsi="Arial" w:eastAsia="Calibri" w:cs="Arial"/>
          <w:color w:val="7B7B7B"/>
          <w:sz w:val="22"/>
          <w:szCs w:val="22"/>
        </w:rPr>
      </w:pPr>
      <w:r>
        <w:rPr>
          <w:rFonts w:eastAsia="Calibri" w:cs="Arial" w:ascii="Arial" w:hAnsi="Arial"/>
          <w:color w:val="7B7B7B"/>
          <w:sz w:val="22"/>
          <w:szCs w:val="22"/>
        </w:rPr>
      </w:r>
    </w:p>
    <w:p>
      <w:pPr>
        <w:pStyle w:val="Normal"/>
        <w:rPr>
          <w:rFonts w:ascii="Arial" w:hAnsi="Arial" w:eastAsia="Times New Roman" w:cs="Arial"/>
          <w:b/>
          <w:b/>
          <w:bCs/>
          <w:color w:val="73155A"/>
          <w:lang w:val="en-US"/>
        </w:rPr>
      </w:pPr>
      <w:r>
        <w:rPr>
          <w:rFonts w:eastAsia="Times New Roman" w:cs="Arial" w:ascii="Arial" w:hAnsi="Arial"/>
          <w:b/>
          <w:bCs/>
          <w:color w:val="73155A"/>
          <w:lang w:val="en-US"/>
        </w:rPr>
        <w:t xml:space="preserve">General Responsibilities </w:t>
      </w:r>
    </w:p>
    <w:p>
      <w:pPr>
        <w:pStyle w:val="ListParagraph"/>
        <w:ind w:left="360" w:right="0" w:hanging="0"/>
        <w:rPr>
          <w:rFonts w:ascii="Arial" w:hAnsi="Arial" w:cs="Arial"/>
          <w:sz w:val="22"/>
          <w:szCs w:val="22"/>
        </w:rPr>
      </w:pPr>
      <w:r>
        <w:rPr>
          <w:rFonts w:cs="Arial" w:ascii="Arial" w:hAnsi="Arial"/>
          <w:sz w:val="22"/>
          <w:szCs w:val="22"/>
        </w:rPr>
      </w:r>
    </w:p>
    <w:p>
      <w:pPr>
        <w:pStyle w:val="ListParagraph"/>
        <w:numPr>
          <w:ilvl w:val="0"/>
          <w:numId w:val="2"/>
        </w:numPr>
        <w:ind w:left="709" w:right="0" w:hanging="283"/>
        <w:rPr>
          <w:rFonts w:ascii="Arial" w:hAnsi="Arial" w:eastAsia="Times New Roman" w:cs="Arial"/>
          <w:sz w:val="22"/>
          <w:szCs w:val="22"/>
        </w:rPr>
      </w:pPr>
      <w:r>
        <w:rPr>
          <w:rFonts w:eastAsia="Times New Roman" w:cs="Arial" w:ascii="Arial" w:hAnsi="Arial"/>
          <w:sz w:val="22"/>
          <w:szCs w:val="22"/>
        </w:rPr>
        <w:t>Undertake any other tasks / duties to meet the needs of the business.</w:t>
      </w:r>
    </w:p>
    <w:p>
      <w:pPr>
        <w:pStyle w:val="ListParagraph"/>
        <w:numPr>
          <w:ilvl w:val="0"/>
          <w:numId w:val="2"/>
        </w:numPr>
        <w:ind w:left="709" w:right="0" w:hanging="283"/>
        <w:rPr/>
      </w:pPr>
      <w:r>
        <w:rPr>
          <w:rFonts w:eastAsia="Times New Roman" w:cs="Arial" w:ascii="Arial" w:hAnsi="Arial"/>
          <w:sz w:val="22"/>
          <w:szCs w:val="22"/>
        </w:rPr>
        <w:t xml:space="preserve">Work </w:t>
      </w:r>
      <w:r>
        <w:rPr>
          <w:rFonts w:cs="Arial" w:ascii="Arial" w:hAnsi="Arial"/>
          <w:sz w:val="22"/>
          <w:szCs w:val="22"/>
        </w:rPr>
        <w:t>flexibly, including evenings, weekends and bank holidays as directed by the service</w:t>
      </w:r>
    </w:p>
    <w:p>
      <w:pPr>
        <w:pStyle w:val="ListParagraph"/>
        <w:numPr>
          <w:ilvl w:val="0"/>
          <w:numId w:val="2"/>
        </w:numPr>
        <w:ind w:left="709" w:right="0" w:hanging="283"/>
        <w:rPr>
          <w:rFonts w:ascii="Arial" w:hAnsi="Arial" w:cs="Arial"/>
          <w:sz w:val="22"/>
          <w:szCs w:val="22"/>
        </w:rPr>
      </w:pPr>
      <w:r>
        <w:rPr>
          <w:rFonts w:cs="Arial" w:ascii="Arial" w:hAnsi="Arial"/>
          <w:sz w:val="22"/>
          <w:szCs w:val="22"/>
        </w:rPr>
        <w:t xml:space="preserve">Comply with all Trust policies, including health and Safety. </w:t>
      </w:r>
    </w:p>
    <w:p>
      <w:pPr>
        <w:pStyle w:val="ListParagraph"/>
        <w:numPr>
          <w:ilvl w:val="0"/>
          <w:numId w:val="2"/>
        </w:numPr>
        <w:ind w:left="709" w:right="0" w:hanging="283"/>
        <w:rPr>
          <w:rFonts w:ascii="Arial" w:hAnsi="Arial" w:cs="Arial"/>
          <w:sz w:val="22"/>
          <w:szCs w:val="22"/>
        </w:rPr>
      </w:pPr>
      <w:r>
        <w:rPr>
          <w:rFonts w:cs="Arial" w:ascii="Arial" w:hAnsi="Arial"/>
          <w:sz w:val="22"/>
          <w:szCs w:val="22"/>
        </w:rPr>
        <w:t xml:space="preserve">Maintain confidentiality and professionalism at all times. </w:t>
      </w:r>
    </w:p>
    <w:p>
      <w:pPr>
        <w:pStyle w:val="ListParagraph"/>
        <w:numPr>
          <w:ilvl w:val="0"/>
          <w:numId w:val="2"/>
        </w:numPr>
        <w:ind w:left="709" w:right="0" w:hanging="283"/>
        <w:rPr>
          <w:rFonts w:ascii="Arial" w:hAnsi="Arial" w:eastAsia="Times New Roman" w:cs="Arial"/>
          <w:color w:val="7B7B7B"/>
          <w:sz w:val="22"/>
          <w:szCs w:val="22"/>
        </w:rPr>
      </w:pPr>
      <w:r>
        <w:rPr>
          <w:rFonts w:eastAsia="Times New Roman" w:cs="Arial" w:ascii="Arial" w:hAnsi="Arial"/>
          <w:color w:val="7B7B7B"/>
          <w:sz w:val="22"/>
          <w:szCs w:val="22"/>
        </w:rPr>
      </w:r>
    </w:p>
    <w:p>
      <w:pPr>
        <w:pStyle w:val="Normal"/>
        <w:rPr>
          <w:rFonts w:ascii="Arial" w:hAnsi="Arial" w:eastAsia="Times New Roman" w:cs="Arial"/>
          <w:b/>
          <w:b/>
          <w:i/>
          <w:i/>
          <w:color w:val="3B3838"/>
          <w:sz w:val="22"/>
          <w:szCs w:val="22"/>
        </w:rPr>
      </w:pPr>
      <w:r>
        <w:rPr>
          <w:rFonts w:eastAsia="Times New Roman" w:cs="Arial" w:ascii="Arial" w:hAnsi="Arial"/>
          <w:b/>
          <w:i/>
          <w:color w:val="3B3838"/>
          <w:sz w:val="22"/>
          <w:szCs w:val="22"/>
        </w:rPr>
      </w:r>
    </w:p>
    <w:p>
      <w:pPr>
        <w:pStyle w:val="Normal"/>
        <w:rPr>
          <w:rFonts w:ascii="Arial" w:hAnsi="Arial" w:eastAsia="Times New Roman" w:cs="Arial"/>
          <w:b/>
          <w:b/>
          <w:i/>
          <w:i/>
          <w:color w:val="7B7B7B"/>
          <w:sz w:val="22"/>
          <w:szCs w:val="22"/>
          <w:lang w:val="en-US"/>
        </w:rPr>
      </w:pPr>
      <w:r>
        <w:rPr>
          <w:rFonts w:eastAsia="Times New Roman" w:cs="Arial" w:ascii="Arial" w:hAnsi="Arial"/>
          <w:b/>
          <w:i/>
          <w:color w:val="7B7B7B"/>
          <w:sz w:val="22"/>
          <w:szCs w:val="22"/>
          <w:lang w:val="en-US"/>
        </w:rPr>
      </w:r>
    </w:p>
    <w:p>
      <w:pPr>
        <w:pStyle w:val="Normal"/>
        <w:rPr>
          <w:rFonts w:ascii="Arial" w:hAnsi="Arial" w:eastAsia="Times New Roman" w:cs="Arial"/>
          <w:b/>
          <w:b/>
          <w:bCs/>
          <w:color w:val="73155A"/>
          <w:lang w:val="en-US"/>
        </w:rPr>
      </w:pPr>
      <w:r>
        <w:rPr>
          <w:rFonts w:eastAsia="Times New Roman" w:cs="Arial" w:ascii="Arial" w:hAnsi="Arial"/>
          <w:b/>
          <w:bCs/>
          <w:color w:val="73155A"/>
          <w:lang w:val="en-US"/>
        </w:rPr>
        <w:t>DBS</w:t>
      </w:r>
    </w:p>
    <w:p>
      <w:pPr>
        <w:pStyle w:val="Normal"/>
        <w:spacing w:lineRule="auto" w:line="276"/>
        <w:rPr/>
      </w:pPr>
      <w:r>
        <w:rPr>
          <w:rFonts w:cs="Arial" w:ascii="Arial" w:hAnsi="Arial"/>
          <w:sz w:val="22"/>
          <w:szCs w:val="22"/>
        </w:rPr>
        <w:t xml:space="preserve">The person appointed to this post, will have contact with children, therefore, the post holder will require an </w:t>
      </w:r>
      <w:r>
        <w:rPr>
          <w:rFonts w:cs="Arial" w:ascii="Arial" w:hAnsi="Arial"/>
          <w:b/>
          <w:bCs/>
          <w:sz w:val="22"/>
          <w:szCs w:val="22"/>
        </w:rPr>
        <w:t>Enhanced Disclosure Barring Service</w:t>
      </w:r>
      <w:r>
        <w:rPr>
          <w:rFonts w:cs="Arial" w:ascii="Arial" w:hAnsi="Arial"/>
          <w:sz w:val="22"/>
          <w:szCs w:val="22"/>
        </w:rPr>
        <w:t xml:space="preserve"> check. </w:t>
      </w:r>
    </w:p>
    <w:p>
      <w:pPr>
        <w:pStyle w:val="Normal"/>
        <w:rPr>
          <w:rFonts w:ascii="Arial" w:hAnsi="Arial" w:eastAsia="Times New Roman" w:cs="Arial"/>
          <w:color w:val="7B7B7B"/>
          <w:lang w:val="en-US"/>
        </w:rPr>
      </w:pPr>
      <w:r>
        <w:rPr>
          <w:rFonts w:eastAsia="Times New Roman" w:cs="Arial" w:ascii="Arial" w:hAnsi="Arial"/>
          <w:color w:val="7B7B7B"/>
          <w:lang w:val="en-US"/>
        </w:rPr>
      </w:r>
    </w:p>
    <w:p>
      <w:pPr>
        <w:pStyle w:val="Normal"/>
        <w:rPr>
          <w:rFonts w:ascii="Arial" w:hAnsi="Arial" w:eastAsia="Times New Roman" w:cs="Arial"/>
          <w:b/>
          <w:b/>
          <w:bCs/>
          <w:color w:val="73155A"/>
          <w:lang w:val="en-US"/>
        </w:rPr>
      </w:pPr>
      <w:r>
        <w:rPr>
          <w:rFonts w:eastAsia="Times New Roman" w:cs="Arial" w:ascii="Arial" w:hAnsi="Arial"/>
          <w:b/>
          <w:bCs/>
          <w:color w:val="73155A"/>
          <w:lang w:val="en-US"/>
        </w:rPr>
        <w:t>Safeguarding</w:t>
      </w:r>
    </w:p>
    <w:p>
      <w:pPr>
        <w:pStyle w:val="Normal"/>
        <w:spacing w:lineRule="auto" w:line="276"/>
        <w:rPr>
          <w:rFonts w:ascii="Arial" w:hAnsi="Arial" w:cs="Arial"/>
          <w:sz w:val="22"/>
          <w:szCs w:val="22"/>
        </w:rPr>
      </w:pPr>
      <w:r>
        <w:rPr>
          <w:rFonts w:cs="Arial" w:ascii="Arial" w:hAnsi="Arial"/>
          <w:sz w:val="22"/>
          <w:szCs w:val="22"/>
        </w:rPr>
        <w:t xml:space="preserve">Rossendale Leisure Trust is committed to safeguarding and promoting the welfare of children, young people and vulnerable adults, and expect all staff to share this commitment. The successful applicant will be required to undertake appropriate safeguarding checks as well as providing proof of the right to work in the UK.  </w:t>
      </w:r>
    </w:p>
    <w:p>
      <w:pPr>
        <w:pStyle w:val="Normal"/>
        <w:rPr>
          <w:rFonts w:ascii="Arial" w:hAnsi="Arial" w:eastAsia="Times New Roman" w:cs="Arial"/>
          <w:color w:val="7B7B7B"/>
          <w:lang w:val="en-US"/>
        </w:rPr>
      </w:pPr>
      <w:r>
        <w:rPr>
          <w:rFonts w:eastAsia="Times New Roman" w:cs="Arial" w:ascii="Arial" w:hAnsi="Arial"/>
          <w:color w:val="7B7B7B"/>
          <w:lang w:val="en-US"/>
        </w:rPr>
      </w:r>
    </w:p>
    <w:p>
      <w:pPr>
        <w:pStyle w:val="Normal"/>
        <w:rPr/>
      </w:pPr>
      <w:r>
        <w:rPr>
          <w:rFonts w:eastAsia="Times New Roman" w:cs="Arial" w:ascii="Arial" w:hAnsi="Arial"/>
          <w:b/>
          <w:bCs/>
          <w:color w:val="73155A"/>
          <w:lang w:val="en-US"/>
        </w:rPr>
        <w:t xml:space="preserve">Equality, Diversity &amp; Inclusion </w:t>
      </w:r>
      <w:r>
        <w:rPr>
          <w:rFonts w:eastAsia="Times New Roman" w:cs="Arial" w:ascii="Arial" w:hAnsi="Arial"/>
          <w:b/>
          <w:bCs/>
          <w:color w:val="7B7B7B"/>
          <w:lang w:val="en-US"/>
        </w:rPr>
        <w:t xml:space="preserve"> </w:t>
      </w:r>
    </w:p>
    <w:p>
      <w:pPr>
        <w:pStyle w:val="Normal"/>
        <w:spacing w:lineRule="auto" w:line="276"/>
        <w:rPr>
          <w:rFonts w:ascii="Arial" w:hAnsi="Arial" w:cs="Arial"/>
          <w:sz w:val="22"/>
          <w:szCs w:val="22"/>
        </w:rPr>
      </w:pPr>
      <w:r>
        <w:rPr>
          <w:rFonts w:cs="Arial" w:ascii="Arial" w:hAnsi="Arial"/>
          <w:sz w:val="22"/>
          <w:szCs w:val="22"/>
        </w:rPr>
        <w:t xml:space="preserve">We respect differences in race, disability, gender, gender identity, sexual orientation, faith, background or personal circumstance and welcome all applications. We want everyone to feel valued and included in Rossendale Leisure Trust and to achieve their full potential. RLT is opposed to any form of discrimination and commits itself to the redress of any inequalities by taking positive action where appropriate. </w:t>
      </w:r>
    </w:p>
    <w:p>
      <w:pPr>
        <w:pStyle w:val="Normal"/>
        <w:rPr>
          <w:rFonts w:ascii="Arial" w:hAnsi="Arial" w:eastAsia="Times New Roman" w:cs="Arial"/>
          <w:color w:val="3B3838"/>
          <w:lang w:val="en-US"/>
        </w:rPr>
      </w:pPr>
      <w:r>
        <w:rPr>
          <w:rFonts w:eastAsia="Times New Roman" w:cs="Arial" w:ascii="Arial" w:hAnsi="Arial"/>
          <w:color w:val="3B3838"/>
          <w:lang w:val="en-US"/>
        </w:rPr>
      </w:r>
    </w:p>
    <w:p>
      <w:pPr>
        <w:pStyle w:val="Normal"/>
        <w:rPr>
          <w:rFonts w:ascii="Arial" w:hAnsi="Arial" w:eastAsia="Times New Roman" w:cs="Arial"/>
          <w:color w:val="3B3838"/>
          <w:lang w:val="en-US"/>
        </w:rPr>
      </w:pPr>
      <w:r>
        <w:rPr>
          <w:rFonts w:eastAsia="Times New Roman" w:cs="Arial" w:ascii="Arial" w:hAnsi="Arial"/>
          <w:color w:val="3B3838"/>
          <w:lang w:val="en-US"/>
        </w:rPr>
      </w:r>
    </w:p>
    <w:p>
      <w:pPr>
        <w:pStyle w:val="Normal"/>
        <w:rPr/>
      </w:pPr>
      <w:r>
        <w:rPr>
          <w:rFonts w:eastAsia="Times New Roman" w:cs="Arial" w:ascii="Arial" w:hAnsi="Arial"/>
          <w:b/>
          <w:bCs/>
          <w:color w:val="73155A"/>
          <w:lang w:val="en-US"/>
        </w:rPr>
        <w:t>Summary of main duties, responsibilities and accountability: all Rosendale Leisure Trust em</w:t>
      </w:r>
      <w:bookmarkStart w:id="0" w:name="_Hlk228189031"/>
      <w:r>
        <w:rPr>
          <w:rFonts w:eastAsia="Times New Roman" w:cs="Arial" w:ascii="Arial" w:hAnsi="Arial"/>
          <w:b/>
          <w:bCs/>
          <w:color w:val="73155A"/>
          <w:lang w:val="en-US"/>
        </w:rPr>
        <w:t>ployees</w:t>
      </w:r>
      <w:bookmarkEnd w:id="0"/>
    </w:p>
    <w:p>
      <w:pPr>
        <w:pStyle w:val="Normal"/>
        <w:rPr>
          <w:rFonts w:ascii="Arial" w:hAnsi="Arial" w:eastAsia="Times New Roman" w:cs="Arial"/>
          <w:color w:val="7B7B7B"/>
          <w:sz w:val="22"/>
          <w:szCs w:val="22"/>
          <w:lang w:val="en-US"/>
        </w:rPr>
      </w:pPr>
      <w:r>
        <w:rPr>
          <w:rFonts w:eastAsia="Times New Roman" w:cs="Arial" w:ascii="Arial" w:hAnsi="Arial"/>
          <w:color w:val="7B7B7B"/>
          <w:sz w:val="22"/>
          <w:szCs w:val="22"/>
          <w:lang w:val="en-US"/>
        </w:rPr>
      </w:r>
    </w:p>
    <w:p>
      <w:pPr>
        <w:pStyle w:val="ListParagraph"/>
        <w:numPr>
          <w:ilvl w:val="0"/>
          <w:numId w:val="6"/>
        </w:numPr>
        <w:rPr>
          <w:rFonts w:ascii="Arial" w:hAnsi="Arial" w:eastAsia="Times New Roman" w:cs="Arial"/>
          <w:sz w:val="22"/>
          <w:szCs w:val="22"/>
          <w:lang w:val="en-US"/>
        </w:rPr>
      </w:pPr>
      <w:r>
        <w:rPr>
          <w:rFonts w:eastAsia="Times New Roman" w:cs="Arial" w:ascii="Arial" w:hAnsi="Arial"/>
          <w:sz w:val="22"/>
          <w:szCs w:val="22"/>
          <w:lang w:val="en-US"/>
        </w:rPr>
        <w:t xml:space="preserve">To undertake any training and development as required by Rossendale Leisure Trust Ltd. </w:t>
      </w:r>
    </w:p>
    <w:p>
      <w:pPr>
        <w:pStyle w:val="ListParagraph"/>
        <w:numPr>
          <w:ilvl w:val="0"/>
          <w:numId w:val="6"/>
        </w:numPr>
        <w:rPr>
          <w:rFonts w:ascii="Arial" w:hAnsi="Arial" w:eastAsia="Times New Roman" w:cs="Arial"/>
          <w:sz w:val="22"/>
          <w:szCs w:val="22"/>
          <w:lang w:val="en-US"/>
        </w:rPr>
      </w:pPr>
      <w:r>
        <w:rPr>
          <w:rFonts w:eastAsia="Times New Roman" w:cs="Arial" w:ascii="Arial" w:hAnsi="Arial"/>
          <w:sz w:val="22"/>
          <w:szCs w:val="22"/>
          <w:lang w:val="en-US"/>
        </w:rPr>
        <w:t>To work five days out of seven, in any one week.</w:t>
      </w:r>
    </w:p>
    <w:p>
      <w:pPr>
        <w:pStyle w:val="ListParagraph"/>
        <w:numPr>
          <w:ilvl w:val="0"/>
          <w:numId w:val="6"/>
        </w:numPr>
        <w:rPr>
          <w:rFonts w:ascii="Arial" w:hAnsi="Arial" w:eastAsia="Times New Roman" w:cs="Arial"/>
          <w:sz w:val="22"/>
          <w:szCs w:val="22"/>
          <w:lang w:val="en-US"/>
        </w:rPr>
      </w:pPr>
      <w:r>
        <w:rPr>
          <w:rFonts w:eastAsia="Times New Roman" w:cs="Arial" w:ascii="Arial" w:hAnsi="Arial"/>
          <w:sz w:val="22"/>
          <w:szCs w:val="22"/>
          <w:lang w:val="en-US"/>
        </w:rPr>
        <w:t>To work at any of Rossendale Leisure Trust’s facilities, as and when required.</w:t>
      </w:r>
    </w:p>
    <w:p>
      <w:pPr>
        <w:pStyle w:val="ListParagraph"/>
        <w:numPr>
          <w:ilvl w:val="0"/>
          <w:numId w:val="6"/>
        </w:numPr>
        <w:rPr>
          <w:rFonts w:ascii="Arial" w:hAnsi="Arial" w:eastAsia="Times New Roman" w:cs="Arial"/>
          <w:sz w:val="22"/>
          <w:szCs w:val="22"/>
          <w:lang w:val="en-US"/>
        </w:rPr>
      </w:pPr>
      <w:r>
        <w:rPr>
          <w:rFonts w:eastAsia="Times New Roman" w:cs="Arial" w:ascii="Arial" w:hAnsi="Arial"/>
          <w:sz w:val="22"/>
          <w:szCs w:val="22"/>
          <w:lang w:val="en-US"/>
        </w:rPr>
        <w:t xml:space="preserve">To work outside normal hours of work, as and when required. </w:t>
      </w:r>
    </w:p>
    <w:p>
      <w:pPr>
        <w:pStyle w:val="ListParagraph"/>
        <w:numPr>
          <w:ilvl w:val="0"/>
          <w:numId w:val="6"/>
        </w:numPr>
        <w:rPr>
          <w:rFonts w:ascii="Arial" w:hAnsi="Arial" w:eastAsia="Times New Roman" w:cs="Arial"/>
          <w:sz w:val="22"/>
          <w:szCs w:val="22"/>
          <w:lang w:val="en-US"/>
        </w:rPr>
      </w:pPr>
      <w:r>
        <w:rPr>
          <w:rFonts w:eastAsia="Times New Roman" w:cs="Arial" w:ascii="Arial" w:hAnsi="Arial"/>
          <w:sz w:val="22"/>
          <w:szCs w:val="22"/>
          <w:lang w:val="en-US"/>
        </w:rPr>
        <w:t xml:space="preserve">To abide by all Health &amp; Safety legislation and all Policies and Procedures of Rossendale Leisure Trust Ltd.   </w:t>
      </w:r>
    </w:p>
    <w:p>
      <w:pPr>
        <w:pStyle w:val="ListParagraph"/>
        <w:numPr>
          <w:ilvl w:val="0"/>
          <w:numId w:val="6"/>
        </w:numPr>
        <w:rPr>
          <w:rFonts w:ascii="Arial" w:hAnsi="Arial" w:eastAsia="Times New Roman" w:cs="Arial"/>
          <w:sz w:val="22"/>
          <w:szCs w:val="22"/>
          <w:lang w:val="en-US"/>
        </w:rPr>
      </w:pPr>
      <w:r>
        <w:rPr>
          <w:rFonts w:eastAsia="Times New Roman" w:cs="Arial" w:ascii="Arial" w:hAnsi="Arial"/>
          <w:sz w:val="22"/>
          <w:szCs w:val="22"/>
          <w:lang w:val="en-US"/>
        </w:rPr>
        <w:t>To maintain confidentiality and discretion in respect of the Trust’s operation of its business affairs.</w:t>
      </w:r>
    </w:p>
    <w:p>
      <w:pPr>
        <w:pStyle w:val="ListParagraph"/>
        <w:numPr>
          <w:ilvl w:val="0"/>
          <w:numId w:val="6"/>
        </w:numPr>
        <w:rPr>
          <w:rFonts w:ascii="Arial" w:hAnsi="Arial" w:eastAsia="Times New Roman" w:cs="Arial"/>
          <w:sz w:val="22"/>
          <w:szCs w:val="22"/>
          <w:lang w:val="en-US"/>
        </w:rPr>
      </w:pPr>
      <w:r>
        <w:rPr>
          <w:rFonts w:eastAsia="Times New Roman" w:cs="Arial" w:ascii="Arial" w:hAnsi="Arial"/>
          <w:sz w:val="22"/>
          <w:szCs w:val="22"/>
          <w:lang w:val="en-US"/>
        </w:rPr>
        <w:t>To achieve and provide the highest possible standards in customer care.</w:t>
      </w:r>
    </w:p>
    <w:p>
      <w:pPr>
        <w:pStyle w:val="ListParagraph"/>
        <w:numPr>
          <w:ilvl w:val="0"/>
          <w:numId w:val="6"/>
        </w:numPr>
        <w:rPr>
          <w:rFonts w:ascii="Arial" w:hAnsi="Arial" w:eastAsia="Times New Roman" w:cs="Arial"/>
          <w:sz w:val="22"/>
          <w:szCs w:val="22"/>
          <w:lang w:val="en-US"/>
        </w:rPr>
      </w:pPr>
      <w:r>
        <w:rPr>
          <w:rFonts w:eastAsia="Times New Roman" w:cs="Arial" w:ascii="Arial" w:hAnsi="Arial"/>
          <w:sz w:val="22"/>
          <w:szCs w:val="22"/>
          <w:lang w:val="en-US"/>
        </w:rPr>
        <w:t>To undertake any other duties, which may fall within the nature, scope and skill levels of the post.</w:t>
      </w:r>
    </w:p>
    <w:p>
      <w:pPr>
        <w:pStyle w:val="Normal"/>
        <w:rPr>
          <w:rFonts w:ascii="Arial" w:hAnsi="Arial" w:eastAsia="Times New Roman" w:cs="Arial"/>
          <w:color w:val="3B3838"/>
          <w:lang w:val="en-US"/>
        </w:rPr>
      </w:pPr>
      <w:r>
        <w:rPr>
          <w:rFonts w:eastAsia="Times New Roman" w:cs="Arial" w:ascii="Arial" w:hAnsi="Arial"/>
          <w:color w:val="3B3838"/>
          <w:lang w:val="en-US"/>
        </w:rPr>
      </w:r>
    </w:p>
    <w:p>
      <w:pPr>
        <w:pStyle w:val="Normal"/>
        <w:jc w:val="both"/>
        <w:rPr>
          <w:rFonts w:ascii="Arial" w:hAnsi="Arial" w:cs="Arial"/>
          <w:sz w:val="22"/>
          <w:szCs w:val="22"/>
        </w:rPr>
      </w:pPr>
      <w:r>
        <w:rPr>
          <w:rFonts w:cs="Arial" w:ascii="Arial" w:hAnsi="Arial"/>
          <w:sz w:val="22"/>
          <w:szCs w:val="22"/>
        </w:rPr>
        <w:t>Applicants are asked to note that Rossendale Leisure Trust has a Management of Absence Policy and there is an expectation that employees attend work on a regular basis or with reasonable adjustment, where applicable.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All new employees to Rossendale Leisure Trust are required to complete a 6-month probationary period. On successful completion of the probationary period objectives and targets will be agreed and formally reviewed on a regular basis as part of the Trusts appraisal process. </w:t>
      </w:r>
    </w:p>
    <w:p>
      <w:pPr>
        <w:pStyle w:val="Normal"/>
        <w:rPr>
          <w:rFonts w:ascii="Arial" w:hAnsi="Arial" w:eastAsia="" w:cs="Arial"/>
          <w:color w:val="3B3838"/>
        </w:rPr>
      </w:pPr>
      <w:r>
        <w:rPr>
          <w:rFonts w:eastAsia="" w:cs="Arial" w:ascii="Arial" w:hAnsi="Arial"/>
          <w:color w:val="3B3838"/>
        </w:rPr>
      </w:r>
    </w:p>
    <w:p>
      <w:pPr>
        <w:pStyle w:val="Normal"/>
        <w:rPr>
          <w:rFonts w:ascii="Arial" w:hAnsi="Arial" w:eastAsia="Times New Roman" w:cs="Arial"/>
          <w:b/>
          <w:b/>
          <w:bCs/>
          <w:color w:val="73155A"/>
          <w:lang w:val="en-US"/>
        </w:rPr>
      </w:pPr>
      <w:r>
        <w:rPr>
          <w:rFonts w:eastAsia="Times New Roman" w:cs="Arial" w:ascii="Arial" w:hAnsi="Arial"/>
          <w:b/>
          <w:bCs/>
          <w:color w:val="73155A"/>
          <w:lang w:val="en-US"/>
        </w:rPr>
        <w:t>To apply:</w:t>
      </w:r>
    </w:p>
    <w:p>
      <w:pPr>
        <w:pStyle w:val="Normal"/>
        <w:rPr>
          <w:rFonts w:ascii="Arial" w:hAnsi="Arial" w:eastAsia="Times New Roman" w:cs="Arial"/>
          <w:b/>
          <w:b/>
          <w:bCs/>
          <w:color w:val="73155A"/>
          <w:lang w:val="en-US"/>
        </w:rPr>
      </w:pPr>
      <w:r>
        <w:rPr>
          <w:rFonts w:eastAsia="Times New Roman" w:cs="Arial" w:ascii="Arial" w:hAnsi="Arial"/>
          <w:b/>
          <w:bCs/>
          <w:color w:val="73155A"/>
          <w:lang w:val="en-US"/>
        </w:rPr>
      </w:r>
    </w:p>
    <w:p>
      <w:pPr>
        <w:pStyle w:val="Normal"/>
        <w:spacing w:lineRule="auto" w:line="276"/>
        <w:rPr/>
      </w:pPr>
      <w:r>
        <w:rPr>
          <w:rFonts w:cs="Arial" w:ascii="Arial" w:hAnsi="Arial"/>
          <w:sz w:val="22"/>
          <w:szCs w:val="22"/>
        </w:rPr>
        <w:t xml:space="preserve">If you feel you have the required skills and attributes to carry out this vital role, please email your completed application form to </w:t>
      </w:r>
      <w:r>
        <w:rPr>
          <w:rFonts w:cs="Arial" w:ascii="Arial" w:hAnsi="Arial"/>
          <w:b/>
          <w:bCs/>
          <w:sz w:val="22"/>
          <w:szCs w:val="22"/>
        </w:rPr>
        <w:t>people@rltrust.co.uk</w:t>
      </w:r>
      <w:r>
        <w:rPr>
          <w:rFonts w:cs="Arial" w:ascii="Arial" w:hAnsi="Arial"/>
          <w:sz w:val="22"/>
          <w:szCs w:val="22"/>
        </w:rPr>
        <w:t xml:space="preserve"> </w:t>
      </w:r>
    </w:p>
    <w:p>
      <w:pPr>
        <w:pStyle w:val="Normal"/>
        <w:rPr>
          <w:rFonts w:ascii="Arial" w:hAnsi="Arial" w:eastAsia="Times New Roman" w:cs="Arial"/>
          <w:color w:val="73155A"/>
          <w:lang w:val="en-US"/>
        </w:rPr>
      </w:pPr>
      <w:r>
        <w:rPr>
          <w:rFonts w:eastAsia="Times New Roman" w:cs="Arial" w:ascii="Arial" w:hAnsi="Arial"/>
          <w:color w:val="73155A"/>
          <w:lang w:val="en-US"/>
        </w:rPr>
      </w:r>
    </w:p>
    <w:p>
      <w:pPr>
        <w:pStyle w:val="Normal"/>
        <w:rPr/>
      </w:pPr>
      <w:r>
        <w:rPr>
          <w:rFonts w:eastAsia="Times New Roman" w:cs="Arial" w:ascii="Arial" w:hAnsi="Arial"/>
          <w:b/>
          <w:bCs/>
          <w:color w:val="73155A"/>
          <w:vertAlign w:val="superscript"/>
          <w:lang w:val="en-US"/>
        </w:rPr>
        <w:t>C</w:t>
        <mc:AlternateContent>
          <mc:Choice Requires="wps">
            <w:drawing>
              <wp:anchor behindDoc="0" distT="0" distB="0" distL="114935" distR="114935" simplePos="0" locked="0" layoutInCell="1" allowOverlap="1" relativeHeight="6">
                <wp:simplePos x="0" y="0"/>
                <wp:positionH relativeFrom="column">
                  <wp:posOffset>-304800</wp:posOffset>
                </wp:positionH>
                <wp:positionV relativeFrom="paragraph">
                  <wp:posOffset>467360</wp:posOffset>
                </wp:positionV>
                <wp:extent cx="2942590" cy="1638935"/>
                <wp:effectExtent l="0" t="0" r="0" b="0"/>
                <wp:wrapNone/>
                <wp:docPr id="7" name=""/>
                <a:graphic xmlns:a="http://schemas.openxmlformats.org/drawingml/2006/main">
                  <a:graphicData uri="http://schemas.microsoft.com/office/word/2010/wordprocessingShape">
                    <wps:wsp>
                      <wps:cNvSpPr txBox="1"/>
                      <wps:spPr>
                        <a:xfrm>
                          <a:off x="0" y="0"/>
                          <a:ext cx="2941920" cy="1638360"/>
                        </a:xfrm>
                        <a:prstGeom prst="rect">
                          <a:avLst/>
                        </a:prstGeom>
                        <a:noFill/>
                        <a:ln>
                          <a:noFill/>
                        </a:ln>
                      </wps:spPr>
                      <wps:bodyPr/>
                    </wps:wsp>
                  </a:graphicData>
                </a:graphic>
              </wp:anchor>
            </w:drawing>
          </mc:Choice>
          <mc:Fallback>
            <w:pict>
              <v:shape id="shape_0" stroked="f" style="position:absolute;margin-left:-24pt;margin-top:36.8pt;width:231.6pt;height:128.95pt" type="shapetype_202">
                <v:textbox>
                  <w:txbxContent>
                    <w:p>
                      <w:pPr>
                        <w:overflowPunct w:val="false"/>
                        <w:rPr/>
                      </w:pPr>
                      <w:r>
                        <w:rPr>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rFonts w:eastAsia="Times New Roman" w:cs="Arial" w:ascii="Arial" w:hAnsi="Arial"/>
          <w:b/>
          <w:bCs/>
          <w:color w:val="73155A"/>
          <w:vertAlign w:val="superscript"/>
          <w:lang w:val="en-US"/>
        </w:rPr>
        <w:t>losing date: Friday 22</w:t>
      </w:r>
      <w:r>
        <w:rPr>
          <w:rFonts w:eastAsia="Times New Roman" w:cs="Arial" w:ascii="Arial" w:hAnsi="Arial"/>
          <w:b/>
          <w:bCs/>
          <w:color w:val="73155A"/>
          <w:lang w:val="en-US"/>
        </w:rPr>
        <w:t>nd</w:t>
      </w:r>
      <w:r>
        <mc:AlternateContent>
          <mc:Choice Requires="wps">
            <w:drawing>
              <wp:anchor behindDoc="0" distT="72390" distB="72390" distL="0" distR="0" simplePos="0" locked="0" layoutInCell="1" allowOverlap="1" relativeHeight="13">
                <wp:simplePos x="0" y="0"/>
                <wp:positionH relativeFrom="column">
                  <wp:posOffset>-304800</wp:posOffset>
                </wp:positionH>
                <wp:positionV relativeFrom="paragraph">
                  <wp:posOffset>467360</wp:posOffset>
                </wp:positionV>
                <wp:extent cx="2941955" cy="1638300"/>
                <wp:effectExtent l="0" t="0" r="0" b="0"/>
                <wp:wrapNone/>
                <wp:docPr id="8" name="Frame3"/>
                <a:graphic xmlns:a="http://schemas.openxmlformats.org/drawingml/2006/main">
                  <a:graphicData uri="http://schemas.microsoft.com/office/word/2010/wordprocessingShape">
                    <wps:wsp>
                      <wps:cNvSpPr txBox="1"/>
                      <wps:spPr>
                        <a:xfrm>
                          <a:off x="0" y="0"/>
                          <a:ext cx="2941955" cy="1638300"/>
                        </a:xfrm>
                        <a:prstGeom prst="rect"/>
                        <a:solidFill>
                          <a:srgbClr val="FFFFFF"/>
                        </a:solidFill>
                      </wps:spPr>
                      <wps:txbx>
                        <w:txbxContent>
                          <w:p>
                            <w:pPr>
                              <w:pStyle w:val="FrameContents"/>
                              <w:spacing w:lineRule="auto" w:line="276"/>
                              <w:ind w:left="0" w:right="0" w:firstLine="360"/>
                              <w:rPr>
                                <w:rFonts w:ascii="Arial" w:hAnsi="Arial" w:cs="Arial"/>
                                <w:b/>
                                <w:b/>
                                <w:bCs/>
                                <w:color w:val="952F69"/>
                              </w:rPr>
                            </w:pPr>
                            <w:r>
                              <w:rPr>
                                <w:rFonts w:cs="Arial" w:ascii="Arial" w:hAnsi="Arial"/>
                                <w:b/>
                                <w:bCs/>
                                <w:color w:val="952F69"/>
                              </w:rPr>
                              <w:t>Employee Benefits</w:t>
                            </w:r>
                          </w:p>
                          <w:p>
                            <w:pPr>
                              <w:pStyle w:val="FrameContents"/>
                              <w:spacing w:lineRule="auto" w:line="276"/>
                              <w:rPr>
                                <w:rFonts w:ascii="Arial" w:hAnsi="Arial" w:cs="Arial"/>
                                <w:b/>
                                <w:b/>
                                <w:bCs/>
                                <w:color w:val="952F69"/>
                                <w:sz w:val="21"/>
                                <w:szCs w:val="21"/>
                              </w:rPr>
                            </w:pPr>
                            <w:r>
                              <w:rPr>
                                <w:rFonts w:cs="Arial" w:ascii="Arial" w:hAnsi="Arial"/>
                                <w:b/>
                                <w:bCs/>
                                <w:color w:val="952F69"/>
                                <w:sz w:val="21"/>
                                <w:szCs w:val="21"/>
                              </w:rPr>
                            </w:r>
                          </w:p>
                          <w:p>
                            <w:pPr>
                              <w:pStyle w:val="ListParagraph"/>
                              <w:numPr>
                                <w:ilvl w:val="0"/>
                                <w:numId w:val="1"/>
                              </w:numPr>
                              <w:spacing w:lineRule="auto" w:line="276"/>
                              <w:rPr>
                                <w:rFonts w:ascii="Arial" w:hAnsi="Arial" w:cs="Arial"/>
                                <w:sz w:val="21"/>
                                <w:szCs w:val="21"/>
                              </w:rPr>
                            </w:pPr>
                            <w:r>
                              <w:rPr>
                                <w:rFonts w:cs="Arial" w:ascii="Arial" w:hAnsi="Arial"/>
                                <w:sz w:val="21"/>
                                <w:szCs w:val="21"/>
                              </w:rPr>
                              <w:t>Competitive company pension</w:t>
                            </w:r>
                          </w:p>
                          <w:p>
                            <w:pPr>
                              <w:pStyle w:val="ListParagraph"/>
                              <w:numPr>
                                <w:ilvl w:val="0"/>
                                <w:numId w:val="1"/>
                              </w:numPr>
                              <w:rPr>
                                <w:rFonts w:ascii="Arial" w:hAnsi="Arial" w:cs="Arial"/>
                                <w:sz w:val="21"/>
                                <w:szCs w:val="21"/>
                              </w:rPr>
                            </w:pPr>
                            <w:r>
                              <w:rPr>
                                <w:rFonts w:cs="Arial" w:ascii="Arial" w:hAnsi="Arial"/>
                                <w:sz w:val="21"/>
                                <w:szCs w:val="21"/>
                              </w:rPr>
                              <w:t>24 days holiday plus bank holidays</w:t>
                            </w:r>
                          </w:p>
                          <w:p>
                            <w:pPr>
                              <w:pStyle w:val="ListParagraph"/>
                              <w:numPr>
                                <w:ilvl w:val="0"/>
                                <w:numId w:val="1"/>
                              </w:numPr>
                              <w:rPr>
                                <w:rFonts w:ascii="Arial" w:hAnsi="Arial" w:cs="Arial"/>
                                <w:sz w:val="21"/>
                                <w:szCs w:val="21"/>
                              </w:rPr>
                            </w:pPr>
                            <w:r>
                              <w:rPr>
                                <w:rFonts w:cs="Arial" w:ascii="Arial" w:hAnsi="Arial"/>
                                <w:sz w:val="21"/>
                                <w:szCs w:val="21"/>
                              </w:rPr>
                              <w:t>Free leisure membership</w:t>
                            </w:r>
                          </w:p>
                          <w:p>
                            <w:pPr>
                              <w:pStyle w:val="ListParagraph"/>
                              <w:numPr>
                                <w:ilvl w:val="0"/>
                                <w:numId w:val="1"/>
                              </w:numPr>
                              <w:rPr>
                                <w:rFonts w:ascii="Arial" w:hAnsi="Arial" w:cs="Arial"/>
                                <w:sz w:val="21"/>
                                <w:szCs w:val="21"/>
                              </w:rPr>
                            </w:pPr>
                            <w:r>
                              <w:rPr>
                                <w:rFonts w:cs="Arial" w:ascii="Arial" w:hAnsi="Arial"/>
                                <w:sz w:val="21"/>
                                <w:szCs w:val="21"/>
                              </w:rPr>
                              <w:t>Discounted family activity sessions</w:t>
                            </w:r>
                          </w:p>
                          <w:p>
                            <w:pPr>
                              <w:pStyle w:val="ListParagraph"/>
                              <w:numPr>
                                <w:ilvl w:val="0"/>
                                <w:numId w:val="1"/>
                              </w:numPr>
                              <w:rPr>
                                <w:rFonts w:ascii="Arial" w:hAnsi="Arial" w:cs="Arial"/>
                                <w:sz w:val="21"/>
                                <w:szCs w:val="21"/>
                              </w:rPr>
                            </w:pPr>
                            <w:r>
                              <w:rPr>
                                <w:rFonts w:cs="Arial" w:ascii="Arial" w:hAnsi="Arial"/>
                                <w:sz w:val="21"/>
                                <w:szCs w:val="21"/>
                              </w:rPr>
                              <w:t>Hospitality discounts</w:t>
                            </w:r>
                          </w:p>
                          <w:p>
                            <w:pPr>
                              <w:pStyle w:val="ListParagraph"/>
                              <w:numPr>
                                <w:ilvl w:val="0"/>
                                <w:numId w:val="1"/>
                              </w:numPr>
                              <w:rPr>
                                <w:rFonts w:ascii="Arial" w:hAnsi="Arial" w:cs="Arial"/>
                                <w:sz w:val="21"/>
                                <w:szCs w:val="21"/>
                              </w:rPr>
                            </w:pPr>
                            <w:r>
                              <w:rPr>
                                <w:rFonts w:cs="Arial" w:ascii="Arial" w:hAnsi="Arial"/>
                                <w:sz w:val="21"/>
                                <w:szCs w:val="21"/>
                              </w:rPr>
                              <w:t>Free on-site parking</w:t>
                            </w:r>
                          </w:p>
                          <w:p>
                            <w:pPr>
                              <w:pStyle w:val="ListParagraph"/>
                              <w:numPr>
                                <w:ilvl w:val="0"/>
                                <w:numId w:val="1"/>
                              </w:numPr>
                              <w:rPr>
                                <w:rFonts w:ascii="Arial" w:hAnsi="Arial" w:cs="Arial"/>
                                <w:sz w:val="21"/>
                                <w:szCs w:val="21"/>
                              </w:rPr>
                            </w:pPr>
                            <w:r>
                              <w:rPr>
                                <w:rFonts w:cs="Arial" w:ascii="Arial" w:hAnsi="Arial"/>
                                <w:sz w:val="21"/>
                                <w:szCs w:val="21"/>
                              </w:rPr>
                              <w:t>Additional local discounts</w:t>
                            </w:r>
                          </w:p>
                          <w:p>
                            <w:pPr>
                              <w:pStyle w:val="ListParagraph"/>
                              <w:numPr>
                                <w:ilvl w:val="0"/>
                                <w:numId w:val="1"/>
                              </w:numPr>
                              <w:rPr/>
                            </w:pPr>
                            <w:r>
                              <w:rPr/>
                            </w:r>
                          </w:p>
                        </w:txbxContent>
                      </wps:txbx>
                      <wps:bodyPr anchor="t" lIns="92075" tIns="46355" rIns="92075" bIns="46355">
                        <a:noAutofit/>
                      </wps:bodyPr>
                    </wps:wsp>
                  </a:graphicData>
                </a:graphic>
              </wp:anchor>
            </w:drawing>
          </mc:Choice>
          <mc:Fallback>
            <w:pict>
              <v:rect fillcolor="#FFFFFF" style="position:absolute;rotation:0;width:231.65pt;height:129pt;mso-wrap-distance-left:0pt;mso-wrap-distance-right:0pt;mso-wrap-distance-top:5.7pt;mso-wrap-distance-bottom:5.7pt;margin-top:36.8pt;mso-position-vertical-relative:text;margin-left:-24pt;mso-position-horizontal-relative:text">
                <v:textbox inset="0.100694444444444in,0.0506944444444444in,0.100694444444444in,0.0506944444444444in">
                  <w:txbxContent>
                    <w:p>
                      <w:pPr>
                        <w:pStyle w:val="FrameContents"/>
                        <w:spacing w:lineRule="auto" w:line="276"/>
                        <w:ind w:left="0" w:right="0" w:firstLine="360"/>
                        <w:rPr>
                          <w:rFonts w:ascii="Arial" w:hAnsi="Arial" w:cs="Arial"/>
                          <w:b/>
                          <w:b/>
                          <w:bCs/>
                          <w:color w:val="952F69"/>
                        </w:rPr>
                      </w:pPr>
                      <w:r>
                        <w:rPr>
                          <w:rFonts w:cs="Arial" w:ascii="Arial" w:hAnsi="Arial"/>
                          <w:b/>
                          <w:bCs/>
                          <w:color w:val="952F69"/>
                        </w:rPr>
                        <w:t>Employee Benefits</w:t>
                      </w:r>
                    </w:p>
                    <w:p>
                      <w:pPr>
                        <w:pStyle w:val="FrameContents"/>
                        <w:spacing w:lineRule="auto" w:line="276"/>
                        <w:rPr>
                          <w:rFonts w:ascii="Arial" w:hAnsi="Arial" w:cs="Arial"/>
                          <w:b/>
                          <w:b/>
                          <w:bCs/>
                          <w:color w:val="952F69"/>
                          <w:sz w:val="21"/>
                          <w:szCs w:val="21"/>
                        </w:rPr>
                      </w:pPr>
                      <w:r>
                        <w:rPr>
                          <w:rFonts w:cs="Arial" w:ascii="Arial" w:hAnsi="Arial"/>
                          <w:b/>
                          <w:bCs/>
                          <w:color w:val="952F69"/>
                          <w:sz w:val="21"/>
                          <w:szCs w:val="21"/>
                        </w:rPr>
                      </w:r>
                    </w:p>
                    <w:p>
                      <w:pPr>
                        <w:pStyle w:val="ListParagraph"/>
                        <w:numPr>
                          <w:ilvl w:val="0"/>
                          <w:numId w:val="1"/>
                        </w:numPr>
                        <w:spacing w:lineRule="auto" w:line="276"/>
                        <w:rPr>
                          <w:rFonts w:ascii="Arial" w:hAnsi="Arial" w:cs="Arial"/>
                          <w:sz w:val="21"/>
                          <w:szCs w:val="21"/>
                        </w:rPr>
                      </w:pPr>
                      <w:r>
                        <w:rPr>
                          <w:rFonts w:cs="Arial" w:ascii="Arial" w:hAnsi="Arial"/>
                          <w:sz w:val="21"/>
                          <w:szCs w:val="21"/>
                        </w:rPr>
                        <w:t>Competitive company pension</w:t>
                      </w:r>
                    </w:p>
                    <w:p>
                      <w:pPr>
                        <w:pStyle w:val="ListParagraph"/>
                        <w:numPr>
                          <w:ilvl w:val="0"/>
                          <w:numId w:val="1"/>
                        </w:numPr>
                        <w:rPr>
                          <w:rFonts w:ascii="Arial" w:hAnsi="Arial" w:cs="Arial"/>
                          <w:sz w:val="21"/>
                          <w:szCs w:val="21"/>
                        </w:rPr>
                      </w:pPr>
                      <w:r>
                        <w:rPr>
                          <w:rFonts w:cs="Arial" w:ascii="Arial" w:hAnsi="Arial"/>
                          <w:sz w:val="21"/>
                          <w:szCs w:val="21"/>
                        </w:rPr>
                        <w:t>24 days holiday plus bank holidays</w:t>
                      </w:r>
                    </w:p>
                    <w:p>
                      <w:pPr>
                        <w:pStyle w:val="ListParagraph"/>
                        <w:numPr>
                          <w:ilvl w:val="0"/>
                          <w:numId w:val="1"/>
                        </w:numPr>
                        <w:rPr>
                          <w:rFonts w:ascii="Arial" w:hAnsi="Arial" w:cs="Arial"/>
                          <w:sz w:val="21"/>
                          <w:szCs w:val="21"/>
                        </w:rPr>
                      </w:pPr>
                      <w:r>
                        <w:rPr>
                          <w:rFonts w:cs="Arial" w:ascii="Arial" w:hAnsi="Arial"/>
                          <w:sz w:val="21"/>
                          <w:szCs w:val="21"/>
                        </w:rPr>
                        <w:t>Free leisure membership</w:t>
                      </w:r>
                    </w:p>
                    <w:p>
                      <w:pPr>
                        <w:pStyle w:val="ListParagraph"/>
                        <w:numPr>
                          <w:ilvl w:val="0"/>
                          <w:numId w:val="1"/>
                        </w:numPr>
                        <w:rPr>
                          <w:rFonts w:ascii="Arial" w:hAnsi="Arial" w:cs="Arial"/>
                          <w:sz w:val="21"/>
                          <w:szCs w:val="21"/>
                        </w:rPr>
                      </w:pPr>
                      <w:r>
                        <w:rPr>
                          <w:rFonts w:cs="Arial" w:ascii="Arial" w:hAnsi="Arial"/>
                          <w:sz w:val="21"/>
                          <w:szCs w:val="21"/>
                        </w:rPr>
                        <w:t>Discounted family activity sessions</w:t>
                      </w:r>
                    </w:p>
                    <w:p>
                      <w:pPr>
                        <w:pStyle w:val="ListParagraph"/>
                        <w:numPr>
                          <w:ilvl w:val="0"/>
                          <w:numId w:val="1"/>
                        </w:numPr>
                        <w:rPr>
                          <w:rFonts w:ascii="Arial" w:hAnsi="Arial" w:cs="Arial"/>
                          <w:sz w:val="21"/>
                          <w:szCs w:val="21"/>
                        </w:rPr>
                      </w:pPr>
                      <w:r>
                        <w:rPr>
                          <w:rFonts w:cs="Arial" w:ascii="Arial" w:hAnsi="Arial"/>
                          <w:sz w:val="21"/>
                          <w:szCs w:val="21"/>
                        </w:rPr>
                        <w:t>Hospitality discounts</w:t>
                      </w:r>
                    </w:p>
                    <w:p>
                      <w:pPr>
                        <w:pStyle w:val="ListParagraph"/>
                        <w:numPr>
                          <w:ilvl w:val="0"/>
                          <w:numId w:val="1"/>
                        </w:numPr>
                        <w:rPr>
                          <w:rFonts w:ascii="Arial" w:hAnsi="Arial" w:cs="Arial"/>
                          <w:sz w:val="21"/>
                          <w:szCs w:val="21"/>
                        </w:rPr>
                      </w:pPr>
                      <w:r>
                        <w:rPr>
                          <w:rFonts w:cs="Arial" w:ascii="Arial" w:hAnsi="Arial"/>
                          <w:sz w:val="21"/>
                          <w:szCs w:val="21"/>
                        </w:rPr>
                        <w:t>Free on-site parking</w:t>
                      </w:r>
                    </w:p>
                    <w:p>
                      <w:pPr>
                        <w:pStyle w:val="ListParagraph"/>
                        <w:numPr>
                          <w:ilvl w:val="0"/>
                          <w:numId w:val="1"/>
                        </w:numPr>
                        <w:rPr>
                          <w:rFonts w:ascii="Arial" w:hAnsi="Arial" w:cs="Arial"/>
                          <w:sz w:val="21"/>
                          <w:szCs w:val="21"/>
                        </w:rPr>
                      </w:pPr>
                      <w:r>
                        <w:rPr>
                          <w:rFonts w:cs="Arial" w:ascii="Arial" w:hAnsi="Arial"/>
                          <w:sz w:val="21"/>
                          <w:szCs w:val="21"/>
                        </w:rPr>
                        <w:t>Additional local discounts</w:t>
                      </w:r>
                    </w:p>
                    <w:p>
                      <w:pPr>
                        <w:pStyle w:val="ListParagraph"/>
                        <w:numPr>
                          <w:ilvl w:val="0"/>
                          <w:numId w:val="1"/>
                        </w:numPr>
                        <w:rPr/>
                      </w:pPr>
                      <w:r>
                        <w:rPr/>
                      </w:r>
                    </w:p>
                  </w:txbxContent>
                </v:textbox>
              </v:rect>
            </w:pict>
          </mc:Fallback>
        </mc:AlternateContent>
      </w:r>
    </w:p>
    <w:p>
      <w:pPr>
        <w:pStyle w:val="Normal"/>
        <w:rPr/>
      </w:pPr>
      <w:r>
        <w:rPr>
          <w:rFonts w:eastAsia="Calibri" w:cs="Calibri"/>
        </w:rPr>
        <w:t xml:space="preserve"> </w:t>
      </w:r>
      <w:r>
        <w:rPr/>
        <w:t>May 2026.</w:t>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default"/>
  </w:font>
  <w:font w:name="Wingdings">
    <w:charset w:val="02"/>
    <w:family w:val="auto"/>
    <w:pitch w:val="variable"/>
  </w:font>
  <w:font w:name="Aptos">
    <w:charset w:val="01"/>
    <w:family w:val="auto"/>
    <w:pitch w:val="default"/>
  </w:font>
  <w:font w:name="Arial">
    <w:charset w:val="01"/>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5">
          <wp:simplePos x="0" y="0"/>
          <wp:positionH relativeFrom="margin">
            <wp:posOffset>-7559675</wp:posOffset>
          </wp:positionH>
          <wp:positionV relativeFrom="paragraph">
            <wp:posOffset>-190500</wp:posOffset>
          </wp:positionV>
          <wp:extent cx="7559675" cy="873760"/>
          <wp:effectExtent l="0" t="0" r="0" b="0"/>
          <wp:wrapNone/>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1"/>
                  <a:srcRect l="-4" t="-41" r="-4" b="-41"/>
                  <a:stretch>
                    <a:fillRect/>
                  </a:stretch>
                </pic:blipFill>
                <pic:spPr bwMode="auto">
                  <a:xfrm>
                    <a:off x="0" y="0"/>
                    <a:ext cx="7559675" cy="873760"/>
                  </a:xfrm>
                  <a:prstGeom prst="rect">
                    <a:avLst/>
                  </a:prstGeom>
                </pic:spPr>
              </pic:pic>
            </a:graphicData>
          </a:graphic>
        </wp:anchor>
      </w:drawing>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80" w:hanging="320"/>
      </w:pPr>
      <w:rPr>
        <w:rFonts w:ascii="Calibri" w:hAnsi="Calibri" w:cs="Calibri" w:hint="default"/>
        <w:sz w:val="21"/>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360" w:hanging="360"/>
      </w:pPr>
      <w:rPr>
        <w:rFonts w:ascii="Aptos" w:hAnsi="Aptos" w:cs="Aptos" w:hint="default"/>
        <w:sz w:val="22"/>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26"/>
      <w:numFmt w:val="bullet"/>
      <w:lvlText w:val="-"/>
      <w:lvlJc w:val="left"/>
      <w:pPr>
        <w:ind w:left="720" w:hanging="360"/>
      </w:pPr>
      <w:rPr>
        <w:rFonts w:ascii="Arial" w:hAnsi="Arial" w:cs="Arial" w:hint="default"/>
        <w:sz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26"/>
      <w:numFmt w:val="bullet"/>
      <w:lvlText w:val="-"/>
      <w:lvlJc w:val="left"/>
      <w:pPr>
        <w:ind w:left="720" w:hanging="360"/>
      </w:pPr>
      <w:rPr>
        <w:rFonts w:ascii="Arial" w:hAnsi="Arial" w:cs="Arial" w:hint="default"/>
        <w:sz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26"/>
      <w:numFmt w:val="bullet"/>
      <w:lvlText w:val="-"/>
      <w:lvlJc w:val="left"/>
      <w:pPr>
        <w:ind w:left="720" w:hanging="360"/>
      </w:pPr>
      <w:rPr>
        <w:rFonts w:ascii="Arial" w:hAnsi="Arial" w:cs="Arial" w:hint="default"/>
        <w:sz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
      <w:color w:val="auto"/>
      <w:kern w:val="2"/>
      <w:sz w:val="24"/>
      <w:szCs w:val="24"/>
      <w:lang w:val="en-GB" w:eastAsia="en-US" w:bidi="ar-SA"/>
    </w:rPr>
  </w:style>
  <w:style w:type="character" w:styleId="WW8Num1z0">
    <w:name w:val="WW8Num1z0"/>
    <w:qFormat/>
    <w:rPr>
      <w:rFonts w:ascii="Calibri" w:hAnsi="Calibri" w:cs="Calibri"/>
      <w:sz w:val="21"/>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Aptos" w:hAnsi="Aptos" w:cs="Symbol"/>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Arial" w:hAnsi="Arial" w:cs="Arial"/>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Arial" w:hAnsi="Arial" w:cs="Arial"/>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Arial" w:hAnsi="Arial" w:cs="Arial"/>
      <w:sz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left="720" w:right="0" w:hanging="0"/>
      <w:contextualSpacing/>
    </w:pPr>
    <w:rPr/>
  </w:style>
  <w:style w:type="paragraph" w:styleId="Revision">
    <w:name w:val="Revision"/>
    <w:qFormat/>
    <w:pPr>
      <w:widowControl/>
      <w:suppressAutoHyphens w:val="true"/>
      <w:bidi w:val="0"/>
      <w:spacing w:before="0" w:after="0"/>
      <w:jc w:val="left"/>
    </w:pPr>
    <w:rPr>
      <w:rFonts w:ascii="Calibri" w:hAnsi="Calibri" w:eastAsia="Calibri" w:cs=""/>
      <w:color w:val="auto"/>
      <w:kern w:val="2"/>
      <w:sz w:val="24"/>
      <w:szCs w:val="24"/>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2026-05-01T08:52:00Z</dcterms:created>
  <dc:creator>Rebecca Blackhall</dc:creator>
  <dc:description/>
  <dc:language>en-US</dc:language>
  <cp:lastModifiedBy>Gillian Davie</cp:lastModifiedBy>
  <cp:lastPrinted>1995-11-21T17:41:00Z</cp:lastPrinted>
  <dcterms:modified xsi:type="dcterms:W3CDTF">2026-05-01T08:52:00Z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0x010100588F9D3E6C61B94592257422F862BB37</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