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jc w:val="center"/>
        <w:rPr>
          <w:rFonts w:ascii="Century Gothic" w:hAnsi="Century Gothic" w:cs="Century Gothic"/>
          <w:sz w:val="22"/>
          <w:szCs w:val="22"/>
        </w:rPr>
      </w:pPr>
      <w:r>
        <w:rPr>
          <w:rFonts w:cs="Century Gothic" w:ascii="Century Gothic" w:hAnsi="Century Gothic"/>
          <w:sz w:val="22"/>
          <w:szCs w:val="22"/>
        </w:rPr>
        <w:t>Emma Collopy</w:t>
      </w:r>
    </w:p>
    <w:p>
      <w:pPr>
        <w:pStyle w:val="Normal"/>
        <w:jc w:val="center"/>
        <w:rPr>
          <w:rFonts w:ascii="Century Gothic" w:hAnsi="Century Gothic" w:cs="Century Gothic"/>
          <w:sz w:val="22"/>
          <w:szCs w:val="22"/>
        </w:rPr>
      </w:pPr>
      <w:r>
        <w:rPr>
          <w:rFonts w:cs="Century Gothic" w:ascii="Century Gothic" w:hAnsi="Century Gothic"/>
          <w:sz w:val="22"/>
          <w:szCs w:val="22"/>
        </w:rPr>
        <w:t>Park View Primary School</w:t>
      </w:r>
    </w:p>
    <w:p>
      <w:pPr>
        <w:pStyle w:val="Normal"/>
        <w:jc w:val="center"/>
        <w:rPr>
          <w:rFonts w:ascii="Century Gothic" w:hAnsi="Century Gothic" w:cs="Century Gothic"/>
          <w:sz w:val="22"/>
          <w:szCs w:val="22"/>
        </w:rPr>
      </w:pPr>
      <w:r>
        <w:rPr>
          <w:rFonts w:cs="Century Gothic" w:ascii="Century Gothic" w:hAnsi="Century Gothic"/>
          <w:sz w:val="22"/>
          <w:szCs w:val="22"/>
        </w:rPr>
        <w:t>Park View Road</w:t>
      </w:r>
    </w:p>
    <w:p>
      <w:pPr>
        <w:pStyle w:val="Normal"/>
        <w:jc w:val="center"/>
        <w:rPr>
          <w:rFonts w:ascii="Century Gothic" w:hAnsi="Century Gothic" w:cs="Century Gothic"/>
          <w:sz w:val="22"/>
          <w:szCs w:val="22"/>
        </w:rPr>
      </w:pPr>
      <w:r>
        <w:rPr>
          <w:rFonts w:cs="Century Gothic" w:ascii="Century Gothic" w:hAnsi="Century Gothic"/>
          <w:sz w:val="22"/>
          <w:szCs w:val="22"/>
        </w:rPr>
        <w:t>Prestwich</w:t>
      </w:r>
    </w:p>
    <w:p>
      <w:pPr>
        <w:pStyle w:val="Normal"/>
        <w:jc w:val="center"/>
        <w:rPr>
          <w:rFonts w:ascii="Century Gothic" w:hAnsi="Century Gothic" w:cs="Century Gothic"/>
          <w:sz w:val="22"/>
          <w:szCs w:val="22"/>
        </w:rPr>
      </w:pPr>
      <w:r>
        <w:rPr>
          <w:rFonts w:cs="Century Gothic" w:ascii="Century Gothic" w:hAnsi="Century Gothic"/>
          <w:sz w:val="22"/>
          <w:szCs w:val="22"/>
        </w:rPr>
        <w:t>M25 1FA</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sz w:val="22"/>
          <w:szCs w:val="22"/>
        </w:rPr>
        <w:t xml:space="preserve">Alternatively, you may download a copy of the application form from the School or Trust Website to complete and return via email: </w:t>
      </w:r>
      <w:hyperlink r:id="rId3">
        <w:r>
          <w:rPr>
            <w:rStyle w:val="InternetLink"/>
            <w:rFonts w:cs="Century Gothic" w:ascii="Century Gothic" w:hAnsi="Century Gothic"/>
            <w:b/>
            <w:bCs/>
            <w:sz w:val="22"/>
            <w:szCs w:val="22"/>
          </w:rPr>
          <w:t>emma.collopy@keeplearningtrust.co.uk</w:t>
        </w:r>
      </w:hyperlink>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4"/>
      <w:headerReference w:type="first" r:id="rId5"/>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6607D"/>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keeplearningtrust.sharepoint.com/sites/CentralTeam/Shared Documents/General/HR CONFIDENTIAL/Recuitment/emma.collopy@keeplearningtrust.co.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2026-05-18T12:41:00Z</dcterms:created>
  <dc:creator>Gemma Hargreaves</dc:creator>
  <dc:description/>
  <dc:language>en-US</dc:language>
  <cp:lastModifiedBy>Stephanie Faulds</cp:lastModifiedBy>
  <cp:lastPrinted>1995-11-21T17:41:00Z</cp:lastPrinted>
  <dcterms:modified xsi:type="dcterms:W3CDTF">2026-05-18T12:41:00Z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1200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