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0"/>
          <w:lang w:eastAsia="en-GB"/>
        </w:rPr>
      </w:pPr>
      <w:r>
        <w:rPr>
          <w:rFonts w:cs="Arial" w:ascii="Arial" w:hAnsi="Arial"/>
          <w:b/>
          <w:sz w:val="20"/>
          <w:lang w:eastAsia="en-GB"/>
        </w:rPr>
        <w:t>DREAM IT! BELIEVE IT! ACHIEVE IT!</w:t>
      </w:r>
    </w:p>
    <w:p>
      <w:pPr>
        <w:pStyle w:val="Normal"/>
        <w:jc w:val="center"/>
        <w:rPr>
          <w:rFonts w:ascii="Arial" w:hAnsi="Arial" w:cs="Arial"/>
          <w:b/>
          <w:b/>
          <w:sz w:val="20"/>
        </w:rPr>
      </w:pPr>
      <w:r>
        <w:rPr/>
        <w:drawing>
          <wp:inline distT="0" distB="0" distL="0" distR="0">
            <wp:extent cx="577850" cy="79946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1" t="-44" r="-61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St Brigid’s RC Primary School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 xml:space="preserve">Grey Mare Lane 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Beswick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 xml:space="preserve">Manchester 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M11 3DR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 xml:space="preserve">Job Description </w:t>
      </w:r>
    </w:p>
    <w:p>
      <w:pPr>
        <w:pStyle w:val="Normal"/>
        <w:spacing w:before="0" w:after="0"/>
        <w:rPr/>
      </w:pPr>
      <w:r>
        <w:rPr/>
        <w:t>Main Scale Classroom teacher</w:t>
      </w:r>
    </w:p>
    <w:p>
      <w:pPr>
        <w:pStyle w:val="Normal"/>
        <w:spacing w:before="0" w:after="0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before="0" w:after="0"/>
        <w:rPr>
          <w:b/>
          <w:b/>
        </w:rPr>
      </w:pPr>
      <w:r>
        <w:rPr>
          <w:b/>
        </w:rPr>
        <w:t>Reports to:</w:t>
      </w:r>
    </w:p>
    <w:p>
      <w:pPr>
        <w:pStyle w:val="Normal"/>
        <w:spacing w:before="0" w:after="0"/>
        <w:rPr/>
      </w:pPr>
      <w:r>
        <w:rPr/>
        <w:t xml:space="preserve">The post holder will report to the Phase Leader, Deputy Headteacher and Headteacher </w:t>
      </w:r>
    </w:p>
    <w:p>
      <w:pPr>
        <w:pStyle w:val="Normal"/>
        <w:spacing w:before="0" w:after="0"/>
        <w:rPr/>
      </w:pPr>
      <w:r>
        <w:rPr/>
        <w:t xml:space="preserve">This appointment is with the Governing Body of the school as employer under the terms of the Catholic Education Service contract.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Mission Statement</w:t>
      </w:r>
    </w:p>
    <w:p>
      <w:pPr>
        <w:pStyle w:val="Normal"/>
        <w:spacing w:before="0" w:after="0"/>
        <w:rPr/>
      </w:pPr>
      <w:r>
        <w:rPr/>
        <w:t>Happy, Kind People</w:t>
      </w:r>
    </w:p>
    <w:p>
      <w:pPr>
        <w:pStyle w:val="Normal"/>
        <w:spacing w:before="0" w:after="0"/>
        <w:rPr/>
      </w:pPr>
      <w:r>
        <w:rPr/>
        <w:t>Flourishing, Courageous Explorers</w:t>
      </w:r>
    </w:p>
    <w:p>
      <w:pPr>
        <w:pStyle w:val="Normal"/>
        <w:spacing w:before="0" w:after="0"/>
        <w:rPr/>
      </w:pPr>
      <w:r>
        <w:rPr/>
        <w:t>A Faithful, Thriving Community</w:t>
      </w:r>
    </w:p>
    <w:p>
      <w:pPr>
        <w:pStyle w:val="Normal"/>
        <w:spacing w:before="0" w:after="0"/>
        <w:rPr/>
      </w:pPr>
      <w:r>
        <w:rPr/>
        <w:t>Filled With The Spirit</w:t>
      </w:r>
    </w:p>
    <w:p>
      <w:pPr>
        <w:pStyle w:val="Normal"/>
        <w:spacing w:before="0" w:after="0"/>
        <w:rPr/>
      </w:pPr>
      <w:r>
        <w:rPr/>
        <w:t>To Be The Best We Can Be</w:t>
      </w:r>
    </w:p>
    <w:p>
      <w:pPr>
        <w:pStyle w:val="Normal"/>
        <w:spacing w:before="0" w:after="0"/>
        <w:rPr/>
      </w:pPr>
      <w:r>
        <w:rPr/>
        <w:t xml:space="preserve">As Shining Examples Of God’s Love </w:t>
      </w:r>
    </w:p>
    <w:p>
      <w:pPr>
        <w:pStyle w:val="Normal"/>
        <w:spacing w:before="0" w:after="0"/>
        <w:rPr/>
      </w:pPr>
      <w:r>
        <w:rPr/>
        <w:t xml:space="preserve">DREAM IT.  BELIEVE IT.  ACHIEVE IT </w:t>
      </w:r>
    </w:p>
    <w:p>
      <w:pPr>
        <w:pStyle w:val="Normal"/>
        <w:spacing w:before="0" w:after="0"/>
        <w:jc w:val="center"/>
        <w:rPr>
          <w:rFonts w:ascii="Comic Sans MS" w:hAnsi="Comic Sans MS" w:cs="Comic Sans MS"/>
          <w:b/>
          <w:b/>
        </w:rPr>
      </w:pPr>
      <w:r>
        <w:rPr>
          <w:rFonts w:cs="Comic Sans MS" w:ascii="Comic Sans MS" w:hAnsi="Comic Sans MS"/>
          <w:b/>
        </w:rPr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 xml:space="preserve">Key purpose of the job </w:t>
      </w:r>
    </w:p>
    <w:p>
      <w:pPr>
        <w:pStyle w:val="Normal"/>
        <w:spacing w:before="0" w:after="0"/>
        <w:rPr/>
      </w:pPr>
      <w:r>
        <w:rPr/>
        <w:t xml:space="preserve">To have responsibility for the education, safety and welfare of a Key Stage 2 class in accordance with the current School Teacher’s Pay and Conditions document, having due regard to the schools agreed curriculum and school policies. 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 xml:space="preserve">Main activities </w:t>
      </w:r>
    </w:p>
    <w:p>
      <w:pPr>
        <w:pStyle w:val="ListParagraph"/>
        <w:numPr>
          <w:ilvl w:val="0"/>
          <w:numId w:val="1"/>
        </w:numPr>
        <w:spacing w:lineRule="auto" w:line="256" w:before="0" w:after="0"/>
        <w:contextualSpacing/>
        <w:rPr/>
      </w:pPr>
      <w:r>
        <w:rPr/>
        <w:t>To take responsibility for planning and implementing the broad and balanced curriculum for all children in the designated class – planning and preparing within the framework of the National Curriculum and school curriculum policies and agreed schemes of work.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56" w:before="0" w:after="0"/>
        <w:contextualSpacing/>
        <w:rPr/>
      </w:pPr>
      <w:r>
        <w:rPr/>
        <w:t>To maintain assessment records and report on all pupil’s learning and progress to the senior leadership team and parents/carers</w:t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56" w:before="0" w:after="0"/>
        <w:contextualSpacing/>
        <w:rPr/>
      </w:pPr>
      <w:r>
        <w:rPr/>
        <w:t xml:space="preserve">To be an excellent role model and respect the distinctive nature of St Brigid’s as a Catholic School.  Supporting the Catholic ethos and core values by taking part in collective worship, daily prayers and implementing the Religious Education curriculum in line with our faith </w:t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56" w:before="0" w:after="0"/>
        <w:contextualSpacing/>
        <w:rPr/>
      </w:pPr>
      <w:r>
        <w:rPr/>
        <w:t xml:space="preserve">Where there is potential for a TLR2; to inspire and lead on outstanding teaching and learning within a curriculum area, providing advice and support.  To take responsibility for monitoring the curriculum area from Nursery to Year 6; ensuring curriculum policy and practice is focused on continuous improvement.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 xml:space="preserve">Other duties </w:t>
      </w:r>
    </w:p>
    <w:p>
      <w:pPr>
        <w:pStyle w:val="ListParagraph"/>
        <w:numPr>
          <w:ilvl w:val="0"/>
          <w:numId w:val="2"/>
        </w:numPr>
        <w:spacing w:lineRule="auto" w:line="256" w:before="0" w:after="0"/>
        <w:contextualSpacing/>
        <w:rPr/>
      </w:pPr>
      <w:r>
        <w:rPr/>
        <w:t xml:space="preserve">To participate in long term planning and to carry out medium term and short term planning, ensuring children experience a relevant and stimulating curriculum. 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56" w:before="0" w:after="0"/>
        <w:contextualSpacing/>
        <w:rPr/>
      </w:pPr>
      <w:r>
        <w:rPr/>
        <w:t xml:space="preserve">Be able to set clear targets, based on prior attainment and ensuring a close match between the learning experiences and needs of each child in the class. 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56" w:before="0" w:after="0"/>
        <w:contextualSpacing/>
        <w:rPr/>
      </w:pPr>
      <w:r>
        <w:rPr/>
        <w:t xml:space="preserve">To make and ensure appropriate educational provision for children with SEND with support from the SENDCo. 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56" w:before="0" w:after="0"/>
        <w:contextualSpacing/>
        <w:rPr/>
      </w:pPr>
      <w:r>
        <w:rPr/>
        <w:t xml:space="preserve">Provide a stimulating classroom environment, where resources can be accessed appropriately by all children and where a high standard of displays are maintained 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56" w:before="0" w:after="0"/>
        <w:contextualSpacing/>
        <w:rPr/>
      </w:pPr>
      <w:r>
        <w:rPr/>
        <w:t xml:space="preserve">To create a caring, secure and safe classroom environment by establishing relationships based on mutual respect and maintaining the highest standards of organisation and behaviour – managing pupil behaviour in a positive and effective manner. 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56" w:before="0" w:after="0"/>
        <w:contextualSpacing/>
        <w:rPr/>
      </w:pPr>
      <w:r>
        <w:rPr/>
        <w:t xml:space="preserve">To communicate and report to parents/carers on the development, progress and attainment of pupils 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56" w:before="0" w:after="0"/>
        <w:contextualSpacing/>
        <w:rPr/>
      </w:pPr>
      <w:r>
        <w:rPr/>
        <w:t xml:space="preserve">To take up the opportunity and participate in continuous professional development through self-directed study, courses, staff meetings and other in-service training 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56" w:before="0" w:after="0"/>
        <w:contextualSpacing/>
        <w:rPr/>
      </w:pPr>
      <w:r>
        <w:rPr/>
        <w:t>To be responsible for the management of any other adults in the classroom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56" w:before="0" w:after="0"/>
        <w:contextualSpacing/>
        <w:rPr/>
      </w:pPr>
      <w:r>
        <w:rPr/>
        <w:t xml:space="preserve">To develop and co-ordinate a subject throughout the school in line with the school cycle and school development plan 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56" w:before="0" w:after="0"/>
        <w:contextualSpacing/>
        <w:rPr/>
      </w:pPr>
      <w:r>
        <w:rPr/>
        <w:t xml:space="preserve">To follow guidance and support from members of the leadership team and subject leaders 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56" w:before="0" w:after="0"/>
        <w:contextualSpacing/>
        <w:rPr/>
      </w:pPr>
      <w:r>
        <w:rPr/>
        <w:t xml:space="preserve">To review programmes of work, teaching materials and strategies in liaison with subject leaders and other colleagues 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56" w:before="0" w:after="0"/>
        <w:contextualSpacing/>
        <w:rPr/>
      </w:pPr>
      <w:r>
        <w:rPr/>
        <w:t xml:space="preserve">To actively and positively participate in performance management for the appraisal of their own performance 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56" w:before="0" w:after="0"/>
        <w:contextualSpacing/>
        <w:rPr/>
      </w:pPr>
      <w:r>
        <w:rPr/>
        <w:t xml:space="preserve">To foster good relations with all members of the school and local community including parents 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 xml:space="preserve">General duties and other responsibilities </w:t>
      </w:r>
    </w:p>
    <w:p>
      <w:pPr>
        <w:pStyle w:val="ListParagraph"/>
        <w:numPr>
          <w:ilvl w:val="0"/>
          <w:numId w:val="3"/>
        </w:numPr>
        <w:spacing w:lineRule="auto" w:line="256" w:before="0" w:after="0"/>
        <w:contextualSpacing/>
        <w:rPr/>
      </w:pPr>
      <w:r>
        <w:rPr/>
        <w:t>To be aware of and comply with child protection procedures, health and safety requirements and the data protection policy.</w:t>
      </w:r>
    </w:p>
    <w:p>
      <w:pPr>
        <w:pStyle w:val="ListParagraph"/>
        <w:numPr>
          <w:ilvl w:val="0"/>
          <w:numId w:val="3"/>
        </w:numPr>
        <w:spacing w:lineRule="auto" w:line="256" w:before="0" w:after="0"/>
        <w:contextualSpacing/>
        <w:rPr/>
      </w:pPr>
      <w:r>
        <w:rPr/>
        <w:t xml:space="preserve">To be aware of and comply with the need for confidentiality </w:t>
      </w:r>
    </w:p>
    <w:p>
      <w:pPr>
        <w:pStyle w:val="ListParagraph"/>
        <w:numPr>
          <w:ilvl w:val="0"/>
          <w:numId w:val="3"/>
        </w:numPr>
        <w:spacing w:lineRule="auto" w:line="256" w:before="0" w:after="0"/>
        <w:contextualSpacing/>
        <w:rPr/>
      </w:pPr>
      <w:r>
        <w:rPr/>
        <w:t xml:space="preserve">To supervise and monitor learners behaviour and conduct both in lessons and in the playground as part of the school duty of care, pastoral and welfare support </w:t>
      </w:r>
    </w:p>
    <w:p>
      <w:pPr>
        <w:pStyle w:val="ListParagraph"/>
        <w:numPr>
          <w:ilvl w:val="0"/>
          <w:numId w:val="3"/>
        </w:numPr>
        <w:spacing w:lineRule="auto" w:line="256" w:before="0" w:after="0"/>
        <w:contextualSpacing/>
        <w:rPr/>
      </w:pPr>
      <w:r>
        <w:rPr/>
        <w:t>Upper Pay Scale Teachers will be expected to lead by example, demonstrating and sustaining exemplary practice within their own classroom and at the whole school level at all times.</w:t>
      </w:r>
    </w:p>
    <w:p>
      <w:pPr>
        <w:pStyle w:val="ListParagraph"/>
        <w:numPr>
          <w:ilvl w:val="0"/>
          <w:numId w:val="3"/>
        </w:numPr>
        <w:spacing w:lineRule="auto" w:line="256" w:before="0" w:after="0"/>
        <w:contextualSpacing/>
        <w:rPr/>
      </w:pPr>
      <w:r>
        <w:rPr/>
        <w:t xml:space="preserve">To carry out any other duty which is deemed reasonable and relevant by the Headteacher in accordance with the changing needs of the school </w:t>
      </w:r>
    </w:p>
    <w:p>
      <w:pPr>
        <w:pStyle w:val="ListParagraph"/>
        <w:numPr>
          <w:ilvl w:val="0"/>
          <w:numId w:val="3"/>
        </w:numPr>
        <w:spacing w:lineRule="auto" w:line="256" w:before="0" w:after="0"/>
        <w:contextualSpacing/>
        <w:rPr/>
      </w:pPr>
      <w:r>
        <w:rPr/>
        <w:t xml:space="preserve">This job description should be read in line with the teacher standards </w:t>
      </w:r>
    </w:p>
    <w:p>
      <w:pPr>
        <w:pStyle w:val="Normal"/>
        <w:pBdr>
          <w:bottom w:val="single" w:sz="12" w:space="1" w:color="000000"/>
        </w:pBdr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softHyphen/>
        <w:softHyphen/>
        <w:softHyphen/>
        <w:softHyphen/>
        <w:softHyphen/>
        <w:softHyphen/>
        <w:softHyphen/>
        <w:t xml:space="preserve">The postholder will be subject to a DBS check to satisfy child protection requirements.  The post is exempt from the provisions of the Rehabilitation of Offenders Act and all convictions or cautions must be declared.  </w:t>
      </w:r>
    </w:p>
    <w:p>
      <w:pPr>
        <w:pStyle w:val="Normal"/>
        <w:shd w:fill="FFFFFF" w:val="clear"/>
        <w:spacing w:lineRule="atLeast" w:line="235"/>
        <w:rPr>
          <w:rFonts w:ascii="Arial" w:hAnsi="Arial" w:eastAsia="Times New Roman" w:cs="Arial"/>
          <w:color w:val="202124"/>
          <w:sz w:val="24"/>
          <w:szCs w:val="28"/>
          <w:lang w:eastAsia="en-GB"/>
        </w:rPr>
      </w:pPr>
      <w:r>
        <w:rPr>
          <w:rFonts w:eastAsia="Times New Roman" w:cs="Arial" w:ascii="Arial" w:hAnsi="Arial"/>
          <w:color w:val="202124"/>
          <w:sz w:val="24"/>
          <w:szCs w:val="28"/>
          <w:lang w:eastAsia="en-GB"/>
        </w:rPr>
      </w:r>
    </w:p>
    <w:p>
      <w:pPr>
        <w:pStyle w:val="Normal"/>
        <w:shd w:fill="FFFFFF" w:val="clear"/>
        <w:spacing w:lineRule="atLeast" w:line="235"/>
        <w:rPr>
          <w:rFonts w:ascii="Arial" w:hAnsi="Arial" w:eastAsia="Times New Roman" w:cs="Arial"/>
          <w:color w:val="202124"/>
          <w:sz w:val="24"/>
          <w:szCs w:val="28"/>
          <w:lang w:eastAsia="en-GB"/>
        </w:rPr>
      </w:pPr>
      <w:r>
        <w:rPr>
          <w:rFonts w:eastAsia="Times New Roman" w:cs="Arial" w:ascii="Arial" w:hAnsi="Arial"/>
          <w:color w:val="202124"/>
          <w:sz w:val="24"/>
          <w:szCs w:val="28"/>
          <w:lang w:eastAsia="en-GB"/>
        </w:rPr>
      </w:r>
    </w:p>
    <w:p>
      <w:pPr>
        <w:pStyle w:val="Normal"/>
        <w:shd w:fill="FFFFFF" w:val="clear"/>
        <w:spacing w:lineRule="atLeast" w:line="235" w:before="0" w:after="160"/>
        <w:rPr>
          <w:rFonts w:ascii="Arial" w:hAnsi="Arial" w:eastAsia="Times New Roman" w:cs="Arial"/>
          <w:color w:val="202124"/>
          <w:sz w:val="24"/>
          <w:szCs w:val="28"/>
          <w:lang w:eastAsia="en-GB"/>
        </w:rPr>
      </w:pPr>
      <w:r>
        <w:rPr>
          <w:rFonts w:eastAsia="Times New Roman" w:cs="Arial" w:ascii="Arial" w:hAnsi="Arial"/>
          <w:color w:val="202124"/>
          <w:sz w:val="24"/>
          <w:szCs w:val="28"/>
          <w:lang w:eastAsia="en-GB"/>
        </w:rPr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Segoe U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PlainTextChar">
    <w:name w:val="Plain Text Char"/>
    <w:basedOn w:val="DefaultParagraphFont"/>
    <w:qFormat/>
    <w:rPr>
      <w:rFonts w:ascii="Consolas" w:hAnsi="Consolas" w:eastAsia="Calibri" w:cs="Times New Roman"/>
      <w:sz w:val="21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</w:rPr>
  </w:style>
  <w:style w:type="paragraph" w:styleId="PlainText">
    <w:name w:val="Plain Text"/>
    <w:basedOn w:val="Normal"/>
    <w:qFormat/>
    <w:pPr>
      <w:spacing w:lineRule="auto" w:line="240" w:before="0" w:after="0"/>
    </w:pPr>
    <w:rPr>
      <w:rFonts w:ascii="Consolas" w:hAnsi="Consolas" w:eastAsia="Calibri" w:cs="Times New Roman"/>
      <w:sz w:val="21"/>
      <w:szCs w:val="21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2023-03-13T14:17:00Z</dcterms:created>
  <dc:creator>Elaine</dc:creator>
  <dc:description/>
  <dc:language>en-US</dc:language>
  <cp:lastModifiedBy>Elaine</cp:lastModifiedBy>
  <cp:lastPrinted>1995-11-21T17:41:00Z</cp:lastPrinted>
  <dcterms:modified xsi:type="dcterms:W3CDTF">2026-04-15T14:04:00Z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