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eastAsia="Arial" w:cs="Arial"/>
          <w:b/>
          <w:b/>
        </w:rPr>
      </w:pPr>
      <w:r>
        <w:rPr>
          <w:rFonts w:eastAsia="Arial" w:cs="Arial" w:ascii="Arial" w:hAnsi="Arial"/>
          <w:b/>
        </w:rPr>
        <w:drawing>
          <wp:anchor behindDoc="0" distT="0" distB="0" distL="114300" distR="114300" simplePos="0" locked="0" layoutInCell="1" allowOverlap="1" relativeHeight="2">
            <wp:simplePos x="0" y="0"/>
            <wp:positionH relativeFrom="column">
              <wp:posOffset>2105025</wp:posOffset>
            </wp:positionH>
            <wp:positionV relativeFrom="paragraph">
              <wp:posOffset>635</wp:posOffset>
            </wp:positionV>
            <wp:extent cx="1795145" cy="95885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16" r="-9" b="-16"/>
                    <a:stretch>
                      <a:fillRect/>
                    </a:stretch>
                  </pic:blipFill>
                  <pic:spPr bwMode="auto">
                    <a:xfrm>
                      <a:off x="0" y="0"/>
                      <a:ext cx="1795145" cy="958850"/>
                    </a:xfrm>
                    <a:prstGeom prst="rect">
                      <a:avLst/>
                    </a:prstGeom>
                  </pic:spPr>
                </pic:pic>
              </a:graphicData>
            </a:graphic>
          </wp:anchor>
        </w:drawing>
      </w:r>
    </w:p>
    <w:p>
      <w:pPr>
        <w:pStyle w:val="Normal"/>
        <w:jc w:val="center"/>
        <w:rPr>
          <w:rFonts w:ascii="Arial" w:hAnsi="Arial" w:eastAsia="Arial" w:cs="Arial"/>
          <w:b/>
          <w:b/>
        </w:rPr>
      </w:pPr>
      <w:r>
        <w:rPr>
          <w:rFonts w:eastAsia="Arial" w:cs="Arial" w:ascii="Arial" w:hAnsi="Arial"/>
          <w:b/>
        </w:rPr>
      </w:r>
    </w:p>
    <w:p>
      <w:pPr>
        <w:pStyle w:val="Normal"/>
        <w:jc w:val="center"/>
        <w:rPr>
          <w:rFonts w:ascii="Arial" w:hAnsi="Arial" w:eastAsia="Arial" w:cs="Arial"/>
          <w:b/>
          <w:b/>
        </w:rPr>
      </w:pPr>
      <w:r>
        <w:rPr>
          <w:rFonts w:eastAsia="Arial" w:cs="Arial" w:ascii="Arial" w:hAnsi="Arial"/>
          <w:b/>
        </w:rPr>
      </w:r>
    </w:p>
    <w:p>
      <w:pPr>
        <w:pStyle w:val="Normal"/>
        <w:jc w:val="center"/>
        <w:rPr>
          <w:rFonts w:ascii="Arial" w:hAnsi="Arial" w:eastAsia="Arial" w:cs="Arial"/>
          <w:b/>
          <w:b/>
        </w:rPr>
      </w:pPr>
      <w:r>
        <w:rPr>
          <w:rFonts w:eastAsia="Arial" w:cs="Arial" w:ascii="Arial" w:hAnsi="Arial"/>
          <w:b/>
        </w:rPr>
      </w:r>
    </w:p>
    <w:p>
      <w:pPr>
        <w:pStyle w:val="Normal"/>
        <w:jc w:val="center"/>
        <w:rPr>
          <w:rFonts w:ascii="Arial" w:hAnsi="Arial" w:eastAsia="Arial" w:cs="Arial"/>
          <w:b/>
          <w:b/>
        </w:rPr>
      </w:pPr>
      <w:r>
        <w:rPr>
          <w:rFonts w:eastAsia="Arial" w:cs="Arial" w:ascii="Arial" w:hAnsi="Arial"/>
          <w:b/>
        </w:rPr>
      </w:r>
    </w:p>
    <w:p>
      <w:pPr>
        <w:pStyle w:val="Normal"/>
        <w:jc w:val="center"/>
        <w:rPr>
          <w:rFonts w:ascii="Arial" w:hAnsi="Arial" w:eastAsia="Arial" w:cs="Arial"/>
          <w:b/>
          <w:b/>
        </w:rPr>
      </w:pPr>
      <w:r>
        <w:rPr>
          <w:rFonts w:eastAsia="Arial" w:cs="Arial" w:ascii="Arial" w:hAnsi="Arial"/>
          <w:b/>
        </w:rPr>
      </w:r>
    </w:p>
    <w:p>
      <w:pPr>
        <w:pStyle w:val="Normal"/>
        <w:jc w:val="center"/>
        <w:rPr>
          <w:rFonts w:ascii="Arial" w:hAnsi="Arial" w:eastAsia="Arial" w:cs="Arial"/>
          <w:b/>
          <w:b/>
        </w:rPr>
      </w:pPr>
      <w:r>
        <w:rPr>
          <w:rFonts w:eastAsia="Arial" w:cs="Arial" w:ascii="Arial" w:hAnsi="Arial"/>
          <w:b/>
        </w:rPr>
        <w:t>Caretaker Job Description</w:t>
      </w:r>
    </w:p>
    <w:p>
      <w:pPr>
        <w:pStyle w:val="Normal"/>
        <w:rPr/>
      </w:pPr>
      <w:r>
        <w:rPr/>
      </w:r>
    </w:p>
    <w:tbl>
      <w:tblPr>
        <w:tblW w:w="10061" w:type="dxa"/>
        <w:jc w:val="left"/>
        <w:tblInd w:w="-539" w:type="dxa"/>
        <w:tblCellMar>
          <w:top w:w="0" w:type="dxa"/>
          <w:left w:w="108" w:type="dxa"/>
          <w:bottom w:w="0" w:type="dxa"/>
          <w:right w:w="108" w:type="dxa"/>
        </w:tblCellMar>
      </w:tblPr>
      <w:tblGrid>
        <w:gridCol w:w="3226"/>
        <w:gridCol w:w="6835"/>
      </w:tblGrid>
      <w:tr>
        <w:trPr/>
        <w:tc>
          <w:tcPr>
            <w:tcW w:w="3226"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rPr>
            </w:pPr>
            <w:r>
              <w:rPr>
                <w:rFonts w:eastAsia="Arial" w:cs="Arial" w:ascii="Arial" w:hAnsi="Arial"/>
              </w:rPr>
              <w:t>JOB TITLE</w:t>
            </w:r>
          </w:p>
        </w:tc>
        <w:tc>
          <w:tcPr>
            <w:tcW w:w="683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Caretaker</w:t>
            </w:r>
          </w:p>
        </w:tc>
      </w:tr>
      <w:tr>
        <w:trPr/>
        <w:tc>
          <w:tcPr>
            <w:tcW w:w="3226"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rPr>
            </w:pPr>
            <w:r>
              <w:rPr>
                <w:rFonts w:eastAsia="Arial" w:cs="Arial" w:ascii="Arial" w:hAnsi="Arial"/>
              </w:rPr>
              <w:t>GRADE</w:t>
            </w:r>
          </w:p>
        </w:tc>
        <w:tc>
          <w:tcPr>
            <w:tcW w:w="683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Scale 9 – 11 £27,254 - £28,142</w:t>
            </w:r>
          </w:p>
        </w:tc>
      </w:tr>
      <w:tr>
        <w:trPr/>
        <w:tc>
          <w:tcPr>
            <w:tcW w:w="3226"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rPr>
            </w:pPr>
            <w:r>
              <w:rPr>
                <w:rFonts w:eastAsia="Arial" w:cs="Arial" w:ascii="Arial" w:hAnsi="Arial"/>
              </w:rPr>
              <w:t>LOCATION OF WORK</w:t>
            </w:r>
          </w:p>
        </w:tc>
        <w:tc>
          <w:tcPr>
            <w:tcW w:w="683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 xml:space="preserve">Based at Kings College </w:t>
            </w:r>
          </w:p>
        </w:tc>
      </w:tr>
      <w:tr>
        <w:trPr/>
        <w:tc>
          <w:tcPr>
            <w:tcW w:w="3226"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rPr>
            </w:pPr>
            <w:r>
              <w:rPr>
                <w:rFonts w:eastAsia="Arial" w:cs="Arial" w:ascii="Arial" w:hAnsi="Arial"/>
              </w:rPr>
              <w:t>RESPONSIBLE TO</w:t>
            </w:r>
          </w:p>
        </w:tc>
        <w:tc>
          <w:tcPr>
            <w:tcW w:w="683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rPr>
            </w:pPr>
            <w:r>
              <w:rPr>
                <w:rFonts w:eastAsia="Arial" w:cs="Arial" w:ascii="Arial" w:hAnsi="Arial"/>
                <w:b/>
              </w:rPr>
              <w:t>Estates Manager/Facilities Maanger</w:t>
            </w:r>
          </w:p>
        </w:tc>
      </w:tr>
      <w:tr>
        <w:trPr/>
        <w:tc>
          <w:tcPr>
            <w:tcW w:w="3226"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rPr>
            </w:pPr>
            <w:r>
              <w:rPr>
                <w:rFonts w:eastAsia="Arial" w:cs="Arial" w:ascii="Arial" w:hAnsi="Arial"/>
              </w:rPr>
              <w:t>HOURS OF DUTY</w:t>
            </w:r>
          </w:p>
        </w:tc>
        <w:tc>
          <w:tcPr>
            <w:tcW w:w="683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rPr>
            </w:pPr>
            <w:r>
              <w:rPr>
                <w:rFonts w:eastAsia="Arial" w:cs="Arial" w:ascii="Arial" w:hAnsi="Arial"/>
                <w:b/>
              </w:rPr>
              <w:t>Full Time 36 hours per week</w:t>
            </w:r>
          </w:p>
          <w:p>
            <w:pPr>
              <w:pStyle w:val="Normal"/>
              <w:rPr>
                <w:rFonts w:ascii="Arial" w:hAnsi="Arial" w:eastAsia="Arial" w:cs="Arial"/>
                <w:b/>
                <w:b/>
              </w:rPr>
            </w:pPr>
            <w:r>
              <w:rPr>
                <w:rFonts w:eastAsia="Arial" w:cs="Arial" w:ascii="Arial" w:hAnsi="Arial"/>
                <w:b/>
              </w:rPr>
              <w:t>Split shift pattern</w:t>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t xml:space="preserve"> </w:t>
            </w:r>
          </w:p>
        </w:tc>
      </w:tr>
      <w:tr>
        <w:trPr/>
        <w:tc>
          <w:tcPr>
            <w:tcW w:w="3226"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rPr>
            </w:pPr>
            <w:r>
              <w:rPr>
                <w:rFonts w:eastAsia="Arial" w:cs="Arial" w:ascii="Arial" w:hAnsi="Arial"/>
              </w:rPr>
              <w:t>HOLIDAY ENTITLEMENT</w:t>
            </w:r>
          </w:p>
        </w:tc>
        <w:tc>
          <w:tcPr>
            <w:tcW w:w="683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rPr>
            </w:pPr>
            <w:r>
              <w:rPr>
                <w:rFonts w:eastAsia="Arial" w:cs="Arial" w:ascii="Arial" w:hAnsi="Arial"/>
                <w:b/>
              </w:rPr>
              <w:t>25 days per year, plus bank holidays</w:t>
            </w:r>
          </w:p>
        </w:tc>
      </w:tr>
    </w:tbl>
    <w:p>
      <w:pPr>
        <w:pStyle w:val="Normal"/>
        <w:rPr/>
      </w:pPr>
      <w:r>
        <w:rPr/>
      </w:r>
    </w:p>
    <w:p>
      <w:pPr>
        <w:pStyle w:val="Normal"/>
        <w:rPr/>
      </w:pPr>
      <w:r>
        <w:rPr/>
      </w:r>
    </w:p>
    <w:p>
      <w:pPr>
        <w:pStyle w:val="Normal"/>
        <w:rPr>
          <w:rFonts w:ascii="Arial" w:hAnsi="Arial" w:eastAsia="Arial" w:cs="Arial"/>
          <w:b/>
          <w:b/>
          <w:bCs/>
          <w:color w:val="5B5A60"/>
        </w:rPr>
      </w:pPr>
      <w:r>
        <w:rPr>
          <w:rFonts w:eastAsia="Arial" w:cs="Arial" w:ascii="Arial" w:hAnsi="Arial"/>
          <w:b/>
          <w:bCs/>
          <w:color w:val="5B5A60"/>
        </w:rPr>
        <w:t>SCOPE OF THE JOB</w:t>
      </w:r>
    </w:p>
    <w:p>
      <w:pPr>
        <w:pStyle w:val="Normal"/>
        <w:rPr/>
      </w:pPr>
      <w:r>
        <w:rPr/>
        <w:br/>
      </w:r>
      <w:r>
        <w:rPr>
          <w:rFonts w:eastAsia="Arial" w:cs="Arial" w:ascii="Arial" w:hAnsi="Arial"/>
        </w:rPr>
        <w:t xml:space="preserve">To undertake general caretaking service and ensure the cleanliness, safety, security (including being a registered key holder) and sound condition of the premises, facilities and associated grounds. </w:t>
      </w:r>
    </w:p>
    <w:p>
      <w:pPr>
        <w:pStyle w:val="Normal"/>
        <w:rPr/>
      </w:pPr>
      <w:r>
        <w:rPr/>
      </w:r>
    </w:p>
    <w:p>
      <w:pPr>
        <w:pStyle w:val="Normal"/>
        <w:rPr>
          <w:rFonts w:ascii="Arial" w:hAnsi="Arial" w:eastAsia="Arial" w:cs="Arial"/>
          <w:b/>
          <w:b/>
          <w:color w:val="5B5A60"/>
        </w:rPr>
      </w:pPr>
      <w:r>
        <w:rPr>
          <w:rFonts w:eastAsia="Arial" w:cs="Arial" w:ascii="Arial" w:hAnsi="Arial"/>
          <w:b/>
          <w:color w:val="5B5A60"/>
        </w:rPr>
        <w:t>CONTEXT</w:t>
      </w:r>
    </w:p>
    <w:p>
      <w:pPr>
        <w:pStyle w:val="Normal"/>
        <w:rPr/>
      </w:pPr>
      <w:r>
        <w:rPr/>
      </w:r>
    </w:p>
    <w:p>
      <w:pPr>
        <w:pStyle w:val="Normal"/>
        <w:rPr>
          <w:rFonts w:ascii="Arial" w:hAnsi="Arial" w:eastAsia="Arial" w:cs="Arial"/>
        </w:rPr>
      </w:pPr>
      <w:r>
        <w:rPr>
          <w:rFonts w:eastAsia="Arial" w:cs="Arial" w:ascii="Arial" w:hAnsi="Arial"/>
        </w:rPr>
        <w:t xml:space="preserve">To provide support to pupils and their parents/guardians, school staff, Senior Leadership Team, governors in providing quality services to the community. </w:t>
      </w:r>
    </w:p>
    <w:p>
      <w:pPr>
        <w:pStyle w:val="Normal"/>
        <w:rPr/>
      </w:pPr>
      <w:r>
        <w:rPr/>
      </w:r>
    </w:p>
    <w:p>
      <w:pPr>
        <w:pStyle w:val="Normal"/>
        <w:rPr>
          <w:rFonts w:ascii="Arial" w:hAnsi="Arial" w:eastAsia="Arial" w:cs="Arial"/>
          <w:b/>
          <w:b/>
          <w:color w:val="5B5A60"/>
        </w:rPr>
      </w:pPr>
      <w:r>
        <w:rPr>
          <w:rFonts w:eastAsia="Arial" w:cs="Arial" w:ascii="Arial" w:hAnsi="Arial"/>
          <w:b/>
          <w:color w:val="5B5A60"/>
        </w:rPr>
        <w:t>KEY TASKS AND ACCOUNTABILITIES</w:t>
        <w:br/>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t>Principle Duties and Responsibilities</w:t>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support the Facilities Manager for the care of the premises, their service contents, including school meals accommodation; this shall include the checking of the security of the premises when on duty and informing the police of any trespassers on the school grounds</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In conjunction with the Facilities Manager, give support for contractors for site issues and repairs</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support with the unlocking and locking of the building at the start and end of each school day. This includes being the registered key holder.</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work across both school sites as and when required.</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In the absence of site staff, to support with the opening and closing of other Trust schools (when needed).</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liaise with the Facilities Manager on priorities of caretaking, cleaning and improvement works to ensure that all work is carried out in accordance with the cleaning specification and in order of priority</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keep all caretaking cleaning equipment in a clean working condition</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support the Site Manager and Facilities Manager with weekly and statutory checks.</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carry out such portering duties as may be required including the reasonable movement of furniture</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maintain the schools' grounds (litter picking) and keep the gardens presentable</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Adhere to all health and safety advices and notices</w:t>
      </w:r>
    </w:p>
    <w:p>
      <w:pPr>
        <w:pStyle w:val="Normal"/>
        <w:numPr>
          <w:ilvl w:val="0"/>
          <w:numId w:val="3"/>
        </w:numPr>
        <w:spacing w:lineRule="auto" w:line="276" w:before="0" w:after="200"/>
        <w:ind w:left="720" w:right="0" w:hanging="360"/>
        <w:contextualSpacing/>
        <w:rPr>
          <w:rFonts w:ascii="Arial" w:hAnsi="Arial" w:eastAsia="Arial" w:cs="Arial"/>
        </w:rPr>
      </w:pPr>
      <w:r>
        <w:rPr>
          <w:rFonts w:eastAsia="Arial" w:cs="Arial" w:ascii="Arial" w:hAnsi="Arial"/>
        </w:rPr>
        <w:t>Ensure rooms are set up appropriately for each group/user and dismantle after use</w:t>
      </w:r>
    </w:p>
    <w:p>
      <w:pPr>
        <w:pStyle w:val="Normal"/>
        <w:numPr>
          <w:ilvl w:val="0"/>
          <w:numId w:val="3"/>
        </w:numPr>
        <w:spacing w:lineRule="auto" w:line="276" w:before="0" w:after="200"/>
        <w:ind w:left="720" w:right="0" w:hanging="360"/>
        <w:contextualSpacing/>
        <w:rPr>
          <w:rFonts w:ascii="Arial" w:hAnsi="Arial" w:eastAsia="Arial" w:cs="Arial"/>
        </w:rPr>
      </w:pPr>
      <w:r>
        <w:rPr>
          <w:rFonts w:eastAsia="Arial" w:cs="Arial" w:ascii="Arial" w:hAnsi="Arial"/>
        </w:rPr>
        <w:t>To clear snow or other obstructions where necessary from entrances, in order to ensure the safety of the public and staff</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carry out minor repairs to the building and its fixtures</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To carry out other duties reasonably deemed to be within the responsibility of the post as requested by the Estates Manager/ Facilities Manager.</w:t>
      </w:r>
    </w:p>
    <w:p>
      <w:pPr>
        <w:pStyle w:val="Normal"/>
        <w:numPr>
          <w:ilvl w:val="0"/>
          <w:numId w:val="2"/>
        </w:numPr>
        <w:spacing w:lineRule="auto" w:line="276"/>
        <w:ind w:left="720" w:right="0" w:hanging="360"/>
        <w:rPr>
          <w:rFonts w:ascii="Arial" w:hAnsi="Arial" w:eastAsia="Arial" w:cs="Arial"/>
        </w:rPr>
      </w:pPr>
      <w:r>
        <w:rPr>
          <w:rFonts w:eastAsia="Arial" w:cs="Arial" w:ascii="Arial" w:hAnsi="Arial"/>
        </w:rPr>
        <w:t>Be responsible for the cleanliness of the school minibus.</w:t>
      </w:r>
    </w:p>
    <w:p>
      <w:pPr>
        <w:pStyle w:val="Normal"/>
        <w:numPr>
          <w:ilvl w:val="0"/>
          <w:numId w:val="2"/>
        </w:numPr>
        <w:spacing w:lineRule="auto" w:line="276"/>
        <w:ind w:left="720" w:right="0" w:hanging="360"/>
        <w:rPr>
          <w:rFonts w:ascii="Arial" w:hAnsi="Arial" w:eastAsia="Arial" w:cs="Arial"/>
          <w:color w:val="000000"/>
        </w:rPr>
      </w:pPr>
      <w:r>
        <w:rPr>
          <w:rFonts w:eastAsia="Arial" w:cs="Arial" w:ascii="Arial" w:hAnsi="Arial"/>
          <w:color w:val="000000"/>
        </w:rPr>
        <w:t>Carry out day to day vehicle visual checks and report any issues to the school office.</w:t>
      </w:r>
    </w:p>
    <w:p>
      <w:pPr>
        <w:pStyle w:val="Normal"/>
        <w:spacing w:lineRule="auto" w:line="276"/>
        <w:ind w:left="720" w:right="0" w:hanging="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b/>
          <w:b/>
        </w:rPr>
      </w:pPr>
      <w:r>
        <w:rPr>
          <w:rFonts w:eastAsia="Arial" w:cs="Arial" w:ascii="Arial" w:hAnsi="Arial"/>
          <w:b/>
        </w:rPr>
        <w:t>General Responsibilities</w:t>
      </w:r>
    </w:p>
    <w:p>
      <w:pPr>
        <w:pStyle w:val="Normal"/>
        <w:numPr>
          <w:ilvl w:val="0"/>
          <w:numId w:val="4"/>
        </w:numPr>
        <w:spacing w:lineRule="auto" w:line="276"/>
        <w:ind w:left="720" w:right="0" w:hanging="360"/>
        <w:rPr>
          <w:rFonts w:ascii="Arial" w:hAnsi="Arial" w:eastAsia="Arial" w:cs="Arial"/>
        </w:rPr>
      </w:pPr>
      <w:r>
        <w:rPr>
          <w:rFonts w:eastAsia="Arial" w:cs="Arial" w:ascii="Arial" w:hAnsi="Arial"/>
        </w:rPr>
        <w:t>To work consistently to uphold school and Trust aims</w:t>
      </w:r>
    </w:p>
    <w:p>
      <w:pPr>
        <w:pStyle w:val="Normal"/>
        <w:numPr>
          <w:ilvl w:val="0"/>
          <w:numId w:val="4"/>
        </w:numPr>
        <w:spacing w:lineRule="auto" w:line="276"/>
        <w:ind w:left="720" w:right="0" w:hanging="360"/>
        <w:rPr>
          <w:rFonts w:ascii="Arial" w:hAnsi="Arial" w:eastAsia="Arial" w:cs="Arial"/>
        </w:rPr>
      </w:pPr>
      <w:r>
        <w:rPr>
          <w:rFonts w:eastAsia="Arial" w:cs="Arial" w:ascii="Arial" w:hAnsi="Arial"/>
        </w:rPr>
        <w:t>To work flexibly cross school sites.</w:t>
      </w:r>
    </w:p>
    <w:p>
      <w:pPr>
        <w:pStyle w:val="Normal"/>
        <w:numPr>
          <w:ilvl w:val="0"/>
          <w:numId w:val="4"/>
        </w:numPr>
        <w:spacing w:lineRule="auto" w:line="276"/>
        <w:ind w:left="720" w:right="0" w:hanging="360"/>
        <w:rPr>
          <w:rFonts w:ascii="Arial" w:hAnsi="Arial" w:eastAsia="Arial" w:cs="Arial"/>
        </w:rPr>
      </w:pPr>
      <w:r>
        <w:rPr>
          <w:rFonts w:eastAsia="Arial" w:cs="Arial" w:ascii="Arial" w:hAnsi="Arial"/>
        </w:rPr>
        <w:t>To work in a co-operative and appropriate manner with all stakeholders</w:t>
      </w:r>
    </w:p>
    <w:p>
      <w:pPr>
        <w:pStyle w:val="Normal"/>
        <w:numPr>
          <w:ilvl w:val="0"/>
          <w:numId w:val="4"/>
        </w:numPr>
        <w:spacing w:lineRule="auto" w:line="276"/>
        <w:ind w:left="720" w:right="0" w:hanging="360"/>
        <w:rPr>
          <w:rFonts w:ascii="Arial" w:hAnsi="Arial" w:eastAsia="Arial" w:cs="Arial"/>
        </w:rPr>
      </w:pPr>
      <w:r>
        <w:rPr>
          <w:rFonts w:eastAsia="Arial" w:cs="Arial" w:ascii="Arial" w:hAnsi="Arial"/>
        </w:rPr>
        <w:t>To work with pupils and parents in a courteous, positive, caring and responsible manner at all times</w:t>
      </w:r>
    </w:p>
    <w:p>
      <w:pPr>
        <w:pStyle w:val="Normal"/>
        <w:numPr>
          <w:ilvl w:val="0"/>
          <w:numId w:val="4"/>
        </w:numPr>
        <w:tabs>
          <w:tab w:val="clear" w:pos="720"/>
          <w:tab w:val="left" w:pos="426" w:leader="none"/>
        </w:tabs>
        <w:spacing w:lineRule="auto" w:line="276"/>
        <w:ind w:left="720" w:right="0" w:hanging="360"/>
        <w:rPr>
          <w:rFonts w:ascii="Arial" w:hAnsi="Arial" w:eastAsia="Arial" w:cs="Arial"/>
        </w:rPr>
      </w:pPr>
      <w:r>
        <w:rPr>
          <w:rFonts w:eastAsia="Arial" w:cs="Arial" w:ascii="Arial" w:hAnsi="Arial"/>
        </w:rPr>
        <w:t>To work with visitors to the school in such a way that it enhances the reputation of the school</w:t>
      </w:r>
    </w:p>
    <w:p>
      <w:pPr>
        <w:pStyle w:val="Normal"/>
        <w:numPr>
          <w:ilvl w:val="0"/>
          <w:numId w:val="4"/>
        </w:numPr>
        <w:tabs>
          <w:tab w:val="clear" w:pos="720"/>
          <w:tab w:val="left" w:pos="426" w:leader="none"/>
        </w:tabs>
        <w:spacing w:lineRule="auto" w:line="276"/>
        <w:ind w:left="720" w:right="0" w:hanging="360"/>
        <w:rPr>
          <w:rFonts w:ascii="Arial" w:hAnsi="Arial" w:eastAsia="Arial" w:cs="Arial"/>
        </w:rPr>
      </w:pPr>
      <w:r>
        <w:rPr>
          <w:rFonts w:eastAsia="Arial" w:cs="Arial" w:ascii="Arial" w:hAnsi="Arial"/>
        </w:rPr>
        <w:t>To seek to improve the quality of the school’s service</w:t>
      </w:r>
    </w:p>
    <w:p>
      <w:pPr>
        <w:pStyle w:val="Normal"/>
        <w:numPr>
          <w:ilvl w:val="0"/>
          <w:numId w:val="4"/>
        </w:numPr>
        <w:tabs>
          <w:tab w:val="clear" w:pos="720"/>
          <w:tab w:val="left" w:pos="426" w:leader="none"/>
        </w:tabs>
        <w:spacing w:lineRule="auto" w:line="276"/>
        <w:ind w:left="720" w:right="0" w:hanging="360"/>
        <w:rPr>
          <w:rFonts w:ascii="Arial" w:hAnsi="Arial" w:eastAsia="Arial" w:cs="Arial"/>
        </w:rPr>
      </w:pPr>
      <w:r>
        <w:rPr>
          <w:rFonts w:eastAsia="Arial" w:cs="Arial" w:ascii="Arial" w:hAnsi="Arial"/>
        </w:rPr>
        <w:t>To present oneself in a professional way that is consistent with the values and expectations of the school</w:t>
      </w:r>
    </w:p>
    <w:p>
      <w:pPr>
        <w:pStyle w:val="Normal"/>
        <w:numPr>
          <w:ilvl w:val="0"/>
          <w:numId w:val="4"/>
        </w:numPr>
        <w:spacing w:lineRule="auto" w:line="276" w:before="0" w:after="200"/>
        <w:ind w:left="720" w:right="0" w:hanging="360"/>
        <w:contextualSpacing/>
        <w:rPr>
          <w:rFonts w:ascii="Arial" w:hAnsi="Arial" w:eastAsia="Arial" w:cs="Arial"/>
        </w:rPr>
      </w:pPr>
      <w:r>
        <w:rPr>
          <w:rFonts w:eastAsia="Arial" w:cs="Arial" w:ascii="Arial" w:hAnsi="Arial"/>
        </w:rPr>
        <w:t>Comply with policies and procedures relating to child protection, health, safety and welfare, confidentiality and data protection, safeguarding, reporting all concerns to an appropriate person</w:t>
      </w:r>
    </w:p>
    <w:p>
      <w:pPr>
        <w:pStyle w:val="Normal"/>
        <w:numPr>
          <w:ilvl w:val="0"/>
          <w:numId w:val="4"/>
        </w:numPr>
        <w:spacing w:lineRule="auto" w:line="276" w:before="0" w:after="200"/>
        <w:ind w:left="720" w:right="0" w:hanging="360"/>
        <w:contextualSpacing/>
        <w:rPr>
          <w:rFonts w:ascii="Arial" w:hAnsi="Arial" w:eastAsia="Arial" w:cs="Arial"/>
        </w:rPr>
      </w:pPr>
      <w:r>
        <w:rPr>
          <w:rFonts w:eastAsia="Arial" w:cs="Arial" w:ascii="Arial" w:hAnsi="Arial"/>
        </w:rPr>
        <w:t>Be aware of and support difference and ensure equal opportunities for all</w:t>
      </w:r>
    </w:p>
    <w:p>
      <w:pPr>
        <w:pStyle w:val="Normal"/>
        <w:numPr>
          <w:ilvl w:val="0"/>
          <w:numId w:val="4"/>
        </w:numPr>
        <w:spacing w:lineRule="auto" w:line="276" w:before="0" w:after="200"/>
        <w:ind w:left="720" w:right="0" w:hanging="360"/>
        <w:contextualSpacing/>
        <w:rPr>
          <w:rFonts w:ascii="Arial" w:hAnsi="Arial" w:eastAsia="Arial" w:cs="Arial"/>
        </w:rPr>
      </w:pPr>
      <w:r>
        <w:rPr>
          <w:rFonts w:eastAsia="Arial" w:cs="Arial" w:ascii="Arial" w:hAnsi="Arial"/>
        </w:rPr>
        <w:t>Contribute to the overall ethos/work/aims of the school</w:t>
      </w:r>
    </w:p>
    <w:p>
      <w:pPr>
        <w:pStyle w:val="Normal"/>
        <w:numPr>
          <w:ilvl w:val="0"/>
          <w:numId w:val="4"/>
        </w:numPr>
        <w:spacing w:lineRule="auto" w:line="276" w:before="0" w:after="200"/>
        <w:ind w:left="720" w:right="0" w:hanging="360"/>
        <w:contextualSpacing/>
        <w:rPr>
          <w:rFonts w:ascii="Arial" w:hAnsi="Arial" w:eastAsia="Arial" w:cs="Arial"/>
        </w:rPr>
      </w:pPr>
      <w:r>
        <w:rPr>
          <w:rFonts w:eastAsia="Arial" w:cs="Arial" w:ascii="Arial" w:hAnsi="Arial"/>
        </w:rPr>
        <w:t>Establish constructive relationships and communicate with other agencies/professionals</w:t>
      </w:r>
    </w:p>
    <w:p>
      <w:pPr>
        <w:pStyle w:val="Normal"/>
        <w:numPr>
          <w:ilvl w:val="0"/>
          <w:numId w:val="4"/>
        </w:numPr>
        <w:spacing w:lineRule="auto" w:line="276" w:before="0" w:after="200"/>
        <w:ind w:left="720" w:right="0" w:hanging="360"/>
        <w:contextualSpacing/>
        <w:rPr>
          <w:rFonts w:ascii="Arial" w:hAnsi="Arial" w:eastAsia="Arial" w:cs="Arial"/>
        </w:rPr>
      </w:pPr>
      <w:r>
        <w:rPr>
          <w:rFonts w:eastAsia="Arial" w:cs="Arial" w:ascii="Arial" w:hAnsi="Arial"/>
        </w:rPr>
        <w:t>Attend and participate in regular meetings</w:t>
      </w:r>
    </w:p>
    <w:p>
      <w:pPr>
        <w:pStyle w:val="Normal"/>
        <w:numPr>
          <w:ilvl w:val="0"/>
          <w:numId w:val="4"/>
        </w:numPr>
        <w:spacing w:lineRule="auto" w:line="276" w:before="0" w:after="200"/>
        <w:ind w:left="720" w:right="0" w:hanging="360"/>
        <w:contextualSpacing/>
        <w:rPr>
          <w:rFonts w:ascii="Arial" w:hAnsi="Arial" w:eastAsia="Arial" w:cs="Arial"/>
        </w:rPr>
      </w:pPr>
      <w:r>
        <w:rPr>
          <w:rFonts w:eastAsia="Arial" w:cs="Arial" w:ascii="Arial" w:hAnsi="Arial"/>
        </w:rPr>
        <w:t>Participate in training and other learning activities and performance development as required</w:t>
      </w:r>
    </w:p>
    <w:p>
      <w:pPr>
        <w:pStyle w:val="Normal"/>
        <w:spacing w:lineRule="auto" w:line="276" w:before="0" w:after="200"/>
        <w:contextualSpacing/>
        <w:rPr/>
      </w:pPr>
      <w:r>
        <w:rPr/>
      </w:r>
    </w:p>
    <w:p>
      <w:pPr>
        <w:pStyle w:val="Normal"/>
        <w:spacing w:lineRule="auto" w:line="276" w:before="0" w:after="200"/>
        <w:contextualSpacing/>
        <w:rPr/>
      </w:pPr>
      <w:r>
        <w:rPr/>
      </w:r>
    </w:p>
    <w:p>
      <w:pPr>
        <w:pStyle w:val="Normal"/>
        <w:spacing w:lineRule="auto" w:line="276" w:before="0" w:after="200"/>
        <w:contextualSpacing/>
        <w:rPr/>
      </w:pPr>
      <w:r>
        <w:rPr/>
      </w:r>
    </w:p>
    <w:p>
      <w:pPr>
        <w:pStyle w:val="Normal"/>
        <w:pBdr>
          <w:top w:val="single" w:sz="4" w:space="1" w:color="000000"/>
          <w:left w:val="single" w:sz="4" w:space="4" w:color="000000"/>
          <w:bottom w:val="single" w:sz="4" w:space="1" w:color="000000"/>
          <w:right w:val="single" w:sz="4" w:space="4" w:color="000000"/>
        </w:pBdr>
        <w:spacing w:lineRule="auto" w:line="276" w:before="0" w:after="200"/>
        <w:rPr>
          <w:rFonts w:ascii="Arial" w:hAnsi="Arial" w:eastAsia="Arial" w:cs="Arial"/>
        </w:rPr>
      </w:pPr>
      <w:r>
        <w:rPr>
          <w:rFonts w:eastAsia="Arial" w:cs="Arial" w:ascii="Arial" w:hAnsi="Arial"/>
        </w:rPr>
      </w:r>
    </w:p>
    <w:p>
      <w:pPr>
        <w:pStyle w:val="Normal"/>
        <w:pBdr>
          <w:top w:val="single" w:sz="4" w:space="1" w:color="000000"/>
          <w:left w:val="single" w:sz="4" w:space="4" w:color="000000"/>
          <w:bottom w:val="single" w:sz="4" w:space="1" w:color="000000"/>
          <w:right w:val="single" w:sz="4" w:space="4" w:color="000000"/>
        </w:pBdr>
        <w:spacing w:lineRule="auto" w:line="276" w:before="0" w:after="200"/>
        <w:rPr>
          <w:rFonts w:ascii="Arial" w:hAnsi="Arial" w:eastAsia="Arial" w:cs="Arial"/>
          <w:color w:val="000000"/>
        </w:rPr>
      </w:pPr>
      <w:r>
        <w:rPr>
          <w:rFonts w:eastAsia="Arial" w:cs="Arial" w:ascii="Arial" w:hAnsi="Arial"/>
          <w:color w:val="000000"/>
        </w:rPr>
        <w:t xml:space="preserve">The job description is current but recognises that while every effort has been made to explain the main duties and responsibilities, each individual task may not be identified. It is recognised that technological changes and advancements make it impossible. Therefore, in consultation with the post holder, it may be amended to reflect or anticipate any changes in the role. </w:t>
      </w:r>
    </w:p>
    <w:p>
      <w:pPr>
        <w:sectPr>
          <w:headerReference w:type="default" r:id="rId3"/>
          <w:footerReference w:type="default" r:id="rId4"/>
          <w:type w:val="nextPage"/>
          <w:pgSz w:w="11906" w:h="16838"/>
          <w:pgMar w:left="1361" w:right="709" w:header="0" w:top="1249" w:footer="720" w:bottom="1440" w:gutter="0"/>
          <w:pgNumType w:start="1" w:fmt="decimal"/>
          <w:formProt w:val="false"/>
          <w:textDirection w:val="lrTb"/>
          <w:docGrid w:type="default" w:linePitch="100" w:charSpace="0"/>
        </w:sectPr>
        <w:pStyle w:val="Normal"/>
        <w:rPr/>
      </w:pPr>
      <w:r>
        <w:rPr/>
      </w:r>
    </w:p>
    <w:p>
      <w:pPr>
        <w:pStyle w:val="Normal"/>
        <w:jc w:val="center"/>
        <w:rPr>
          <w:rFonts w:ascii="Arial" w:hAnsi="Arial" w:eastAsia="Arial" w:cs="Arial"/>
          <w:b/>
          <w:b/>
          <w:color w:val="5B5A60"/>
          <w:sz w:val="36"/>
          <w:szCs w:val="54"/>
        </w:rPr>
      </w:pPr>
      <w:r>
        <w:rPr>
          <w:rFonts w:eastAsia="Arial" w:cs="Arial" w:ascii="Arial" w:hAnsi="Arial"/>
          <w:b/>
          <w:color w:val="5B5A60"/>
          <w:sz w:val="36"/>
          <w:szCs w:val="54"/>
        </w:rPr>
        <w:t>PERSON SPECIFICATION</w:t>
      </w:r>
    </w:p>
    <w:p>
      <w:pPr>
        <w:pStyle w:val="Normal"/>
        <w:rPr/>
      </w:pPr>
      <w:r>
        <w:rPr/>
      </w:r>
    </w:p>
    <w:tbl>
      <w:tblPr>
        <w:tblW w:w="14183" w:type="dxa"/>
        <w:jc w:val="left"/>
        <w:tblInd w:w="-120" w:type="dxa"/>
        <w:tblCellMar>
          <w:top w:w="0" w:type="dxa"/>
          <w:left w:w="108" w:type="dxa"/>
          <w:bottom w:w="0" w:type="dxa"/>
          <w:right w:w="108" w:type="dxa"/>
        </w:tblCellMar>
      </w:tblPr>
      <w:tblGrid>
        <w:gridCol w:w="4263"/>
        <w:gridCol w:w="2824"/>
        <w:gridCol w:w="3546"/>
        <w:gridCol w:w="3550"/>
      </w:tblGrid>
      <w:tr>
        <w:trPr/>
        <w:tc>
          <w:tcPr>
            <w:tcW w:w="4263" w:type="dxa"/>
            <w:tcBorders>
              <w:top w:val="single" w:sz="4" w:space="0" w:color="000000"/>
              <w:left w:val="single" w:sz="4" w:space="0" w:color="000000"/>
              <w:bottom w:val="single" w:sz="4" w:space="0" w:color="000000"/>
            </w:tcBorders>
            <w:shd w:fill="D9D9D9" w:val="clear"/>
          </w:tcPr>
          <w:p>
            <w:pPr>
              <w:pStyle w:val="Normal"/>
              <w:spacing w:before="120" w:after="120"/>
              <w:jc w:val="center"/>
              <w:rPr>
                <w:rFonts w:ascii="Arial" w:hAnsi="Arial" w:eastAsia="Arial" w:cs="Arial"/>
                <w:b/>
                <w:b/>
              </w:rPr>
            </w:pPr>
            <w:r>
              <w:rPr>
                <w:rFonts w:eastAsia="Arial" w:cs="Arial" w:ascii="Arial" w:hAnsi="Arial"/>
                <w:b/>
              </w:rPr>
              <w:t>JOB TITLE</w:t>
            </w:r>
          </w:p>
        </w:tc>
        <w:tc>
          <w:tcPr>
            <w:tcW w:w="2824" w:type="dxa"/>
            <w:tcBorders>
              <w:top w:val="single" w:sz="4" w:space="0" w:color="000000"/>
              <w:left w:val="single" w:sz="4" w:space="0" w:color="000000"/>
              <w:bottom w:val="single" w:sz="4" w:space="0" w:color="000000"/>
            </w:tcBorders>
            <w:shd w:fill="D9D9D9" w:val="clear"/>
          </w:tcPr>
          <w:p>
            <w:pPr>
              <w:pStyle w:val="Normal"/>
              <w:spacing w:before="120" w:after="120"/>
              <w:jc w:val="center"/>
              <w:rPr>
                <w:rFonts w:ascii="Arial" w:hAnsi="Arial" w:eastAsia="Arial" w:cs="Arial"/>
                <w:b/>
                <w:b/>
              </w:rPr>
            </w:pPr>
            <w:r>
              <w:rPr>
                <w:rFonts w:eastAsia="Arial" w:cs="Arial" w:ascii="Arial" w:hAnsi="Arial"/>
                <w:b/>
              </w:rPr>
              <w:t>GRADE</w:t>
            </w:r>
          </w:p>
        </w:tc>
        <w:tc>
          <w:tcPr>
            <w:tcW w:w="3546" w:type="dxa"/>
            <w:tcBorders>
              <w:top w:val="single" w:sz="4" w:space="0" w:color="000000"/>
              <w:left w:val="single" w:sz="4" w:space="0" w:color="000000"/>
              <w:bottom w:val="single" w:sz="4" w:space="0" w:color="000000"/>
            </w:tcBorders>
            <w:shd w:fill="D9D9D9" w:val="clear"/>
          </w:tcPr>
          <w:p>
            <w:pPr>
              <w:pStyle w:val="Normal"/>
              <w:spacing w:before="120" w:after="120"/>
              <w:jc w:val="center"/>
              <w:rPr>
                <w:rFonts w:ascii="Arial" w:hAnsi="Arial" w:eastAsia="Arial" w:cs="Arial"/>
                <w:b/>
                <w:b/>
              </w:rPr>
            </w:pPr>
            <w:r>
              <w:rPr>
                <w:rFonts w:eastAsia="Arial" w:cs="Arial" w:ascii="Arial" w:hAnsi="Arial"/>
                <w:b/>
              </w:rPr>
              <w:t>SCHOOL</w:t>
            </w:r>
          </w:p>
        </w:tc>
        <w:tc>
          <w:tcPr>
            <w:tcW w:w="3550" w:type="dxa"/>
            <w:tcBorders>
              <w:top w:val="single" w:sz="4" w:space="0" w:color="000000"/>
              <w:left w:val="single" w:sz="4" w:space="0" w:color="000000"/>
              <w:bottom w:val="single" w:sz="4" w:space="0" w:color="000000"/>
              <w:right w:val="single" w:sz="4" w:space="0" w:color="000000"/>
            </w:tcBorders>
            <w:shd w:fill="D9D9D9" w:val="clear"/>
          </w:tcPr>
          <w:p>
            <w:pPr>
              <w:pStyle w:val="Normal"/>
              <w:spacing w:before="120" w:after="120"/>
              <w:jc w:val="center"/>
              <w:rPr>
                <w:rFonts w:ascii="Arial" w:hAnsi="Arial" w:eastAsia="Arial" w:cs="Arial"/>
                <w:b/>
                <w:b/>
              </w:rPr>
            </w:pPr>
            <w:r>
              <w:rPr>
                <w:rFonts w:eastAsia="Arial" w:cs="Arial" w:ascii="Arial" w:hAnsi="Arial"/>
                <w:b/>
              </w:rPr>
              <w:t>SERVICE</w:t>
            </w:r>
          </w:p>
        </w:tc>
      </w:tr>
      <w:tr>
        <w:trPr/>
        <w:tc>
          <w:tcPr>
            <w:tcW w:w="4263"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rial" w:hAnsi="Arial" w:eastAsia="Arial" w:cs="Arial"/>
                <w:b/>
                <w:b/>
              </w:rPr>
            </w:pPr>
            <w:r>
              <w:rPr>
                <w:rFonts w:eastAsia="Arial" w:cs="Arial" w:ascii="Arial" w:hAnsi="Arial"/>
                <w:b/>
              </w:rPr>
              <w:t>Caretaker</w:t>
            </w:r>
          </w:p>
        </w:tc>
        <w:tc>
          <w:tcPr>
            <w:tcW w:w="282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rial" w:hAnsi="Arial" w:eastAsia="Arial" w:cs="Arial"/>
                <w:b/>
                <w:b/>
                <w:bCs/>
              </w:rPr>
            </w:pPr>
            <w:r>
              <w:rPr>
                <w:rFonts w:eastAsia="Arial" w:cs="Arial" w:ascii="Arial" w:hAnsi="Arial"/>
                <w:b/>
                <w:bCs/>
              </w:rPr>
              <w:t>Scale 9 – 11</w:t>
            </w:r>
          </w:p>
        </w:tc>
        <w:tc>
          <w:tcPr>
            <w:tcW w:w="354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rial" w:hAnsi="Arial" w:eastAsia="Arial" w:cs="Arial"/>
                <w:b/>
                <w:b/>
              </w:rPr>
            </w:pPr>
            <w:r>
              <w:rPr>
                <w:rFonts w:eastAsia="Arial" w:cs="Arial" w:ascii="Arial" w:hAnsi="Arial"/>
                <w:b/>
              </w:rPr>
              <w:t xml:space="preserve">Kings College </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Arial" w:cs="Arial"/>
                <w:b/>
                <w:b/>
              </w:rPr>
            </w:pPr>
            <w:r>
              <w:rPr>
                <w:rFonts w:eastAsia="Arial" w:cs="Arial" w:ascii="Arial" w:hAnsi="Arial"/>
                <w:b/>
              </w:rPr>
              <w:t>Estates</w:t>
            </w:r>
          </w:p>
        </w:tc>
      </w:tr>
    </w:tbl>
    <w:p>
      <w:pPr>
        <w:pStyle w:val="Normal"/>
        <w:rPr>
          <w:rFonts w:ascii="Arial" w:hAnsi="Arial" w:eastAsia="Arial" w:cs="Arial"/>
          <w:b/>
          <w:b/>
          <w:i/>
          <w:i/>
          <w:sz w:val="20"/>
          <w:szCs w:val="20"/>
        </w:rPr>
      </w:pPr>
      <w:r>
        <w:rPr>
          <w:rFonts w:eastAsia="Arial" w:cs="Arial" w:ascii="Arial" w:hAnsi="Arial"/>
          <w:b/>
          <w:i/>
          <w:sz w:val="20"/>
          <w:szCs w:val="20"/>
        </w:rPr>
        <w:t>NOTE TO APPLICANTS: Whilst all points on the specification are important, those marked ‘E’ are the key requirements.  You should pay particular attention to these points and provide evidence of meeting them.  Failure to do so may mean that you will not be invited to interview.</w:t>
      </w:r>
    </w:p>
    <w:p>
      <w:pPr>
        <w:pStyle w:val="Normal"/>
        <w:rPr/>
      </w:pPr>
      <w:r>
        <w:rPr/>
      </w:r>
    </w:p>
    <w:tbl>
      <w:tblPr>
        <w:tblW w:w="14440" w:type="dxa"/>
        <w:jc w:val="left"/>
        <w:tblInd w:w="-225" w:type="dxa"/>
        <w:tblCellMar>
          <w:top w:w="0" w:type="dxa"/>
          <w:left w:w="108" w:type="dxa"/>
          <w:bottom w:w="0" w:type="dxa"/>
          <w:right w:w="108" w:type="dxa"/>
        </w:tblCellMar>
      </w:tblPr>
      <w:tblGrid>
        <w:gridCol w:w="3614"/>
        <w:gridCol w:w="9495"/>
        <w:gridCol w:w="1331"/>
      </w:tblGrid>
      <w:tr>
        <w:trPr/>
        <w:tc>
          <w:tcPr>
            <w:tcW w:w="3614" w:type="dxa"/>
            <w:tcBorders>
              <w:top w:val="single" w:sz="4" w:space="0" w:color="000000"/>
              <w:left w:val="single" w:sz="4" w:space="0" w:color="000000"/>
              <w:bottom w:val="single" w:sz="4" w:space="0" w:color="000000"/>
            </w:tcBorders>
            <w:shd w:fill="D9D9D9" w:val="clear"/>
          </w:tcPr>
          <w:p>
            <w:pPr>
              <w:pStyle w:val="Normal"/>
              <w:jc w:val="center"/>
              <w:rPr>
                <w:rFonts w:ascii="Arial" w:hAnsi="Arial" w:eastAsia="Arial" w:cs="Arial"/>
                <w:b/>
                <w:b/>
              </w:rPr>
            </w:pPr>
            <w:r>
              <w:rPr>
                <w:rFonts w:eastAsia="Arial" w:cs="Arial" w:ascii="Arial" w:hAnsi="Arial"/>
                <w:b/>
              </w:rPr>
              <w:t>CRITERIA</w:t>
            </w:r>
          </w:p>
        </w:tc>
        <w:tc>
          <w:tcPr>
            <w:tcW w:w="9495" w:type="dxa"/>
            <w:tcBorders>
              <w:top w:val="single" w:sz="4" w:space="0" w:color="000000"/>
              <w:left w:val="single" w:sz="4" w:space="0" w:color="000000"/>
              <w:bottom w:val="single" w:sz="4" w:space="0" w:color="000000"/>
            </w:tcBorders>
            <w:shd w:fill="D9D9D9" w:val="clear"/>
          </w:tcPr>
          <w:p>
            <w:pPr>
              <w:pStyle w:val="Normal"/>
              <w:jc w:val="center"/>
              <w:rPr>
                <w:rFonts w:ascii="Arial" w:hAnsi="Arial" w:eastAsia="Arial" w:cs="Arial"/>
                <w:b/>
                <w:b/>
              </w:rPr>
            </w:pPr>
            <w:r>
              <w:rPr>
                <w:rFonts w:eastAsia="Arial" w:cs="Arial" w:ascii="Arial" w:hAnsi="Arial"/>
                <w:b/>
              </w:rPr>
              <w:t>NECESSARY REQUIREMENTS</w:t>
            </w:r>
          </w:p>
        </w:tc>
        <w:tc>
          <w:tcPr>
            <w:tcW w:w="1331"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ascii="Arial" w:hAnsi="Arial" w:eastAsia="Arial" w:cs="Arial"/>
                <w:b/>
                <w:b/>
                <w:sz w:val="22"/>
                <w:szCs w:val="22"/>
              </w:rPr>
            </w:pPr>
            <w:r>
              <w:rPr>
                <w:rFonts w:eastAsia="Arial" w:cs="Arial" w:ascii="Arial" w:hAnsi="Arial"/>
                <w:b/>
                <w:sz w:val="22"/>
                <w:szCs w:val="22"/>
              </w:rPr>
              <w:t>Desirable/</w:t>
            </w:r>
          </w:p>
          <w:p>
            <w:pPr>
              <w:pStyle w:val="Normal"/>
              <w:jc w:val="center"/>
              <w:rPr>
                <w:rFonts w:ascii="Arial" w:hAnsi="Arial" w:eastAsia="Arial" w:cs="Arial"/>
                <w:b/>
                <w:b/>
                <w:sz w:val="22"/>
                <w:szCs w:val="22"/>
              </w:rPr>
            </w:pPr>
            <w:r>
              <w:rPr>
                <w:rFonts w:eastAsia="Arial" w:cs="Arial" w:ascii="Arial" w:hAnsi="Arial"/>
                <w:b/>
                <w:sz w:val="22"/>
                <w:szCs w:val="22"/>
              </w:rPr>
              <w:t>Essential</w:t>
            </w:r>
          </w:p>
        </w:tc>
      </w:tr>
      <w:tr>
        <w:trPr/>
        <w:tc>
          <w:tcPr>
            <w:tcW w:w="3614"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b/>
                <w:b/>
              </w:rPr>
            </w:pPr>
            <w:r>
              <w:rPr>
                <w:rFonts w:eastAsia="Arial" w:cs="Arial" w:ascii="Arial" w:hAnsi="Arial"/>
                <w:b/>
              </w:rPr>
              <w:t>EXPERIENCE</w:t>
            </w:r>
          </w:p>
          <w:p>
            <w:pPr>
              <w:pStyle w:val="Normal"/>
              <w:rPr/>
            </w:pPr>
            <w:r>
              <w:rPr/>
            </w:r>
          </w:p>
        </w:tc>
        <w:tc>
          <w:tcPr>
            <w:tcW w:w="9495" w:type="dxa"/>
            <w:tcBorders>
              <w:top w:val="single" w:sz="4" w:space="0" w:color="000000"/>
              <w:left w:val="single" w:sz="4" w:space="0" w:color="000000"/>
              <w:bottom w:val="single" w:sz="4" w:space="0" w:color="000000"/>
            </w:tcBorders>
            <w:shd w:fill="auto" w:val="clear"/>
          </w:tcPr>
          <w:p>
            <w:pPr>
              <w:pStyle w:val="Normal"/>
              <w:numPr>
                <w:ilvl w:val="0"/>
                <w:numId w:val="7"/>
              </w:numPr>
              <w:ind w:left="678" w:right="0" w:hanging="360"/>
              <w:rPr>
                <w:rFonts w:ascii="Arial" w:hAnsi="Arial" w:eastAsia="Arial" w:cs="Arial"/>
              </w:rPr>
            </w:pPr>
            <w:r>
              <w:rPr>
                <w:rFonts w:eastAsia="Arial" w:cs="Arial" w:ascii="Arial" w:hAnsi="Arial"/>
              </w:rPr>
              <w:t>Good verbal and interpersonal skills</w:t>
            </w:r>
          </w:p>
          <w:p>
            <w:pPr>
              <w:pStyle w:val="Normal"/>
              <w:ind w:left="720" w:right="0" w:hanging="0"/>
              <w:rPr>
                <w:sz w:val="16"/>
              </w:rPr>
            </w:pPr>
            <w:r>
              <w:rPr>
                <w:sz w:val="16"/>
              </w:rPr>
            </w:r>
          </w:p>
          <w:p>
            <w:pPr>
              <w:pStyle w:val="Normal"/>
              <w:numPr>
                <w:ilvl w:val="0"/>
                <w:numId w:val="7"/>
              </w:numPr>
              <w:ind w:left="678" w:right="0" w:hanging="360"/>
              <w:rPr>
                <w:rFonts w:ascii="Arial" w:hAnsi="Arial" w:eastAsia="Arial" w:cs="Arial"/>
              </w:rPr>
            </w:pPr>
            <w:r>
              <w:rPr>
                <w:rFonts w:eastAsia="Arial" w:cs="Arial" w:ascii="Arial" w:hAnsi="Arial"/>
              </w:rPr>
              <w:t>Ability to achieve set tasks in a timely and efficient manner</w:t>
            </w:r>
          </w:p>
          <w:p>
            <w:pPr>
              <w:pStyle w:val="Normal"/>
              <w:spacing w:lineRule="auto" w:line="276"/>
              <w:ind w:left="720" w:right="0" w:hanging="0"/>
              <w:rPr>
                <w:sz w:val="16"/>
              </w:rPr>
            </w:pPr>
            <w:r>
              <w:rPr>
                <w:sz w:val="16"/>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To maintain the building and amenities, including carrying out repairs and improvements</w:t>
            </w:r>
          </w:p>
          <w:p>
            <w:pPr>
              <w:pStyle w:val="Normal"/>
              <w:spacing w:lineRule="auto" w:line="276"/>
              <w:ind w:left="720" w:right="0" w:hanging="0"/>
              <w:rPr>
                <w:sz w:val="16"/>
              </w:rPr>
            </w:pPr>
            <w:r>
              <w:rPr>
                <w:sz w:val="16"/>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Understanding of Health &amp; Safety legislation and safe practises</w:t>
            </w:r>
          </w:p>
          <w:p>
            <w:pPr>
              <w:pStyle w:val="Normal"/>
              <w:spacing w:lineRule="auto" w:line="276"/>
              <w:ind w:left="720" w:right="0" w:hanging="0"/>
              <w:rPr>
                <w:sz w:val="16"/>
              </w:rPr>
            </w:pPr>
            <w:r>
              <w:rPr>
                <w:sz w:val="16"/>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Knowledge of building cleaning standards</w:t>
            </w:r>
          </w:p>
          <w:p>
            <w:pPr>
              <w:pStyle w:val="Normal"/>
              <w:spacing w:lineRule="auto" w:line="276"/>
              <w:ind w:left="720" w:right="0" w:hanging="0"/>
              <w:rPr>
                <w:sz w:val="16"/>
              </w:rPr>
            </w:pPr>
            <w:r>
              <w:rPr>
                <w:sz w:val="16"/>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Key holder experience</w:t>
            </w:r>
          </w:p>
          <w:p>
            <w:pPr>
              <w:pStyle w:val="Normal"/>
              <w:spacing w:lineRule="auto" w:line="276"/>
              <w:rPr>
                <w:sz w:val="16"/>
              </w:rPr>
            </w:pPr>
            <w:r>
              <w:rPr>
                <w:sz w:val="16"/>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Experience in driving a minibus carrying both adults and children</w:t>
            </w:r>
          </w:p>
        </w:tc>
        <w:tc>
          <w:tcPr>
            <w:tcW w:w="1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sz w:val="16"/>
              </w:rPr>
            </w:pPr>
            <w:r>
              <w:rPr>
                <w:sz w:val="16"/>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sz w:val="16"/>
              </w:rPr>
            </w:pPr>
            <w:r>
              <w:rPr>
                <w:sz w:val="16"/>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sz w:val="14"/>
              </w:rPr>
            </w:pPr>
            <w:r>
              <w:rPr>
                <w:sz w:val="14"/>
              </w:rPr>
            </w:r>
          </w:p>
          <w:p>
            <w:pPr>
              <w:pStyle w:val="Normal"/>
              <w:spacing w:lineRule="auto" w:line="276"/>
              <w:jc w:val="center"/>
              <w:rPr>
                <w:sz w:val="16"/>
              </w:rPr>
            </w:pPr>
            <w:r>
              <w:rPr>
                <w:sz w:val="16"/>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pPr>
            <w:r>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sz w:val="16"/>
              </w:rPr>
            </w:pPr>
            <w:r>
              <w:rPr>
                <w:sz w:val="16"/>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sz w:val="16"/>
              </w:rPr>
            </w:pPr>
            <w:r>
              <w:rPr>
                <w:sz w:val="16"/>
              </w:rPr>
            </w:r>
          </w:p>
          <w:p>
            <w:pPr>
              <w:pStyle w:val="Normal"/>
              <w:spacing w:lineRule="auto" w:line="276"/>
              <w:jc w:val="center"/>
              <w:rPr>
                <w:rFonts w:ascii="Arial" w:hAnsi="Arial" w:eastAsia="Arial" w:cs="Arial"/>
                <w:b/>
                <w:b/>
              </w:rPr>
            </w:pPr>
            <w:r>
              <w:rPr>
                <w:rFonts w:eastAsia="Arial" w:cs="Arial" w:ascii="Arial" w:hAnsi="Arial"/>
                <w:b/>
              </w:rPr>
              <w:t>D/E</w:t>
            </w:r>
          </w:p>
        </w:tc>
      </w:tr>
      <w:tr>
        <w:trPr/>
        <w:tc>
          <w:tcPr>
            <w:tcW w:w="3614"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b/>
                <w:b/>
              </w:rPr>
            </w:pPr>
            <w:r>
              <w:rPr>
                <w:rFonts w:eastAsia="Arial" w:cs="Arial" w:ascii="Arial" w:hAnsi="Arial"/>
                <w:b/>
              </w:rPr>
              <w:t>SKILLS AND ABILITIES</w:t>
            </w:r>
          </w:p>
          <w:p>
            <w:pPr>
              <w:pStyle w:val="Normal"/>
              <w:rPr/>
            </w:pPr>
            <w:r>
              <w:rPr/>
            </w:r>
          </w:p>
        </w:tc>
        <w:tc>
          <w:tcPr>
            <w:tcW w:w="9495" w:type="dxa"/>
            <w:tcBorders>
              <w:top w:val="single" w:sz="4" w:space="0" w:color="000000"/>
              <w:left w:val="single" w:sz="4" w:space="0" w:color="000000"/>
              <w:bottom w:val="single" w:sz="4" w:space="0" w:color="000000"/>
            </w:tcBorders>
            <w:shd w:fill="auto" w:val="clear"/>
          </w:tcPr>
          <w:p>
            <w:pPr>
              <w:pStyle w:val="Normal"/>
              <w:numPr>
                <w:ilvl w:val="0"/>
                <w:numId w:val="7"/>
              </w:numPr>
              <w:spacing w:lineRule="auto" w:line="276" w:before="0" w:after="200"/>
              <w:ind w:left="678" w:right="0" w:hanging="360"/>
              <w:contextualSpacing/>
              <w:rPr>
                <w:rFonts w:ascii="Arial" w:hAnsi="Arial" w:eastAsia="Arial" w:cs="Arial"/>
              </w:rPr>
            </w:pPr>
            <w:r>
              <w:rPr>
                <w:rFonts w:eastAsia="Arial" w:cs="Arial" w:ascii="Arial" w:hAnsi="Arial"/>
              </w:rPr>
              <w:t>Pleasant and efficient manner in dealing with pupils, staff, visitors, agencies and contractors</w:t>
            </w:r>
          </w:p>
          <w:p>
            <w:pPr>
              <w:pStyle w:val="Normal"/>
              <w:rPr>
                <w:sz w:val="8"/>
              </w:rPr>
            </w:pPr>
            <w:r>
              <w:rPr>
                <w:sz w:val="8"/>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 xml:space="preserve">Flexible approach to work with an ability to respond to varied requirements, prioritise accordingly and work effectively to deadlines  </w:t>
            </w:r>
          </w:p>
          <w:p>
            <w:pPr>
              <w:pStyle w:val="Normal"/>
              <w:spacing w:lineRule="auto" w:line="276" w:before="0" w:after="0"/>
              <w:contextualSpacing/>
              <w:rPr>
                <w:sz w:val="8"/>
              </w:rPr>
            </w:pPr>
            <w:r>
              <w:rPr>
                <w:sz w:val="8"/>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Ability to follow written/verbal cleaning procedures</w:t>
            </w:r>
          </w:p>
          <w:p>
            <w:pPr>
              <w:pStyle w:val="Normal"/>
              <w:spacing w:lineRule="auto" w:line="276" w:before="0" w:after="0"/>
              <w:contextualSpacing/>
              <w:rPr>
                <w:sz w:val="8"/>
              </w:rPr>
            </w:pPr>
            <w:r>
              <w:rPr>
                <w:sz w:val="8"/>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Ability to follow health &amp; safety procedures</w:t>
            </w:r>
          </w:p>
          <w:p>
            <w:pPr>
              <w:pStyle w:val="Normal"/>
              <w:spacing w:lineRule="auto" w:line="276"/>
              <w:ind w:left="720" w:right="0" w:hanging="0"/>
              <w:rPr>
                <w:sz w:val="8"/>
              </w:rPr>
            </w:pPr>
            <w:r>
              <w:rPr>
                <w:sz w:val="8"/>
              </w:rPr>
            </w:r>
          </w:p>
          <w:p>
            <w:pPr>
              <w:pStyle w:val="Normal"/>
              <w:numPr>
                <w:ilvl w:val="0"/>
                <w:numId w:val="7"/>
              </w:numPr>
              <w:spacing w:lineRule="auto" w:line="276" w:before="0" w:after="0"/>
              <w:ind w:left="678" w:right="0" w:hanging="360"/>
              <w:contextualSpacing/>
              <w:rPr>
                <w:rFonts w:ascii="Arial" w:hAnsi="Arial" w:eastAsia="Arial" w:cs="Arial"/>
              </w:rPr>
            </w:pPr>
            <w:r>
              <w:rPr>
                <w:rFonts w:eastAsia="Arial" w:cs="Arial" w:ascii="Arial" w:hAnsi="Arial"/>
              </w:rPr>
              <w:t>Ability to complete administration procedures for timesheets, health &amp; Safety check sheets, holiday request forms and car mileage</w:t>
            </w:r>
          </w:p>
        </w:tc>
        <w:tc>
          <w:tcPr>
            <w:tcW w:w="1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sz w:val="14"/>
              </w:rPr>
            </w:pPr>
            <w:r>
              <w:rPr>
                <w:sz w:val="14"/>
              </w:rPr>
            </w:r>
          </w:p>
          <w:p>
            <w:pPr>
              <w:pStyle w:val="Normal"/>
              <w:spacing w:lineRule="auto" w:line="276" w:before="240" w:after="0"/>
              <w:rPr/>
            </w:pPr>
            <w:r>
              <w:rPr>
                <w:rFonts w:eastAsia="Arial" w:cs="Arial" w:ascii="Arial" w:hAnsi="Arial"/>
                <w:b/>
              </w:rPr>
              <w:t xml:space="preserve">      </w:t>
            </w:r>
            <w:r>
              <w:rPr>
                <w:rFonts w:eastAsia="Arial" w:cs="Arial" w:ascii="Arial" w:hAnsi="Arial"/>
                <w:b/>
              </w:rPr>
              <w:t>E</w:t>
            </w:r>
          </w:p>
          <w:p>
            <w:pPr>
              <w:pStyle w:val="Normal"/>
              <w:spacing w:lineRule="auto" w:line="276" w:before="0" w:after="240"/>
              <w:rPr/>
            </w:pPr>
            <w:r>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sz w:val="10"/>
              </w:rPr>
            </w:pPr>
            <w:r>
              <w:rPr>
                <w:sz w:val="10"/>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rFonts w:ascii="Arial" w:hAnsi="Arial" w:eastAsia="Arial" w:cs="Arial"/>
                <w:b/>
                <w:b/>
              </w:rPr>
            </w:pPr>
            <w:r>
              <w:rPr>
                <w:rFonts w:eastAsia="Arial" w:cs="Arial" w:ascii="Arial" w:hAnsi="Arial"/>
                <w:b/>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pPr>
            <w:r>
              <w:rPr/>
            </w:r>
          </w:p>
        </w:tc>
      </w:tr>
      <w:tr>
        <w:trPr/>
        <w:tc>
          <w:tcPr>
            <w:tcW w:w="3614"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b/>
                <w:b/>
                <w:sz w:val="22"/>
                <w:szCs w:val="22"/>
              </w:rPr>
            </w:pPr>
            <w:r>
              <w:rPr>
                <w:rFonts w:eastAsia="Arial" w:cs="Arial" w:ascii="Arial" w:hAnsi="Arial"/>
                <w:b/>
                <w:sz w:val="22"/>
                <w:szCs w:val="22"/>
              </w:rPr>
              <w:t>EDUCATION/QUALIFICATIONS</w:t>
            </w:r>
          </w:p>
          <w:p>
            <w:pPr>
              <w:pStyle w:val="Normal"/>
              <w:rPr>
                <w:rFonts w:ascii="Arial" w:hAnsi="Arial" w:eastAsia="Arial" w:cs="Arial"/>
                <w:b/>
                <w:b/>
              </w:rPr>
            </w:pPr>
            <w:r>
              <w:rPr>
                <w:rFonts w:eastAsia="Arial" w:cs="Arial" w:ascii="Arial" w:hAnsi="Arial"/>
                <w:b/>
              </w:rPr>
              <w:t>KNOWLEDGE</w:t>
            </w:r>
          </w:p>
          <w:p>
            <w:pPr>
              <w:pStyle w:val="Normal"/>
              <w:rPr/>
            </w:pPr>
            <w:r>
              <w:rPr/>
            </w:r>
          </w:p>
        </w:tc>
        <w:tc>
          <w:tcPr>
            <w:tcW w:w="9495" w:type="dxa"/>
            <w:tcBorders>
              <w:top w:val="single" w:sz="4" w:space="0" w:color="000000"/>
              <w:left w:val="single" w:sz="4" w:space="0" w:color="000000"/>
              <w:bottom w:val="single" w:sz="4" w:space="0" w:color="000000"/>
            </w:tcBorders>
            <w:shd w:fill="auto" w:val="clear"/>
          </w:tcPr>
          <w:p>
            <w:pPr>
              <w:pStyle w:val="Normal"/>
              <w:numPr>
                <w:ilvl w:val="0"/>
                <w:numId w:val="8"/>
              </w:numPr>
              <w:spacing w:lineRule="auto" w:line="276" w:before="0" w:after="0"/>
              <w:ind w:left="720" w:right="0" w:hanging="360"/>
              <w:contextualSpacing/>
              <w:rPr>
                <w:rFonts w:ascii="Arial" w:hAnsi="Arial" w:eastAsia="Arial" w:cs="Arial"/>
              </w:rPr>
            </w:pPr>
            <w:r>
              <w:rPr>
                <w:rFonts w:eastAsia="Arial" w:cs="Arial" w:ascii="Arial" w:hAnsi="Arial"/>
              </w:rPr>
              <w:t>Commitment to continuing professional development</w:t>
            </w:r>
          </w:p>
          <w:p>
            <w:pPr>
              <w:pStyle w:val="Normal"/>
              <w:spacing w:lineRule="auto" w:line="276"/>
              <w:ind w:left="720" w:right="0" w:hanging="0"/>
              <w:rPr/>
            </w:pPr>
            <w:r>
              <w:rPr/>
            </w:r>
          </w:p>
          <w:p>
            <w:pPr>
              <w:pStyle w:val="Normal"/>
              <w:numPr>
                <w:ilvl w:val="0"/>
                <w:numId w:val="8"/>
              </w:numPr>
              <w:spacing w:lineRule="auto" w:line="276" w:before="0" w:after="0"/>
              <w:ind w:left="720" w:right="0" w:hanging="360"/>
              <w:contextualSpacing/>
              <w:rPr>
                <w:rFonts w:ascii="Arial" w:hAnsi="Arial" w:eastAsia="Arial" w:cs="Arial"/>
              </w:rPr>
            </w:pPr>
            <w:r>
              <w:rPr>
                <w:rFonts w:eastAsia="Arial" w:cs="Arial" w:ascii="Arial" w:hAnsi="Arial"/>
              </w:rPr>
              <w:t>Knowledge and/or qualification related to caretaking</w:t>
            </w:r>
          </w:p>
          <w:p>
            <w:pPr>
              <w:pStyle w:val="Normal"/>
              <w:spacing w:lineRule="auto" w:line="276"/>
              <w:ind w:left="720" w:right="0" w:hanging="0"/>
              <w:rPr/>
            </w:pPr>
            <w:r>
              <w:rPr/>
            </w:r>
          </w:p>
          <w:p>
            <w:pPr>
              <w:pStyle w:val="Normal"/>
              <w:numPr>
                <w:ilvl w:val="0"/>
                <w:numId w:val="8"/>
              </w:numPr>
              <w:spacing w:lineRule="auto" w:line="276" w:before="0" w:after="200"/>
              <w:ind w:left="720" w:right="0" w:hanging="360"/>
              <w:contextualSpacing/>
              <w:rPr>
                <w:rFonts w:ascii="Arial" w:hAnsi="Arial" w:eastAsia="Arial" w:cs="Arial"/>
              </w:rPr>
            </w:pPr>
            <w:r>
              <w:rPr>
                <w:rFonts w:eastAsia="Arial" w:cs="Arial" w:ascii="Arial" w:hAnsi="Arial"/>
              </w:rPr>
              <w:t>Educated to a basic level of qualification</w:t>
            </w:r>
          </w:p>
          <w:p>
            <w:pPr>
              <w:pStyle w:val="Normal"/>
              <w:spacing w:lineRule="auto" w:line="276" w:before="0" w:after="200"/>
              <w:contextualSpacing/>
              <w:rPr/>
            </w:pPr>
            <w:r>
              <w:rPr/>
            </w:r>
          </w:p>
          <w:p>
            <w:pPr>
              <w:pStyle w:val="Normal"/>
              <w:numPr>
                <w:ilvl w:val="0"/>
                <w:numId w:val="8"/>
              </w:numPr>
              <w:spacing w:lineRule="auto" w:line="276" w:before="0" w:after="200"/>
              <w:ind w:left="720" w:right="0" w:hanging="360"/>
              <w:contextualSpacing/>
              <w:rPr>
                <w:rFonts w:ascii="Arial" w:hAnsi="Arial" w:eastAsia="Arial" w:cs="Arial"/>
              </w:rPr>
            </w:pPr>
            <w:r>
              <w:rPr>
                <w:rFonts w:eastAsia="Arial" w:cs="Arial" w:ascii="Arial" w:hAnsi="Arial"/>
              </w:rPr>
              <w:t>Commitment to completing additional Driving License with categories D or DE</w:t>
            </w:r>
          </w:p>
        </w:tc>
        <w:tc>
          <w:tcPr>
            <w:tcW w:w="1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pPr>
            <w:r>
              <w:rPr/>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pPr>
            <w:r>
              <w:rPr/>
            </w:r>
          </w:p>
          <w:p>
            <w:pPr>
              <w:pStyle w:val="Normal"/>
              <w:spacing w:lineRule="auto" w:line="276"/>
              <w:jc w:val="center"/>
              <w:rPr>
                <w:rFonts w:ascii="Arial" w:hAnsi="Arial" w:eastAsia="Arial" w:cs="Arial"/>
                <w:b/>
                <w:b/>
              </w:rPr>
            </w:pPr>
            <w:r>
              <w:rPr>
                <w:rFonts w:eastAsia="Arial" w:cs="Arial" w:ascii="Arial" w:hAnsi="Arial"/>
                <w:b/>
              </w:rPr>
              <w:t>D</w:t>
            </w:r>
          </w:p>
          <w:p>
            <w:pPr>
              <w:pStyle w:val="Normal"/>
              <w:spacing w:lineRule="auto" w:line="276"/>
              <w:rPr/>
            </w:pPr>
            <w:r>
              <w:rPr/>
            </w:r>
          </w:p>
          <w:p>
            <w:pPr>
              <w:pStyle w:val="Normal"/>
              <w:spacing w:lineRule="auto" w:line="276"/>
              <w:jc w:val="center"/>
              <w:rPr>
                <w:rFonts w:ascii="Arial" w:hAnsi="Arial" w:eastAsia="Arial" w:cs="Arial"/>
                <w:b/>
                <w:b/>
              </w:rPr>
            </w:pPr>
            <w:r>
              <w:rPr>
                <w:rFonts w:eastAsia="Arial" w:cs="Arial" w:ascii="Arial" w:hAnsi="Arial"/>
                <w:b/>
              </w:rPr>
              <w:t>E</w:t>
            </w:r>
          </w:p>
        </w:tc>
      </w:tr>
      <w:tr>
        <w:trPr/>
        <w:tc>
          <w:tcPr>
            <w:tcW w:w="3614"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b/>
                <w:b/>
              </w:rPr>
            </w:pPr>
            <w:r>
              <w:rPr>
                <w:rFonts w:eastAsia="Arial" w:cs="Arial" w:ascii="Arial" w:hAnsi="Arial"/>
                <w:b/>
              </w:rPr>
              <w:t>OTHER REQUIREMENTS</w:t>
            </w:r>
          </w:p>
          <w:p>
            <w:pPr>
              <w:pStyle w:val="Normal"/>
              <w:rPr/>
            </w:pPr>
            <w:r>
              <w:rPr/>
            </w:r>
          </w:p>
          <w:p>
            <w:pPr>
              <w:pStyle w:val="Normal"/>
              <w:rPr/>
            </w:pPr>
            <w:r>
              <w:rPr/>
            </w:r>
          </w:p>
        </w:tc>
        <w:tc>
          <w:tcPr>
            <w:tcW w:w="9495" w:type="dxa"/>
            <w:tcBorders>
              <w:top w:val="single" w:sz="4" w:space="0" w:color="000000"/>
              <w:left w:val="single" w:sz="4" w:space="0" w:color="000000"/>
              <w:bottom w:val="single" w:sz="4" w:space="0" w:color="000000"/>
            </w:tcBorders>
            <w:shd w:fill="auto" w:val="clear"/>
          </w:tcPr>
          <w:p>
            <w:pPr>
              <w:pStyle w:val="Normal"/>
              <w:numPr>
                <w:ilvl w:val="0"/>
                <w:numId w:val="9"/>
              </w:numPr>
              <w:spacing w:before="0" w:after="240"/>
              <w:ind w:left="317" w:right="0" w:hanging="28"/>
              <w:rPr>
                <w:rFonts w:ascii="Arial" w:hAnsi="Arial" w:eastAsia="Arial" w:cs="Arial"/>
              </w:rPr>
            </w:pPr>
            <w:r>
              <w:rPr>
                <w:rFonts w:eastAsia="Arial" w:cs="Arial" w:ascii="Arial" w:hAnsi="Arial"/>
              </w:rPr>
              <w:t>Enhanced DBS Disclosure</w:t>
            </w:r>
          </w:p>
          <w:p>
            <w:pPr>
              <w:pStyle w:val="Normal"/>
              <w:numPr>
                <w:ilvl w:val="0"/>
                <w:numId w:val="9"/>
              </w:numPr>
              <w:spacing w:before="0" w:after="240"/>
              <w:ind w:left="716" w:right="0" w:hanging="398"/>
              <w:rPr>
                <w:rFonts w:ascii="Arial" w:hAnsi="Arial" w:eastAsia="Arial" w:cs="Arial"/>
              </w:rPr>
            </w:pPr>
            <w:r>
              <w:rPr>
                <w:rFonts w:eastAsia="Arial" w:cs="Arial" w:ascii="Arial" w:hAnsi="Arial"/>
              </w:rPr>
              <w:t>A commitment to safeguarding and promoting the welfare of children and young   people</w:t>
            </w:r>
          </w:p>
          <w:p>
            <w:pPr>
              <w:pStyle w:val="Normal"/>
              <w:numPr>
                <w:ilvl w:val="0"/>
                <w:numId w:val="9"/>
              </w:numPr>
              <w:spacing w:before="0" w:after="240"/>
              <w:ind w:left="318" w:right="0" w:hanging="27"/>
              <w:rPr>
                <w:rFonts w:ascii="Arial" w:hAnsi="Arial" w:eastAsia="Arial" w:cs="Arial"/>
              </w:rPr>
            </w:pPr>
            <w:r>
              <w:rPr>
                <w:rFonts w:eastAsia="Arial" w:cs="Arial" w:ascii="Arial" w:hAnsi="Arial"/>
              </w:rPr>
              <w:t>Flexibility and commitment</w:t>
            </w:r>
          </w:p>
          <w:p>
            <w:pPr>
              <w:pStyle w:val="Normal"/>
              <w:numPr>
                <w:ilvl w:val="0"/>
                <w:numId w:val="9"/>
              </w:numPr>
              <w:spacing w:before="0" w:after="240"/>
              <w:ind w:left="318" w:right="0" w:hanging="27"/>
              <w:rPr>
                <w:rFonts w:ascii="Arial" w:hAnsi="Arial" w:eastAsia="Arial" w:cs="Arial"/>
              </w:rPr>
            </w:pPr>
            <w:r>
              <w:rPr>
                <w:rFonts w:eastAsia="Arial" w:cs="Arial" w:ascii="Arial" w:hAnsi="Arial"/>
              </w:rPr>
              <w:t>Enthusiasm and drive</w:t>
            </w:r>
          </w:p>
          <w:p>
            <w:pPr>
              <w:pStyle w:val="Normal"/>
              <w:numPr>
                <w:ilvl w:val="0"/>
                <w:numId w:val="9"/>
              </w:numPr>
              <w:spacing w:before="0" w:after="240"/>
              <w:ind w:left="318" w:right="0" w:hanging="27"/>
              <w:rPr>
                <w:rFonts w:ascii="Arial" w:hAnsi="Arial" w:eastAsia="Arial" w:cs="Arial"/>
              </w:rPr>
            </w:pPr>
            <w:r>
              <w:rPr>
                <w:rFonts w:eastAsia="Arial" w:cs="Arial" w:ascii="Arial" w:hAnsi="Arial"/>
              </w:rPr>
              <w:t>High levels of discretion and confidentiality</w:t>
            </w:r>
          </w:p>
          <w:p>
            <w:pPr>
              <w:pStyle w:val="Normal"/>
              <w:numPr>
                <w:ilvl w:val="0"/>
                <w:numId w:val="9"/>
              </w:numPr>
              <w:spacing w:before="0" w:after="240"/>
              <w:ind w:left="318" w:right="0" w:hanging="27"/>
              <w:rPr>
                <w:rFonts w:ascii="Arial" w:hAnsi="Arial" w:eastAsia="Arial" w:cs="Arial"/>
              </w:rPr>
            </w:pPr>
            <w:r>
              <w:rPr>
                <w:rFonts w:eastAsia="Arial" w:cs="Arial" w:ascii="Arial" w:hAnsi="Arial"/>
              </w:rPr>
              <w:t>Resilience and dedication</w:t>
            </w:r>
          </w:p>
          <w:p>
            <w:pPr>
              <w:pStyle w:val="Normal"/>
              <w:numPr>
                <w:ilvl w:val="0"/>
                <w:numId w:val="9"/>
              </w:numPr>
              <w:spacing w:before="0" w:after="240"/>
              <w:ind w:left="318" w:right="0" w:hanging="27"/>
              <w:rPr>
                <w:rFonts w:ascii="Arial" w:hAnsi="Arial" w:eastAsia="Arial" w:cs="Arial"/>
              </w:rPr>
            </w:pPr>
            <w:r>
              <w:rPr>
                <w:rFonts w:eastAsia="Arial" w:cs="Arial" w:ascii="Arial" w:hAnsi="Arial"/>
              </w:rPr>
              <w:t xml:space="preserve">Willingness to travel and a full clean driving licence </w:t>
            </w:r>
          </w:p>
          <w:p>
            <w:pPr>
              <w:pStyle w:val="Normal"/>
              <w:numPr>
                <w:ilvl w:val="0"/>
                <w:numId w:val="9"/>
              </w:numPr>
              <w:spacing w:before="0" w:after="240"/>
              <w:ind w:left="318" w:right="0" w:hanging="27"/>
              <w:rPr>
                <w:rFonts w:ascii="Arial" w:hAnsi="Arial" w:eastAsia="Arial" w:cs="Arial"/>
              </w:rPr>
            </w:pPr>
            <w:r>
              <w:rPr>
                <w:rFonts w:eastAsia="Arial" w:cs="Arial" w:ascii="Arial" w:hAnsi="Arial"/>
              </w:rPr>
              <w:t>Willingness to work evenings and weekends if required (with notice)</w:t>
            </w:r>
          </w:p>
        </w:tc>
        <w:tc>
          <w:tcPr>
            <w:tcW w:w="133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40"/>
              <w:jc w:val="center"/>
              <w:rPr>
                <w:rFonts w:ascii="Arial" w:hAnsi="Arial" w:eastAsia="Arial" w:cs="Arial"/>
                <w:b/>
                <w:b/>
              </w:rPr>
            </w:pPr>
            <w:r>
              <w:rPr>
                <w:rFonts w:eastAsia="Arial" w:cs="Arial" w:ascii="Arial" w:hAnsi="Arial"/>
                <w:b/>
              </w:rPr>
              <w:t>E</w:t>
            </w:r>
          </w:p>
          <w:p>
            <w:pPr>
              <w:pStyle w:val="Normal"/>
              <w:spacing w:lineRule="auto" w:line="480" w:before="0" w:after="240"/>
              <w:jc w:val="center"/>
              <w:rPr>
                <w:rFonts w:ascii="Arial" w:hAnsi="Arial" w:eastAsia="Arial" w:cs="Arial"/>
                <w:b/>
                <w:b/>
              </w:rPr>
            </w:pPr>
            <w:r>
              <w:rPr>
                <w:rFonts w:eastAsia="Arial" w:cs="Arial" w:ascii="Arial" w:hAnsi="Arial"/>
                <w:b/>
              </w:rPr>
              <w:t>E</w:t>
            </w:r>
          </w:p>
          <w:p>
            <w:pPr>
              <w:pStyle w:val="Normal"/>
              <w:spacing w:before="0" w:after="240"/>
              <w:jc w:val="center"/>
              <w:rPr>
                <w:rFonts w:ascii="Arial" w:hAnsi="Arial" w:eastAsia="Arial" w:cs="Arial"/>
                <w:b/>
                <w:b/>
              </w:rPr>
            </w:pPr>
            <w:r>
              <w:rPr>
                <w:rFonts w:eastAsia="Arial" w:cs="Arial" w:ascii="Arial" w:hAnsi="Arial"/>
                <w:b/>
              </w:rPr>
              <w:t>E</w:t>
            </w:r>
          </w:p>
          <w:p>
            <w:pPr>
              <w:pStyle w:val="Normal"/>
              <w:spacing w:before="0" w:after="240"/>
              <w:jc w:val="center"/>
              <w:rPr>
                <w:rFonts w:ascii="Arial" w:hAnsi="Arial" w:eastAsia="Arial" w:cs="Arial"/>
                <w:b/>
                <w:b/>
              </w:rPr>
            </w:pPr>
            <w:r>
              <w:rPr>
                <w:rFonts w:eastAsia="Arial" w:cs="Arial" w:ascii="Arial" w:hAnsi="Arial"/>
                <w:b/>
              </w:rPr>
              <w:t>E</w:t>
            </w:r>
          </w:p>
          <w:p>
            <w:pPr>
              <w:pStyle w:val="Normal"/>
              <w:spacing w:before="0" w:after="240"/>
              <w:jc w:val="center"/>
              <w:rPr>
                <w:rFonts w:ascii="Arial" w:hAnsi="Arial" w:eastAsia="Arial" w:cs="Arial"/>
                <w:b/>
                <w:b/>
              </w:rPr>
            </w:pPr>
            <w:r>
              <w:rPr>
                <w:rFonts w:eastAsia="Arial" w:cs="Arial" w:ascii="Arial" w:hAnsi="Arial"/>
                <w:b/>
              </w:rPr>
              <w:t>E</w:t>
            </w:r>
          </w:p>
          <w:p>
            <w:pPr>
              <w:pStyle w:val="Normal"/>
              <w:spacing w:before="0" w:after="240"/>
              <w:jc w:val="center"/>
              <w:rPr>
                <w:rFonts w:ascii="Arial" w:hAnsi="Arial" w:eastAsia="Arial" w:cs="Arial"/>
                <w:b/>
                <w:b/>
              </w:rPr>
            </w:pPr>
            <w:r>
              <w:rPr>
                <w:rFonts w:eastAsia="Arial" w:cs="Arial" w:ascii="Arial" w:hAnsi="Arial"/>
                <w:b/>
              </w:rPr>
              <w:t>E</w:t>
            </w:r>
          </w:p>
          <w:p>
            <w:pPr>
              <w:pStyle w:val="Normal"/>
              <w:spacing w:before="0" w:after="240"/>
              <w:jc w:val="center"/>
              <w:rPr>
                <w:rFonts w:ascii="Arial" w:hAnsi="Arial" w:eastAsia="Arial" w:cs="Arial"/>
                <w:b/>
                <w:b/>
              </w:rPr>
            </w:pPr>
            <w:r>
              <w:rPr>
                <w:rFonts w:eastAsia="Arial" w:cs="Arial" w:ascii="Arial" w:hAnsi="Arial"/>
                <w:b/>
              </w:rPr>
              <w:t>E</w:t>
            </w:r>
          </w:p>
          <w:p>
            <w:pPr>
              <w:pStyle w:val="Normal"/>
              <w:spacing w:before="0" w:after="240"/>
              <w:jc w:val="center"/>
              <w:rPr>
                <w:rFonts w:ascii="Arial" w:hAnsi="Arial" w:eastAsia="Arial" w:cs="Arial"/>
                <w:b/>
                <w:b/>
              </w:rPr>
            </w:pPr>
            <w:r>
              <w:rPr>
                <w:rFonts w:eastAsia="Arial" w:cs="Arial" w:ascii="Arial" w:hAnsi="Arial"/>
                <w:b/>
              </w:rPr>
              <w:t>E</w:t>
            </w:r>
          </w:p>
        </w:tc>
      </w:tr>
      <w:tr>
        <w:trPr/>
        <w:tc>
          <w:tcPr>
            <w:tcW w:w="3614"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b/>
                <w:b/>
              </w:rPr>
            </w:pPr>
            <w:r>
              <w:rPr>
                <w:rFonts w:eastAsia="Arial" w:cs="Arial" w:ascii="Arial" w:hAnsi="Arial"/>
                <w:b/>
              </w:rPr>
              <w:t>COMMITMENT TO EQUAL OPPORTUNITIES</w:t>
            </w:r>
          </w:p>
        </w:tc>
        <w:tc>
          <w:tcPr>
            <w:tcW w:w="9495" w:type="dxa"/>
            <w:tcBorders>
              <w:top w:val="single" w:sz="4" w:space="0" w:color="000000"/>
              <w:left w:val="single" w:sz="4" w:space="0" w:color="000000"/>
              <w:bottom w:val="single" w:sz="4" w:space="0" w:color="000000"/>
            </w:tcBorders>
            <w:shd w:fill="auto" w:val="clear"/>
          </w:tcPr>
          <w:p>
            <w:pPr>
              <w:pStyle w:val="Normal"/>
              <w:numPr>
                <w:ilvl w:val="0"/>
                <w:numId w:val="6"/>
              </w:numPr>
              <w:ind w:left="743" w:right="0" w:hanging="425"/>
              <w:rPr>
                <w:rFonts w:ascii="Arial" w:hAnsi="Arial" w:eastAsia="Arial" w:cs="Arial"/>
              </w:rPr>
            </w:pPr>
            <w:r>
              <w:rPr>
                <w:rFonts w:eastAsia="Arial" w:cs="Arial" w:ascii="Arial" w:hAnsi="Arial"/>
              </w:rPr>
              <w:t>A commitment to ensure that the service area operates in a manner that adheres to the Equal Opportunities Policy.</w:t>
            </w:r>
          </w:p>
        </w:tc>
        <w:tc>
          <w:tcPr>
            <w:tcW w:w="13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eastAsia="Arial" w:cs="Arial"/>
                <w:b/>
                <w:b/>
              </w:rPr>
            </w:pPr>
            <w:r>
              <w:rPr>
                <w:rFonts w:eastAsia="Arial" w:cs="Arial" w:ascii="Arial" w:hAnsi="Arial"/>
                <w:b/>
              </w:rPr>
              <w:t>E</w:t>
            </w:r>
          </w:p>
        </w:tc>
      </w:tr>
      <w:tr>
        <w:trPr>
          <w:trHeight w:val="1100" w:hRule="atLeast"/>
        </w:trPr>
        <w:tc>
          <w:tcPr>
            <w:tcW w:w="3614"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b/>
                <w:b/>
              </w:rPr>
            </w:pPr>
            <w:r>
              <w:rPr>
                <w:rFonts w:eastAsia="Arial" w:cs="Arial" w:ascii="Arial" w:hAnsi="Arial"/>
                <w:b/>
              </w:rPr>
              <w:t>COMMITMENT TO SERVICE DELIVERY/CUSTOMER CARE</w:t>
            </w:r>
          </w:p>
          <w:p>
            <w:pPr>
              <w:pStyle w:val="Normal"/>
              <w:rPr/>
            </w:pPr>
            <w:r>
              <w:rPr/>
            </w:r>
          </w:p>
        </w:tc>
        <w:tc>
          <w:tcPr>
            <w:tcW w:w="9495" w:type="dxa"/>
            <w:tcBorders>
              <w:top w:val="single" w:sz="4" w:space="0" w:color="000000"/>
              <w:left w:val="single" w:sz="4" w:space="0" w:color="000000"/>
              <w:bottom w:val="single" w:sz="4" w:space="0" w:color="000000"/>
            </w:tcBorders>
            <w:shd w:fill="auto" w:val="clear"/>
          </w:tcPr>
          <w:p>
            <w:pPr>
              <w:pStyle w:val="Normal"/>
              <w:numPr>
                <w:ilvl w:val="0"/>
                <w:numId w:val="5"/>
              </w:numPr>
              <w:ind w:left="743" w:right="0" w:hanging="425"/>
              <w:rPr>
                <w:rFonts w:ascii="Arial" w:hAnsi="Arial" w:eastAsia="Arial" w:cs="Arial"/>
              </w:rPr>
            </w:pPr>
            <w:r>
              <w:rPr>
                <w:rFonts w:eastAsia="Arial" w:cs="Arial" w:ascii="Arial" w:hAnsi="Arial"/>
              </w:rPr>
              <w:t>To be totally committed to continually improving the service offered to customers</w:t>
            </w:r>
          </w:p>
          <w:p>
            <w:pPr>
              <w:pStyle w:val="Normal"/>
              <w:ind w:left="743" w:right="0" w:hanging="0"/>
              <w:rPr>
                <w:sz w:val="16"/>
              </w:rPr>
            </w:pPr>
            <w:r>
              <w:rPr>
                <w:sz w:val="16"/>
              </w:rPr>
            </w:r>
          </w:p>
          <w:p>
            <w:pPr>
              <w:pStyle w:val="Normal"/>
              <w:numPr>
                <w:ilvl w:val="0"/>
                <w:numId w:val="5"/>
              </w:numPr>
              <w:ind w:left="743" w:right="0" w:hanging="425"/>
              <w:rPr>
                <w:rFonts w:ascii="Arial" w:hAnsi="Arial" w:eastAsia="Arial" w:cs="Arial"/>
              </w:rPr>
            </w:pPr>
            <w:r>
              <w:rPr>
                <w:rFonts w:eastAsia="Arial" w:cs="Arial" w:ascii="Arial" w:hAnsi="Arial"/>
              </w:rPr>
              <w:t>To be totally committed to deliver exceptionally high standards of customer care</w:t>
            </w:r>
          </w:p>
          <w:p>
            <w:pPr>
              <w:pStyle w:val="Normal"/>
              <w:rPr>
                <w:b/>
                <w:b/>
                <w:sz w:val="16"/>
              </w:rPr>
            </w:pPr>
            <w:r>
              <w:rPr>
                <w:b/>
                <w:sz w:val="16"/>
              </w:rPr>
            </w:r>
          </w:p>
          <w:p>
            <w:pPr>
              <w:pStyle w:val="Normal"/>
              <w:numPr>
                <w:ilvl w:val="0"/>
                <w:numId w:val="5"/>
              </w:numPr>
              <w:ind w:left="743" w:right="0" w:hanging="425"/>
              <w:rPr>
                <w:rFonts w:ascii="Arial" w:hAnsi="Arial" w:eastAsia="Arial" w:cs="Arial"/>
              </w:rPr>
            </w:pPr>
            <w:r>
              <w:rPr>
                <w:rFonts w:eastAsia="Arial" w:cs="Arial" w:ascii="Arial" w:hAnsi="Arial"/>
              </w:rPr>
              <w:t>Commitment to the school ethos, aims and its whole community</w:t>
            </w:r>
          </w:p>
          <w:p>
            <w:pPr>
              <w:pStyle w:val="Normal"/>
              <w:ind w:left="743" w:right="0" w:hanging="0"/>
              <w:rPr>
                <w:sz w:val="16"/>
              </w:rPr>
            </w:pPr>
            <w:r>
              <w:rPr>
                <w:sz w:val="16"/>
              </w:rPr>
            </w:r>
          </w:p>
          <w:p>
            <w:pPr>
              <w:pStyle w:val="Normal"/>
              <w:numPr>
                <w:ilvl w:val="0"/>
                <w:numId w:val="5"/>
              </w:numPr>
              <w:ind w:left="743" w:right="0" w:hanging="425"/>
              <w:rPr>
                <w:rFonts w:ascii="Arial" w:hAnsi="Arial" w:eastAsia="Arial" w:cs="Arial"/>
              </w:rPr>
            </w:pPr>
            <w:r>
              <w:rPr>
                <w:rFonts w:eastAsia="Arial" w:cs="Arial" w:ascii="Arial" w:hAnsi="Arial"/>
              </w:rPr>
              <w:t xml:space="preserve">Flexible and reliable </w:t>
            </w:r>
          </w:p>
        </w:tc>
        <w:tc>
          <w:tcPr>
            <w:tcW w:w="1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480"/>
              <w:jc w:val="center"/>
              <w:rPr>
                <w:rFonts w:ascii="Arial" w:hAnsi="Arial" w:eastAsia="Arial" w:cs="Arial"/>
                <w:b/>
                <w:b/>
              </w:rPr>
            </w:pPr>
            <w:r>
              <w:rPr>
                <w:rFonts w:eastAsia="Arial" w:cs="Arial" w:ascii="Arial" w:hAnsi="Arial"/>
                <w:b/>
              </w:rPr>
              <w:t>E</w:t>
            </w:r>
          </w:p>
          <w:p>
            <w:pPr>
              <w:pStyle w:val="Normal"/>
              <w:spacing w:lineRule="auto" w:line="360" w:before="240" w:after="0"/>
              <w:jc w:val="center"/>
              <w:rPr>
                <w:rFonts w:ascii="Arial" w:hAnsi="Arial" w:eastAsia="Arial" w:cs="Arial"/>
                <w:b/>
                <w:b/>
              </w:rPr>
            </w:pPr>
            <w:r>
              <w:rPr>
                <w:rFonts w:eastAsia="Arial" w:cs="Arial" w:ascii="Arial" w:hAnsi="Arial"/>
                <w:b/>
              </w:rPr>
              <w:t>E</w:t>
            </w:r>
          </w:p>
          <w:p>
            <w:pPr>
              <w:pStyle w:val="Normal"/>
              <w:spacing w:lineRule="auto" w:line="276"/>
              <w:jc w:val="center"/>
              <w:rPr>
                <w:rFonts w:ascii="Arial" w:hAnsi="Arial" w:eastAsia="Arial" w:cs="Arial"/>
                <w:b/>
                <w:b/>
              </w:rPr>
            </w:pPr>
            <w:r>
              <w:rPr>
                <w:rFonts w:eastAsia="Arial" w:cs="Arial" w:ascii="Arial" w:hAnsi="Arial"/>
                <w:b/>
              </w:rPr>
              <w:t>E</w:t>
            </w:r>
          </w:p>
          <w:p>
            <w:pPr>
              <w:pStyle w:val="Normal"/>
              <w:spacing w:lineRule="auto" w:line="276"/>
              <w:jc w:val="center"/>
              <w:rPr>
                <w:rFonts w:ascii="Arial" w:hAnsi="Arial" w:eastAsia="Arial" w:cs="Arial"/>
                <w:b/>
                <w:b/>
              </w:rPr>
            </w:pPr>
            <w:r>
              <w:rPr>
                <w:rFonts w:eastAsia="Arial" w:cs="Arial" w:ascii="Arial" w:hAnsi="Arial"/>
                <w:b/>
              </w:rPr>
              <w:t>E</w:t>
            </w:r>
          </w:p>
        </w:tc>
      </w:tr>
    </w:tbl>
    <w:p>
      <w:pPr>
        <w:pStyle w:val="Normal"/>
        <w:spacing w:lineRule="auto" w:line="276" w:before="0" w:after="200"/>
        <w:rPr/>
      </w:pPr>
      <w:r>
        <w:rPr/>
      </w:r>
    </w:p>
    <w:sectPr>
      <w:headerReference w:type="default" r:id="rId5"/>
      <w:footerReference w:type="default" r:id="rId6"/>
      <w:type w:val="nextPage"/>
      <w:pgSz w:orient="landscape" w:w="16838" w:h="11906"/>
      <w:pgMar w:left="1440" w:right="1249" w:header="0" w:top="567" w:footer="720" w:bottom="777"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1"/>
    <w:family w:val="swiss"/>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454"/>
      <w:ind w:left="993" w:right="2608"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auto" w:line="276"/>
      <w:rPr/>
    </w:pPr>
    <w:r>
      <w:rPr/>
    </w:r>
  </w:p>
  <w:p>
    <w:pPr>
      <w:pStyle w:val="Normal"/>
      <w:tabs>
        <w:tab w:val="clear" w:pos="720"/>
        <w:tab w:val="center" w:pos="4513" w:leader="none"/>
        <w:tab w:val="right" w:pos="9026"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auto" w:line="276"/>
      <w:rPr/>
    </w:pPr>
    <w:r>
      <w:rPr/>
    </w:r>
  </w:p>
  <w:p>
    <w:pPr>
      <w:pStyle w:val="Normal"/>
      <w:tabs>
        <w:tab w:val="clear" w:pos="720"/>
        <w:tab w:val="center" w:pos="4513" w:leader="none"/>
        <w:tab w:val="right" w:pos="9026"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firstLine="360"/>
      </w:pPr>
      <w:rPr>
        <w:rFonts w:ascii="Arial" w:hAnsi="Arial" w:cs="Arial" w:hint="default"/>
        <w:vertAlign w:val="baseline"/>
        <w:position w:val="0"/>
        <w:sz w:val="24"/>
        <w:sz w:val="24"/>
        <w:rFonts w:cs="Arial"/>
      </w:rPr>
    </w:lvl>
    <w:lvl w:ilvl="1">
      <w:start w:val="1"/>
      <w:numFmt w:val="bullet"/>
      <w:lvlText w:val="o"/>
      <w:lvlJc w:val="left"/>
      <w:pPr>
        <w:ind w:left="1440" w:firstLine="1080"/>
      </w:pPr>
      <w:rPr>
        <w:rFonts w:ascii="Arial" w:hAnsi="Arial" w:cs="Arial" w:hint="default"/>
        <w:vertAlign w:val="baseline"/>
        <w:position w:val="0"/>
        <w:sz w:val="24"/>
        <w:sz w:val="24"/>
        <w:rFonts w:cs="Arial"/>
      </w:rPr>
    </w:lvl>
    <w:lvl w:ilvl="2">
      <w:start w:val="1"/>
      <w:numFmt w:val="bullet"/>
      <w:lvlText w:val="▪"/>
      <w:lvlJc w:val="left"/>
      <w:pPr>
        <w:ind w:left="2160" w:firstLine="1800"/>
      </w:pPr>
      <w:rPr>
        <w:rFonts w:ascii="Arial" w:hAnsi="Arial" w:cs="Arial" w:hint="default"/>
        <w:vertAlign w:val="baseline"/>
        <w:position w:val="0"/>
        <w:sz w:val="24"/>
        <w:sz w:val="24"/>
        <w:rFonts w:cs="Arial"/>
      </w:rPr>
    </w:lvl>
    <w:lvl w:ilvl="3">
      <w:start w:val="1"/>
      <w:numFmt w:val="bullet"/>
      <w:lvlText w:val="●"/>
      <w:lvlJc w:val="left"/>
      <w:pPr>
        <w:ind w:left="2880" w:firstLine="2520"/>
      </w:pPr>
      <w:rPr>
        <w:rFonts w:ascii="Arial" w:hAnsi="Arial" w:cs="Arial" w:hint="default"/>
        <w:vertAlign w:val="baseline"/>
        <w:position w:val="0"/>
        <w:sz w:val="24"/>
        <w:sz w:val="24"/>
        <w:rFonts w:cs="Arial"/>
      </w:rPr>
    </w:lvl>
    <w:lvl w:ilvl="4">
      <w:start w:val="1"/>
      <w:numFmt w:val="bullet"/>
      <w:lvlText w:val="o"/>
      <w:lvlJc w:val="left"/>
      <w:pPr>
        <w:ind w:left="3600" w:firstLine="3240"/>
      </w:pPr>
      <w:rPr>
        <w:rFonts w:ascii="Arial" w:hAnsi="Arial" w:cs="Arial" w:hint="default"/>
        <w:vertAlign w:val="baseline"/>
        <w:position w:val="0"/>
        <w:sz w:val="24"/>
        <w:sz w:val="24"/>
        <w:rFonts w:cs="Arial"/>
      </w:rPr>
    </w:lvl>
    <w:lvl w:ilvl="5">
      <w:start w:val="1"/>
      <w:numFmt w:val="bullet"/>
      <w:lvlText w:val="▪"/>
      <w:lvlJc w:val="left"/>
      <w:pPr>
        <w:ind w:left="4320" w:firstLine="3960"/>
      </w:pPr>
      <w:rPr>
        <w:rFonts w:ascii="Arial" w:hAnsi="Arial" w:cs="Arial" w:hint="default"/>
        <w:vertAlign w:val="baseline"/>
        <w:position w:val="0"/>
        <w:sz w:val="24"/>
        <w:sz w:val="24"/>
        <w:rFonts w:cs="Arial"/>
      </w:rPr>
    </w:lvl>
    <w:lvl w:ilvl="6">
      <w:start w:val="1"/>
      <w:numFmt w:val="bullet"/>
      <w:lvlText w:val="●"/>
      <w:lvlJc w:val="left"/>
      <w:pPr>
        <w:ind w:left="5040" w:firstLine="4680"/>
      </w:pPr>
      <w:rPr>
        <w:rFonts w:ascii="Arial" w:hAnsi="Arial" w:cs="Arial" w:hint="default"/>
        <w:vertAlign w:val="baseline"/>
        <w:position w:val="0"/>
        <w:sz w:val="24"/>
        <w:sz w:val="24"/>
        <w:rFonts w:cs="Arial"/>
      </w:rPr>
    </w:lvl>
    <w:lvl w:ilvl="7">
      <w:start w:val="1"/>
      <w:numFmt w:val="bullet"/>
      <w:lvlText w:val="o"/>
      <w:lvlJc w:val="left"/>
      <w:pPr>
        <w:ind w:left="5760" w:firstLine="5400"/>
      </w:pPr>
      <w:rPr>
        <w:rFonts w:ascii="Arial" w:hAnsi="Arial" w:cs="Arial" w:hint="default"/>
        <w:vertAlign w:val="baseline"/>
        <w:position w:val="0"/>
        <w:sz w:val="24"/>
        <w:sz w:val="24"/>
        <w:rFonts w:cs="Arial"/>
      </w:rPr>
    </w:lvl>
    <w:lvl w:ilvl="8">
      <w:start w:val="1"/>
      <w:numFmt w:val="bullet"/>
      <w:lvlText w:val="▪"/>
      <w:lvlJc w:val="left"/>
      <w:pPr>
        <w:ind w:left="6480" w:firstLine="6120"/>
      </w:pPr>
      <w:rPr>
        <w:rFonts w:ascii="Arial" w:hAnsi="Arial" w:cs="Arial" w:hint="default"/>
        <w:vertAlign w:val="baseline"/>
        <w:position w:val="0"/>
        <w:sz w:val="24"/>
        <w:sz w:val="24"/>
        <w:rFonts w:cs="Arial"/>
      </w:rPr>
    </w:lvl>
  </w:abstractNum>
  <w:abstractNum w:abstractNumId="3">
    <w:lvl w:ilvl="0">
      <w:start w:val="1"/>
      <w:numFmt w:val="bullet"/>
      <w:lvlText w:val="●"/>
      <w:lvlJc w:val="left"/>
      <w:pPr>
        <w:ind w:left="720" w:firstLine="360"/>
      </w:pPr>
      <w:rPr>
        <w:rFonts w:ascii="Arial" w:hAnsi="Arial" w:cs="Arial" w:hint="default"/>
        <w:vertAlign w:val="baseline"/>
        <w:position w:val="0"/>
        <w:sz w:val="24"/>
        <w:sz w:val="24"/>
        <w:rFonts w:cs="Arial"/>
      </w:rPr>
    </w:lvl>
    <w:lvl w:ilvl="1">
      <w:start w:val="1"/>
      <w:numFmt w:val="bullet"/>
      <w:lvlText w:val="o"/>
      <w:lvlJc w:val="left"/>
      <w:pPr>
        <w:ind w:left="1440" w:firstLine="1080"/>
      </w:pPr>
      <w:rPr>
        <w:rFonts w:ascii="Arial" w:hAnsi="Arial" w:cs="Arial" w:hint="default"/>
        <w:vertAlign w:val="baseline"/>
        <w:position w:val="0"/>
        <w:sz w:val="24"/>
        <w:sz w:val="24"/>
        <w:rFonts w:cs="Arial"/>
      </w:rPr>
    </w:lvl>
    <w:lvl w:ilvl="2">
      <w:start w:val="1"/>
      <w:numFmt w:val="bullet"/>
      <w:lvlText w:val="▪"/>
      <w:lvlJc w:val="left"/>
      <w:pPr>
        <w:ind w:left="2160" w:firstLine="1800"/>
      </w:pPr>
      <w:rPr>
        <w:rFonts w:ascii="Arial" w:hAnsi="Arial" w:cs="Arial" w:hint="default"/>
        <w:vertAlign w:val="baseline"/>
        <w:position w:val="0"/>
        <w:sz w:val="24"/>
        <w:sz w:val="24"/>
        <w:rFonts w:cs="Arial"/>
      </w:rPr>
    </w:lvl>
    <w:lvl w:ilvl="3">
      <w:start w:val="1"/>
      <w:numFmt w:val="bullet"/>
      <w:lvlText w:val="●"/>
      <w:lvlJc w:val="left"/>
      <w:pPr>
        <w:ind w:left="2880" w:firstLine="2520"/>
      </w:pPr>
      <w:rPr>
        <w:rFonts w:ascii="Arial" w:hAnsi="Arial" w:cs="Arial" w:hint="default"/>
        <w:vertAlign w:val="baseline"/>
        <w:position w:val="0"/>
        <w:sz w:val="24"/>
        <w:sz w:val="24"/>
        <w:rFonts w:cs="Arial"/>
      </w:rPr>
    </w:lvl>
    <w:lvl w:ilvl="4">
      <w:start w:val="1"/>
      <w:numFmt w:val="bullet"/>
      <w:lvlText w:val="o"/>
      <w:lvlJc w:val="left"/>
      <w:pPr>
        <w:ind w:left="3600" w:firstLine="3240"/>
      </w:pPr>
      <w:rPr>
        <w:rFonts w:ascii="Arial" w:hAnsi="Arial" w:cs="Arial" w:hint="default"/>
        <w:vertAlign w:val="baseline"/>
        <w:position w:val="0"/>
        <w:sz w:val="24"/>
        <w:sz w:val="24"/>
        <w:rFonts w:cs="Arial"/>
      </w:rPr>
    </w:lvl>
    <w:lvl w:ilvl="5">
      <w:start w:val="1"/>
      <w:numFmt w:val="bullet"/>
      <w:lvlText w:val="▪"/>
      <w:lvlJc w:val="left"/>
      <w:pPr>
        <w:ind w:left="4320" w:firstLine="3960"/>
      </w:pPr>
      <w:rPr>
        <w:rFonts w:ascii="Arial" w:hAnsi="Arial" w:cs="Arial" w:hint="default"/>
        <w:vertAlign w:val="baseline"/>
        <w:position w:val="0"/>
        <w:sz w:val="24"/>
        <w:sz w:val="24"/>
        <w:rFonts w:cs="Arial"/>
      </w:rPr>
    </w:lvl>
    <w:lvl w:ilvl="6">
      <w:start w:val="1"/>
      <w:numFmt w:val="bullet"/>
      <w:lvlText w:val="●"/>
      <w:lvlJc w:val="left"/>
      <w:pPr>
        <w:ind w:left="5040" w:firstLine="4680"/>
      </w:pPr>
      <w:rPr>
        <w:rFonts w:ascii="Arial" w:hAnsi="Arial" w:cs="Arial" w:hint="default"/>
        <w:vertAlign w:val="baseline"/>
        <w:position w:val="0"/>
        <w:sz w:val="24"/>
        <w:sz w:val="24"/>
        <w:rFonts w:cs="Arial"/>
      </w:rPr>
    </w:lvl>
    <w:lvl w:ilvl="7">
      <w:start w:val="1"/>
      <w:numFmt w:val="bullet"/>
      <w:lvlText w:val="o"/>
      <w:lvlJc w:val="left"/>
      <w:pPr>
        <w:ind w:left="5760" w:firstLine="5400"/>
      </w:pPr>
      <w:rPr>
        <w:rFonts w:ascii="Arial" w:hAnsi="Arial" w:cs="Arial" w:hint="default"/>
        <w:vertAlign w:val="baseline"/>
        <w:position w:val="0"/>
        <w:sz w:val="24"/>
        <w:sz w:val="24"/>
        <w:rFonts w:cs="Arial"/>
      </w:rPr>
    </w:lvl>
    <w:lvl w:ilvl="8">
      <w:start w:val="1"/>
      <w:numFmt w:val="bullet"/>
      <w:lvlText w:val="▪"/>
      <w:lvlJc w:val="left"/>
      <w:pPr>
        <w:ind w:left="6480" w:firstLine="6120"/>
      </w:pPr>
      <w:rPr>
        <w:rFonts w:ascii="Arial" w:hAnsi="Arial" w:cs="Arial" w:hint="default"/>
        <w:vertAlign w:val="baseline"/>
        <w:position w:val="0"/>
        <w:sz w:val="24"/>
        <w:sz w:val="24"/>
        <w:rFonts w:cs="Arial"/>
      </w:rPr>
    </w:lvl>
  </w:abstractNum>
  <w:abstractNum w:abstractNumId="4">
    <w:lvl w:ilvl="0">
      <w:start w:val="1"/>
      <w:numFmt w:val="bullet"/>
      <w:lvlText w:val="●"/>
      <w:lvlJc w:val="left"/>
      <w:pPr>
        <w:ind w:left="720" w:firstLine="360"/>
      </w:pPr>
      <w:rPr>
        <w:rFonts w:ascii="Arial" w:hAnsi="Arial" w:cs="Arial" w:hint="default"/>
        <w:vertAlign w:val="baseline"/>
        <w:position w:val="0"/>
        <w:sz w:val="24"/>
        <w:sz w:val="24"/>
        <w:rFonts w:cs="Arial"/>
      </w:rPr>
    </w:lvl>
    <w:lvl w:ilvl="1">
      <w:start w:val="1"/>
      <w:numFmt w:val="bullet"/>
      <w:lvlText w:val="o"/>
      <w:lvlJc w:val="left"/>
      <w:pPr>
        <w:ind w:left="1440" w:firstLine="1080"/>
      </w:pPr>
      <w:rPr>
        <w:rFonts w:ascii="Arial" w:hAnsi="Arial" w:cs="Arial" w:hint="default"/>
        <w:vertAlign w:val="baseline"/>
        <w:position w:val="0"/>
        <w:sz w:val="24"/>
        <w:sz w:val="24"/>
        <w:rFonts w:cs="Arial"/>
      </w:rPr>
    </w:lvl>
    <w:lvl w:ilvl="2">
      <w:start w:val="1"/>
      <w:numFmt w:val="bullet"/>
      <w:lvlText w:val="▪"/>
      <w:lvlJc w:val="left"/>
      <w:pPr>
        <w:ind w:left="2160" w:firstLine="1800"/>
      </w:pPr>
      <w:rPr>
        <w:rFonts w:ascii="Arial" w:hAnsi="Arial" w:cs="Arial" w:hint="default"/>
        <w:vertAlign w:val="baseline"/>
        <w:position w:val="0"/>
        <w:sz w:val="24"/>
        <w:sz w:val="24"/>
        <w:rFonts w:cs="Arial"/>
      </w:rPr>
    </w:lvl>
    <w:lvl w:ilvl="3">
      <w:start w:val="1"/>
      <w:numFmt w:val="bullet"/>
      <w:lvlText w:val="●"/>
      <w:lvlJc w:val="left"/>
      <w:pPr>
        <w:ind w:left="2880" w:firstLine="2520"/>
      </w:pPr>
      <w:rPr>
        <w:rFonts w:ascii="Arial" w:hAnsi="Arial" w:cs="Arial" w:hint="default"/>
        <w:vertAlign w:val="baseline"/>
        <w:position w:val="0"/>
        <w:sz w:val="24"/>
        <w:sz w:val="24"/>
        <w:rFonts w:cs="Arial"/>
      </w:rPr>
    </w:lvl>
    <w:lvl w:ilvl="4">
      <w:start w:val="1"/>
      <w:numFmt w:val="bullet"/>
      <w:lvlText w:val="o"/>
      <w:lvlJc w:val="left"/>
      <w:pPr>
        <w:ind w:left="3600" w:firstLine="3240"/>
      </w:pPr>
      <w:rPr>
        <w:rFonts w:ascii="Arial" w:hAnsi="Arial" w:cs="Arial" w:hint="default"/>
        <w:vertAlign w:val="baseline"/>
        <w:position w:val="0"/>
        <w:sz w:val="24"/>
        <w:sz w:val="24"/>
        <w:rFonts w:cs="Arial"/>
      </w:rPr>
    </w:lvl>
    <w:lvl w:ilvl="5">
      <w:start w:val="1"/>
      <w:numFmt w:val="bullet"/>
      <w:lvlText w:val="▪"/>
      <w:lvlJc w:val="left"/>
      <w:pPr>
        <w:ind w:left="4320" w:firstLine="3960"/>
      </w:pPr>
      <w:rPr>
        <w:rFonts w:ascii="Arial" w:hAnsi="Arial" w:cs="Arial" w:hint="default"/>
        <w:vertAlign w:val="baseline"/>
        <w:position w:val="0"/>
        <w:sz w:val="24"/>
        <w:sz w:val="24"/>
        <w:rFonts w:cs="Arial"/>
      </w:rPr>
    </w:lvl>
    <w:lvl w:ilvl="6">
      <w:start w:val="1"/>
      <w:numFmt w:val="bullet"/>
      <w:lvlText w:val="●"/>
      <w:lvlJc w:val="left"/>
      <w:pPr>
        <w:ind w:left="5040" w:firstLine="4680"/>
      </w:pPr>
      <w:rPr>
        <w:rFonts w:ascii="Arial" w:hAnsi="Arial" w:cs="Arial" w:hint="default"/>
        <w:vertAlign w:val="baseline"/>
        <w:position w:val="0"/>
        <w:sz w:val="24"/>
        <w:sz w:val="24"/>
        <w:rFonts w:cs="Arial"/>
      </w:rPr>
    </w:lvl>
    <w:lvl w:ilvl="7">
      <w:start w:val="1"/>
      <w:numFmt w:val="bullet"/>
      <w:lvlText w:val="o"/>
      <w:lvlJc w:val="left"/>
      <w:pPr>
        <w:ind w:left="5760" w:firstLine="5400"/>
      </w:pPr>
      <w:rPr>
        <w:rFonts w:ascii="Arial" w:hAnsi="Arial" w:cs="Arial" w:hint="default"/>
        <w:vertAlign w:val="baseline"/>
        <w:position w:val="0"/>
        <w:sz w:val="24"/>
        <w:sz w:val="24"/>
        <w:rFonts w:cs="Arial"/>
      </w:rPr>
    </w:lvl>
    <w:lvl w:ilvl="8">
      <w:start w:val="1"/>
      <w:numFmt w:val="bullet"/>
      <w:lvlText w:val="▪"/>
      <w:lvlJc w:val="left"/>
      <w:pPr>
        <w:ind w:left="6480" w:firstLine="6120"/>
      </w:pPr>
      <w:rPr>
        <w:rFonts w:ascii="Arial" w:hAnsi="Arial" w:cs="Arial" w:hint="default"/>
        <w:vertAlign w:val="baseline"/>
        <w:position w:val="0"/>
        <w:sz w:val="24"/>
        <w:sz w:val="24"/>
        <w:rFonts w:cs="Arial"/>
      </w:rPr>
    </w:lvl>
  </w:abstractNum>
  <w:abstractNum w:abstractNumId="5">
    <w:lvl w:ilvl="0">
      <w:start w:val="1"/>
      <w:numFmt w:val="bullet"/>
      <w:lvlText w:val="●"/>
      <w:lvlJc w:val="left"/>
      <w:pPr>
        <w:ind w:left="720" w:firstLine="360"/>
      </w:pPr>
      <w:rPr>
        <w:rFonts w:ascii="Arial" w:hAnsi="Arial" w:cs="Arial" w:hint="default"/>
        <w:b/>
        <w:rFonts w:cs="Arial"/>
      </w:rPr>
    </w:lvl>
    <w:lvl w:ilvl="1">
      <w:start w:val="1"/>
      <w:numFmt w:val="bullet"/>
      <w:lvlText w:val="o"/>
      <w:lvlJc w:val="left"/>
      <w:pPr>
        <w:ind w:left="1440" w:firstLine="1080"/>
      </w:pPr>
      <w:rPr>
        <w:rFonts w:ascii="Arial" w:hAnsi="Arial" w:cs="Arial" w:hint="default"/>
        <w:rFonts w:cs="Arial"/>
      </w:rPr>
    </w:lvl>
    <w:lvl w:ilvl="2">
      <w:start w:val="1"/>
      <w:numFmt w:val="bullet"/>
      <w:lvlText w:val="▪"/>
      <w:lvlJc w:val="left"/>
      <w:pPr>
        <w:ind w:left="2160" w:firstLine="1800"/>
      </w:pPr>
      <w:rPr>
        <w:rFonts w:ascii="Arial" w:hAnsi="Arial" w:cs="Arial" w:hint="default"/>
        <w:rFonts w:cs="Arial"/>
      </w:rPr>
    </w:lvl>
    <w:lvl w:ilvl="3">
      <w:start w:val="1"/>
      <w:numFmt w:val="bullet"/>
      <w:lvlText w:val="●"/>
      <w:lvlJc w:val="left"/>
      <w:pPr>
        <w:ind w:left="2880" w:firstLine="2520"/>
      </w:pPr>
      <w:rPr>
        <w:rFonts w:ascii="Arial" w:hAnsi="Arial" w:cs="Arial" w:hint="default"/>
        <w:rFonts w:cs="Arial"/>
      </w:rPr>
    </w:lvl>
    <w:lvl w:ilvl="4">
      <w:start w:val="1"/>
      <w:numFmt w:val="bullet"/>
      <w:lvlText w:val="o"/>
      <w:lvlJc w:val="left"/>
      <w:pPr>
        <w:ind w:left="3600" w:firstLine="3240"/>
      </w:pPr>
      <w:rPr>
        <w:rFonts w:ascii="Arial" w:hAnsi="Arial" w:cs="Arial" w:hint="default"/>
        <w:rFonts w:cs="Arial"/>
      </w:rPr>
    </w:lvl>
    <w:lvl w:ilvl="5">
      <w:start w:val="1"/>
      <w:numFmt w:val="bullet"/>
      <w:lvlText w:val="▪"/>
      <w:lvlJc w:val="left"/>
      <w:pPr>
        <w:ind w:left="4320" w:firstLine="3960"/>
      </w:pPr>
      <w:rPr>
        <w:rFonts w:ascii="Arial" w:hAnsi="Arial" w:cs="Arial" w:hint="default"/>
        <w:rFonts w:cs="Arial"/>
      </w:rPr>
    </w:lvl>
    <w:lvl w:ilvl="6">
      <w:start w:val="1"/>
      <w:numFmt w:val="bullet"/>
      <w:lvlText w:val="●"/>
      <w:lvlJc w:val="left"/>
      <w:pPr>
        <w:ind w:left="5040" w:firstLine="4680"/>
      </w:pPr>
      <w:rPr>
        <w:rFonts w:ascii="Arial" w:hAnsi="Arial" w:cs="Arial" w:hint="default"/>
        <w:rFonts w:cs="Arial"/>
      </w:rPr>
    </w:lvl>
    <w:lvl w:ilvl="7">
      <w:start w:val="1"/>
      <w:numFmt w:val="bullet"/>
      <w:lvlText w:val="o"/>
      <w:lvlJc w:val="left"/>
      <w:pPr>
        <w:ind w:left="5760" w:firstLine="5400"/>
      </w:pPr>
      <w:rPr>
        <w:rFonts w:ascii="Arial" w:hAnsi="Arial" w:cs="Arial" w:hint="default"/>
        <w:rFonts w:cs="Arial"/>
      </w:rPr>
    </w:lvl>
    <w:lvl w:ilvl="8">
      <w:start w:val="1"/>
      <w:numFmt w:val="bullet"/>
      <w:lvlText w:val="▪"/>
      <w:lvlJc w:val="left"/>
      <w:pPr>
        <w:ind w:left="6480" w:firstLine="6120"/>
      </w:pPr>
      <w:rPr>
        <w:rFonts w:ascii="Arial" w:hAnsi="Arial" w:cs="Arial" w:hint="default"/>
        <w:rFonts w:cs="Arial"/>
      </w:rPr>
    </w:lvl>
  </w:abstractNum>
  <w:abstractNum w:abstractNumId="6">
    <w:lvl w:ilvl="0">
      <w:start w:val="1"/>
      <w:numFmt w:val="bullet"/>
      <w:lvlText w:val="●"/>
      <w:lvlJc w:val="left"/>
      <w:pPr>
        <w:ind w:left="720" w:firstLine="360"/>
      </w:pPr>
      <w:rPr>
        <w:rFonts w:ascii="Arial" w:hAnsi="Arial" w:cs="Arial" w:hint="default"/>
        <w:b/>
        <w:rFonts w:cs="Arial"/>
      </w:rPr>
    </w:lvl>
    <w:lvl w:ilvl="1">
      <w:start w:val="1"/>
      <w:numFmt w:val="bullet"/>
      <w:lvlText w:val="o"/>
      <w:lvlJc w:val="left"/>
      <w:pPr>
        <w:ind w:left="1440" w:firstLine="1080"/>
      </w:pPr>
      <w:rPr>
        <w:rFonts w:ascii="Arial" w:hAnsi="Arial" w:cs="Arial" w:hint="default"/>
        <w:rFonts w:cs="Arial"/>
      </w:rPr>
    </w:lvl>
    <w:lvl w:ilvl="2">
      <w:start w:val="1"/>
      <w:numFmt w:val="bullet"/>
      <w:lvlText w:val="▪"/>
      <w:lvlJc w:val="left"/>
      <w:pPr>
        <w:ind w:left="2160" w:firstLine="1800"/>
      </w:pPr>
      <w:rPr>
        <w:rFonts w:ascii="Arial" w:hAnsi="Arial" w:cs="Arial" w:hint="default"/>
        <w:rFonts w:cs="Arial"/>
      </w:rPr>
    </w:lvl>
    <w:lvl w:ilvl="3">
      <w:start w:val="1"/>
      <w:numFmt w:val="bullet"/>
      <w:lvlText w:val="●"/>
      <w:lvlJc w:val="left"/>
      <w:pPr>
        <w:ind w:left="2880" w:firstLine="2520"/>
      </w:pPr>
      <w:rPr>
        <w:rFonts w:ascii="Arial" w:hAnsi="Arial" w:cs="Arial" w:hint="default"/>
        <w:rFonts w:cs="Arial"/>
      </w:rPr>
    </w:lvl>
    <w:lvl w:ilvl="4">
      <w:start w:val="1"/>
      <w:numFmt w:val="bullet"/>
      <w:lvlText w:val="o"/>
      <w:lvlJc w:val="left"/>
      <w:pPr>
        <w:ind w:left="3600" w:firstLine="3240"/>
      </w:pPr>
      <w:rPr>
        <w:rFonts w:ascii="Arial" w:hAnsi="Arial" w:cs="Arial" w:hint="default"/>
        <w:rFonts w:cs="Arial"/>
      </w:rPr>
    </w:lvl>
    <w:lvl w:ilvl="5">
      <w:start w:val="1"/>
      <w:numFmt w:val="bullet"/>
      <w:lvlText w:val="▪"/>
      <w:lvlJc w:val="left"/>
      <w:pPr>
        <w:ind w:left="4320" w:firstLine="3960"/>
      </w:pPr>
      <w:rPr>
        <w:rFonts w:ascii="Arial" w:hAnsi="Arial" w:cs="Arial" w:hint="default"/>
        <w:rFonts w:cs="Arial"/>
      </w:rPr>
    </w:lvl>
    <w:lvl w:ilvl="6">
      <w:start w:val="1"/>
      <w:numFmt w:val="bullet"/>
      <w:lvlText w:val="●"/>
      <w:lvlJc w:val="left"/>
      <w:pPr>
        <w:ind w:left="5040" w:firstLine="4680"/>
      </w:pPr>
      <w:rPr>
        <w:rFonts w:ascii="Arial" w:hAnsi="Arial" w:cs="Arial" w:hint="default"/>
        <w:rFonts w:cs="Arial"/>
      </w:rPr>
    </w:lvl>
    <w:lvl w:ilvl="7">
      <w:start w:val="1"/>
      <w:numFmt w:val="bullet"/>
      <w:lvlText w:val="o"/>
      <w:lvlJc w:val="left"/>
      <w:pPr>
        <w:ind w:left="5760" w:firstLine="5400"/>
      </w:pPr>
      <w:rPr>
        <w:rFonts w:ascii="Arial" w:hAnsi="Arial" w:cs="Arial" w:hint="default"/>
        <w:rFonts w:cs="Arial"/>
      </w:rPr>
    </w:lvl>
    <w:lvl w:ilvl="8">
      <w:start w:val="1"/>
      <w:numFmt w:val="bullet"/>
      <w:lvlText w:val="▪"/>
      <w:lvlJc w:val="left"/>
      <w:pPr>
        <w:ind w:left="6480" w:firstLine="6120"/>
      </w:pPr>
      <w:rPr>
        <w:rFonts w:ascii="Arial" w:hAnsi="Arial" w:cs="Arial" w:hint="default"/>
        <w:rFonts w:cs="Arial"/>
      </w:rPr>
    </w:lvl>
  </w:abstractNum>
  <w:abstractNum w:abstractNumId="7">
    <w:lvl w:ilvl="0">
      <w:start w:val="1"/>
      <w:numFmt w:val="bullet"/>
      <w:lvlText w:val="●"/>
      <w:lvlJc w:val="left"/>
      <w:pPr>
        <w:ind w:left="678" w:firstLine="318"/>
      </w:pPr>
      <w:rPr>
        <w:rFonts w:ascii="Arial" w:hAnsi="Arial" w:cs="Arial" w:hint="default"/>
        <w:rFonts w:cs="Arial"/>
      </w:rPr>
    </w:lvl>
    <w:lvl w:ilvl="1">
      <w:start w:val="1"/>
      <w:numFmt w:val="bullet"/>
      <w:lvlText w:val="o"/>
      <w:lvlJc w:val="left"/>
      <w:pPr>
        <w:ind w:left="1440" w:firstLine="1080"/>
      </w:pPr>
      <w:rPr>
        <w:rFonts w:ascii="Arial" w:hAnsi="Arial" w:cs="Arial" w:hint="default"/>
        <w:rFonts w:cs="Arial"/>
      </w:rPr>
    </w:lvl>
    <w:lvl w:ilvl="2">
      <w:start w:val="1"/>
      <w:numFmt w:val="bullet"/>
      <w:lvlText w:val="▪"/>
      <w:lvlJc w:val="left"/>
      <w:pPr>
        <w:ind w:left="2160" w:firstLine="1800"/>
      </w:pPr>
      <w:rPr>
        <w:rFonts w:ascii="Arial" w:hAnsi="Arial" w:cs="Arial" w:hint="default"/>
        <w:rFonts w:cs="Arial"/>
      </w:rPr>
    </w:lvl>
    <w:lvl w:ilvl="3">
      <w:start w:val="1"/>
      <w:numFmt w:val="bullet"/>
      <w:lvlText w:val="●"/>
      <w:lvlJc w:val="left"/>
      <w:pPr>
        <w:ind w:left="2880" w:firstLine="2520"/>
      </w:pPr>
      <w:rPr>
        <w:rFonts w:ascii="Arial" w:hAnsi="Arial" w:cs="Arial" w:hint="default"/>
        <w:rFonts w:cs="Arial"/>
      </w:rPr>
    </w:lvl>
    <w:lvl w:ilvl="4">
      <w:start w:val="1"/>
      <w:numFmt w:val="bullet"/>
      <w:lvlText w:val="o"/>
      <w:lvlJc w:val="left"/>
      <w:pPr>
        <w:ind w:left="3600" w:firstLine="3240"/>
      </w:pPr>
      <w:rPr>
        <w:rFonts w:ascii="Arial" w:hAnsi="Arial" w:cs="Arial" w:hint="default"/>
        <w:rFonts w:cs="Arial"/>
      </w:rPr>
    </w:lvl>
    <w:lvl w:ilvl="5">
      <w:start w:val="1"/>
      <w:numFmt w:val="bullet"/>
      <w:lvlText w:val="▪"/>
      <w:lvlJc w:val="left"/>
      <w:pPr>
        <w:ind w:left="4320" w:firstLine="3960"/>
      </w:pPr>
      <w:rPr>
        <w:rFonts w:ascii="Arial" w:hAnsi="Arial" w:cs="Arial" w:hint="default"/>
        <w:rFonts w:cs="Arial"/>
      </w:rPr>
    </w:lvl>
    <w:lvl w:ilvl="6">
      <w:start w:val="1"/>
      <w:numFmt w:val="bullet"/>
      <w:lvlText w:val="●"/>
      <w:lvlJc w:val="left"/>
      <w:pPr>
        <w:ind w:left="5040" w:firstLine="4680"/>
      </w:pPr>
      <w:rPr>
        <w:rFonts w:ascii="Arial" w:hAnsi="Arial" w:cs="Arial" w:hint="default"/>
        <w:rFonts w:cs="Arial"/>
      </w:rPr>
    </w:lvl>
    <w:lvl w:ilvl="7">
      <w:start w:val="1"/>
      <w:numFmt w:val="bullet"/>
      <w:lvlText w:val="o"/>
      <w:lvlJc w:val="left"/>
      <w:pPr>
        <w:ind w:left="5760" w:firstLine="5400"/>
      </w:pPr>
      <w:rPr>
        <w:rFonts w:ascii="Arial" w:hAnsi="Arial" w:cs="Arial" w:hint="default"/>
        <w:rFonts w:cs="Arial"/>
      </w:rPr>
    </w:lvl>
    <w:lvl w:ilvl="8">
      <w:start w:val="1"/>
      <w:numFmt w:val="bullet"/>
      <w:lvlText w:val="▪"/>
      <w:lvlJc w:val="left"/>
      <w:pPr>
        <w:ind w:left="6480" w:firstLine="6120"/>
      </w:pPr>
      <w:rPr>
        <w:rFonts w:ascii="Arial" w:hAnsi="Arial" w:cs="Arial" w:hint="default"/>
        <w:rFonts w:cs="Arial"/>
      </w:rPr>
    </w:lvl>
  </w:abstractNum>
  <w:abstractNum w:abstractNumId="8">
    <w:lvl w:ilvl="0">
      <w:start w:val="1"/>
      <w:numFmt w:val="bullet"/>
      <w:lvlText w:val="●"/>
      <w:lvlJc w:val="left"/>
      <w:pPr>
        <w:ind w:left="720" w:firstLine="360"/>
      </w:pPr>
      <w:rPr>
        <w:rFonts w:ascii="Arial" w:hAnsi="Arial" w:cs="Arial" w:hint="default"/>
        <w:sz w:val="22"/>
        <w:b/>
        <w:rFonts w:cs="Arial"/>
      </w:rPr>
    </w:lvl>
    <w:lvl w:ilvl="1">
      <w:start w:val="1"/>
      <w:numFmt w:val="bullet"/>
      <w:lvlText w:val="o"/>
      <w:lvlJc w:val="left"/>
      <w:pPr>
        <w:ind w:left="1440" w:firstLine="1080"/>
      </w:pPr>
      <w:rPr>
        <w:rFonts w:ascii="Arial" w:hAnsi="Arial" w:cs="Arial" w:hint="default"/>
        <w:rFonts w:cs="Arial"/>
      </w:rPr>
    </w:lvl>
    <w:lvl w:ilvl="2">
      <w:start w:val="1"/>
      <w:numFmt w:val="bullet"/>
      <w:lvlText w:val="▪"/>
      <w:lvlJc w:val="left"/>
      <w:pPr>
        <w:ind w:left="2160" w:firstLine="1800"/>
      </w:pPr>
      <w:rPr>
        <w:rFonts w:ascii="Arial" w:hAnsi="Arial" w:cs="Arial" w:hint="default"/>
        <w:rFonts w:cs="Arial"/>
      </w:rPr>
    </w:lvl>
    <w:lvl w:ilvl="3">
      <w:start w:val="1"/>
      <w:numFmt w:val="bullet"/>
      <w:lvlText w:val="●"/>
      <w:lvlJc w:val="left"/>
      <w:pPr>
        <w:ind w:left="2880" w:firstLine="2520"/>
      </w:pPr>
      <w:rPr>
        <w:rFonts w:ascii="Arial" w:hAnsi="Arial" w:cs="Arial" w:hint="default"/>
        <w:rFonts w:cs="Arial"/>
      </w:rPr>
    </w:lvl>
    <w:lvl w:ilvl="4">
      <w:start w:val="1"/>
      <w:numFmt w:val="bullet"/>
      <w:lvlText w:val="o"/>
      <w:lvlJc w:val="left"/>
      <w:pPr>
        <w:ind w:left="3600" w:firstLine="3240"/>
      </w:pPr>
      <w:rPr>
        <w:rFonts w:ascii="Arial" w:hAnsi="Arial" w:cs="Arial" w:hint="default"/>
        <w:rFonts w:cs="Arial"/>
      </w:rPr>
    </w:lvl>
    <w:lvl w:ilvl="5">
      <w:start w:val="1"/>
      <w:numFmt w:val="bullet"/>
      <w:lvlText w:val="▪"/>
      <w:lvlJc w:val="left"/>
      <w:pPr>
        <w:ind w:left="4320" w:firstLine="3960"/>
      </w:pPr>
      <w:rPr>
        <w:rFonts w:ascii="Arial" w:hAnsi="Arial" w:cs="Arial" w:hint="default"/>
        <w:rFonts w:cs="Arial"/>
      </w:rPr>
    </w:lvl>
    <w:lvl w:ilvl="6">
      <w:start w:val="1"/>
      <w:numFmt w:val="bullet"/>
      <w:lvlText w:val="●"/>
      <w:lvlJc w:val="left"/>
      <w:pPr>
        <w:ind w:left="5040" w:firstLine="4680"/>
      </w:pPr>
      <w:rPr>
        <w:rFonts w:ascii="Arial" w:hAnsi="Arial" w:cs="Arial" w:hint="default"/>
        <w:rFonts w:cs="Arial"/>
      </w:rPr>
    </w:lvl>
    <w:lvl w:ilvl="7">
      <w:start w:val="1"/>
      <w:numFmt w:val="bullet"/>
      <w:lvlText w:val="o"/>
      <w:lvlJc w:val="left"/>
      <w:pPr>
        <w:ind w:left="5760" w:firstLine="5400"/>
      </w:pPr>
      <w:rPr>
        <w:rFonts w:ascii="Arial" w:hAnsi="Arial" w:cs="Arial" w:hint="default"/>
        <w:rFonts w:cs="Arial"/>
      </w:rPr>
    </w:lvl>
    <w:lvl w:ilvl="8">
      <w:start w:val="1"/>
      <w:numFmt w:val="bullet"/>
      <w:lvlText w:val="▪"/>
      <w:lvlJc w:val="left"/>
      <w:pPr>
        <w:ind w:left="6480" w:firstLine="6120"/>
      </w:pPr>
      <w:rPr>
        <w:rFonts w:ascii="Arial" w:hAnsi="Arial" w:cs="Arial" w:hint="default"/>
        <w:rFonts w:cs="Arial"/>
      </w:rPr>
    </w:lvl>
  </w:abstractNum>
  <w:abstractNum w:abstractNumId="9">
    <w:lvl w:ilvl="0">
      <w:start w:val="1"/>
      <w:numFmt w:val="bullet"/>
      <w:lvlText w:val="●"/>
      <w:lvlJc w:val="left"/>
      <w:pPr>
        <w:ind w:left="84" w:firstLine="360"/>
      </w:pPr>
      <w:rPr>
        <w:rFonts w:ascii="Arial" w:hAnsi="Arial" w:cs="Arial" w:hint="default"/>
        <w:rFonts w:cs="Arial"/>
      </w:rPr>
    </w:lvl>
    <w:lvl w:ilvl="1">
      <w:start w:val="1"/>
      <w:numFmt w:val="bullet"/>
      <w:lvlText w:val="o"/>
      <w:lvlJc w:val="left"/>
      <w:pPr>
        <w:ind w:left="804" w:firstLine="1080"/>
      </w:pPr>
      <w:rPr>
        <w:rFonts w:ascii="Arial" w:hAnsi="Arial" w:cs="Arial" w:hint="default"/>
        <w:rFonts w:cs="Arial"/>
      </w:rPr>
    </w:lvl>
    <w:lvl w:ilvl="2">
      <w:start w:val="1"/>
      <w:numFmt w:val="bullet"/>
      <w:lvlText w:val="▪"/>
      <w:lvlJc w:val="left"/>
      <w:pPr>
        <w:ind w:left="1524" w:firstLine="1800"/>
      </w:pPr>
      <w:rPr>
        <w:rFonts w:ascii="Arial" w:hAnsi="Arial" w:cs="Arial" w:hint="default"/>
        <w:rFonts w:cs="Arial"/>
      </w:rPr>
    </w:lvl>
    <w:lvl w:ilvl="3">
      <w:start w:val="1"/>
      <w:numFmt w:val="bullet"/>
      <w:lvlText w:val="●"/>
      <w:lvlJc w:val="left"/>
      <w:pPr>
        <w:ind w:left="2244" w:firstLine="2520"/>
      </w:pPr>
      <w:rPr>
        <w:rFonts w:ascii="Arial" w:hAnsi="Arial" w:cs="Arial" w:hint="default"/>
        <w:rFonts w:cs="Arial"/>
      </w:rPr>
    </w:lvl>
    <w:lvl w:ilvl="4">
      <w:start w:val="1"/>
      <w:numFmt w:val="bullet"/>
      <w:lvlText w:val="o"/>
      <w:lvlJc w:val="left"/>
      <w:pPr>
        <w:ind w:left="2964" w:firstLine="3240"/>
      </w:pPr>
      <w:rPr>
        <w:rFonts w:ascii="Arial" w:hAnsi="Arial" w:cs="Arial" w:hint="default"/>
        <w:rFonts w:cs="Arial"/>
      </w:rPr>
    </w:lvl>
    <w:lvl w:ilvl="5">
      <w:start w:val="1"/>
      <w:numFmt w:val="bullet"/>
      <w:lvlText w:val="▪"/>
      <w:lvlJc w:val="left"/>
      <w:pPr>
        <w:ind w:left="3684" w:firstLine="3960"/>
      </w:pPr>
      <w:rPr>
        <w:rFonts w:ascii="Arial" w:hAnsi="Arial" w:cs="Arial" w:hint="default"/>
        <w:rFonts w:cs="Arial"/>
      </w:rPr>
    </w:lvl>
    <w:lvl w:ilvl="6">
      <w:start w:val="1"/>
      <w:numFmt w:val="bullet"/>
      <w:lvlText w:val="●"/>
      <w:lvlJc w:val="left"/>
      <w:pPr>
        <w:ind w:left="4404" w:firstLine="4680"/>
      </w:pPr>
      <w:rPr>
        <w:rFonts w:ascii="Arial" w:hAnsi="Arial" w:cs="Arial" w:hint="default"/>
        <w:rFonts w:cs="Arial"/>
      </w:rPr>
    </w:lvl>
    <w:lvl w:ilvl="7">
      <w:start w:val="1"/>
      <w:numFmt w:val="bullet"/>
      <w:lvlText w:val="o"/>
      <w:lvlJc w:val="left"/>
      <w:pPr>
        <w:ind w:left="5124" w:firstLine="5400"/>
      </w:pPr>
      <w:rPr>
        <w:rFonts w:ascii="Arial" w:hAnsi="Arial" w:cs="Arial" w:hint="default"/>
        <w:rFonts w:cs="Arial"/>
      </w:rPr>
    </w:lvl>
    <w:lvl w:ilvl="8">
      <w:start w:val="1"/>
      <w:numFmt w:val="bullet"/>
      <w:lvlText w:val="▪"/>
      <w:lvlJc w:val="left"/>
      <w:pPr>
        <w:ind w:left="5844" w:firstLine="6120"/>
      </w:pPr>
      <w:rPr>
        <w:rFonts w:ascii="Arial" w:hAnsi="Arial" w:cs="Arial" w:hint="default"/>
        <w:rFonts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240" w:after="60"/>
      <w:outlineLvl w:val="0"/>
    </w:pPr>
    <w:rPr>
      <w:rFonts w:ascii="Cambria" w:hAnsi="Cambria" w:eastAsia="Cambria" w:cs="Cambria"/>
      <w:b/>
      <w:sz w:val="32"/>
      <w:szCs w:val="32"/>
    </w:rPr>
  </w:style>
  <w:style w:type="paragraph" w:styleId="Heading2">
    <w:name w:val="Heading 2"/>
    <w:basedOn w:val="Normal"/>
    <w:next w:val="Normal"/>
    <w:qFormat/>
    <w:pPr>
      <w:keepNext w:val="true"/>
      <w:keepLines/>
      <w:numPr>
        <w:ilvl w:val="1"/>
        <w:numId w:val="1"/>
      </w:numPr>
      <w:spacing w:before="360" w:after="80"/>
      <w:contextualSpacing/>
      <w:outlineLvl w:val="1"/>
    </w:pPr>
    <w:rPr>
      <w:b/>
      <w:sz w:val="36"/>
      <w:szCs w:val="36"/>
    </w:rPr>
  </w:style>
  <w:style w:type="paragraph" w:styleId="Heading3">
    <w:name w:val="Heading 3"/>
    <w:basedOn w:val="Normal"/>
    <w:next w:val="Normal"/>
    <w:qFormat/>
    <w:pPr>
      <w:keepNext w:val="true"/>
      <w:keepLines/>
      <w:numPr>
        <w:ilvl w:val="2"/>
        <w:numId w:val="1"/>
      </w:numPr>
      <w:spacing w:before="280" w:after="80"/>
      <w:contextualSpacing/>
      <w:outlineLvl w:val="2"/>
    </w:pPr>
    <w:rPr>
      <w:b/>
      <w:sz w:val="28"/>
      <w:szCs w:val="28"/>
    </w:rPr>
  </w:style>
  <w:style w:type="paragraph" w:styleId="Heading4">
    <w:name w:val="Heading 4"/>
    <w:basedOn w:val="Normal"/>
    <w:next w:val="Normal"/>
    <w:qFormat/>
    <w:pPr>
      <w:keepNext w:val="true"/>
      <w:keepLines/>
      <w:numPr>
        <w:ilvl w:val="3"/>
        <w:numId w:val="1"/>
      </w:numPr>
      <w:spacing w:before="240" w:after="40"/>
      <w:contextualSpacing/>
      <w:outlineLvl w:val="3"/>
    </w:pPr>
    <w:rPr>
      <w:b/>
    </w:rPr>
  </w:style>
  <w:style w:type="paragraph" w:styleId="Heading5">
    <w:name w:val="Heading 5"/>
    <w:basedOn w:val="Normal"/>
    <w:next w:val="Normal"/>
    <w:qFormat/>
    <w:pPr>
      <w:keepNext w:val="true"/>
      <w:keepLines/>
      <w:numPr>
        <w:ilvl w:val="4"/>
        <w:numId w:val="1"/>
      </w:numPr>
      <w:spacing w:before="220" w:after="40"/>
      <w:contextualSpacing/>
      <w:outlineLvl w:val="4"/>
    </w:pPr>
    <w:rPr>
      <w:b/>
      <w:sz w:val="22"/>
      <w:szCs w:val="22"/>
    </w:rPr>
  </w:style>
  <w:style w:type="paragraph" w:styleId="Heading6">
    <w:name w:val="Heading 6"/>
    <w:basedOn w:val="Normal"/>
    <w:next w:val="Normal"/>
    <w:qFormat/>
    <w:pPr>
      <w:keepNext w:val="true"/>
      <w:keepLines/>
      <w:numPr>
        <w:ilvl w:val="5"/>
        <w:numId w:val="1"/>
      </w:numPr>
      <w:spacing w:before="200" w:after="40"/>
      <w:contextualSpacing/>
      <w:outlineLvl w:val="5"/>
    </w:pPr>
    <w:rPr>
      <w:b/>
      <w:sz w:val="20"/>
      <w:szCs w:val="20"/>
    </w:rPr>
  </w:style>
  <w:style w:type="character" w:styleId="WW8Num1z0">
    <w:name w:val="WW8Num1z0"/>
    <w:qFormat/>
    <w:rPr>
      <w:rFonts w:ascii="Arial" w:hAnsi="Arial" w:cs="Arial"/>
      <w:position w:val="0"/>
      <w:sz w:val="24"/>
      <w:sz w:val="24"/>
      <w:vertAlign w:val="baseline"/>
    </w:rPr>
  </w:style>
  <w:style w:type="character" w:styleId="WW8Num2z0">
    <w:name w:val="WW8Num2z0"/>
    <w:qFormat/>
    <w:rPr>
      <w:rFonts w:ascii="Arial" w:hAnsi="Arial" w:cs="Arial"/>
      <w:position w:val="0"/>
      <w:sz w:val="24"/>
      <w:sz w:val="24"/>
      <w:vertAlign w:val="baseline"/>
    </w:rPr>
  </w:style>
  <w:style w:type="character" w:styleId="WW8Num3z0">
    <w:name w:val="WW8Num3z0"/>
    <w:qFormat/>
    <w:rPr>
      <w:rFonts w:ascii="Arial" w:hAnsi="Arial" w:cs="Arial"/>
      <w:position w:val="0"/>
      <w:sz w:val="24"/>
      <w:sz w:val="24"/>
      <w:vertAlign w:val="baseline"/>
    </w:rPr>
  </w:style>
  <w:style w:type="character" w:styleId="WW8Num4z0">
    <w:name w:val="WW8Num4z0"/>
    <w:qFormat/>
    <w:rPr>
      <w:rFonts w:ascii="Arial" w:hAnsi="Arial" w:cs="Arial"/>
      <w:b/>
    </w:rPr>
  </w:style>
  <w:style w:type="character" w:styleId="WW8Num4z1">
    <w:name w:val="WW8Num4z1"/>
    <w:qFormat/>
    <w:rPr>
      <w:rFonts w:ascii="Arial" w:hAnsi="Arial" w:cs="Arial"/>
    </w:rPr>
  </w:style>
  <w:style w:type="character" w:styleId="WW8Num5z0">
    <w:name w:val="WW8Num5z0"/>
    <w:qFormat/>
    <w:rPr>
      <w:rFonts w:ascii="Arial" w:hAnsi="Arial" w:cs="Arial"/>
      <w:b/>
    </w:rPr>
  </w:style>
  <w:style w:type="character" w:styleId="WW8Num5z1">
    <w:name w:val="WW8Num5z1"/>
    <w:qFormat/>
    <w:rPr>
      <w:rFonts w:ascii="Arial" w:hAnsi="Arial" w:cs="Arial"/>
    </w:rPr>
  </w:style>
  <w:style w:type="character" w:styleId="WW8Num6z0">
    <w:name w:val="WW8Num6z0"/>
    <w:qFormat/>
    <w:rPr>
      <w:rFonts w:ascii="Arial" w:hAnsi="Arial" w:cs="Arial"/>
    </w:rPr>
  </w:style>
  <w:style w:type="character" w:styleId="WW8Num7z0">
    <w:name w:val="WW8Num7z0"/>
    <w:qFormat/>
    <w:rPr>
      <w:rFonts w:ascii="Arial" w:hAnsi="Arial" w:cs="Arial"/>
      <w:b/>
      <w:sz w:val="22"/>
    </w:rPr>
  </w:style>
  <w:style w:type="character" w:styleId="WW8Num7z1">
    <w:name w:val="WW8Num7z1"/>
    <w:qFormat/>
    <w:rPr>
      <w:rFonts w:ascii="Arial" w:hAnsi="Arial" w:cs="Arial"/>
    </w:rPr>
  </w:style>
  <w:style w:type="character" w:styleId="WW8Num8z0">
    <w:name w:val="WW8Num8z0"/>
    <w:qFormat/>
    <w:rPr>
      <w:rFonts w:ascii="Arial" w:hAnsi="Arial" w:cs="Arial"/>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contextualSpacing/>
    </w:pPr>
    <w:rPr>
      <w:b/>
      <w:sz w:val="72"/>
      <w:szCs w:val="72"/>
    </w:rPr>
  </w:style>
  <w:style w:type="paragraph" w:styleId="Subtitle">
    <w:name w:val="Subtitle"/>
    <w:basedOn w:val="Normal"/>
    <w:next w:val="Normal"/>
    <w:qFormat/>
    <w:pPr>
      <w:keepNext w:val="true"/>
      <w:keepLines/>
      <w:spacing w:before="360" w:after="80"/>
      <w:contextualSpacing/>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Warrington Borough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2026-06-19T09:20:00Z</dcterms:created>
  <dc:creator>Horizon Head PA</dc:creator>
  <dc:description/>
  <dc:language>en-US</dc:language>
  <cp:lastModifiedBy>Sarah Egan</cp:lastModifiedBy>
  <cp:lastPrinted>1995-11-21T17:41:00Z</cp:lastPrinted>
  <dcterms:modified xsi:type="dcterms:W3CDTF">2026-06-19T09:30:00Z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Warrington Borough Council</vt:lpwstr>
  </property>
  <property fmtid="{D5CDD505-2E9C-101B-9397-08002B2CF9AE}" pid="4" name="ContentTypeId">
    <vt:lpwstr>0x0101003875BED7E9C9464C8C8B5AEF58355700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2784400</vt:i4>
  </property>
  <property fmtid="{D5CDD505-2E9C-101B-9397-08002B2CF9AE}" pid="9" name="ScaleCrop">
    <vt:bool>0</vt:bool>
  </property>
  <property fmtid="{D5CDD505-2E9C-101B-9397-08002B2CF9AE}" pid="10" name="ShareDoc">
    <vt:bool>0</vt:bool>
  </property>
</Properties>
</file>