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Arial" w:hAnsi="Arial" w:cs="Arial"/>
          <w:b/>
        </w:rPr>
      </w:pPr>
      <w:r>
        <w:rPr>
          <w:rFonts w:cs="Arial" w:ascii="Arial" w:hAnsi="Arial"/>
          <w:b/>
        </w:rPr>
        <w:t>Northern Education Trust</w:t>
      </w:r>
    </w:p>
    <w:p>
      <w:pPr>
        <w:pStyle w:val="NoSpacing"/>
        <w:jc w:val="center"/>
        <w:rPr>
          <w:rFonts w:ascii="Arial" w:hAnsi="Arial" w:cs="Arial"/>
        </w:rPr>
      </w:pPr>
      <w:r>
        <w:rPr>
          <w:rFonts w:cs="Arial" w:ascii="Arial" w:hAnsi="Arial"/>
        </w:rPr>
        <w:t>Post: Breakfast Club Assistant</w:t>
      </w:r>
    </w:p>
    <w:p>
      <w:pPr>
        <w:pStyle w:val="NoSpacing"/>
        <w:jc w:val="center"/>
        <w:rPr>
          <w:rFonts w:ascii="Arial" w:hAnsi="Arial" w:cs="Arial"/>
          <w:b/>
        </w:rPr>
      </w:pPr>
      <w:r>
        <w:rPr>
          <w:rFonts w:cs="Arial" w:ascii="Arial" w:hAnsi="Arial"/>
          <w:b/>
        </w:rPr>
        <w:t>PERSON SPECIFICATION</w:t>
      </w:r>
    </w:p>
    <w:tbl>
      <w:tblPr>
        <w:tblW w:w="8997" w:type="dxa"/>
        <w:jc w:val="center"/>
        <w:tblInd w:w="0" w:type="dxa"/>
        <w:tblLayout w:type="fixed"/>
        <w:tblCellMar>
          <w:top w:w="85" w:type="dxa"/>
          <w:left w:w="85" w:type="dxa"/>
          <w:bottom w:w="85" w:type="dxa"/>
          <w:right w:w="85" w:type="dxa"/>
        </w:tblCellMar>
      </w:tblPr>
      <w:tblGrid>
        <w:gridCol w:w="825"/>
        <w:gridCol w:w="4257"/>
        <w:gridCol w:w="1306"/>
        <w:gridCol w:w="1302"/>
        <w:gridCol w:w="1307"/>
      </w:tblGrid>
      <w:tr>
        <w:trPr>
          <w:tblHeader w:val="true"/>
        </w:trPr>
        <w:tc>
          <w:tcPr>
            <w:tcW w:w="825" w:type="dxa"/>
            <w:tcBorders>
              <w:bottom w:val="single" w:sz="4" w:space="0" w:color="000000"/>
            </w:tcBorders>
            <w:vAlign w:val="center"/>
          </w:tcPr>
          <w:p>
            <w:pPr>
              <w:pStyle w:val="NoSpacing"/>
              <w:snapToGrid w:val="false"/>
              <w:spacing w:lineRule="auto" w:line="240" w:before="0" w:after="0"/>
              <w:jc w:val="center"/>
              <w:rPr>
                <w:rFonts w:ascii="Arial" w:hAnsi="Arial" w:cs="Arial"/>
              </w:rPr>
            </w:pPr>
            <w:r>
              <w:rPr>
                <w:rFonts w:cs="Arial" w:ascii="Arial" w:hAnsi="Arial"/>
              </w:rPr>
            </w:r>
          </w:p>
        </w:tc>
        <w:tc>
          <w:tcPr>
            <w:tcW w:w="4257" w:type="dxa"/>
            <w:tcBorders>
              <w:bottom w:val="single" w:sz="4" w:space="0" w:color="000000"/>
            </w:tcBorders>
            <w:vAlign w:val="center"/>
          </w:tcPr>
          <w:p>
            <w:pPr>
              <w:pStyle w:val="NoSpacing"/>
              <w:snapToGrid w:val="false"/>
              <w:spacing w:lineRule="auto" w:line="240" w:before="0" w:after="0"/>
              <w:jc w:val="center"/>
              <w:rPr>
                <w:rFonts w:ascii="Arial" w:hAnsi="Arial" w:cs="Arial"/>
              </w:rPr>
            </w:pPr>
            <w:r>
              <w:rPr>
                <w:rFonts w:cs="Arial" w:ascii="Arial" w:hAnsi="Arial"/>
              </w:rPr>
            </w:r>
          </w:p>
        </w:tc>
        <w:tc>
          <w:tcPr>
            <w:tcW w:w="1306" w:type="dxa"/>
            <w:tcBorders>
              <w:bottom w:val="single" w:sz="4" w:space="0" w:color="000000"/>
              <w:right w:val="single" w:sz="4" w:space="0" w:color="000000"/>
            </w:tcBorders>
            <w:vAlign w:val="center"/>
          </w:tcPr>
          <w:p>
            <w:pPr>
              <w:pStyle w:val="NoSpacing"/>
              <w:snapToGrid w:val="false"/>
              <w:spacing w:lineRule="auto" w:line="240" w:before="0" w:after="0"/>
              <w:jc w:val="center"/>
              <w:rPr>
                <w:rFonts w:ascii="Arial" w:hAnsi="Arial" w:cs="Arial"/>
              </w:rPr>
            </w:pPr>
            <w:r>
              <w:rPr>
                <w:rFonts w:cs="Arial" w:ascii="Arial" w:hAnsi="Arial"/>
              </w:rPr>
            </w:r>
          </w:p>
        </w:tc>
        <w:tc>
          <w:tcPr>
            <w:tcW w:w="2609" w:type="dxa"/>
            <w:gridSpan w:val="2"/>
            <w:tcBorders>
              <w:top w:val="single" w:sz="4" w:space="0" w:color="000000"/>
              <w:left w:val="single" w:sz="4" w:space="0" w:color="000000"/>
              <w:bottom w:val="single" w:sz="4" w:space="0" w:color="000000"/>
              <w:right w:val="single" w:sz="4" w:space="0" w:color="000000"/>
            </w:tcBorders>
            <w:shd w:fill="B2A1C7" w:val="clear"/>
            <w:vAlign w:val="center"/>
          </w:tcPr>
          <w:p>
            <w:pPr>
              <w:pStyle w:val="NoSpacing"/>
              <w:spacing w:lineRule="auto" w:line="240" w:before="0" w:after="0"/>
              <w:jc w:val="center"/>
              <w:rPr>
                <w:rFonts w:ascii="Arial" w:hAnsi="Arial" w:cs="Arial"/>
                <w:b/>
              </w:rPr>
            </w:pPr>
            <w:r>
              <w:rPr>
                <w:rFonts w:cs="Arial" w:ascii="Arial" w:hAnsi="Arial"/>
                <w:b/>
              </w:rPr>
              <w:t>Assessed by:</w:t>
            </w:r>
          </w:p>
        </w:tc>
      </w:tr>
      <w:tr>
        <w:trPr>
          <w:tblHeader w:val="true"/>
        </w:trPr>
        <w:tc>
          <w:tcPr>
            <w:tcW w:w="825" w:type="dxa"/>
            <w:tcBorders>
              <w:top w:val="single" w:sz="4" w:space="0" w:color="000000"/>
              <w:left w:val="single" w:sz="4" w:space="0" w:color="000000"/>
              <w:bottom w:val="single" w:sz="4" w:space="0" w:color="000000"/>
              <w:right w:val="single" w:sz="4" w:space="0" w:color="000000"/>
            </w:tcBorders>
            <w:shd w:fill="B2A1C7" w:val="clear"/>
            <w:vAlign w:val="center"/>
          </w:tcPr>
          <w:p>
            <w:pPr>
              <w:pStyle w:val="NoSpacing"/>
              <w:spacing w:lineRule="auto" w:line="240" w:before="0" w:after="0"/>
              <w:jc w:val="center"/>
              <w:rPr>
                <w:rFonts w:ascii="Arial" w:hAnsi="Arial" w:cs="Arial"/>
                <w:b/>
              </w:rPr>
            </w:pPr>
            <w:r>
              <w:rPr>
                <w:rFonts w:cs="Arial" w:ascii="Arial" w:hAnsi="Arial"/>
                <w:b/>
              </w:rPr>
              <w:t>No</w:t>
            </w:r>
          </w:p>
        </w:tc>
        <w:tc>
          <w:tcPr>
            <w:tcW w:w="4257" w:type="dxa"/>
            <w:tcBorders>
              <w:top w:val="single" w:sz="4" w:space="0" w:color="000000"/>
              <w:left w:val="single" w:sz="4" w:space="0" w:color="000000"/>
              <w:bottom w:val="single" w:sz="4" w:space="0" w:color="000000"/>
              <w:right w:val="single" w:sz="4" w:space="0" w:color="000000"/>
            </w:tcBorders>
            <w:shd w:fill="B2A1C7" w:val="clear"/>
            <w:vAlign w:val="center"/>
          </w:tcPr>
          <w:p>
            <w:pPr>
              <w:pStyle w:val="NoSpacing"/>
              <w:spacing w:lineRule="auto" w:line="240" w:before="0" w:after="0"/>
              <w:jc w:val="center"/>
              <w:rPr>
                <w:rFonts w:ascii="Arial" w:hAnsi="Arial" w:cs="Arial"/>
                <w:b/>
              </w:rPr>
            </w:pPr>
            <w:r>
              <w:rPr>
                <w:rFonts w:cs="Arial" w:ascii="Arial" w:hAnsi="Arial"/>
                <w:b/>
              </w:rPr>
              <w:t>Categories</w:t>
            </w:r>
          </w:p>
        </w:tc>
        <w:tc>
          <w:tcPr>
            <w:tcW w:w="1306" w:type="dxa"/>
            <w:tcBorders>
              <w:top w:val="single" w:sz="4" w:space="0" w:color="000000"/>
              <w:left w:val="single" w:sz="4" w:space="0" w:color="000000"/>
              <w:bottom w:val="single" w:sz="4" w:space="0" w:color="000000"/>
              <w:right w:val="single" w:sz="4" w:space="0" w:color="000000"/>
            </w:tcBorders>
            <w:shd w:fill="B2A1C7" w:val="clear"/>
            <w:vAlign w:val="center"/>
          </w:tcPr>
          <w:p>
            <w:pPr>
              <w:pStyle w:val="NoSpacing"/>
              <w:spacing w:lineRule="auto" w:line="240" w:before="0" w:after="0"/>
              <w:jc w:val="center"/>
              <w:rPr>
                <w:rFonts w:ascii="Arial" w:hAnsi="Arial" w:cs="Arial"/>
                <w:b/>
              </w:rPr>
            </w:pPr>
            <w:r>
              <w:rPr>
                <w:rFonts w:cs="Arial" w:ascii="Arial" w:hAnsi="Arial"/>
                <w:b/>
              </w:rPr>
              <w:t>Essential / Desirable</w:t>
            </w:r>
          </w:p>
        </w:tc>
        <w:tc>
          <w:tcPr>
            <w:tcW w:w="1302" w:type="dxa"/>
            <w:tcBorders>
              <w:top w:val="single" w:sz="4" w:space="0" w:color="000000"/>
              <w:left w:val="single" w:sz="4" w:space="0" w:color="000000"/>
              <w:bottom w:val="single" w:sz="4" w:space="0" w:color="000000"/>
              <w:right w:val="single" w:sz="4" w:space="0" w:color="000000"/>
            </w:tcBorders>
            <w:shd w:fill="B2A1C7" w:val="clear"/>
            <w:vAlign w:val="center"/>
          </w:tcPr>
          <w:p>
            <w:pPr>
              <w:pStyle w:val="NoSpacing"/>
              <w:spacing w:lineRule="auto" w:line="240" w:before="0" w:after="0"/>
              <w:jc w:val="center"/>
              <w:rPr>
                <w:rFonts w:ascii="Arial" w:hAnsi="Arial" w:cs="Arial"/>
                <w:b/>
              </w:rPr>
            </w:pPr>
            <w:r>
              <w:rPr>
                <w:rFonts w:cs="Arial" w:ascii="Arial" w:hAnsi="Arial"/>
                <w:b/>
              </w:rPr>
              <w:t>App Form</w:t>
            </w:r>
          </w:p>
        </w:tc>
        <w:tc>
          <w:tcPr>
            <w:tcW w:w="1307" w:type="dxa"/>
            <w:tcBorders>
              <w:top w:val="single" w:sz="4" w:space="0" w:color="000000"/>
              <w:left w:val="single" w:sz="4" w:space="0" w:color="000000"/>
              <w:bottom w:val="single" w:sz="4" w:space="0" w:color="000000"/>
              <w:right w:val="single" w:sz="4" w:space="0" w:color="000000"/>
            </w:tcBorders>
            <w:shd w:fill="B2A1C7" w:val="clear"/>
            <w:vAlign w:val="center"/>
          </w:tcPr>
          <w:p>
            <w:pPr>
              <w:pStyle w:val="NoSpacing"/>
              <w:spacing w:lineRule="auto" w:line="240" w:before="0" w:after="0"/>
              <w:jc w:val="center"/>
              <w:rPr>
                <w:rFonts w:ascii="Arial" w:hAnsi="Arial" w:cs="Arial"/>
                <w:b/>
              </w:rPr>
            </w:pPr>
            <w:r>
              <w:rPr>
                <w:rFonts w:cs="Arial" w:ascii="Arial" w:hAnsi="Arial"/>
                <w:b/>
              </w:rPr>
              <w:t>Interview / Task</w:t>
            </w:r>
          </w:p>
        </w:tc>
      </w:tr>
      <w:tr>
        <w:trPr/>
        <w:tc>
          <w:tcPr>
            <w:tcW w:w="8997" w:type="dxa"/>
            <w:gridSpan w:val="5"/>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rPr>
                <w:rFonts w:ascii="Arial" w:hAnsi="Arial" w:cs="Arial"/>
                <w:b/>
              </w:rPr>
            </w:pPr>
            <w:r>
              <w:rPr>
                <w:rFonts w:cs="Arial" w:ascii="Arial" w:hAnsi="Arial"/>
                <w:b/>
              </w:rPr>
              <w:t>QUALIFICATIONS</w:t>
            </w:r>
          </w:p>
        </w:tc>
      </w:tr>
      <w:tr>
        <w:trPr>
          <w:trHeight w:val="167" w:hRule="atLeast"/>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rPr>
                <w:rFonts w:ascii="Arial" w:hAnsi="Arial" w:cs="Arial"/>
              </w:rPr>
            </w:pPr>
            <w:r>
              <w:rPr>
                <w:rFonts w:cs="Arial" w:ascii="Arial" w:hAnsi="Arial"/>
              </w:rPr>
              <w:t>Relevant basic skills</w:t>
            </w:r>
            <w:bookmarkStart w:id="0" w:name="_GoBack"/>
            <w:bookmarkEnd w:id="0"/>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Spacing"/>
              <w:snapToGrid w:val="false"/>
              <w:spacing w:lineRule="auto" w:line="240" w:before="0" w:after="0"/>
              <w:jc w:val="center"/>
              <w:rPr>
                <w:rFonts w:ascii="Arial" w:hAnsi="Arial" w:cs="Arial"/>
              </w:rPr>
            </w:pPr>
            <w:r>
              <w:rPr>
                <w:rFonts w:cs="Arial" w:ascii="Arial" w:hAnsi="Arial"/>
              </w:rPr>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rPr>
                <w:rFonts w:ascii="Arial" w:hAnsi="Arial" w:cs="Arial"/>
              </w:rPr>
            </w:pPr>
            <w:r>
              <w:rPr>
                <w:rFonts w:cs="Arial" w:ascii="Arial" w:hAnsi="Arial"/>
              </w:rPr>
              <w:t>Willingness to participate in training and development opportunities</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Spacing"/>
              <w:snapToGrid w:val="false"/>
              <w:spacing w:lineRule="auto" w:line="240" w:before="0" w:after="0"/>
              <w:jc w:val="center"/>
              <w:rPr>
                <w:rFonts w:ascii="Arial" w:hAnsi="Arial" w:cs="Arial"/>
              </w:rPr>
            </w:pPr>
            <w:r>
              <w:rPr>
                <w:rFonts w:cs="Arial" w:ascii="Arial" w:hAnsi="Arial"/>
              </w:rPr>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rPr>
                <w:rFonts w:ascii="Arial" w:hAnsi="Arial" w:cs="Arial"/>
              </w:rPr>
            </w:pPr>
            <w:r>
              <w:rPr>
                <w:rFonts w:cs="Arial" w:ascii="Arial" w:hAnsi="Arial"/>
              </w:rPr>
              <w:t>First Aid training</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D</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Spacing"/>
              <w:snapToGrid w:val="false"/>
              <w:spacing w:lineRule="auto" w:line="240" w:before="0" w:after="0"/>
              <w:jc w:val="center"/>
              <w:rPr>
                <w:rFonts w:ascii="Arial" w:hAnsi="Arial" w:cs="Arial"/>
              </w:rPr>
            </w:pPr>
            <w:r>
              <w:rPr>
                <w:rFonts w:cs="Arial" w:ascii="Arial" w:hAnsi="Arial"/>
              </w:rPr>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rPr>
                <w:rFonts w:ascii="Arial" w:hAnsi="Arial" w:cs="Arial"/>
              </w:rPr>
            </w:pPr>
            <w:r>
              <w:rPr>
                <w:rFonts w:cs="Arial" w:ascii="Arial" w:hAnsi="Arial"/>
              </w:rPr>
              <w:t>Child Protection training/Safeguarding</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D</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Spacing"/>
              <w:snapToGrid w:val="false"/>
              <w:spacing w:lineRule="auto" w:line="240" w:before="0" w:after="0"/>
              <w:jc w:val="center"/>
              <w:rPr>
                <w:rFonts w:ascii="Arial" w:hAnsi="Arial" w:cs="Arial"/>
              </w:rPr>
            </w:pPr>
            <w:r>
              <w:rPr>
                <w:rFonts w:cs="Arial" w:ascii="Arial" w:hAnsi="Arial"/>
              </w:rPr>
            </w:r>
          </w:p>
        </w:tc>
      </w:tr>
      <w:tr>
        <w:trPr/>
        <w:tc>
          <w:tcPr>
            <w:tcW w:w="8997" w:type="dxa"/>
            <w:gridSpan w:val="5"/>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rPr>
                <w:rFonts w:ascii="Arial" w:hAnsi="Arial" w:cs="Arial"/>
                <w:b/>
              </w:rPr>
            </w:pPr>
            <w:r>
              <w:rPr>
                <w:rFonts w:cs="Arial" w:ascii="Arial" w:hAnsi="Arial"/>
                <w:b/>
              </w:rPr>
              <w:t>EXPERIENCE</w:t>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rPr>
            </w:pPr>
            <w:r>
              <w:rPr>
                <w:rFonts w:cs="Arial" w:ascii="Arial" w:hAnsi="Arial"/>
              </w:rPr>
              <w:t>Experience of dealing with children of a Primary age</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rPr>
            </w:pPr>
            <w:r>
              <w:rPr>
                <w:rFonts w:cs="Arial" w:ascii="Arial" w:hAnsi="Arial"/>
              </w:rPr>
              <w:t>Experience of working in a similar environment providing educational and recreational activities or be able to demonstrate the necessary attributes to do this</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r>
      <w:tr>
        <w:trPr>
          <w:trHeight w:val="562" w:hRule="atLeast"/>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rPr>
            </w:pPr>
            <w:r>
              <w:rPr>
                <w:rFonts w:cs="Arial" w:ascii="Arial" w:hAnsi="Arial"/>
              </w:rPr>
              <w:t>Experience of working in a school environment</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997" w:type="dxa"/>
            <w:gridSpan w:val="5"/>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rPr>
                <w:rFonts w:ascii="Arial" w:hAnsi="Arial" w:cs="Arial"/>
                <w:b/>
              </w:rPr>
            </w:pPr>
            <w:r>
              <w:rPr>
                <w:rFonts w:cs="Arial" w:ascii="Arial" w:hAnsi="Arial"/>
                <w:b/>
              </w:rPr>
              <w:t>ABILITIES, SKILLS AND KNOWLEDGE</w:t>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rPr>
                <w:rFonts w:ascii="Arial" w:hAnsi="Arial" w:cs="Arial"/>
              </w:rPr>
            </w:pPr>
            <w:r>
              <w:rPr>
                <w:rFonts w:cs="Arial" w:ascii="Arial" w:hAnsi="Arial"/>
              </w:rPr>
              <w:t>Ability to relate well to children and adults</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422" w:hRule="atLeast"/>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rPr>
            </w:pPr>
            <w:r>
              <w:rPr>
                <w:rFonts w:cs="Arial" w:ascii="Arial" w:hAnsi="Arial"/>
              </w:rPr>
              <w:t>Good communication skills</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632" w:hRule="atLeast"/>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rPr>
            </w:pPr>
            <w:r>
              <w:rPr>
                <w:rFonts w:cs="Arial" w:ascii="Arial" w:hAnsi="Arial"/>
              </w:rPr>
              <w:t>Ability to work effectively as part of a team</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rPr>
                <w:rFonts w:ascii="Arial" w:hAnsi="Arial" w:cs="Arial"/>
              </w:rPr>
            </w:pPr>
            <w:r>
              <w:rPr>
                <w:rFonts w:cs="Arial" w:ascii="Arial" w:hAnsi="Arial"/>
              </w:rPr>
              <w:t>Be able to maintain confidentiality</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rPr>
            </w:pPr>
            <w:r>
              <w:rPr>
                <w:rFonts w:cs="Arial" w:ascii="Arial" w:hAnsi="Arial"/>
              </w:rPr>
              <w:t>Good listening skills</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Arial" w:hAnsi="Arial" w:cs="Arial"/>
              </w:rPr>
            </w:pPr>
            <w:r>
              <w:rPr>
                <w:rFonts w:cs="Arial" w:ascii="Arial" w:hAnsi="Arial"/>
              </w:rPr>
              <w:t>Be able to execute routine tasks on instruction</w:t>
            </w:r>
          </w:p>
          <w:p>
            <w:pPr>
              <w:pStyle w:val="Normal"/>
              <w:spacing w:lineRule="auto" w:line="240" w:before="0" w:after="0"/>
              <w:ind w:hanging="277" w:right="0"/>
              <w:jc w:val="both"/>
              <w:rPr>
                <w:rFonts w:ascii="Arial" w:hAnsi="Arial" w:eastAsia="Times New Roman" w:cs="Arial"/>
                <w:lang w:val="en-US"/>
              </w:rPr>
            </w:pPr>
            <w:r>
              <w:rPr>
                <w:rFonts w:eastAsia="Times New Roman" w:cs="Arial" w:ascii="Arial" w:hAnsi="Arial"/>
                <w:lang w:val="en-US"/>
              </w:rPr>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Arial" w:hAnsi="Arial" w:cs="Arial"/>
              </w:rPr>
            </w:pPr>
            <w:r>
              <w:rPr>
                <w:rFonts w:cs="Arial" w:ascii="Arial" w:hAnsi="Arial"/>
              </w:rPr>
              <w:t>Basic record keeping skills</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Able to use own initiative</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The ability to manage behaviour of children in a positive and supportive manner</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An understanding of hygiene and good health</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Relevant knowledge of First Aid</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D</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rPr>
            </w:pPr>
            <w:r>
              <w:rPr>
                <w:rFonts w:cs="Arial" w:ascii="Arial" w:hAnsi="Arial"/>
              </w:rPr>
              <w:t>Knowledge of children’s dietary requirements and healthy eating</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D</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Knowledge of Child Protection/Safeguarding</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D</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Knowledge of Health &amp; Safety</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D</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Equal Opportunities and recognising the nature of the diverse academy community</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D</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997" w:type="dxa"/>
            <w:gridSpan w:val="5"/>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rPr>
                <w:rFonts w:ascii="Arial" w:hAnsi="Arial" w:cs="Arial"/>
                <w:b/>
              </w:rPr>
            </w:pPr>
            <w:r>
              <w:rPr>
                <w:rFonts w:cs="Arial" w:ascii="Arial" w:hAnsi="Arial"/>
                <w:b/>
              </w:rPr>
              <w:t>PERSONAL QUALITIES</w:t>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rPr>
                <w:rFonts w:ascii="Arial" w:hAnsi="Arial" w:cs="Arial"/>
              </w:rPr>
            </w:pPr>
            <w:r>
              <w:rPr>
                <w:rFonts w:cs="Arial" w:ascii="Arial" w:hAnsi="Arial"/>
              </w:rPr>
              <w:t>A strong commitment to the Trust values and ethos</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rPr>
                <w:rFonts w:ascii="Arial" w:hAnsi="Arial" w:cs="Arial"/>
              </w:rPr>
            </w:pPr>
            <w:r>
              <w:rPr>
                <w:rFonts w:cs="Arial" w:ascii="Arial" w:hAnsi="Arial"/>
              </w:rPr>
              <w:t>Commitment to support the Trust’s agenda for safeguarding and equality and diversity</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325" w:hRule="atLeast"/>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rPr>
                <w:rFonts w:ascii="Arial" w:hAnsi="Arial" w:cs="Arial"/>
              </w:rPr>
            </w:pPr>
            <w:r>
              <w:rPr>
                <w:rFonts w:cs="Arial" w:ascii="Arial" w:hAnsi="Arial"/>
              </w:rPr>
              <w:t>A flexible approach and a strong work ethic</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325" w:hRule="atLeast"/>
        </w:trPr>
        <w:tc>
          <w:tcPr>
            <w:tcW w:w="825"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rPr>
                <w:rFonts w:ascii="Arial" w:hAnsi="Arial" w:cs="Arial"/>
              </w:rPr>
            </w:pPr>
            <w:r>
              <w:rPr>
                <w:rFonts w:cs="Arial" w:ascii="Arial" w:hAnsi="Arial"/>
              </w:rPr>
              <w:t>A commitment to working as part of the whole academy team and supporting the vision and aims of the academy</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3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bl>
    <w:p>
      <w:pPr>
        <w:pStyle w:val="NoSpacing"/>
        <w:rPr>
          <w:rFonts w:ascii="Arial" w:hAnsi="Arial" w:cs="Arial"/>
        </w:rPr>
      </w:pPr>
      <w:r>
        <w:rPr>
          <w:rFonts w:cs="Arial" w:ascii="Arial" w:hAnsi="Arial"/>
        </w:rPr>
      </w:r>
    </w:p>
    <w:p>
      <w:pPr>
        <w:pStyle w:val="Normal"/>
        <w:jc w:val="center"/>
        <w:rPr>
          <w:rFonts w:ascii="Arial" w:hAnsi="Arial" w:cs="Arial"/>
        </w:rPr>
      </w:pPr>
      <w:r>
        <w:rPr>
          <w:rFonts w:cs="Arial" w:ascii="Arial" w:hAnsi="Arial"/>
        </w:rPr>
        <w:t>NET is committed to safeguarding and promoting the welfare of children and young people. We expect all staff to share this commitment and to undergo appropriate checks, including an enhanced DBS check.</w:t>
      </w:r>
    </w:p>
    <w:p>
      <w:pPr>
        <w:pStyle w:val="NoSpacing"/>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Wingdings">
    <w:charset w:val="0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