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lineRule="auto" w:line="240" w:before="200" w:after="200"/>
        <w:rPr/>
      </w:pPr>
      <w:r>
        <w:rPr>
          <w:rFonts w:cs="Parkinsans" w:ascii="Parkinsans" w:hAnsi="Parkinsans"/>
          <w:b/>
          <w:color w:val="auto"/>
        </w:rPr>
        <w:t>SENDCO job description</w:t>
      </w:r>
      <w:r>
        <w:rPr>
          <w:rFonts w:eastAsia="Poppins-Regular" w:cs="Parkinsans" w:ascii="Parkinsans" w:hAnsi="Parkinsans"/>
          <w:b/>
          <w:bCs/>
          <w:color w:val="auto"/>
          <w:sz w:val="22"/>
          <w:szCs w:val="22"/>
        </w:rPr>
        <w:t xml:space="preserve"> </w:t>
      </w:r>
    </w:p>
    <w:tbl>
      <w:tblPr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6944"/>
        <w:gridCol w:w="10"/>
        <w:gridCol w:w="35"/>
      </w:tblGrid>
      <w:tr>
        <w:trPr>
          <w:trHeight w:val="567" w:hRule="atLeast"/>
        </w:trPr>
        <w:tc>
          <w:tcPr>
            <w:tcW w:w="10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C000" w:val="clear"/>
            <w:vAlign w:val="center"/>
          </w:tcPr>
          <w:p>
            <w:pPr>
              <w:pStyle w:val="TNCBodyText"/>
              <w:spacing w:lineRule="auto" w:line="240" w:before="100" w:after="0"/>
              <w:jc w:val="center"/>
              <w:rPr>
                <w:rFonts w:ascii="Parkinsans" w:hAnsi="Parkinsans" w:cs="Parkinsans"/>
                <w:b/>
                <w:b/>
                <w:bCs/>
              </w:rPr>
            </w:pPr>
            <w:r>
              <w:rPr>
                <w:rFonts w:cs="Parkinsans" w:ascii="Parkinsans" w:hAnsi="Parkinsans"/>
                <w:b/>
                <w:bCs/>
              </w:rPr>
              <w:t>Employment details</w:t>
            </w:r>
          </w:p>
        </w:tc>
      </w:tr>
      <w:tr>
        <w:trPr>
          <w:trHeight w:val="567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1B1B1" w:val="clear"/>
            <w:vAlign w:val="center"/>
          </w:tcPr>
          <w:p>
            <w:pPr>
              <w:pStyle w:val="TNCBodyText"/>
              <w:spacing w:lineRule="auto" w:line="240" w:before="100" w:after="0"/>
              <w:jc w:val="left"/>
              <w:rPr>
                <w:rFonts w:ascii="Parkinsans" w:hAnsi="Parkinsans" w:cs="Parkinsans"/>
                <w:b/>
                <w:b/>
                <w:bCs/>
              </w:rPr>
            </w:pPr>
            <w:r>
              <w:rPr>
                <w:rFonts w:cs="Parkinsans" w:ascii="Parkinsans" w:hAnsi="Parkinsans"/>
                <w:b/>
                <w:bCs/>
              </w:rPr>
              <w:t>Job title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NCBodyText"/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SENDCo</w:t>
            </w:r>
          </w:p>
        </w:tc>
      </w:tr>
      <w:tr>
        <w:trPr>
          <w:trHeight w:val="567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1B1B1" w:val="clear"/>
            <w:vAlign w:val="center"/>
          </w:tcPr>
          <w:p>
            <w:pPr>
              <w:pStyle w:val="TNCBodyText"/>
              <w:spacing w:lineRule="auto" w:line="240" w:before="100" w:after="0"/>
              <w:jc w:val="left"/>
              <w:rPr>
                <w:rFonts w:ascii="Parkinsans" w:hAnsi="Parkinsans" w:cs="Parkinsans"/>
                <w:b/>
                <w:b/>
                <w:bCs/>
              </w:rPr>
            </w:pPr>
            <w:r>
              <w:rPr>
                <w:rFonts w:cs="Parkinsans" w:ascii="Parkinsans" w:hAnsi="Parkinsans"/>
                <w:b/>
                <w:bCs/>
              </w:rPr>
              <w:t>Reports to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NCBodyText"/>
              <w:spacing w:lineRule="auto" w:line="240" w:before="100" w:after="0"/>
              <w:rPr>
                <w:rFonts w:ascii="Parkinsans" w:hAnsi="Parkinsans" w:cs="Parkinsans"/>
                <w:b/>
                <w:b/>
                <w:bCs/>
                <w:u w:val="single"/>
              </w:rPr>
            </w:pPr>
            <w:r>
              <w:rPr>
                <w:rFonts w:cs="Parkinsans" w:ascii="Parkinsans" w:hAnsi="Parkinsans"/>
                <w:b/>
                <w:bCs/>
                <w:u w:val="single"/>
              </w:rPr>
              <w:t>Director for Inclusion</w:t>
            </w:r>
          </w:p>
        </w:tc>
      </w:tr>
      <w:tr>
        <w:trPr>
          <w:trHeight w:val="567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1B1B1" w:val="clear"/>
            <w:vAlign w:val="center"/>
          </w:tcPr>
          <w:p>
            <w:pPr>
              <w:pStyle w:val="TNCBodyText"/>
              <w:spacing w:lineRule="auto" w:line="240" w:before="100" w:after="0"/>
              <w:jc w:val="left"/>
              <w:rPr>
                <w:rFonts w:ascii="Parkinsans" w:hAnsi="Parkinsans" w:cs="Parkinsans"/>
                <w:b/>
                <w:b/>
                <w:bCs/>
              </w:rPr>
            </w:pPr>
            <w:r>
              <w:rPr>
                <w:rFonts w:cs="Parkinsans" w:ascii="Parkinsans" w:hAnsi="Parkinsans"/>
                <w:b/>
                <w:bCs/>
              </w:rPr>
              <w:t>Hours of work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NCBodyText"/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0.8</w:t>
            </w:r>
          </w:p>
        </w:tc>
      </w:tr>
      <w:tr>
        <w:trPr>
          <w:trHeight w:val="567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1B1B1" w:val="clear"/>
            <w:vAlign w:val="center"/>
          </w:tcPr>
          <w:p>
            <w:pPr>
              <w:pStyle w:val="TNCBodyText"/>
              <w:spacing w:lineRule="auto" w:line="240" w:before="100" w:after="0"/>
              <w:jc w:val="left"/>
              <w:rPr>
                <w:rFonts w:ascii="Parkinsans" w:hAnsi="Parkinsans" w:cs="Parkinsans"/>
                <w:b/>
                <w:b/>
                <w:bCs/>
              </w:rPr>
            </w:pPr>
            <w:r>
              <w:rPr>
                <w:rFonts w:cs="Parkinsans" w:ascii="Parkinsans" w:hAnsi="Parkinsans"/>
                <w:b/>
                <w:bCs/>
              </w:rPr>
              <w:t>Salary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NCBodyText"/>
              <w:spacing w:lineRule="auto" w:line="240" w:before="100" w:after="0"/>
              <w:rPr>
                <w:rFonts w:ascii="Parkinsans" w:hAnsi="Parkinsans" w:cs="Parkinsans"/>
                <w:highlight w:val="yellow"/>
              </w:rPr>
            </w:pPr>
            <w:r>
              <w:rPr>
                <w:rFonts w:cs="Parkinsans" w:ascii="Parkinsans" w:hAnsi="Parkinsans"/>
                <w:highlight w:val="yellow"/>
              </w:rPr>
              <w:t>M4-UPR3 + TLR</w:t>
            </w:r>
          </w:p>
        </w:tc>
      </w:tr>
      <w:tr>
        <w:trPr>
          <w:trHeight w:val="283" w:hRule="atLeast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18" w:space="0" w:color="398AFF"/>
            </w:tcBorders>
            <w:shd w:fill="auto" w:val="clear"/>
            <w:vAlign w:val="center"/>
          </w:tcPr>
          <w:p>
            <w:pPr>
              <w:pStyle w:val="TNCBodyText"/>
              <w:snapToGrid w:val="false"/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567" w:hRule="atLeast"/>
        </w:trPr>
        <w:tc>
          <w:tcPr>
            <w:tcW w:w="10245" w:type="dxa"/>
            <w:gridSpan w:val="2"/>
            <w:tcBorders>
              <w:top w:val="single" w:sz="18" w:space="0" w:color="398AFF"/>
              <w:left w:val="single" w:sz="18" w:space="0" w:color="398AFF"/>
              <w:bottom w:val="single" w:sz="18" w:space="0" w:color="398AFF"/>
              <w:right w:val="single" w:sz="18" w:space="0" w:color="398AFF"/>
            </w:tcBorders>
            <w:shd w:fill="auto" w:val="clear"/>
            <w:vAlign w:val="center"/>
          </w:tcPr>
          <w:p>
            <w:pPr>
              <w:pStyle w:val="TNCBodyText"/>
              <w:spacing w:lineRule="auto" w:line="240" w:before="100" w:after="0"/>
              <w:rPr>
                <w:rFonts w:ascii="Parkinsans" w:hAnsi="Parkinsans" w:cs="Parkinsans"/>
                <w:b/>
                <w:b/>
                <w:bCs/>
              </w:rPr>
            </w:pPr>
            <w:r>
              <w:rPr>
                <w:rFonts w:cs="Parkinsans" w:ascii="Parkinsans" w:hAnsi="Parkinsans"/>
                <w:b/>
                <w:bCs/>
              </w:rPr>
              <w:t xml:space="preserve">General duties </w:t>
            </w:r>
          </w:p>
          <w:p>
            <w:pPr>
              <w:pStyle w:val="TNCBodyText"/>
              <w:numPr>
                <w:ilvl w:val="0"/>
                <w:numId w:val="3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Have overall responsibility for determining the strategic development of SEND policy and provision across two schools.</w:t>
            </w:r>
          </w:p>
          <w:p>
            <w:pPr>
              <w:pStyle w:val="TNCBodyText"/>
              <w:numPr>
                <w:ilvl w:val="0"/>
                <w:numId w:val="3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Have day-to-day responsibility for the coordination of SEND provision to support individual pupils.</w:t>
            </w:r>
          </w:p>
          <w:p>
            <w:pPr>
              <w:pStyle w:val="TNCBodyText"/>
              <w:numPr>
                <w:ilvl w:val="0"/>
                <w:numId w:val="3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Where a looked after child has SEND, ensure effective communication with the relevant designated teacher.</w:t>
            </w:r>
          </w:p>
          <w:p>
            <w:pPr>
              <w:pStyle w:val="TNCBodyText"/>
              <w:numPr>
                <w:ilvl w:val="0"/>
                <w:numId w:val="3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Advise on the graduated approach to providing SEND support.</w:t>
            </w:r>
          </w:p>
          <w:p>
            <w:pPr>
              <w:pStyle w:val="TNCBodyText"/>
              <w:numPr>
                <w:ilvl w:val="0"/>
                <w:numId w:val="3"/>
              </w:numPr>
              <w:spacing w:lineRule="auto" w:line="240" w:before="100" w:after="0"/>
              <w:rPr>
                <w:rFonts w:ascii="Parkinsans" w:hAnsi="Parkinsans" w:cs="Parkinsans"/>
                <w:highlight w:val="yellow"/>
              </w:rPr>
            </w:pPr>
            <w:r>
              <w:rPr>
                <w:rFonts w:cs="Parkinsans" w:ascii="Parkinsans" w:hAnsi="Parkinsans"/>
                <w:highlight w:val="yellow"/>
              </w:rPr>
              <w:t>Advise on the deployment of the school’s delegated budget and other resources to meet pupils’ needs effectively.</w:t>
            </w:r>
          </w:p>
          <w:p>
            <w:pPr>
              <w:pStyle w:val="TNCBodyText"/>
              <w:numPr>
                <w:ilvl w:val="0"/>
                <w:numId w:val="3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Liaise with the parents of pupils with SEND.</w:t>
            </w:r>
          </w:p>
          <w:p>
            <w:pPr>
              <w:pStyle w:val="TNCBodyText"/>
              <w:numPr>
                <w:ilvl w:val="0"/>
                <w:numId w:val="3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Liaise with early years providers other schools, educational psychologists, health and social care professionals and other bodies with regards to SEND provision.</w:t>
            </w:r>
          </w:p>
          <w:p>
            <w:pPr>
              <w:pStyle w:val="TNCBodyText"/>
              <w:numPr>
                <w:ilvl w:val="0"/>
                <w:numId w:val="3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Be the key point of contact with external agencies, particularly the LA and its support services, and ensure that these links are actively promoted.</w:t>
            </w:r>
          </w:p>
          <w:p>
            <w:pPr>
              <w:pStyle w:val="TNCBodyText"/>
              <w:numPr>
                <w:ilvl w:val="0"/>
                <w:numId w:val="3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Liaise with potential next providers of education to ensure pupils and their parents are informed about their options, and that a smooth transition is planned.</w:t>
            </w:r>
          </w:p>
          <w:p>
            <w:pPr>
              <w:pStyle w:val="TNCBodyText"/>
              <w:numPr>
                <w:ilvl w:val="0"/>
                <w:numId w:val="3"/>
              </w:numPr>
              <w:spacing w:lineRule="auto" w:line="240" w:before="100" w:after="0"/>
              <w:rPr/>
            </w:pPr>
            <w:r>
              <w:rPr>
                <w:rFonts w:cs="Parkinsans" w:ascii="Parkinsans" w:hAnsi="Parkinsans"/>
              </w:rPr>
              <w:t>Work with the Director for Inclusion, Headteacher/s and the governing boards</w:t>
            </w:r>
            <w:r>
              <w:rPr>
                <w:rFonts w:cs="Parkinsans" w:ascii="Parkinsans" w:hAnsi="Parkinsans"/>
                <w:color w:val="398AFF"/>
              </w:rPr>
              <w:t xml:space="preserve"> </w:t>
            </w:r>
            <w:r>
              <w:rPr>
                <w:rFonts w:cs="Parkinsans" w:ascii="Parkinsans" w:hAnsi="Parkinsans"/>
              </w:rPr>
              <w:t xml:space="preserve">to ensure that the schools meet their responsibilities under the Equality Act 2010 with regards to reasonable adjustments and access arrangements. </w:t>
            </w:r>
          </w:p>
          <w:p>
            <w:pPr>
              <w:pStyle w:val="TNCBodyText"/>
              <w:numPr>
                <w:ilvl w:val="0"/>
                <w:numId w:val="2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 xml:space="preserve">Ensure both schools keep an accurate record of all pupils with SEND and that this remains up-to-date. </w:t>
            </w:r>
          </w:p>
          <w:p>
            <w:pPr>
              <w:pStyle w:val="TNCBodyText"/>
              <w:numPr>
                <w:ilvl w:val="0"/>
                <w:numId w:val="2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 xml:space="preserve">Undertake training and CPD to improve and maintain a well-rounded knowledge of SEND provision to ensure duties can be effectively performed. </w:t>
            </w:r>
          </w:p>
          <w:p>
            <w:pPr>
              <w:pStyle w:val="TNCBodyText"/>
              <w:numPr>
                <w:ilvl w:val="0"/>
                <w:numId w:val="2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 xml:space="preserve">Ensure the specific requirements of pupils with SEND are understood and support measures are implemented effectively. </w:t>
            </w:r>
          </w:p>
          <w:p>
            <w:pPr>
              <w:pStyle w:val="TNCBodyText"/>
              <w:numPr>
                <w:ilvl w:val="0"/>
                <w:numId w:val="2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 xml:space="preserve">Have a sound knowledge of how relevant legislation, including the ‘SEND Code of Practice: 0 to 25 years’, impacts the school’s SEND provision. </w:t>
            </w:r>
          </w:p>
          <w:p>
            <w:pPr>
              <w:pStyle w:val="TNCBodyText"/>
              <w:numPr>
                <w:ilvl w:val="0"/>
                <w:numId w:val="2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Participate in the implementation of EHC plans with parents of pupils with SEND, monitoring their impact and making any necessary adjustments to ensure pupils make progress.</w:t>
            </w:r>
          </w:p>
        </w:tc>
      </w:tr>
      <w:tr>
        <w:trPr>
          <w:trHeight w:val="283" w:hRule="atLeast"/>
        </w:trPr>
        <w:tc>
          <w:tcPr>
            <w:tcW w:w="10200" w:type="dxa"/>
            <w:gridSpan w:val="2"/>
            <w:tcBorders>
              <w:top w:val="single" w:sz="18" w:space="0" w:color="398AFF"/>
              <w:bottom w:val="single" w:sz="18" w:space="0" w:color="398AFF"/>
            </w:tcBorders>
            <w:shd w:fill="auto" w:val="clear"/>
            <w:vAlign w:val="center"/>
          </w:tcPr>
          <w:p>
            <w:pPr>
              <w:pStyle w:val="TNCBodyText"/>
              <w:snapToGrid w:val="false"/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</w:r>
          </w:p>
        </w:tc>
      </w:tr>
      <w:tr>
        <w:trPr>
          <w:trHeight w:val="699" w:hRule="atLeast"/>
        </w:trPr>
        <w:tc>
          <w:tcPr>
            <w:tcW w:w="10245" w:type="dxa"/>
            <w:gridSpan w:val="2"/>
            <w:tcBorders>
              <w:top w:val="single" w:sz="18" w:space="0" w:color="398AFF"/>
              <w:left w:val="single" w:sz="18" w:space="0" w:color="398AFF"/>
              <w:bottom w:val="single" w:sz="18" w:space="0" w:color="398AFF"/>
              <w:right w:val="single" w:sz="18" w:space="0" w:color="398AFF"/>
            </w:tcBorders>
            <w:shd w:fill="auto" w:val="clear"/>
            <w:vAlign w:val="center"/>
          </w:tcPr>
          <w:p>
            <w:pPr>
              <w:pStyle w:val="TNCBodyText"/>
              <w:spacing w:lineRule="auto" w:line="240" w:before="100" w:after="0"/>
              <w:rPr>
                <w:rFonts w:ascii="Parkinsans" w:hAnsi="Parkinsans" w:cs="Parkinsans"/>
                <w:b/>
                <w:b/>
                <w:bCs/>
              </w:rPr>
            </w:pPr>
            <w:r>
              <w:rPr>
                <w:rFonts w:cs="Parkinsans" w:ascii="Parkinsans" w:hAnsi="Parkinsans"/>
                <w:b/>
                <w:bCs/>
              </w:rPr>
              <w:t xml:space="preserve">Teaching and learning </w:t>
            </w:r>
          </w:p>
          <w:p>
            <w:pPr>
              <w:pStyle w:val="TNCBodyText"/>
              <w:numPr>
                <w:ilvl w:val="0"/>
                <w:numId w:val="4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 xml:space="preserve">Liaise with the Director for Inclusion to ensure an appropriate, broad, high-quality and cost-effective curriculum is delivered to pupils with SEND.  </w:t>
            </w:r>
          </w:p>
          <w:p>
            <w:pPr>
              <w:pStyle w:val="TNCBodyText"/>
              <w:numPr>
                <w:ilvl w:val="0"/>
                <w:numId w:val="4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 xml:space="preserve">Keep up-to-date with local and national developments in teaching pupils with SEND and communicate these to all members of staff. </w:t>
            </w:r>
          </w:p>
          <w:p>
            <w:pPr>
              <w:pStyle w:val="TNCBodyText"/>
              <w:numPr>
                <w:ilvl w:val="0"/>
                <w:numId w:val="4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Monitor teaching and learning activities to ensure that they meet the specific needs of pupils with SEND.</w:t>
            </w:r>
          </w:p>
        </w:tc>
      </w:tr>
      <w:tr>
        <w:trPr>
          <w:trHeight w:val="283" w:hRule="atLeast"/>
        </w:trPr>
        <w:tc>
          <w:tcPr>
            <w:tcW w:w="10200" w:type="dxa"/>
            <w:gridSpan w:val="2"/>
            <w:tcBorders>
              <w:top w:val="single" w:sz="18" w:space="0" w:color="398AFF"/>
              <w:bottom w:val="single" w:sz="18" w:space="0" w:color="398AFF"/>
            </w:tcBorders>
            <w:shd w:fill="auto" w:val="clear"/>
            <w:vAlign w:val="center"/>
          </w:tcPr>
          <w:p>
            <w:pPr>
              <w:pStyle w:val="TNCBodyText"/>
              <w:snapToGrid w:val="false"/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</w:r>
          </w:p>
        </w:tc>
      </w:tr>
      <w:tr>
        <w:trPr>
          <w:trHeight w:val="567" w:hRule="atLeast"/>
        </w:trPr>
        <w:tc>
          <w:tcPr>
            <w:tcW w:w="10245" w:type="dxa"/>
            <w:gridSpan w:val="2"/>
            <w:tcBorders>
              <w:top w:val="single" w:sz="18" w:space="0" w:color="398AFF"/>
              <w:left w:val="single" w:sz="18" w:space="0" w:color="398AFF"/>
              <w:bottom w:val="single" w:sz="18" w:space="0" w:color="398AFF"/>
              <w:right w:val="single" w:sz="18" w:space="0" w:color="398AFF"/>
            </w:tcBorders>
            <w:shd w:fill="auto" w:val="clear"/>
            <w:vAlign w:val="center"/>
          </w:tcPr>
          <w:p>
            <w:pPr>
              <w:pStyle w:val="TNCBodyText"/>
              <w:spacing w:lineRule="auto" w:line="240" w:before="100" w:after="0"/>
              <w:rPr>
                <w:rFonts w:ascii="Parkinsans" w:hAnsi="Parkinsans" w:cs="Parkinsans"/>
                <w:b/>
                <w:b/>
                <w:bCs/>
              </w:rPr>
            </w:pPr>
            <w:r>
              <w:rPr>
                <w:rFonts w:cs="Parkinsans" w:ascii="Parkinsans" w:hAnsi="Parkinsans"/>
                <w:b/>
                <w:bCs/>
              </w:rPr>
              <w:t>Leadership and management</w:t>
            </w:r>
          </w:p>
          <w:p>
            <w:pPr>
              <w:pStyle w:val="TNCBodyText"/>
              <w:numPr>
                <w:ilvl w:val="0"/>
                <w:numId w:val="5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 xml:space="preserve">Coordinate and support the full SEND team. </w:t>
            </w:r>
          </w:p>
          <w:p>
            <w:pPr>
              <w:pStyle w:val="TNCBodyText"/>
              <w:numPr>
                <w:ilvl w:val="0"/>
                <w:numId w:val="5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Support staff members to understand the needs of pupils with SEND.</w:t>
            </w:r>
          </w:p>
          <w:p>
            <w:pPr>
              <w:pStyle w:val="TNCBodyText"/>
              <w:numPr>
                <w:ilvl w:val="0"/>
                <w:numId w:val="5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 xml:space="preserve">Promote a safe and secure learning environment for pupils with SEND, and action improvement plans where necessary. </w:t>
            </w:r>
          </w:p>
          <w:p>
            <w:pPr>
              <w:pStyle w:val="TNCBodyText"/>
              <w:numPr>
                <w:ilvl w:val="0"/>
                <w:numId w:val="5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Provide professional guidance to staff to secure good quality teaching for pupils with SEND.</w:t>
            </w:r>
          </w:p>
          <w:p>
            <w:pPr>
              <w:pStyle w:val="TNCBodyText"/>
              <w:numPr>
                <w:ilvl w:val="0"/>
                <w:numId w:val="5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Guide staff in recognising and fulfilling their responsibilities to support pupils with SEND.</w:t>
            </w:r>
          </w:p>
          <w:p>
            <w:pPr>
              <w:pStyle w:val="TNCBodyText"/>
              <w:numPr>
                <w:ilvl w:val="0"/>
                <w:numId w:val="5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 xml:space="preserve">Contribute to the performance management process of learning support staff and TAs. </w:t>
            </w:r>
          </w:p>
          <w:p>
            <w:pPr>
              <w:pStyle w:val="TNCBodyText"/>
              <w:numPr>
                <w:ilvl w:val="0"/>
                <w:numId w:val="5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 xml:space="preserve">Act as a point of contact and offer advice to staff seeking to learn more about, or develop skills relating to SEND.  </w:t>
            </w:r>
          </w:p>
          <w:p>
            <w:pPr>
              <w:pStyle w:val="TNCBodyText"/>
              <w:numPr>
                <w:ilvl w:val="0"/>
                <w:numId w:val="5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 xml:space="preserve">Ensure both schools SEND provision is inclusive at all levels. </w:t>
            </w:r>
          </w:p>
          <w:p>
            <w:pPr>
              <w:pStyle w:val="TNCBodyText"/>
              <w:numPr>
                <w:ilvl w:val="0"/>
                <w:numId w:val="5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 xml:space="preserve">Contribute to curriculum planning to ensure that it reflects the needs of pupils with SEND. </w:t>
            </w:r>
          </w:p>
          <w:p>
            <w:pPr>
              <w:pStyle w:val="TNCBodyText"/>
              <w:numPr>
                <w:ilvl w:val="0"/>
                <w:numId w:val="5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 xml:space="preserve">Help to cater for the needs of pupils with SEND by contributing to the effective deployment of learning support staff.  </w:t>
            </w:r>
          </w:p>
          <w:p>
            <w:pPr>
              <w:pStyle w:val="TNCBodyText"/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0246" w:type="dxa"/>
        <w:jc w:val="left"/>
        <w:tblInd w:w="-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1"/>
        <w:gridCol w:w="45"/>
      </w:tblGrid>
      <w:tr>
        <w:trPr>
          <w:trHeight w:val="283" w:hRule="atLeast"/>
        </w:trPr>
        <w:tc>
          <w:tcPr>
            <w:tcW w:w="10201" w:type="dxa"/>
            <w:tcBorders>
              <w:top w:val="single" w:sz="18" w:space="0" w:color="398AFF"/>
              <w:bottom w:val="single" w:sz="18" w:space="0" w:color="398AFF"/>
            </w:tcBorders>
            <w:shd w:fill="auto" w:val="clear"/>
            <w:vAlign w:val="center"/>
          </w:tcPr>
          <w:p>
            <w:pPr>
              <w:pStyle w:val="TNCBodyText"/>
              <w:pageBreakBefore/>
              <w:snapToGrid w:val="false"/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</w:r>
          </w:p>
        </w:tc>
      </w:tr>
      <w:tr>
        <w:trPr>
          <w:trHeight w:val="567" w:hRule="atLeast"/>
        </w:trPr>
        <w:tc>
          <w:tcPr>
            <w:tcW w:w="10246" w:type="dxa"/>
            <w:tcBorders>
              <w:top w:val="single" w:sz="18" w:space="0" w:color="398AFF"/>
              <w:left w:val="single" w:sz="18" w:space="0" w:color="398AFF"/>
              <w:bottom w:val="single" w:sz="18" w:space="0" w:color="398AFF"/>
              <w:right w:val="single" w:sz="18" w:space="0" w:color="398AFF"/>
            </w:tcBorders>
            <w:shd w:fill="auto" w:val="clear"/>
            <w:vAlign w:val="center"/>
          </w:tcPr>
          <w:p>
            <w:pPr>
              <w:pStyle w:val="TNCBodyText"/>
              <w:spacing w:lineRule="auto" w:line="240" w:before="100" w:after="0"/>
              <w:rPr>
                <w:rFonts w:ascii="Parkinsans" w:hAnsi="Parkinsans" w:cs="Parkinsans"/>
                <w:b/>
                <w:b/>
              </w:rPr>
            </w:pPr>
            <w:r>
              <w:rPr>
                <w:rFonts w:cs="Parkinsans" w:ascii="Parkinsans" w:hAnsi="Parkinsans"/>
                <w:b/>
              </w:rPr>
              <w:t>Communication</w:t>
            </w:r>
          </w:p>
          <w:p>
            <w:pPr>
              <w:pStyle w:val="TNCBodyText"/>
              <w:numPr>
                <w:ilvl w:val="0"/>
                <w:numId w:val="6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Contribute to leadership meetings by reporting on the effectiveness of SEND provision and sharing information with the key stakeholders.</w:t>
            </w:r>
          </w:p>
          <w:p>
            <w:pPr>
              <w:pStyle w:val="TNCBodyText"/>
              <w:numPr>
                <w:ilvl w:val="0"/>
                <w:numId w:val="6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Ensure staff are aware of developments with regards to SEND provision and policy in their identified areas of responsibility.</w:t>
            </w:r>
          </w:p>
          <w:p>
            <w:pPr>
              <w:pStyle w:val="TNCBodyText"/>
              <w:numPr>
                <w:ilvl w:val="0"/>
                <w:numId w:val="6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Talk to pupils with SEND and listen to their feedback, with a view to developing a more effective support system.</w:t>
            </w:r>
          </w:p>
          <w:p>
            <w:pPr>
              <w:pStyle w:val="TNCBodyText"/>
              <w:numPr>
                <w:ilvl w:val="0"/>
                <w:numId w:val="6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Develop and maintain effective relationships with parents, colleagues, the Trust and governing boards and the local community.</w:t>
            </w:r>
          </w:p>
          <w:p>
            <w:pPr>
              <w:pStyle w:val="TNCBodyText"/>
              <w:numPr>
                <w:ilvl w:val="0"/>
                <w:numId w:val="6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Develop and maintain links with the LA support services.</w:t>
            </w:r>
          </w:p>
        </w:tc>
      </w:tr>
      <w:tr>
        <w:trPr>
          <w:trHeight w:val="283" w:hRule="atLeast"/>
        </w:trPr>
        <w:tc>
          <w:tcPr>
            <w:tcW w:w="10201" w:type="dxa"/>
            <w:tcBorders>
              <w:top w:val="single" w:sz="18" w:space="0" w:color="398AFF"/>
              <w:bottom w:val="single" w:sz="18" w:space="0" w:color="398AFF"/>
            </w:tcBorders>
            <w:shd w:fill="auto" w:val="clear"/>
            <w:vAlign w:val="center"/>
          </w:tcPr>
          <w:p>
            <w:pPr>
              <w:pStyle w:val="TNCBodyText"/>
              <w:snapToGrid w:val="false"/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</w:r>
          </w:p>
        </w:tc>
      </w:tr>
      <w:tr>
        <w:trPr>
          <w:trHeight w:val="567" w:hRule="atLeast"/>
        </w:trPr>
        <w:tc>
          <w:tcPr>
            <w:tcW w:w="10246" w:type="dxa"/>
            <w:tcBorders>
              <w:top w:val="single" w:sz="18" w:space="0" w:color="398AFF"/>
              <w:left w:val="single" w:sz="18" w:space="0" w:color="398AFF"/>
              <w:bottom w:val="single" w:sz="18" w:space="0" w:color="398AFF"/>
              <w:right w:val="single" w:sz="18" w:space="0" w:color="398AFF"/>
            </w:tcBorders>
            <w:shd w:fill="auto" w:val="clear"/>
            <w:vAlign w:val="center"/>
          </w:tcPr>
          <w:p>
            <w:pPr>
              <w:pStyle w:val="TNCBodyText"/>
              <w:spacing w:lineRule="auto" w:line="240" w:before="100" w:after="0"/>
              <w:rPr>
                <w:rFonts w:ascii="Parkinsans" w:hAnsi="Parkinsans" w:cs="Parkinsans"/>
                <w:b/>
                <w:b/>
                <w:bCs/>
              </w:rPr>
            </w:pPr>
            <w:r>
              <w:rPr>
                <w:rFonts w:cs="Parkinsans" w:ascii="Parkinsans" w:hAnsi="Parkinsans"/>
                <w:b/>
                <w:bCs/>
              </w:rPr>
              <w:t>Recording assessment</w:t>
            </w:r>
          </w:p>
          <w:p>
            <w:pPr>
              <w:pStyle w:val="TNCBodyText"/>
              <w:numPr>
                <w:ilvl w:val="0"/>
                <w:numId w:val="7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 xml:space="preserve">Ensure that the school’s administrative work for SEND is effectively completed. </w:t>
            </w:r>
          </w:p>
          <w:p>
            <w:pPr>
              <w:pStyle w:val="TNCBodyText"/>
              <w:numPr>
                <w:ilvl w:val="0"/>
                <w:numId w:val="7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Work with teachers to set challenging targets for raising achievement amongst pupils with SEND.</w:t>
            </w:r>
          </w:p>
        </w:tc>
      </w:tr>
    </w:tbl>
    <w:p>
      <w:pPr>
        <w:pStyle w:val="Normal"/>
        <w:spacing w:lineRule="auto" w:line="240"/>
        <w:rPr>
          <w:rFonts w:ascii="Parkinsans" w:hAnsi="Parkinsans" w:eastAsia="" w:cs="Parkinsans"/>
          <w:color w:val="2F5496"/>
          <w:sz w:val="32"/>
          <w:szCs w:val="32"/>
        </w:rPr>
      </w:pPr>
      <w:r>
        <w:rPr>
          <w:rFonts w:eastAsia="" w:cs="Parkinsans" w:ascii="Parkinsans" w:hAnsi="Parkinsans"/>
          <w:color w:val="2F5496"/>
          <w:sz w:val="32"/>
          <w:szCs w:val="32"/>
        </w:rPr>
      </w:r>
    </w:p>
    <w:p>
      <w:pPr>
        <w:pStyle w:val="Normal"/>
        <w:spacing w:lineRule="auto" w:line="240"/>
        <w:rPr>
          <w:rFonts w:ascii="Parkinsans" w:hAnsi="Parkinsans" w:eastAsia="" w:cs="Parkinsans"/>
          <w:color w:val="2F5496"/>
          <w:sz w:val="32"/>
          <w:szCs w:val="32"/>
        </w:rPr>
      </w:pPr>
      <w:r>
        <w:rPr>
          <w:rFonts w:eastAsia="" w:cs="Parkinsans" w:ascii="Parkinsans" w:hAnsi="Parkinsans"/>
          <w:color w:val="2F5496"/>
          <w:sz w:val="32"/>
          <w:szCs w:val="32"/>
        </w:rPr>
      </w:r>
      <w:r>
        <w:br w:type="page"/>
      </w:r>
    </w:p>
    <w:p>
      <w:pPr>
        <w:pStyle w:val="Heading1"/>
        <w:spacing w:lineRule="auto" w:line="240"/>
        <w:rPr>
          <w:rFonts w:ascii="Parkinsans" w:hAnsi="Parkinsans" w:cs="Parkinsans"/>
          <w:color w:val="auto"/>
        </w:rPr>
      </w:pPr>
      <w:r>
        <w:rPr>
          <w:rFonts w:cs="Parkinsans" w:ascii="Parkinsans" w:hAnsi="Parkinsans"/>
          <w:color w:val="auto"/>
        </w:rPr>
        <w:t xml:space="preserve">SENCO person specification </w:t>
      </w:r>
    </w:p>
    <w:tbl>
      <w:tblPr>
        <w:tblW w:w="1021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7"/>
        <w:gridCol w:w="5113"/>
      </w:tblGrid>
      <w:tr>
        <w:trPr>
          <w:trHeight w:val="567" w:hRule="atLeast"/>
        </w:trPr>
        <w:tc>
          <w:tcPr>
            <w:tcW w:w="10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C000" w:val="clear"/>
            <w:vAlign w:val="center"/>
          </w:tcPr>
          <w:p>
            <w:pPr>
              <w:pStyle w:val="TNCBodyText"/>
              <w:spacing w:lineRule="auto" w:line="240" w:before="100" w:after="0"/>
              <w:jc w:val="center"/>
              <w:rPr>
                <w:rFonts w:ascii="Parkinsans" w:hAnsi="Parkinsans" w:cs="Parkinsans"/>
                <w:b/>
                <w:b/>
                <w:bCs/>
              </w:rPr>
            </w:pPr>
            <w:r>
              <w:rPr>
                <w:rFonts w:cs="Parkinsans" w:ascii="Parkinsans" w:hAnsi="Parkinsans"/>
                <w:b/>
                <w:bCs/>
              </w:rPr>
              <w:t>Qualifications and training</w:t>
            </w:r>
          </w:p>
        </w:tc>
      </w:tr>
      <w:tr>
        <w:trPr>
          <w:trHeight w:val="567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E79B" w:val="clear"/>
            <w:vAlign w:val="center"/>
          </w:tcPr>
          <w:p>
            <w:pPr>
              <w:pStyle w:val="TNCBodyText"/>
              <w:spacing w:lineRule="auto" w:line="240" w:before="100" w:after="0"/>
              <w:jc w:val="center"/>
              <w:rPr>
                <w:rFonts w:ascii="Parkinsans" w:hAnsi="Parkinsans" w:cs="Parkinsans"/>
                <w:b/>
                <w:b/>
                <w:bCs/>
              </w:rPr>
            </w:pPr>
            <w:r>
              <w:rPr>
                <w:rFonts w:cs="Parkinsans" w:ascii="Parkinsans" w:hAnsi="Parkinsans"/>
                <w:b/>
                <w:bCs/>
              </w:rPr>
              <w:t>Essential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E79B" w:val="clear"/>
            <w:vAlign w:val="center"/>
          </w:tcPr>
          <w:p>
            <w:pPr>
              <w:pStyle w:val="TNCBodyText"/>
              <w:spacing w:lineRule="auto" w:line="240" w:before="100" w:after="0"/>
              <w:jc w:val="center"/>
              <w:rPr>
                <w:rFonts w:ascii="Parkinsans" w:hAnsi="Parkinsans" w:cs="Parkinsans"/>
                <w:b/>
                <w:b/>
                <w:bCs/>
              </w:rPr>
            </w:pPr>
            <w:r>
              <w:rPr>
                <w:rFonts w:cs="Parkinsans" w:ascii="Parkinsans" w:hAnsi="Parkinsans"/>
                <w:b/>
                <w:bCs/>
              </w:rPr>
              <w:t>Desirable</w:t>
            </w:r>
          </w:p>
        </w:tc>
      </w:tr>
      <w:tr>
        <w:trPr>
          <w:trHeight w:val="567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NCBodyText"/>
              <w:numPr>
                <w:ilvl w:val="0"/>
                <w:numId w:val="8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 xml:space="preserve">Have a degree in a relevant subject. </w:t>
            </w:r>
          </w:p>
          <w:p>
            <w:pPr>
              <w:pStyle w:val="TNCBodyText"/>
              <w:numPr>
                <w:ilvl w:val="0"/>
                <w:numId w:val="8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 xml:space="preserve">Have QTS. </w:t>
            </w:r>
          </w:p>
          <w:p>
            <w:pPr>
              <w:pStyle w:val="TNCBodyText"/>
              <w:numPr>
                <w:ilvl w:val="0"/>
                <w:numId w:val="8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Have taught at KS1 and KS2 for at least two years.</w:t>
            </w:r>
          </w:p>
          <w:p>
            <w:pPr>
              <w:pStyle w:val="TNCBodyText"/>
              <w:numPr>
                <w:ilvl w:val="0"/>
                <w:numId w:val="8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At least 12 months experience working as a school SENCO or a commitment to achieve a National Award in Special Educational Needs within three years of appointment if having less than 12 months experience.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NCBodyText"/>
              <w:numPr>
                <w:ilvl w:val="0"/>
                <w:numId w:val="8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Relevant safeguarding and child protection training undertaken and a willingness to update training regularly.</w:t>
            </w:r>
          </w:p>
          <w:p>
            <w:pPr>
              <w:pStyle w:val="TNCBodyText"/>
              <w:numPr>
                <w:ilvl w:val="0"/>
                <w:numId w:val="8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Have achieved a National Award in Special Educational Needs Coordination.</w:t>
            </w:r>
          </w:p>
        </w:tc>
      </w:tr>
      <w:tr>
        <w:trPr>
          <w:trHeight w:val="567" w:hRule="atLeast"/>
        </w:trPr>
        <w:tc>
          <w:tcPr>
            <w:tcW w:w="10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C000" w:val="clear"/>
            <w:vAlign w:val="center"/>
          </w:tcPr>
          <w:p>
            <w:pPr>
              <w:pStyle w:val="TNCBodyText"/>
              <w:spacing w:lineRule="auto" w:line="240" w:before="100" w:after="0"/>
              <w:jc w:val="center"/>
              <w:rPr>
                <w:rFonts w:ascii="Parkinsans" w:hAnsi="Parkinsans" w:cs="Parkinsans"/>
                <w:b/>
                <w:b/>
                <w:bCs/>
              </w:rPr>
            </w:pPr>
            <w:r>
              <w:rPr>
                <w:rFonts w:cs="Parkinsans" w:ascii="Parkinsans" w:hAnsi="Parkinsans"/>
                <w:b/>
                <w:bCs/>
              </w:rPr>
              <w:t>Skills and experience</w:t>
            </w:r>
          </w:p>
        </w:tc>
      </w:tr>
      <w:tr>
        <w:trPr>
          <w:trHeight w:val="567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E389" w:val="clear"/>
            <w:vAlign w:val="center"/>
          </w:tcPr>
          <w:p>
            <w:pPr>
              <w:pStyle w:val="TNCBodyText"/>
              <w:spacing w:lineRule="auto" w:line="240" w:before="100" w:after="0"/>
              <w:jc w:val="center"/>
              <w:rPr>
                <w:rFonts w:ascii="Parkinsans" w:hAnsi="Parkinsans" w:cs="Parkinsans"/>
                <w:b/>
                <w:b/>
                <w:bCs/>
              </w:rPr>
            </w:pPr>
            <w:r>
              <w:rPr>
                <w:rFonts w:cs="Parkinsans" w:ascii="Parkinsans" w:hAnsi="Parkinsans"/>
                <w:b/>
                <w:bCs/>
              </w:rPr>
              <w:t>Essential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E389" w:val="clear"/>
            <w:vAlign w:val="center"/>
          </w:tcPr>
          <w:p>
            <w:pPr>
              <w:pStyle w:val="TNCBodyText"/>
              <w:spacing w:lineRule="auto" w:line="240" w:before="100" w:after="0"/>
              <w:jc w:val="center"/>
              <w:rPr>
                <w:rFonts w:ascii="Parkinsans" w:hAnsi="Parkinsans" w:cs="Parkinsans"/>
                <w:b/>
                <w:b/>
                <w:bCs/>
              </w:rPr>
            </w:pPr>
            <w:r>
              <w:rPr>
                <w:rFonts w:cs="Parkinsans" w:ascii="Parkinsans" w:hAnsi="Parkinsans"/>
                <w:b/>
                <w:bCs/>
              </w:rPr>
              <w:t>Desirable</w:t>
            </w:r>
          </w:p>
        </w:tc>
      </w:tr>
      <w:tr>
        <w:trPr>
          <w:trHeight w:val="567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NCBodyText"/>
              <w:numPr>
                <w:ilvl w:val="0"/>
                <w:numId w:val="9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Experience of working with pupils with SEND, and pupils with emotional and behavioural difficulties.</w:t>
            </w:r>
          </w:p>
          <w:p>
            <w:pPr>
              <w:pStyle w:val="TNCBodyText"/>
              <w:numPr>
                <w:ilvl w:val="0"/>
                <w:numId w:val="9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Experience working alongside an SLT to develop the quality of the curriculum and learning activities.</w:t>
            </w:r>
          </w:p>
          <w:p>
            <w:pPr>
              <w:pStyle w:val="TNCBodyText"/>
              <w:numPr>
                <w:ilvl w:val="0"/>
                <w:numId w:val="9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Experience co-ordinating provision for children with SEND.</w:t>
            </w:r>
          </w:p>
          <w:p>
            <w:pPr>
              <w:pStyle w:val="TNCBodyText"/>
              <w:numPr>
                <w:ilvl w:val="0"/>
                <w:numId w:val="9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 xml:space="preserve">Experience of behaviour management techniques for groups and individuals with SEND. </w:t>
            </w:r>
          </w:p>
          <w:p>
            <w:pPr>
              <w:pStyle w:val="TNCBodyText"/>
              <w:numPr>
                <w:ilvl w:val="0"/>
                <w:numId w:val="9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Experience working effectively with colleagues to improve classroom practice.</w:t>
            </w:r>
          </w:p>
          <w:p>
            <w:pPr>
              <w:pStyle w:val="TNCBodyText"/>
              <w:numPr>
                <w:ilvl w:val="0"/>
                <w:numId w:val="9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Experience utilising and analysing effective assessment systems and recording and maintaining pupil records.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NCBodyText"/>
              <w:numPr>
                <w:ilvl w:val="0"/>
                <w:numId w:val="9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Experience liaising with a range of people, agencies, and professionals including, the parents of pupils, the LA and other providers.</w:t>
            </w:r>
          </w:p>
          <w:p>
            <w:pPr>
              <w:pStyle w:val="TNCBodyText"/>
              <w:numPr>
                <w:ilvl w:val="0"/>
                <w:numId w:val="9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Experience in making reasonable adjustments and access arrangements for pupils with SEND.</w:t>
            </w:r>
          </w:p>
        </w:tc>
      </w:tr>
      <w:tr>
        <w:trPr>
          <w:trHeight w:val="567" w:hRule="atLeast"/>
        </w:trPr>
        <w:tc>
          <w:tcPr>
            <w:tcW w:w="10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C000" w:val="clear"/>
            <w:vAlign w:val="center"/>
          </w:tcPr>
          <w:p>
            <w:pPr>
              <w:pStyle w:val="TNCBodyText"/>
              <w:spacing w:lineRule="auto" w:line="240" w:before="100" w:after="0"/>
              <w:jc w:val="center"/>
              <w:rPr>
                <w:rFonts w:ascii="Parkinsans" w:hAnsi="Parkinsans" w:cs="Parkinsans"/>
                <w:b/>
                <w:b/>
                <w:bCs/>
              </w:rPr>
            </w:pPr>
            <w:r>
              <w:rPr>
                <w:rFonts w:cs="Parkinsans" w:ascii="Parkinsans" w:hAnsi="Parkinsans"/>
                <w:b/>
                <w:bCs/>
              </w:rPr>
              <w:t>Knowledge</w:t>
            </w:r>
          </w:p>
        </w:tc>
      </w:tr>
      <w:tr>
        <w:trPr>
          <w:trHeight w:val="567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E389" w:val="clear"/>
            <w:vAlign w:val="center"/>
          </w:tcPr>
          <w:p>
            <w:pPr>
              <w:pStyle w:val="TNCBodyText"/>
              <w:spacing w:lineRule="auto" w:line="240" w:before="100" w:after="0"/>
              <w:jc w:val="center"/>
              <w:rPr>
                <w:rFonts w:ascii="Parkinsans" w:hAnsi="Parkinsans" w:cs="Parkinsans"/>
                <w:b/>
                <w:b/>
                <w:bCs/>
              </w:rPr>
            </w:pPr>
            <w:r>
              <w:rPr>
                <w:rFonts w:cs="Parkinsans" w:ascii="Parkinsans" w:hAnsi="Parkinsans"/>
                <w:b/>
                <w:bCs/>
              </w:rPr>
              <w:t>Essential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E389" w:val="clear"/>
            <w:vAlign w:val="center"/>
          </w:tcPr>
          <w:p>
            <w:pPr>
              <w:pStyle w:val="TNCBodyText"/>
              <w:spacing w:lineRule="auto" w:line="240" w:before="100" w:after="0"/>
              <w:jc w:val="center"/>
              <w:rPr>
                <w:rFonts w:ascii="Parkinsans" w:hAnsi="Parkinsans" w:cs="Parkinsans"/>
                <w:b/>
                <w:b/>
                <w:bCs/>
              </w:rPr>
            </w:pPr>
            <w:r>
              <w:rPr>
                <w:rFonts w:cs="Parkinsans" w:ascii="Parkinsans" w:hAnsi="Parkinsans"/>
                <w:b/>
                <w:bCs/>
              </w:rPr>
              <w:t>Desirable</w:t>
            </w:r>
          </w:p>
        </w:tc>
      </w:tr>
      <w:tr>
        <w:trPr>
          <w:trHeight w:val="567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NCBodyText"/>
              <w:numPr>
                <w:ilvl w:val="0"/>
                <w:numId w:val="9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Sound knowledge of the SEND Code of Practice and its application.</w:t>
            </w:r>
          </w:p>
          <w:p>
            <w:pPr>
              <w:pStyle w:val="TNCBodyText"/>
              <w:numPr>
                <w:ilvl w:val="0"/>
                <w:numId w:val="9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Sound knowledge of the graduated approach to providing SEN support.</w:t>
            </w:r>
          </w:p>
          <w:p>
            <w:pPr>
              <w:pStyle w:val="TNCBodyText"/>
              <w:numPr>
                <w:ilvl w:val="0"/>
                <w:numId w:val="9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 xml:space="preserve">A good understanding of the principles of school improvement.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NCBodyText"/>
              <w:numPr>
                <w:ilvl w:val="0"/>
                <w:numId w:val="9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 xml:space="preserve">Demonstrate a greater understanding of how pupils with SEND develop. </w:t>
            </w:r>
          </w:p>
          <w:p>
            <w:pPr>
              <w:pStyle w:val="TNCBodyText"/>
              <w:numPr>
                <w:ilvl w:val="0"/>
                <w:numId w:val="9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 xml:space="preserve">Demonstrate a sound understanding of SEND funding on offer. </w:t>
            </w:r>
          </w:p>
        </w:tc>
      </w:tr>
      <w:tr>
        <w:trPr>
          <w:trHeight w:val="567" w:hRule="atLeast"/>
        </w:trPr>
        <w:tc>
          <w:tcPr>
            <w:tcW w:w="10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C000" w:val="clear"/>
            <w:vAlign w:val="center"/>
          </w:tcPr>
          <w:p>
            <w:pPr>
              <w:pStyle w:val="TNCBodyText"/>
              <w:spacing w:lineRule="auto" w:line="240" w:before="100" w:after="0"/>
              <w:jc w:val="center"/>
              <w:rPr>
                <w:rFonts w:ascii="Parkinsans" w:hAnsi="Parkinsans" w:cs="Parkinsans"/>
                <w:b/>
                <w:b/>
                <w:bCs/>
              </w:rPr>
            </w:pPr>
            <w:r>
              <w:rPr>
                <w:rFonts w:cs="Parkinsans" w:ascii="Parkinsans" w:hAnsi="Parkinsans"/>
                <w:b/>
                <w:bCs/>
              </w:rPr>
              <w:t>Personal traits</w:t>
            </w:r>
          </w:p>
        </w:tc>
      </w:tr>
      <w:tr>
        <w:trPr>
          <w:trHeight w:val="567" w:hRule="atLeast"/>
        </w:trPr>
        <w:tc>
          <w:tcPr>
            <w:tcW w:w="10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E389" w:val="clear"/>
            <w:vAlign w:val="center"/>
          </w:tcPr>
          <w:p>
            <w:pPr>
              <w:pStyle w:val="TNCBodyText"/>
              <w:spacing w:lineRule="auto" w:line="240" w:before="100" w:after="0"/>
              <w:jc w:val="center"/>
              <w:rPr>
                <w:rFonts w:ascii="Parkinsans" w:hAnsi="Parkinsans" w:cs="Parkinsans"/>
                <w:b/>
                <w:b/>
                <w:bCs/>
              </w:rPr>
            </w:pPr>
            <w:r>
              <w:rPr>
                <w:rFonts w:cs="Parkinsans" w:ascii="Parkinsans" w:hAnsi="Parkinsans"/>
                <w:b/>
                <w:bCs/>
              </w:rPr>
              <w:t>The successful candidate will have</w:t>
            </w:r>
          </w:p>
        </w:tc>
      </w:tr>
      <w:tr>
        <w:trPr>
          <w:trHeight w:val="567" w:hRule="atLeast"/>
        </w:trPr>
        <w:tc>
          <w:tcPr>
            <w:tcW w:w="10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NCBodyText"/>
              <w:numPr>
                <w:ilvl w:val="0"/>
                <w:numId w:val="10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A commitment to equal opportunities and empowering others.</w:t>
            </w:r>
          </w:p>
          <w:p>
            <w:pPr>
              <w:pStyle w:val="TNCBodyText"/>
              <w:numPr>
                <w:ilvl w:val="0"/>
                <w:numId w:val="10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Excellent communication skills, both written and verbal.</w:t>
            </w:r>
          </w:p>
          <w:p>
            <w:pPr>
              <w:pStyle w:val="TNCBodyText"/>
              <w:numPr>
                <w:ilvl w:val="0"/>
                <w:numId w:val="10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Excellent time management and organisation skills.</w:t>
            </w:r>
          </w:p>
          <w:p>
            <w:pPr>
              <w:pStyle w:val="TNCBodyText"/>
              <w:numPr>
                <w:ilvl w:val="0"/>
                <w:numId w:val="10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An ability to manage and prioritise a demanding workload, and that of others.</w:t>
            </w:r>
          </w:p>
          <w:p>
            <w:pPr>
              <w:pStyle w:val="TNCBodyText"/>
              <w:numPr>
                <w:ilvl w:val="0"/>
                <w:numId w:val="10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A flexible approach towards working practices.</w:t>
            </w:r>
          </w:p>
          <w:p>
            <w:pPr>
              <w:pStyle w:val="TNCBodyText"/>
              <w:numPr>
                <w:ilvl w:val="0"/>
                <w:numId w:val="10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The ability to work as both part of a team and independently.</w:t>
            </w:r>
          </w:p>
          <w:p>
            <w:pPr>
              <w:pStyle w:val="TNCBodyText"/>
              <w:numPr>
                <w:ilvl w:val="0"/>
                <w:numId w:val="10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An ability to work with pupils and their families in a sensitive and positive way.</w:t>
            </w:r>
          </w:p>
          <w:p>
            <w:pPr>
              <w:pStyle w:val="TNCBodyText"/>
              <w:numPr>
                <w:ilvl w:val="0"/>
                <w:numId w:val="10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An ability to establish and maintain professional working relationships.</w:t>
            </w:r>
          </w:p>
          <w:p>
            <w:pPr>
              <w:pStyle w:val="TNCBodyText"/>
              <w:numPr>
                <w:ilvl w:val="0"/>
                <w:numId w:val="10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High levels of drive, energy and integrity.</w:t>
            </w:r>
          </w:p>
          <w:p>
            <w:pPr>
              <w:pStyle w:val="TNCBodyText"/>
              <w:numPr>
                <w:ilvl w:val="0"/>
                <w:numId w:val="10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Demonstrable leadership qualities, e.g. assertiveness, confidence, resilience.</w:t>
            </w:r>
          </w:p>
          <w:p>
            <w:pPr>
              <w:pStyle w:val="TNCBodyText"/>
              <w:numPr>
                <w:ilvl w:val="0"/>
                <w:numId w:val="10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An ability to model good practice and engage in self-reflection.</w:t>
            </w:r>
          </w:p>
          <w:p>
            <w:pPr>
              <w:pStyle w:val="TNCBodyText"/>
              <w:numPr>
                <w:ilvl w:val="0"/>
                <w:numId w:val="10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A commitment to improve current skills and demonstrate a willingness to develop further.</w:t>
            </w:r>
          </w:p>
          <w:p>
            <w:pPr>
              <w:pStyle w:val="TNCBodyText"/>
              <w:numPr>
                <w:ilvl w:val="0"/>
                <w:numId w:val="10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A commitment to contributing to the wider school community.</w:t>
            </w:r>
          </w:p>
        </w:tc>
      </w:tr>
      <w:tr>
        <w:trPr>
          <w:trHeight w:val="567" w:hRule="atLeast"/>
        </w:trPr>
        <w:tc>
          <w:tcPr>
            <w:tcW w:w="10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C000" w:val="clear"/>
            <w:vAlign w:val="center"/>
          </w:tcPr>
          <w:p>
            <w:pPr>
              <w:pStyle w:val="TNCBodyText"/>
              <w:spacing w:lineRule="auto" w:line="240" w:before="100" w:after="0"/>
              <w:jc w:val="center"/>
              <w:rPr>
                <w:rFonts w:ascii="Parkinsans" w:hAnsi="Parkinsans" w:cs="Parkinsans"/>
                <w:b/>
                <w:b/>
                <w:bCs/>
              </w:rPr>
            </w:pPr>
            <w:r>
              <w:rPr>
                <w:rFonts w:cs="Parkinsans" w:ascii="Parkinsans" w:hAnsi="Parkinsans"/>
                <w:b/>
                <w:bCs/>
              </w:rPr>
              <w:t>Additional requirements</w:t>
            </w:r>
          </w:p>
        </w:tc>
      </w:tr>
      <w:tr>
        <w:trPr>
          <w:trHeight w:val="567" w:hRule="atLeast"/>
        </w:trPr>
        <w:tc>
          <w:tcPr>
            <w:tcW w:w="10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E389" w:val="clear"/>
            <w:vAlign w:val="center"/>
          </w:tcPr>
          <w:p>
            <w:pPr>
              <w:pStyle w:val="TNCBodyText"/>
              <w:spacing w:lineRule="auto" w:line="240" w:before="100" w:after="0"/>
              <w:jc w:val="center"/>
              <w:rPr>
                <w:rFonts w:ascii="Parkinsans" w:hAnsi="Parkinsans" w:cs="Parkinsans"/>
                <w:b/>
                <w:b/>
                <w:bCs/>
              </w:rPr>
            </w:pPr>
            <w:r>
              <w:rPr>
                <w:rFonts w:cs="Parkinsans" w:ascii="Parkinsans" w:hAnsi="Parkinsans"/>
                <w:b/>
                <w:bCs/>
              </w:rPr>
              <w:t>The successful candidate will be</w:t>
            </w:r>
          </w:p>
        </w:tc>
      </w:tr>
      <w:tr>
        <w:trPr>
          <w:trHeight w:val="567" w:hRule="atLeast"/>
        </w:trPr>
        <w:tc>
          <w:tcPr>
            <w:tcW w:w="10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NCBodyText"/>
              <w:numPr>
                <w:ilvl w:val="0"/>
                <w:numId w:val="11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Flexible, reliable, enthusiastic and patient.</w:t>
            </w:r>
          </w:p>
          <w:p>
            <w:pPr>
              <w:pStyle w:val="TNCBodyText"/>
              <w:numPr>
                <w:ilvl w:val="0"/>
                <w:numId w:val="11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Inspiring and influential.</w:t>
            </w:r>
          </w:p>
          <w:p>
            <w:pPr>
              <w:pStyle w:val="TNCBodyText"/>
              <w:numPr>
                <w:ilvl w:val="0"/>
                <w:numId w:val="11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Able to take control, lead and manage situations.</w:t>
            </w:r>
          </w:p>
          <w:p>
            <w:pPr>
              <w:pStyle w:val="TNCBodyText"/>
              <w:numPr>
                <w:ilvl w:val="0"/>
                <w:numId w:val="11"/>
              </w:numPr>
              <w:spacing w:lineRule="auto" w:line="240" w:before="100" w:after="0"/>
              <w:rPr>
                <w:rFonts w:ascii="Parkinsans" w:hAnsi="Parkinsans" w:cs="Parkinsans"/>
              </w:rPr>
            </w:pPr>
            <w:r>
              <w:rPr>
                <w:rFonts w:cs="Parkinsans" w:ascii="Parkinsans" w:hAnsi="Parkinsans"/>
              </w:rPr>
              <w:t>Consistent in modelling good practice and behaviour.</w:t>
            </w:r>
          </w:p>
        </w:tc>
      </w:tr>
    </w:tbl>
    <w:p>
      <w:pPr>
        <w:pStyle w:val="Normal"/>
        <w:tabs>
          <w:tab w:val="clear" w:pos="720"/>
          <w:tab w:val="left" w:pos="6414" w:leader="none"/>
        </w:tabs>
        <w:spacing w:before="0" w:after="160"/>
        <w:rPr/>
      </w:pPr>
      <w:r>
        <w:rPr/>
      </w:r>
    </w:p>
    <w:sectPr>
      <w:type w:val="nextPage"/>
      <w:pgSz w:w="11906" w:h="16838"/>
      <w:pgMar w:left="709" w:right="709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Poppins-Regular">
    <w:charset w:val="00"/>
    <w:family w:val="roman"/>
    <w:pitch w:val="variable"/>
  </w:font>
  <w:font w:name="Poppins SemiBold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Parkinsans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Poppins-Regular" w:hAnsi="Poppins-Regular" w:eastAsia="Poppins-Regular" w:cs="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200" w:after="200"/>
      <w:outlineLvl w:val="0"/>
    </w:pPr>
    <w:rPr>
      <w:rFonts w:ascii="Poppins SemiBold" w:hAnsi="Poppins SemiBold" w:eastAsia="" w:cs=""/>
      <w:color w:val="2F5496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200"/>
      <w:outlineLvl w:val="1"/>
    </w:pPr>
    <w:rPr>
      <w:rFonts w:ascii="Poppins SemiBold" w:hAnsi="Poppins SemiBold" w:eastAsia="" w:cs=""/>
      <w:color w:val="2F5496"/>
      <w:sz w:val="26"/>
      <w:szCs w:val="26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Uiprovider">
    <w:name w:val="ui-provider"/>
    <w:basedOn w:val="DefaultParagraphFont"/>
    <w:qFormat/>
    <w:rPr/>
  </w:style>
  <w:style w:type="character" w:styleId="Heading1Char">
    <w:name w:val="Heading 1 Char"/>
    <w:basedOn w:val="DefaultParagraphFont"/>
    <w:qFormat/>
    <w:rPr>
      <w:rFonts w:ascii="Poppins SemiBold" w:hAnsi="Poppins SemiBold" w:eastAsia="" w:cs=""/>
      <w:color w:val="2F5496"/>
      <w:sz w:val="32"/>
      <w:szCs w:val="32"/>
    </w:rPr>
  </w:style>
  <w:style w:type="character" w:styleId="Heading2Char">
    <w:name w:val="Heading 2 Char"/>
    <w:basedOn w:val="DefaultParagraphFont"/>
    <w:qFormat/>
    <w:rPr>
      <w:rFonts w:ascii="Poppins SemiBold" w:hAnsi="Poppins SemiBold" w:eastAsia="" w:cs=""/>
      <w:color w:val="2F5496"/>
      <w:sz w:val="26"/>
      <w:szCs w:val="26"/>
    </w:rPr>
  </w:style>
  <w:style w:type="character" w:styleId="TNCBodyTextChar">
    <w:name w:val="TNC Body Text Char"/>
    <w:basedOn w:val="DefaultParagraphFont"/>
    <w:qFormat/>
    <w:rPr/>
  </w:style>
  <w:style w:type="character" w:styleId="InternetLink">
    <w:name w:val="Internet 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TitleChar">
    <w:name w:val="Title Char"/>
    <w:basedOn w:val="DefaultParagraphFont"/>
    <w:qFormat/>
    <w:rPr>
      <w:rFonts w:ascii="Poppins SemiBold" w:hAnsi="Poppins SemiBold" w:eastAsia="" w:cs=""/>
      <w:spacing w:val="-10"/>
      <w:kern w:val="2"/>
      <w:sz w:val="56"/>
      <w:szCs w:val="56"/>
    </w:rPr>
  </w:style>
  <w:style w:type="character" w:styleId="ListParagraphChar">
    <w:name w:val="List Paragraph Char"/>
    <w:basedOn w:val="DefaultParagraphFont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TNCBodyText">
    <w:name w:val="TNC Body Text"/>
    <w:basedOn w:val="Normal"/>
    <w:qFormat/>
    <w:pPr>
      <w:spacing w:lineRule="auto" w:line="276" w:before="100" w:after="100"/>
      <w:jc w:val="both"/>
    </w:pPr>
    <w:rPr/>
  </w:style>
  <w:style w:type="paragraph" w:styleId="Title">
    <w:name w:val="Title"/>
    <w:basedOn w:val="Normal"/>
    <w:next w:val="Normal"/>
    <w:qFormat/>
    <w:pPr>
      <w:spacing w:lineRule="auto" w:line="276" w:before="200" w:after="200"/>
    </w:pPr>
    <w:rPr>
      <w:rFonts w:ascii="Poppins SemiBold" w:hAnsi="Poppins SemiBold" w:eastAsia="" w:cs=""/>
      <w:spacing w:val="-10"/>
      <w:kern w:val="2"/>
      <w:sz w:val="56"/>
      <w:szCs w:val="56"/>
    </w:rPr>
  </w:style>
  <w:style w:type="paragraph" w:styleId="ListParagraph">
    <w:name w:val="List Paragraph"/>
    <w:basedOn w:val="Normal"/>
    <w:qFormat/>
    <w:pPr>
      <w:spacing w:lineRule="auto" w:line="276" w:before="0" w:after="0"/>
      <w:ind w:left="851" w:right="0" w:hanging="567"/>
      <w:contextualSpacing/>
      <w:jc w:val="both"/>
    </w:pPr>
    <w:rPr>
      <w:rFonts w:ascii="Arial" w:hAnsi="Arial" w:cs="Arial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Poppins-Regular" w:hAnsi="Poppins-Regular" w:eastAsia="Poppins-Regular" w:cs=""/>
      <w:color w:val="auto"/>
      <w:kern w:val="0"/>
      <w:sz w:val="22"/>
      <w:szCs w:val="22"/>
      <w:lang w:val="en-GB" w:eastAsia="en-US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Style21">
    <w:name w:val="Style2"/>
    <w:basedOn w:val="Heading1"/>
    <w:qFormat/>
    <w:pPr>
      <w:keepNext w:val="false"/>
      <w:keepLines w:val="false"/>
      <w:numPr>
        <w:ilvl w:val="0"/>
        <w:numId w:val="0"/>
      </w:numPr>
      <w:spacing w:lineRule="auto" w:line="240" w:before="0" w:after="0"/>
      <w:ind w:left="357" w:right="0" w:hanging="357"/>
      <w:jc w:val="both"/>
    </w:pPr>
    <w:rPr>
      <w:rFonts w:eastAsia="Poppins-Regular" w:cs="Poppins-Regular"/>
      <w:color w:val="auto"/>
      <w:sz w:val="22"/>
    </w:rPr>
  </w:style>
  <w:style w:type="paragraph" w:styleId="PolicyLevel3">
    <w:name w:val="Policy Level 3"/>
    <w:basedOn w:val="Style21"/>
    <w:qFormat/>
    <w:pPr>
      <w:ind w:left="1224" w:right="0" w:hanging="504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TNC Word Template Portrait.dotx</Template>
  <TotalTime>104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2026-05-01T10:01:00Z</dcterms:created>
  <dc:creator>Naomi Adam</dc:creator>
  <dc:description/>
  <dc:language>en-US</dc:language>
  <cp:lastModifiedBy>Ms Parkin</cp:lastModifiedBy>
  <cp:lastPrinted>1995-11-21T17:41:00Z</cp:lastPrinted>
  <dcterms:modified xsi:type="dcterms:W3CDTF">2026-05-01T13:06:00Z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0x010100B9CBBE9E5A7F7244A664F65A284BF647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Order">
    <vt:i4>369700</vt:i4>
  </property>
  <property fmtid="{D5CDD505-2E9C-101B-9397-08002B2CF9AE}" pid="8" name="ScaleCrop">
    <vt:bool>0</vt:bool>
  </property>
  <property fmtid="{D5CDD505-2E9C-101B-9397-08002B2CF9AE}" pid="9" name="ShareDoc">
    <vt:bool>0</vt:bool>
  </property>
  <property fmtid="{D5CDD505-2E9C-101B-9397-08002B2CF9AE}" pid="10" name="xd_Signature">
    <vt:bool>0</vt:bool>
  </property>
</Properties>
</file>