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0"/>
          <w:lang w:eastAsia="en-GB"/>
        </w:rPr>
      </w:pPr>
      <w:r>
        <w:rPr>
          <w:rFonts w:cs="Arial" w:ascii="Arial" w:hAnsi="Arial"/>
          <w:b/>
          <w:sz w:val="20"/>
          <w:lang w:eastAsia="en-GB"/>
        </w:rPr>
        <w:t>DREAM IT! BELIEVE IT! ACHIEVE IT!</w:t>
      </w:r>
    </w:p>
    <w:p>
      <w:pPr>
        <w:pStyle w:val="Normal"/>
        <w:jc w:val="center"/>
        <w:rPr>
          <w:rFonts w:ascii="Arial" w:hAnsi="Arial" w:cs="Arial"/>
          <w:b/>
          <w:b/>
          <w:sz w:val="20"/>
        </w:rPr>
      </w:pPr>
      <w:r>
        <w:rPr/>
        <w:drawing>
          <wp:inline distT="0" distB="0" distL="0" distR="0">
            <wp:extent cx="638175" cy="8820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5" t="-40" r="-55" b="-40"/>
                    <a:stretch>
                      <a:fillRect/>
                    </a:stretch>
                  </pic:blipFill>
                  <pic:spPr bwMode="auto">
                    <a:xfrm>
                      <a:off x="0" y="0"/>
                      <a:ext cx="638175" cy="882015"/>
                    </a:xfrm>
                    <a:prstGeom prst="rect">
                      <a:avLst/>
                    </a:prstGeom>
                  </pic:spPr>
                </pic:pic>
              </a:graphicData>
            </a:graphic>
          </wp:inline>
        </w:drawing>
      </w:r>
    </w:p>
    <w:p>
      <w:pPr>
        <w:pStyle w:val="Normal"/>
        <w:spacing w:before="0" w:after="0"/>
        <w:jc w:val="center"/>
        <w:rPr>
          <w:rFonts w:ascii="Arial" w:hAnsi="Arial" w:cs="Arial"/>
          <w:b/>
          <w:b/>
          <w:sz w:val="20"/>
        </w:rPr>
      </w:pPr>
      <w:r>
        <w:rPr>
          <w:rFonts w:cs="Arial" w:ascii="Arial" w:hAnsi="Arial"/>
          <w:b/>
          <w:sz w:val="20"/>
        </w:rPr>
        <w:t>St Brigid’s RC Primary School</w:t>
      </w:r>
    </w:p>
    <w:p>
      <w:pPr>
        <w:pStyle w:val="Normal"/>
        <w:spacing w:before="0" w:after="0"/>
        <w:jc w:val="center"/>
        <w:rPr>
          <w:rFonts w:ascii="Arial" w:hAnsi="Arial" w:cs="Arial"/>
          <w:b/>
          <w:b/>
          <w:sz w:val="20"/>
        </w:rPr>
      </w:pPr>
      <w:r>
        <w:rPr>
          <w:rFonts w:cs="Arial" w:ascii="Arial" w:hAnsi="Arial"/>
          <w:b/>
          <w:sz w:val="20"/>
        </w:rPr>
        <w:t xml:space="preserve">Grey Mare Lane </w:t>
      </w:r>
    </w:p>
    <w:p>
      <w:pPr>
        <w:pStyle w:val="Normal"/>
        <w:spacing w:before="0" w:after="0"/>
        <w:jc w:val="center"/>
        <w:rPr>
          <w:rFonts w:ascii="Arial" w:hAnsi="Arial" w:cs="Arial"/>
          <w:b/>
          <w:b/>
          <w:sz w:val="20"/>
        </w:rPr>
      </w:pPr>
      <w:r>
        <w:rPr>
          <w:rFonts w:cs="Arial" w:ascii="Arial" w:hAnsi="Arial"/>
          <w:b/>
          <w:sz w:val="20"/>
        </w:rPr>
        <w:t>Beswick</w:t>
      </w:r>
    </w:p>
    <w:p>
      <w:pPr>
        <w:pStyle w:val="Normal"/>
        <w:spacing w:before="0" w:after="0"/>
        <w:jc w:val="center"/>
        <w:rPr>
          <w:rFonts w:ascii="Arial" w:hAnsi="Arial" w:cs="Arial"/>
          <w:b/>
          <w:b/>
          <w:sz w:val="20"/>
        </w:rPr>
      </w:pPr>
      <w:r>
        <w:rPr>
          <w:rFonts w:cs="Arial" w:ascii="Arial" w:hAnsi="Arial"/>
          <w:b/>
          <w:sz w:val="20"/>
        </w:rPr>
        <w:t xml:space="preserve">Manchester </w:t>
      </w:r>
    </w:p>
    <w:p>
      <w:pPr>
        <w:pStyle w:val="Normal"/>
        <w:spacing w:before="0" w:after="0"/>
        <w:jc w:val="center"/>
        <w:rPr>
          <w:rFonts w:ascii="Arial" w:hAnsi="Arial" w:cs="Arial"/>
          <w:b/>
          <w:b/>
          <w:sz w:val="20"/>
        </w:rPr>
      </w:pPr>
      <w:r>
        <w:rPr>
          <w:rFonts w:cs="Arial" w:ascii="Arial" w:hAnsi="Arial"/>
          <w:b/>
          <w:sz w:val="20"/>
        </w:rPr>
        <w:t>M11 3DR</w:t>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jc w:val="center"/>
        <w:rPr>
          <w:b/>
          <w:b/>
          <w:u w:val="single"/>
          <w:lang w:val="en-US"/>
        </w:rPr>
      </w:pPr>
      <w:r>
        <w:rPr>
          <w:b/>
          <w:u w:val="single"/>
          <w:lang w:val="en-US"/>
        </w:rPr>
        <w:t>Competency Person Specification</w:t>
      </w:r>
    </w:p>
    <w:p>
      <w:pPr>
        <w:pStyle w:val="Normal"/>
        <w:rPr>
          <w:lang w:val="en-US"/>
        </w:rPr>
      </w:pPr>
      <w:r>
        <w:rPr>
          <w:lang w:val="en-US"/>
        </w:rPr>
      </w:r>
    </w:p>
    <w:p>
      <w:pPr>
        <w:pStyle w:val="Normal"/>
        <w:rPr>
          <w:b/>
          <w:b/>
          <w:lang w:val="en-US"/>
        </w:rPr>
      </w:pPr>
      <w:r>
        <w:rPr>
          <w:b/>
          <w:lang w:val="en-US"/>
        </w:rPr>
        <w:t>Post Title: Teacher</w:t>
      </w:r>
    </w:p>
    <w:p>
      <w:pPr>
        <w:pStyle w:val="Normal"/>
        <w:rPr>
          <w:lang w:val="en-US"/>
        </w:rPr>
      </w:pPr>
      <w:r>
        <w:rPr>
          <w:lang w:val="en-US"/>
        </w:rPr>
        <w:t>The criteria listed below represent the most important skills, experience, technical expertise and qualifications needed for this job role.</w:t>
      </w:r>
    </w:p>
    <w:p>
      <w:pPr>
        <w:pStyle w:val="Normal"/>
        <w:rPr>
          <w:lang w:val="en-US"/>
        </w:rPr>
      </w:pPr>
      <w:r>
        <w:rPr>
          <w:lang w:val="en-US"/>
        </w:rPr>
        <w:t>Your application will be assessed against these criteria to determine whether or not you are shortlisted for interview. Any interview questions or additional assessments (tests, presentations etc.) will be broadly based on the criteria below.</w:t>
      </w:r>
    </w:p>
    <w:tbl>
      <w:tblPr>
        <w:tblW w:w="10465" w:type="dxa"/>
        <w:jc w:val="left"/>
        <w:tblInd w:w="0" w:type="dxa"/>
        <w:tblCellMar>
          <w:top w:w="0" w:type="dxa"/>
          <w:left w:w="108" w:type="dxa"/>
          <w:bottom w:w="0" w:type="dxa"/>
          <w:right w:w="108" w:type="dxa"/>
        </w:tblCellMar>
      </w:tblPr>
      <w:tblGrid>
        <w:gridCol w:w="6090"/>
        <w:gridCol w:w="453"/>
        <w:gridCol w:w="455"/>
        <w:gridCol w:w="452"/>
        <w:gridCol w:w="454"/>
        <w:gridCol w:w="454"/>
        <w:gridCol w:w="2107"/>
      </w:tblGrid>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lang w:val="en-US"/>
              </w:rPr>
            </w:pPr>
            <w:r>
              <w:rPr>
                <w:b/>
                <w:lang w:val="en-US"/>
              </w:rPr>
              <w:t>Competency</w:t>
            </w:r>
          </w:p>
        </w:tc>
        <w:tc>
          <w:tcPr>
            <w:tcW w:w="2268"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b/>
                <w:b/>
                <w:lang w:val="en-US"/>
              </w:rPr>
            </w:pPr>
            <w:r>
              <w:rPr>
                <w:b/>
                <w:lang w:val="en-US"/>
              </w:rPr>
              <w:t>Score</w:t>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 or Desirable</w:t>
            </w:r>
          </w:p>
        </w:tc>
      </w:tr>
      <w:tr>
        <w:trPr/>
        <w:tc>
          <w:tcPr>
            <w:tcW w:w="609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3"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0</w:t>
            </w:r>
          </w:p>
        </w:tc>
        <w:tc>
          <w:tcPr>
            <w:tcW w:w="455"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1</w:t>
            </w:r>
          </w:p>
        </w:tc>
        <w:tc>
          <w:tcPr>
            <w:tcW w:w="452"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2</w:t>
            </w:r>
          </w:p>
        </w:tc>
        <w:tc>
          <w:tcPr>
            <w:tcW w:w="454"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3</w:t>
            </w:r>
          </w:p>
        </w:tc>
        <w:tc>
          <w:tcPr>
            <w:tcW w:w="454"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4</w:t>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b/>
                <w:b/>
                <w:lang w:val="en-US"/>
              </w:rPr>
            </w:pPr>
            <w:r>
              <w:rPr>
                <w:b/>
                <w:lang w:val="en-US"/>
              </w:rPr>
            </w:r>
          </w:p>
        </w:tc>
      </w:tr>
      <w:tr>
        <w:trPr/>
        <w:tc>
          <w:tcPr>
            <w:tcW w:w="1046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Knowledge</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Curriculum at primary phase including National Curriculum and experience of teaching Religious Education</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Access and record the progress of pupils’ learning to inform next steps and monitor progress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Demonstrate a commitment to equal opportunities and use a variety of strategies and practices to promote the diverse cultural and equality issues in the classroom</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To have a knowledge and understanding of all 3 Key Stages in the primary school</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Desirable</w:t>
            </w:r>
          </w:p>
        </w:tc>
      </w:tr>
      <w:tr>
        <w:trPr/>
        <w:tc>
          <w:tcPr>
            <w:tcW w:w="1046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Experience</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Teaching experience with the age range and/or subject(s) applying for</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Plan, prepare and deliver the curriculum as relevant to the age and ability group/subject that you teach, other relative initiatives and the school’s own policies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Knowledge of current issues in Education</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Involvement with parents in the wider community</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Participate in and develop extra-curricular activities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Subject Leadership</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Desirable</w:t>
            </w:r>
          </w:p>
        </w:tc>
      </w:tr>
      <w:tr>
        <w:trPr/>
        <w:tc>
          <w:tcPr>
            <w:tcW w:w="1046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Skills</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To be able to demonstrate a clear rationale for behaviour management and a proven track record of the effective implementation of a range of behaviour management strategies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Evidence of high expectation of pupils to ensure that they can reach their full potential</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Create a stimulating and safe learning environment</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Teach using a wide variety of strategies to maximise learning styles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Encourage children in developing self-esteem and respect for others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A skilled communicator with experience and understanding of the communication skills required to teach children and young people and the wider school community (verbal, written, using ICT as appropriate</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Use ICT to advance pupils’ learning and use common ICT tools for their own and pupils’ benefit</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1046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Education and Qualifications</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Qualified Teacher Status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Degree</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Evidence of continuing professional development</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10465"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Work Related Circumstances</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Be a team player who is warm and sensitive to children</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 xml:space="preserve">Demonstrate personal and professional integrity, including modelling the schools values and vision as a distinctive Roman Catholic Primary School </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Have the capacity for sustained hard work and vigour</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Ability to think on your feet and solve problems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Willingness to lead or support the school in extra-curriculum activities</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Understands and actively supports Manchester City Council’s diversity and equality policy</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To meet Manchester City Council’s standard of attendance</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r>
        <w:trPr/>
        <w:tc>
          <w:tcPr>
            <w:tcW w:w="6090" w:type="dxa"/>
            <w:tcBorders>
              <w:top w:val="single" w:sz="4" w:space="0" w:color="000000"/>
              <w:left w:val="single" w:sz="4" w:space="0" w:color="000000"/>
              <w:bottom w:val="single" w:sz="4" w:space="0" w:color="000000"/>
            </w:tcBorders>
            <w:shd w:fill="auto" w:val="clear"/>
          </w:tcPr>
          <w:p>
            <w:pPr>
              <w:pStyle w:val="Normal"/>
              <w:spacing w:lineRule="auto" w:line="240" w:before="0" w:after="0"/>
              <w:rPr>
                <w:lang w:val="en-US"/>
              </w:rPr>
            </w:pPr>
            <w:r>
              <w:rPr>
                <w:lang w:val="en-US"/>
              </w:rPr>
              <w:t>A willingness to be flexible in a changing environment</w:t>
            </w:r>
          </w:p>
        </w:tc>
        <w:tc>
          <w:tcPr>
            <w:tcW w:w="45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4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lang w:val="en-US"/>
              </w:rPr>
            </w:pPr>
            <w:r>
              <w:rPr>
                <w:lang w:val="en-US"/>
              </w:rPr>
            </w:r>
          </w:p>
        </w:tc>
        <w:tc>
          <w:tcPr>
            <w:tcW w:w="210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lang w:val="en-US"/>
              </w:rPr>
            </w:pPr>
            <w:r>
              <w:rPr>
                <w:b/>
                <w:lang w:val="en-US"/>
              </w:rPr>
              <w:t>Essential</w:t>
            </w:r>
          </w:p>
        </w:tc>
      </w:tr>
    </w:tbl>
    <w:p>
      <w:pPr>
        <w:pStyle w:val="Normal"/>
        <w:rPr>
          <w:lang w:val="en-US"/>
        </w:rPr>
      </w:pPr>
      <w:r>
        <w:rPr>
          <w:lang w:val="en-US"/>
        </w:rPr>
      </w:r>
    </w:p>
    <w:p>
      <w:pPr>
        <w:pStyle w:val="Normal"/>
        <w:rPr>
          <w:b/>
          <w:b/>
          <w:u w:val="single"/>
          <w:lang w:val="en-US"/>
        </w:rPr>
      </w:pPr>
      <w:r>
        <w:rPr>
          <w:b/>
          <w:u w:val="single"/>
          <w:lang w:val="en-US"/>
        </w:rPr>
        <w:t>Scoring Key</w:t>
      </w:r>
    </w:p>
    <w:p>
      <w:pPr>
        <w:pStyle w:val="ListParagraph"/>
        <w:numPr>
          <w:ilvl w:val="0"/>
          <w:numId w:val="1"/>
        </w:numPr>
        <w:spacing w:lineRule="auto" w:line="256" w:before="0" w:after="160"/>
        <w:contextualSpacing/>
        <w:rPr>
          <w:lang w:val="en-US"/>
        </w:rPr>
      </w:pPr>
      <w:r>
        <w:rPr>
          <w:lang w:val="en-US"/>
        </w:rPr>
        <w:t>Not met essential criteria</w:t>
      </w:r>
    </w:p>
    <w:p>
      <w:pPr>
        <w:pStyle w:val="ListParagraph"/>
        <w:numPr>
          <w:ilvl w:val="0"/>
          <w:numId w:val="1"/>
        </w:numPr>
        <w:spacing w:lineRule="auto" w:line="256" w:before="0" w:after="160"/>
        <w:contextualSpacing/>
        <w:rPr>
          <w:lang w:val="en-US"/>
        </w:rPr>
      </w:pPr>
      <w:r>
        <w:rPr>
          <w:lang w:val="en-US"/>
        </w:rPr>
        <w:t>Partially meets essential criteria</w:t>
        <w:tab/>
      </w:r>
    </w:p>
    <w:p>
      <w:pPr>
        <w:pStyle w:val="ListParagraph"/>
        <w:numPr>
          <w:ilvl w:val="0"/>
          <w:numId w:val="1"/>
        </w:numPr>
        <w:spacing w:lineRule="auto" w:line="256" w:before="0" w:after="160"/>
        <w:contextualSpacing/>
        <w:rPr>
          <w:lang w:val="en-US"/>
        </w:rPr>
      </w:pPr>
      <w:r>
        <w:rPr>
          <w:lang w:val="en-US"/>
        </w:rPr>
        <w:t>Meets criteria</w:t>
      </w:r>
    </w:p>
    <w:p>
      <w:pPr>
        <w:pStyle w:val="ListParagraph"/>
        <w:numPr>
          <w:ilvl w:val="0"/>
          <w:numId w:val="1"/>
        </w:numPr>
        <w:spacing w:lineRule="auto" w:line="256" w:before="0" w:after="160"/>
        <w:contextualSpacing/>
        <w:rPr>
          <w:lang w:val="en-US"/>
        </w:rPr>
      </w:pPr>
      <w:r>
        <w:rPr>
          <w:lang w:val="en-US"/>
        </w:rPr>
        <w:t>Exceeds criteria</w:t>
      </w:r>
    </w:p>
    <w:p>
      <w:pPr>
        <w:pStyle w:val="ListParagraph"/>
        <w:numPr>
          <w:ilvl w:val="0"/>
          <w:numId w:val="1"/>
        </w:numPr>
        <w:spacing w:lineRule="auto" w:line="256" w:before="0" w:after="160"/>
        <w:contextualSpacing/>
        <w:rPr>
          <w:lang w:val="en-US"/>
        </w:rPr>
      </w:pPr>
      <w:r>
        <w:rPr>
          <w:lang w:val="en-US"/>
        </w:rPr>
        <w:t>Exceptional</w:t>
      </w:r>
      <w:bookmarkStart w:id="0" w:name="_GoBack"/>
      <w:bookmarkEnd w:id="0"/>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p>
      <w:pPr>
        <w:pStyle w:val="Normal"/>
        <w:shd w:fill="FFFFFF" w:val="clear"/>
        <w:spacing w:lineRule="atLeast" w:line="235" w:before="0" w:after="160"/>
        <w:rPr>
          <w:rFonts w:ascii="Arial" w:hAnsi="Arial" w:eastAsia="Times New Roman" w:cs="Arial"/>
          <w:color w:val="202124"/>
          <w:sz w:val="24"/>
          <w:szCs w:val="28"/>
          <w:lang w:eastAsia="en-GB"/>
        </w:rPr>
      </w:pPr>
      <w:r>
        <w:rPr>
          <w:rFonts w:eastAsia="Times New Roman" w:cs="Arial" w:ascii="Arial" w:hAnsi="Arial"/>
          <w:color w:val="202124"/>
          <w:sz w:val="24"/>
          <w:szCs w:val="28"/>
          <w:lang w:eastAsia="en-GB"/>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PlainTextChar">
    <w:name w:val="Plain Text Char"/>
    <w:basedOn w:val="DefaultParagraphFont"/>
    <w:qFormat/>
    <w:rPr>
      <w:rFonts w:ascii="Consolas" w:hAnsi="Consolas" w:eastAsia="Calibri" w:cs="Times New Roman"/>
      <w:sz w:val="21"/>
      <w:szCs w:val="21"/>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rPr>
  </w:style>
  <w:style w:type="paragraph" w:styleId="PlainText">
    <w:name w:val="Plain Text"/>
    <w:basedOn w:val="Normal"/>
    <w:qFormat/>
    <w:pPr>
      <w:spacing w:lineRule="auto" w:line="240" w:before="0" w:after="0"/>
    </w:pPr>
    <w:rPr>
      <w:rFonts w:ascii="Consolas" w:hAnsi="Consolas" w:eastAsia="Calibri" w:cs="Times New Roman"/>
      <w:sz w:val="21"/>
      <w:szCs w:val="2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2023-03-13T14:21:00Z</dcterms:created>
  <dc:creator>Elaine</dc:creator>
  <dc:description/>
  <dc:language>en-US</dc:language>
  <cp:lastModifiedBy>Elaine</cp:lastModifiedBy>
  <cp:lastPrinted>1995-11-21T17:41:00Z</cp:lastPrinted>
  <dcterms:modified xsi:type="dcterms:W3CDTF">2023-03-13T14:21:00Z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