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Fonts w:eastAsia="Aptos" w:cs="Aptos"/>
        </w:rPr>
        <w:t xml:space="preserve"> </w:t>
        <mc:AlternateContent>
          <mc:Choice Requires="wps">
            <w:drawing>
              <wp:anchor behindDoc="0" distT="0" distB="0" distL="114935" distR="114935" simplePos="0" locked="0" layoutInCell="1" allowOverlap="1" relativeHeight="7">
                <wp:simplePos x="0" y="0"/>
                <wp:positionH relativeFrom="column">
                  <wp:posOffset>2781935</wp:posOffset>
                </wp:positionH>
                <wp:positionV relativeFrom="paragraph">
                  <wp:posOffset>-223520</wp:posOffset>
                </wp:positionV>
                <wp:extent cx="3161665" cy="1838960"/>
                <wp:effectExtent l="0" t="0" r="0" b="0"/>
                <wp:wrapNone/>
                <wp:docPr id="1" name=""/>
                <a:graphic xmlns:a="http://schemas.openxmlformats.org/drawingml/2006/main">
                  <a:graphicData uri="http://schemas.microsoft.com/office/word/2010/wordprocessingShape">
                    <wps:wsp>
                      <wps:cNvSpPr txBox="1"/>
                      <wps:spPr>
                        <a:xfrm>
                          <a:off x="0" y="0"/>
                          <a:ext cx="3161160" cy="183816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219.05pt;margin-top:-17.6pt;width:248.85pt;height:144.7pt" type="shapetype_202">
                <v:textbox>
                  <w:txbxContent>
                    <w:p>
                      <w:pPr>
                        <w:overflowPunct w:val="false"/>
                        <w:rPr/>
                      </w:pPr>
                      <w:r>
                        <w:rPr>
                          <w:kern w:val="2"/>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r>
      <w:r>
        <w:rPr/>
        <w:drawing>
          <wp:inline distT="0" distB="0" distL="0" distR="0">
            <wp:extent cx="1927860" cy="1536065"/>
            <wp:effectExtent l="0" t="0" r="0" b="0"/>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2"/>
                    <a:srcRect l="-18" t="-23" r="-18" b="-23"/>
                    <a:stretch>
                      <a:fillRect/>
                    </a:stretch>
                  </pic:blipFill>
                  <pic:spPr bwMode="auto">
                    <a:xfrm>
                      <a:off x="0" y="0"/>
                      <a:ext cx="1927860" cy="1536065"/>
                    </a:xfrm>
                    <a:prstGeom prst="rect">
                      <a:avLst/>
                    </a:prstGeom>
                  </pic:spPr>
                </pic:pic>
              </a:graphicData>
            </a:graphic>
          </wp:inline>
        </w:drawing>
      </w:r>
      <w:r>
        <mc:AlternateContent>
          <mc:Choice Requires="wps">
            <w:drawing>
              <wp:anchor behindDoc="0" distT="72390" distB="72390" distL="0" distR="0" simplePos="0" locked="0" layoutInCell="1" allowOverlap="1" relativeHeight="8">
                <wp:simplePos x="0" y="0"/>
                <wp:positionH relativeFrom="column">
                  <wp:posOffset>2781935</wp:posOffset>
                </wp:positionH>
                <wp:positionV relativeFrom="paragraph">
                  <wp:posOffset>-223520</wp:posOffset>
                </wp:positionV>
                <wp:extent cx="3161030" cy="1838325"/>
                <wp:effectExtent l="0" t="0" r="0" b="0"/>
                <wp:wrapNone/>
                <wp:docPr id="3" name="Frame1"/>
                <a:graphic xmlns:a="http://schemas.openxmlformats.org/drawingml/2006/main">
                  <a:graphicData uri="http://schemas.microsoft.com/office/word/2010/wordprocessingShape">
                    <wps:wsp>
                      <wps:cNvSpPr txBox="1"/>
                      <wps:spPr>
                        <a:xfrm>
                          <a:off x="0" y="0"/>
                          <a:ext cx="3161030" cy="1838325"/>
                        </a:xfrm>
                        <a:prstGeom prst="rect"/>
                        <a:solidFill>
                          <a:srgbClr val="FFFFFF"/>
                        </a:solidFill>
                      </wps:spPr>
                      <wps:txbx>
                        <w:txbxContent>
                          <w:p>
                            <w:pPr>
                              <w:pStyle w:val="FrameContents"/>
                              <w:jc w:val="right"/>
                              <w:rPr>
                                <w:rFonts w:ascii="Century Gothic" w:hAnsi="Century Gothic" w:cs="Century Gothic"/>
                                <w:b/>
                                <w:b/>
                                <w:bCs/>
                                <w:color w:val="174180"/>
                                <w:sz w:val="72"/>
                                <w:szCs w:val="72"/>
                              </w:rPr>
                            </w:pPr>
                            <w:r>
                              <w:rPr>
                                <w:rFonts w:cs="Century Gothic" w:ascii="Century Gothic" w:hAnsi="Century Gothic"/>
                                <w:b/>
                                <w:bCs/>
                                <w:color w:val="174180"/>
                                <w:sz w:val="72"/>
                                <w:szCs w:val="72"/>
                              </w:rPr>
                              <w:t>Equal Opportunities Monitoring</w:t>
                            </w:r>
                          </w:p>
                        </w:txbxContent>
                      </wps:txbx>
                      <wps:bodyPr anchor="t" lIns="92075" tIns="46355" rIns="92075" bIns="46355">
                        <a:noAutofit/>
                      </wps:bodyPr>
                    </wps:wsp>
                  </a:graphicData>
                </a:graphic>
              </wp:anchor>
            </w:drawing>
          </mc:Choice>
          <mc:Fallback>
            <w:pict>
              <v:rect fillcolor="#FFFFFF" style="position:absolute;rotation:0;width:248.9pt;height:144.75pt;mso-wrap-distance-left:0pt;mso-wrap-distance-right:0pt;mso-wrap-distance-top:5.7pt;mso-wrap-distance-bottom:5.7pt;margin-top:-17.6pt;mso-position-vertical-relative:text;margin-left:219.05pt;mso-position-horizontal-relative:text">
                <v:textbox inset="0.100694444444444in,0.0506944444444444in,0.100694444444444in,0.0506944444444444in">
                  <w:txbxContent>
                    <w:p>
                      <w:pPr>
                        <w:pStyle w:val="FrameContents"/>
                        <w:jc w:val="right"/>
                        <w:rPr>
                          <w:rFonts w:ascii="Century Gothic" w:hAnsi="Century Gothic" w:cs="Century Gothic"/>
                          <w:b/>
                          <w:b/>
                          <w:bCs/>
                          <w:color w:val="174180"/>
                          <w:sz w:val="72"/>
                          <w:szCs w:val="72"/>
                        </w:rPr>
                      </w:pPr>
                      <w:r>
                        <w:rPr>
                          <w:rFonts w:cs="Century Gothic" w:ascii="Century Gothic" w:hAnsi="Century Gothic"/>
                          <w:b/>
                          <w:bCs/>
                          <w:color w:val="174180"/>
                          <w:sz w:val="72"/>
                          <w:szCs w:val="72"/>
                        </w:rPr>
                        <w:t>Equal Opportunities Monitoring</w:t>
                      </w:r>
                    </w:p>
                  </w:txbxContent>
                </v:textbox>
              </v:rect>
            </w:pict>
          </mc:Fallback>
        </mc:AlternateContent>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rFonts w:ascii="Century Gothic" w:hAnsi="Century Gothic" w:cs="Century Gothic"/>
          <w:sz w:val="21"/>
          <w:szCs w:val="22"/>
        </w:rPr>
      </w:pPr>
      <w:r>
        <w:rPr>
          <w:rFonts w:cs="Century Gothic" w:ascii="Century Gothic" w:hAnsi="Century Gothic"/>
          <w:sz w:val="21"/>
          <w:szCs w:val="22"/>
        </w:rPr>
        <w:t>The Keep Learning Trust is committed to being an equal opportunities employer, selecting staff on the basis of ability and the requirements of the post. In order to monitor the effectiveness of our “Equality of Opportunity Policy”, we request all applicants to complete this section of the form. This section will be separated from your application on receipt and kept securely.</w:t>
      </w:r>
    </w:p>
    <w:p>
      <w:pPr>
        <w:pStyle w:val="Normal"/>
        <w:rPr>
          <w:rFonts w:ascii="Century Gothic" w:hAnsi="Century Gothic" w:cs="Century Gothic"/>
        </w:rPr>
      </w:pPr>
      <w:r>
        <w:rPr>
          <w:rFonts w:cs="Century Gothic" w:ascii="Century Gothic" w:hAnsi="Century Gothic"/>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rPr>
            </w:pPr>
            <w:r>
              <w:rPr>
                <w:rFonts w:cs="Century Gothic" w:ascii="Century Gothic" w:hAnsi="Century Gothic"/>
                <w:b/>
                <w:bCs/>
              </w:rPr>
              <w:t>Post applied for</w:t>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rPr>
            </w:pPr>
            <w:r>
              <w:rPr>
                <w:rFonts w:cs="Century Gothic" w:ascii="Century Gothic" w:hAnsi="Century Gothic"/>
                <w:b/>
                <w:bCs/>
              </w:rPr>
              <w:t>Location /School</w:t>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rPr>
            </w:pPr>
            <w:r>
              <w:rPr>
                <w:rFonts w:cs="Century Gothic" w:ascii="Century Gothic" w:hAnsi="Century Gothic"/>
                <w:b/>
                <w:bCs/>
              </w:rPr>
              <w:t>Surname</w:t>
            </w:r>
          </w:p>
        </w:tc>
        <w:tc>
          <w:tcPr>
            <w:tcW w:w="2254" w:type="dxa"/>
            <w:tcBorders>
              <w:top w:val="single" w:sz="4" w:space="0" w:color="000000"/>
              <w:left w:val="single" w:sz="4" w:space="0" w:color="000000"/>
              <w:bottom w:val="single" w:sz="4" w:space="0" w:color="000000"/>
            </w:tcBorders>
            <w:shd w:fill="auto" w:val="clear"/>
          </w:tcPr>
          <w:p>
            <w:pPr>
              <w:pStyle w:val="Normal"/>
              <w:snapToGrid w:val="false"/>
              <w:rPr>
                <w:rFonts w:ascii="Century Gothic" w:hAnsi="Century Gothic" w:cs="Century Gothic"/>
                <w:b/>
                <w:b/>
                <w:bCs/>
              </w:rPr>
            </w:pPr>
            <w:r>
              <w:rPr>
                <w:rFonts w:cs="Century Gothic" w:ascii="Century Gothic" w:hAnsi="Century Gothic"/>
                <w:b/>
                <w:bCs/>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rPr>
            </w:pPr>
            <w:r>
              <w:rPr>
                <w:rFonts w:cs="Century Gothic" w:ascii="Century Gothic" w:hAnsi="Century Gothic"/>
                <w:b/>
                <w:bCs/>
              </w:rPr>
              <w:t>First name</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rPr>
            </w:pPr>
            <w:r>
              <w:rPr>
                <w:rFonts w:cs="Century Gothic" w:ascii="Century Gothic" w:hAnsi="Century Gothic"/>
                <w:b/>
                <w:bCs/>
              </w:rPr>
              <w:t xml:space="preserve">Gender </w:t>
            </w:r>
          </w:p>
          <w:p>
            <w:pPr>
              <w:pStyle w:val="Normal"/>
              <w:rPr>
                <w:rFonts w:ascii="Century Gothic" w:hAnsi="Century Gothic" w:cs="Century Gothic"/>
                <w:b/>
                <w:b/>
                <w:bCs/>
              </w:rPr>
            </w:pPr>
            <w:r>
              <w:rPr>
                <w:rFonts w:cs="Century Gothic" w:ascii="Century Gothic" w:hAnsi="Century Gothic"/>
                <w:b/>
                <w:bCs/>
              </w:rPr>
              <w:t>(Please select)</w:t>
            </w:r>
          </w:p>
        </w:tc>
        <w:tc>
          <w:tcPr>
            <w:tcW w:w="6771" w:type="dxa"/>
            <w:gridSpan w:val="3"/>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
                <w:bCs/>
              </w:rPr>
            </w:pPr>
            <w:r>
              <w:rPr>
                <w:rFonts w:cs="Century Gothic" w:ascii="Century Gothic" w:hAnsi="Century Gothic"/>
                <w:b/>
                <w:bCs/>
              </w:rPr>
              <w:t>Male / Female / Other / Prefer not to say</w:t>
            </w:r>
          </w:p>
        </w:tc>
      </w:tr>
      <w:tr>
        <w:trPr/>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rPr>
            </w:pPr>
            <w:r>
              <w:rPr>
                <w:rFonts w:cs="Century Gothic" w:ascii="Century Gothic" w:hAnsi="Century Gothic"/>
                <w:b/>
                <w:bCs/>
              </w:rPr>
              <w:t>Age</w:t>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rPr>
            </w:pPr>
            <w:r>
              <w:rPr>
                <w:rFonts w:cs="Century Gothic" w:ascii="Century Gothic" w:hAnsi="Century Gothic"/>
                <w:b/>
                <w:bCs/>
              </w:rPr>
            </w:r>
          </w:p>
        </w:tc>
      </w:tr>
      <w:tr>
        <w:trPr/>
        <w:tc>
          <w:tcPr>
            <w:tcW w:w="9025" w:type="dxa"/>
            <w:gridSpan w:val="4"/>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
                <w:bCs/>
              </w:rPr>
            </w:pPr>
            <w:r>
              <w:rPr>
                <w:rFonts w:cs="Century Gothic" w:ascii="Century Gothic" w:hAnsi="Century Gothic"/>
                <w:b/>
                <w:bCs/>
              </w:rPr>
              <w:t>Ethnicity - Please describe your ethnic origin (tick one)</w:t>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Asian or Asian British - Bangladeshi</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Asian or Asian British - Indian</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Asian or Asian British - Pakistani</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Asian or Asian British – Any other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Black or Black British - African</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Black or Black British - Caribbean</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Black or Black British – Any other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Chinese</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Mixed – White &amp; Asian</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Mixed – White &amp; Black African</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Mixed – Any other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White British</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White Irish</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White – Any other</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Any other – Please specify</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r>
        <w:trPr/>
        <w:tc>
          <w:tcPr>
            <w:tcW w:w="6762" w:type="dxa"/>
            <w:gridSpan w:val="3"/>
            <w:tcBorders>
              <w:top w:val="single" w:sz="4" w:space="0" w:color="000000"/>
              <w:left w:val="single" w:sz="4" w:space="0" w:color="000000"/>
              <w:bottom w:val="single" w:sz="4" w:space="0" w:color="000000"/>
            </w:tcBorders>
            <w:shd w:fill="E5F3FD" w:val="clear"/>
          </w:tcPr>
          <w:p>
            <w:pPr>
              <w:pStyle w:val="Normal"/>
              <w:spacing w:lineRule="auto" w:line="276"/>
              <w:rPr>
                <w:rFonts w:ascii="Century Gothic" w:hAnsi="Century Gothic" w:cs="Century Gothic"/>
                <w:b/>
                <w:b/>
                <w:bCs/>
              </w:rPr>
            </w:pPr>
            <w:r>
              <w:rPr>
                <w:rFonts w:cs="Century Gothic" w:ascii="Century Gothic" w:hAnsi="Century Gothic"/>
                <w:b/>
                <w:bCs/>
              </w:rPr>
              <w:t>Not known / Not provided</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rPr>
            </w:pPr>
            <w:r>
              <w:rPr>
                <w:rFonts w:cs="Century Gothic" w:ascii="Century Gothic" w:hAnsi="Century Gothic"/>
              </w:rPr>
            </w:r>
          </w:p>
        </w:tc>
      </w:tr>
    </w:tbl>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tbl>
      <w:tblPr>
        <w:tblW w:w="9025" w:type="dxa"/>
        <w:jc w:val="left"/>
        <w:tblInd w:w="0" w:type="dxa"/>
        <w:tblCellMar>
          <w:top w:w="0" w:type="dxa"/>
          <w:left w:w="108" w:type="dxa"/>
          <w:bottom w:w="0" w:type="dxa"/>
          <w:right w:w="108" w:type="dxa"/>
        </w:tblCellMar>
      </w:tblPr>
      <w:tblGrid>
        <w:gridCol w:w="2404"/>
        <w:gridCol w:w="6621"/>
      </w:tblGrid>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Disability</w:t>
            </w:r>
          </w:p>
        </w:tc>
        <w:tc>
          <w:tcPr>
            <w:tcW w:w="6621" w:type="dxa"/>
            <w:tcBorders>
              <w:top w:val="single" w:sz="4" w:space="0" w:color="000000"/>
              <w:left w:val="single" w:sz="4" w:space="0" w:color="000000"/>
              <w:bottom w:val="single" w:sz="4" w:space="0" w:color="000000"/>
              <w:right w:val="single" w:sz="4" w:space="0" w:color="000000"/>
            </w:tcBorders>
            <w:shd w:fill="F7EEA1" w:val="clear"/>
          </w:tcPr>
          <w:p>
            <w:pPr>
              <w:pStyle w:val="Normal"/>
              <w:tabs>
                <w:tab w:val="clear" w:pos="720"/>
                <w:tab w:val="left" w:pos="3431" w:leader="none"/>
              </w:tabs>
              <w:rPr>
                <w:rFonts w:ascii="Century Gothic" w:hAnsi="Century Gothic" w:cs="Century Gothic"/>
                <w:i/>
                <w:i/>
                <w:iCs/>
                <w:sz w:val="22"/>
                <w:szCs w:val="22"/>
              </w:rPr>
            </w:pPr>
            <w:r>
              <w:rPr>
                <w:rFonts w:cs="Century Gothic" w:ascii="Century Gothic" w:hAnsi="Century Gothic"/>
                <w:i/>
                <w:iCs/>
                <w:sz w:val="22"/>
                <w:szCs w:val="22"/>
              </w:rPr>
              <w:t>Disability is defined as “A physical or mental impairment which has a substantial and long-term adverse effect on ability to carry out normal day to day activities”</w:t>
            </w:r>
          </w:p>
        </w:tc>
      </w:tr>
      <w:tr>
        <w:trPr/>
        <w:tc>
          <w:tcPr>
            <w:tcW w:w="2404" w:type="dxa"/>
            <w:tcBorders>
              <w:top w:val="single" w:sz="4" w:space="0" w:color="000000"/>
              <w:left w:val="single" w:sz="4" w:space="0" w:color="000000"/>
              <w:bottom w:val="single" w:sz="4" w:space="0" w:color="000000"/>
            </w:tcBorders>
            <w:shd w:fill="E5F3FD" w:val="clear"/>
          </w:tcPr>
          <w:p>
            <w:pPr>
              <w:pStyle w:val="Normal"/>
              <w:rPr/>
            </w:pPr>
            <w:r>
              <w:rPr>
                <w:rFonts w:cs="Century Gothic" w:ascii="Century Gothic" w:hAnsi="Century Gothic"/>
                <w:b/>
                <w:bCs/>
                <w:sz w:val="22"/>
                <w:szCs w:val="22"/>
              </w:rPr>
              <w:t>Do you consider yourself to have a disability</w:t>
            </w:r>
            <w:r>
              <w:rPr>
                <w:rFonts w:cs="Century Gothic" w:ascii="Century Gothic" w:hAnsi="Century Gothic"/>
                <w:sz w:val="22"/>
                <w:szCs w:val="22"/>
              </w:rPr>
              <w:t>?</w:t>
            </w:r>
          </w:p>
          <w:p>
            <w:pPr>
              <w:pStyle w:val="Normal"/>
              <w:rPr>
                <w:rFonts w:ascii="Century Gothic" w:hAnsi="Century Gothic" w:cs="Century Gothic"/>
                <w:sz w:val="22"/>
                <w:szCs w:val="22"/>
              </w:rPr>
            </w:pPr>
            <w:r>
              <w:rPr>
                <w:rFonts w:cs="Century Gothic" w:ascii="Century Gothic" w:hAnsi="Century Gothic"/>
                <w:sz w:val="22"/>
                <w:szCs w:val="22"/>
              </w:rPr>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If YES, please specify the nature of the disability.</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If you are invited to interview will you require any special arrangements to be made? If so, please give details:</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sz w:val="22"/>
                <w:szCs w:val="22"/>
              </w:rPr>
            </w:pPr>
            <w:r>
              <w:rPr>
                <w:rFonts w:cs="Century Gothic" w:ascii="Century Gothic" w:hAnsi="Century Gothic"/>
                <w:b/>
                <w:bCs/>
                <w:sz w:val="22"/>
                <w:szCs w:val="22"/>
              </w:rPr>
              <w:t>Do you require a work permit to work in the United Kingdom?</w:t>
            </w:r>
          </w:p>
          <w:p>
            <w:pPr>
              <w:pStyle w:val="Normal"/>
              <w:rPr>
                <w:rFonts w:ascii="Century Gothic" w:hAnsi="Century Gothic" w:cs="Century Gothic"/>
                <w:b/>
                <w:b/>
                <w:bCs/>
                <w:sz w:val="22"/>
                <w:szCs w:val="22"/>
              </w:rPr>
            </w:pPr>
            <w:r>
              <w:rPr>
                <w:rFonts w:cs="Century Gothic" w:ascii="Century Gothic" w:hAnsi="Century Gothic"/>
                <w:b/>
                <w:bCs/>
                <w:sz w:val="22"/>
                <w:szCs w:val="22"/>
              </w:rPr>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b/>
                <w:b/>
                <w:bCs/>
                <w:sz w:val="22"/>
                <w:szCs w:val="22"/>
              </w:rPr>
            </w:pPr>
            <w:r>
              <w:rPr>
                <w:rFonts w:cs="Century Gothic" w:ascii="Century Gothic" w:hAnsi="Century Gothic"/>
                <w:b/>
                <w:bCs/>
                <w:sz w:val="22"/>
                <w:szCs w:val="22"/>
              </w:rPr>
            </w:r>
          </w:p>
        </w:tc>
      </w:tr>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color w:val="000000"/>
                <w:sz w:val="22"/>
                <w:szCs w:val="22"/>
              </w:rPr>
            </w:pPr>
            <w:r>
              <w:rPr>
                <w:rFonts w:cs="Century Gothic" w:ascii="Century Gothic" w:hAnsi="Century Gothic"/>
                <w:b/>
                <w:bCs/>
                <w:color w:val="000000"/>
                <w:sz w:val="22"/>
                <w:szCs w:val="22"/>
              </w:rPr>
              <w:t>If you answer Yes, please supply details:</w:t>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9025" w:type="dxa"/>
            <w:gridSpan w:val="2"/>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
                <w:bCs/>
                <w:color w:val="262140"/>
                <w:sz w:val="22"/>
                <w:szCs w:val="22"/>
              </w:rPr>
            </w:pPr>
            <w:r>
              <w:rPr>
                <w:rFonts w:cs="Century Gothic" w:ascii="Century Gothic" w:hAnsi="Century Gothic"/>
                <w:b/>
                <w:bCs/>
                <w:color w:val="262140"/>
                <w:sz w:val="22"/>
                <w:szCs w:val="22"/>
              </w:rPr>
              <w:t>Recruitment Source</w:t>
            </w:r>
          </w:p>
        </w:tc>
      </w:tr>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
                <w:bCs/>
                <w:color w:val="262140"/>
                <w:sz w:val="22"/>
                <w:szCs w:val="22"/>
              </w:rPr>
            </w:pPr>
            <w:r>
              <w:rPr>
                <w:rFonts w:cs="Century Gothic" w:ascii="Century Gothic" w:hAnsi="Century Gothic"/>
                <w:b/>
                <w:bCs/>
                <w:color w:val="262140"/>
                <w:sz w:val="22"/>
                <w:szCs w:val="22"/>
              </w:rPr>
              <w:t>Where did you see or hear of this vacancy?</w:t>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color w:val="000000"/>
                <w:sz w:val="22"/>
                <w:szCs w:val="22"/>
              </w:rPr>
            </w:pPr>
            <w:r>
              <w:rPr>
                <w:rFonts w:cs="Century Gothic" w:ascii="Century Gothic" w:hAnsi="Century Gothic"/>
                <w:color w:val="000000"/>
                <w:sz w:val="22"/>
                <w:szCs w:val="22"/>
              </w:rPr>
              <w:t>Internal Advertisement</w:t>
            </w:r>
          </w:p>
          <w:p>
            <w:pPr>
              <w:pStyle w:val="Normal"/>
              <w:rPr>
                <w:rFonts w:ascii="Century Gothic" w:hAnsi="Century Gothic" w:cs="Century Gothic"/>
                <w:color w:val="000000"/>
                <w:sz w:val="22"/>
                <w:szCs w:val="22"/>
              </w:rPr>
            </w:pPr>
            <w:r>
              <w:rPr>
                <w:rFonts w:cs="Century Gothic" w:ascii="Century Gothic" w:hAnsi="Century Gothic"/>
                <w:color w:val="000000"/>
                <w:sz w:val="22"/>
                <w:szCs w:val="22"/>
              </w:rPr>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color w:val="000000"/>
                <w:sz w:val="22"/>
                <w:szCs w:val="22"/>
              </w:rPr>
            </w:pPr>
            <w:r>
              <w:rPr>
                <w:rFonts w:cs="Century Gothic" w:ascii="Century Gothic" w:hAnsi="Century Gothic"/>
                <w:color w:val="000000"/>
                <w:sz w:val="22"/>
                <w:szCs w:val="22"/>
              </w:rPr>
            </w:r>
          </w:p>
        </w:tc>
      </w:tr>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color w:val="000000"/>
                <w:sz w:val="22"/>
                <w:szCs w:val="22"/>
              </w:rPr>
            </w:pPr>
            <w:r>
              <w:rPr>
                <w:rFonts w:cs="Century Gothic" w:ascii="Century Gothic" w:hAnsi="Century Gothic"/>
                <w:color w:val="000000"/>
                <w:sz w:val="22"/>
                <w:szCs w:val="22"/>
              </w:rPr>
              <w:t>Press Advertisement</w:t>
            </w:r>
          </w:p>
          <w:p>
            <w:pPr>
              <w:pStyle w:val="Normal"/>
              <w:rPr>
                <w:rFonts w:ascii="Century Gothic" w:hAnsi="Century Gothic" w:cs="Century Gothic"/>
                <w:sz w:val="22"/>
                <w:szCs w:val="22"/>
              </w:rPr>
            </w:pPr>
            <w:r>
              <w:rPr>
                <w:rFonts w:cs="Century Gothic" w:ascii="Century Gothic" w:hAnsi="Century Gothic"/>
                <w:sz w:val="22"/>
                <w:szCs w:val="22"/>
              </w:rPr>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40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sz w:val="22"/>
                <w:szCs w:val="22"/>
              </w:rPr>
            </w:pPr>
            <w:r>
              <w:rPr>
                <w:rFonts w:cs="Century Gothic" w:ascii="Century Gothic" w:hAnsi="Century Gothic"/>
                <w:sz w:val="22"/>
                <w:szCs w:val="22"/>
              </w:rPr>
              <w:t>Other (please specify)</w:t>
            </w:r>
          </w:p>
          <w:p>
            <w:pPr>
              <w:pStyle w:val="Normal"/>
              <w:rPr>
                <w:rFonts w:ascii="Century Gothic" w:hAnsi="Century Gothic" w:cs="Century Gothic"/>
                <w:sz w:val="22"/>
                <w:szCs w:val="22"/>
              </w:rPr>
            </w:pPr>
            <w:r>
              <w:rPr>
                <w:rFonts w:cs="Century Gothic" w:ascii="Century Gothic" w:hAnsi="Century Gothic"/>
                <w:sz w:val="22"/>
                <w:szCs w:val="22"/>
              </w:rPr>
            </w:r>
          </w:p>
        </w:tc>
        <w:tc>
          <w:tcPr>
            <w:tcW w:w="662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bl>
    <w:p>
      <w:pPr>
        <w:pStyle w:val="Normal"/>
        <w:rPr>
          <w:rFonts w:ascii="`Ä¸≤ò" w:hAnsi="`Ä¸≤ò" w:cs="`Ä¸≤ò"/>
          <w:color w:val="F8EEA6"/>
          <w:sz w:val="60"/>
          <w:szCs w:val="60"/>
        </w:rPr>
      </w:pPr>
      <w:r>
        <w:rPr>
          <w:rFonts w:cs="`Ä¸≤ò" w:ascii="`Ä¸≤ò" w:hAnsi="`Ä¸≤ò"/>
          <w:color w:val="F8EEA6"/>
          <w:sz w:val="60"/>
          <w:szCs w:val="60"/>
        </w:rPr>
      </w:r>
    </w:p>
    <w:p>
      <w:pPr>
        <w:pStyle w:val="Normal"/>
        <w:rPr>
          <w:rFonts w:ascii="`Ä¸≤ò" w:hAnsi="`Ä¸≤ò" w:cs="`Ä¸≤ò"/>
          <w:color w:val="F8EEA6"/>
          <w:sz w:val="60"/>
          <w:szCs w:val="60"/>
        </w:rPr>
      </w:pPr>
      <w:r>
        <w:rPr>
          <w:rFonts w:cs="`Ä¸≤ò" w:ascii="`Ä¸≤ò" w:hAnsi="`Ä¸≤ò"/>
          <w:color w:val="F8EEA6"/>
          <w:sz w:val="60"/>
          <w:szCs w:val="6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I give my consent to The Keep Learning Trust recording and processing information about me in the above categories in order to monitor the effectiveness of its “Equality of Opportunity Policy”. My consent is conditional upon The Keep Learning Trust complying with its obligations and duties under the Data Protection Act 1998. All of the information provided in the application form is accurate, and I understand that falsification of information may lead to my dismissal if I am successful.</w:t>
      </w:r>
    </w:p>
    <w:p>
      <w:pPr>
        <w:pStyle w:val="Normal"/>
        <w:rPr/>
      </w:pPr>
      <w:r>
        <w:rPr/>
      </w:r>
    </w:p>
    <w:p>
      <w:pPr>
        <w:pStyle w:val="Normal"/>
        <w:rPr/>
      </w:pPr>
      <w:r>
        <w:rPr/>
      </w:r>
    </w:p>
    <w:tbl>
      <w:tblPr>
        <w:tblW w:w="9025" w:type="dxa"/>
        <w:jc w:val="left"/>
        <w:tblInd w:w="0" w:type="dxa"/>
        <w:tblCellMar>
          <w:top w:w="0" w:type="dxa"/>
          <w:left w:w="108" w:type="dxa"/>
          <w:bottom w:w="0" w:type="dxa"/>
          <w:right w:w="108" w:type="dxa"/>
        </w:tblCellMar>
      </w:tblPr>
      <w:tblGrid>
        <w:gridCol w:w="1979"/>
        <w:gridCol w:w="7046"/>
      </w:tblGrid>
      <w:tr>
        <w:trPr/>
        <w:tc>
          <w:tcPr>
            <w:tcW w:w="1979" w:type="dxa"/>
            <w:tcBorders>
              <w:top w:val="single" w:sz="4" w:space="0" w:color="000000"/>
              <w:left w:val="single" w:sz="4" w:space="0" w:color="000000"/>
              <w:bottom w:val="single" w:sz="4" w:space="0" w:color="000000"/>
            </w:tcBorders>
            <w:shd w:fill="E5F3FD" w:val="clear"/>
          </w:tcPr>
          <w:p>
            <w:pPr>
              <w:pStyle w:val="Normal"/>
              <w:rPr>
                <w:b/>
                <w:b/>
                <w:bCs/>
              </w:rPr>
            </w:pPr>
            <w:r>
              <w:rPr>
                <w:b/>
                <w:bCs/>
              </w:rPr>
              <w:t>Signed</w:t>
            </w:r>
          </w:p>
          <w:p>
            <w:pPr>
              <w:pStyle w:val="Normal"/>
              <w:rPr>
                <w:b/>
                <w:b/>
                <w:bCs/>
              </w:rPr>
            </w:pPr>
            <w:r>
              <w:rPr>
                <w:b/>
                <w:bCs/>
              </w:rPr>
            </w:r>
          </w:p>
        </w:tc>
        <w:tc>
          <w:tcPr>
            <w:tcW w:w="704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b/>
                <w:b/>
                <w:bCs/>
              </w:rPr>
            </w:pPr>
            <w:r>
              <w:rPr>
                <w:b/>
                <w:bCs/>
              </w:rPr>
            </w:r>
          </w:p>
        </w:tc>
      </w:tr>
      <w:tr>
        <w:trPr/>
        <w:tc>
          <w:tcPr>
            <w:tcW w:w="1979" w:type="dxa"/>
            <w:tcBorders>
              <w:top w:val="single" w:sz="4" w:space="0" w:color="000000"/>
              <w:left w:val="single" w:sz="4" w:space="0" w:color="000000"/>
              <w:bottom w:val="single" w:sz="4" w:space="0" w:color="000000"/>
            </w:tcBorders>
            <w:shd w:fill="E5F3FD" w:val="clear"/>
          </w:tcPr>
          <w:p>
            <w:pPr>
              <w:pStyle w:val="Normal"/>
              <w:rPr>
                <w:b/>
                <w:b/>
                <w:bCs/>
              </w:rPr>
            </w:pPr>
            <w:r>
              <w:rPr>
                <w:b/>
                <w:bCs/>
              </w:rPr>
              <w:t>Date</w:t>
            </w:r>
          </w:p>
          <w:p>
            <w:pPr>
              <w:pStyle w:val="Normal"/>
              <w:rPr>
                <w:b/>
                <w:b/>
                <w:bCs/>
              </w:rPr>
            </w:pPr>
            <w:r>
              <w:rPr>
                <w:b/>
                <w:bCs/>
              </w:rPr>
            </w:r>
          </w:p>
        </w:tc>
        <w:tc>
          <w:tcPr>
            <w:tcW w:w="704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b/>
                <w:b/>
                <w:bCs/>
              </w:rPr>
            </w:pPr>
            <w:r>
              <w:rPr>
                <w:b/>
                <w:bCs/>
              </w:rPr>
            </w:r>
          </w:p>
        </w:tc>
      </w:tr>
    </w:tbl>
    <w:p>
      <w:pPr>
        <w:pStyle w:val="Normal"/>
        <w:rPr/>
      </w:pPr>
      <w:r>
        <w:rPr/>
      </w:r>
    </w:p>
    <w:p>
      <w:pPr>
        <w:pStyle w:val="Normal"/>
        <w:rPr/>
      </w:pPr>
      <w:r>
        <w:rPr/>
      </w:r>
    </w:p>
    <w:p>
      <w:pPr>
        <w:pStyle w:val="Normal"/>
        <w:rPr/>
      </w:pPr>
      <w:r>
        <w:rPr/>
      </w:r>
    </w:p>
    <w:p>
      <w:pPr>
        <w:pStyle w:val="Normal"/>
        <w:rPr/>
      </w:pPr>
      <w:r>
        <w:rPr/>
        <w:t xml:space="preserve">Please return this form separately to </w:t>
      </w:r>
      <w:hyperlink r:id="rId3">
        <w:r>
          <w:rPr>
            <w:rStyle w:val="InternetLink"/>
          </w:rPr>
          <w:t>centralteam@keeplearning trust.co.uk</w:t>
        </w:r>
      </w:hyperlink>
    </w:p>
    <w:sectPr>
      <w:headerReference w:type="default" r:id="rId4"/>
      <w:headerReference w:type="first" r:id="rId5"/>
      <w:type w:val="nextPage"/>
      <w:pgSz w:w="11906" w:h="16838"/>
      <w:pgMar w:left="1440" w:right="1440" w:header="708" w:top="1440"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 w:name="Century Gothic">
    <w:charset w:val="00"/>
    <w:family w:val="roman"/>
    <w:pitch w:val="variable"/>
  </w:font>
  <w:font w:name="`Ä¸≤ò">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mc:AlternateContent>
        <mc:Choice Requires="wps">
          <w:drawing>
            <wp:anchor behindDoc="1" distT="0" distB="0" distL="114935" distR="114935" simplePos="0" locked="0" layoutInCell="1" allowOverlap="1" relativeHeight="4">
              <wp:simplePos x="0" y="0"/>
              <wp:positionH relativeFrom="column">
                <wp:posOffset>-914400</wp:posOffset>
              </wp:positionH>
              <wp:positionV relativeFrom="paragraph">
                <wp:posOffset>-440055</wp:posOffset>
              </wp:positionV>
              <wp:extent cx="7549515" cy="885825"/>
              <wp:effectExtent l="0" t="0" r="0" b="0"/>
              <wp:wrapNone/>
              <wp:docPr id="4" name="Rectangle 5"/>
              <a:graphic xmlns:a="http://schemas.openxmlformats.org/drawingml/2006/main">
                <a:graphicData uri="http://schemas.microsoft.com/office/word/2010/wordprocessingShape">
                  <wps:wsp>
                    <wps:cNvSpPr/>
                    <wps:spPr>
                      <a:xfrm>
                        <a:off x="0" y="0"/>
                        <a:ext cx="7548840" cy="885240"/>
                      </a:xfrm>
                      <a:prstGeom prst="rect">
                        <a:avLst/>
                      </a:prstGeom>
                      <a:solidFill>
                        <a:srgbClr val="174180"/>
                      </a:solidFill>
                      <a:ln w="12600">
                        <a:solidFill>
                          <a:srgbClr val="174180"/>
                        </a:solidFill>
                        <a:miter/>
                      </a:ln>
                    </wps:spPr>
                    <wps:style>
                      <a:lnRef idx="0"/>
                      <a:fillRef idx="0"/>
                      <a:effectRef idx="0"/>
                      <a:fontRef idx="minor"/>
                    </wps:style>
                    <wps:bodyPr/>
                  </wps:wsp>
                </a:graphicData>
              </a:graphic>
            </wp:anchor>
          </w:drawing>
        </mc:Choice>
        <mc:Fallback>
          <w:pict>
            <v:rect id="shape_0" ID="Rectangle 5" fillcolor="#174180" stroked="t" style="position:absolute;margin-left:-72pt;margin-top:-34.65pt;width:594.35pt;height:69.65pt">
              <w10:wrap type="none"/>
              <v:fill o:detectmouseclick="t" type="solid" color2="#e8be7f"/>
              <v:stroke color="#174180" weight="12600" joinstyle="miter" endcap="flat"/>
            </v:rect>
          </w:pict>
        </mc:Fallback>
      </mc:AlternateContent>
      <w:drawing>
        <wp:anchor behindDoc="1" distT="0" distB="0" distL="114300" distR="114300" simplePos="0" locked="0" layoutInCell="1" allowOverlap="1" relativeHeight="6">
          <wp:simplePos x="0" y="0"/>
          <wp:positionH relativeFrom="column">
            <wp:posOffset>4148455</wp:posOffset>
          </wp:positionH>
          <wp:positionV relativeFrom="paragraph">
            <wp:posOffset>-284480</wp:posOffset>
          </wp:positionV>
          <wp:extent cx="2033905" cy="597535"/>
          <wp:effectExtent l="0" t="0" r="0" b="0"/>
          <wp:wrapSquare wrapText="bothSides"/>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1"/>
                  <a:srcRect l="-5" t="-16" r="-5" b="-16"/>
                  <a:stretch>
                    <a:fillRect/>
                  </a:stretch>
                </pic:blipFill>
                <pic:spPr bwMode="auto">
                  <a:xfrm>
                    <a:off x="0" y="0"/>
                    <a:ext cx="2033905" cy="597535"/>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ptos" w:hAnsi="Aptos" w:eastAsia="Aptos" w:cs=""/>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outlineLvl w:val="7"/>
    </w:pPr>
    <w:rPr>
      <w:rFonts w:eastAsia="" w:cs=""/>
      <w:i/>
      <w:iCs/>
      <w:color w:val="272727"/>
    </w:rPr>
  </w:style>
  <w:style w:type="paragraph" w:styleId="Heading9">
    <w:name w:val="Heading 9"/>
    <w:basedOn w:val="Normal"/>
    <w:next w:val="Normal"/>
    <w:qFormat/>
    <w:pPr>
      <w:keepNext w:val="true"/>
      <w:keepLines/>
      <w:numPr>
        <w:ilvl w:val="8"/>
        <w:numId w:val="1"/>
      </w:numPr>
      <w:outlineLvl w:val="8"/>
    </w:pPr>
    <w:rPr>
      <w:rFonts w:eastAsia="" w:cs=""/>
      <w:color w:val="272727"/>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467886"/>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spacing w:before="0" w:after="160"/>
    </w:pPr>
    <w:rPr>
      <w:rFonts w:eastAsia="" w:cs=""/>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0"/>
      <w:ind w:left="720" w:right="0" w:hanging="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hanging="0"/>
      <w:jc w:val="center"/>
    </w:pPr>
    <w:rPr>
      <w:i/>
      <w:iCs/>
      <w:color w:val="0F4761"/>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centralteam@keepleanringtrust.co.uk"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Normal</Template>
  <TotalTime>5</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