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6F8E" w:rsidR="00E96AF7" w:rsidP="260485F3" w:rsidRDefault="00E96AF7" w14:paraId="2B245AC0" w14:textId="6DFC72DF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646F8E" w:rsidR="00E96AF7" w:rsidP="00E96AF7" w:rsidRDefault="00E96AF7" w14:paraId="0182CEEC" w14:textId="77777777">
      <w:pPr>
        <w:rPr>
          <w:rFonts w:asciiTheme="minorHAnsi" w:hAnsiTheme="minorHAnsi" w:cstheme="minorHAnsi"/>
          <w:sz w:val="22"/>
          <w:szCs w:val="22"/>
        </w:rPr>
      </w:pPr>
    </w:p>
    <w:p w:rsidRPr="00E66730" w:rsidR="00FB30BB" w:rsidP="260485F3" w:rsidRDefault="260485F3" w14:paraId="19D8D011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66730">
        <w:rPr>
          <w:rFonts w:asciiTheme="minorHAnsi" w:hAnsiTheme="minorHAnsi" w:cstheme="minorHAnsi"/>
          <w:b/>
          <w:bCs/>
          <w:sz w:val="28"/>
          <w:szCs w:val="28"/>
          <w:u w:val="single"/>
        </w:rPr>
        <w:t>JOB DESCRIPTION</w:t>
      </w:r>
    </w:p>
    <w:p w:rsidRPr="00646F8E" w:rsidR="00FB30BB" w:rsidP="00FB30BB" w:rsidRDefault="00FB30BB" w14:paraId="2DB2D86B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30"/>
        <w:gridCol w:w="8050"/>
      </w:tblGrid>
      <w:tr w:rsidRPr="00646F8E" w:rsidR="00FB30BB" w:rsidTr="7121B6EB" w14:paraId="58BE7535" w14:textId="77777777">
        <w:trPr>
          <w:cantSplit/>
        </w:trPr>
        <w:tc>
          <w:tcPr>
            <w:tcW w:w="2030" w:type="dxa"/>
            <w:tcMar/>
          </w:tcPr>
          <w:p w:rsidRPr="00056431" w:rsidR="00FB30BB" w:rsidP="260485F3" w:rsidRDefault="260485F3" w14:paraId="41255C3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4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JOB TITLE: </w:t>
            </w:r>
          </w:p>
          <w:p w:rsidRPr="00056431" w:rsidR="00FB30BB" w:rsidP="00F202F7" w:rsidRDefault="00FB30BB" w14:paraId="514F47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0" w:type="dxa"/>
            <w:tcMar/>
          </w:tcPr>
          <w:p w:rsidRPr="00056431" w:rsidR="00FB30BB" w:rsidP="00F202F7" w:rsidRDefault="00DF2BCD" w14:paraId="696B6995" w14:textId="191CC8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43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Pupil and </w:t>
            </w:r>
            <w:r w:rsidRPr="00056431" w:rsidR="009B011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Family Support </w:t>
            </w:r>
            <w:r w:rsidRPr="00056431" w:rsidR="00F202F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Worker</w:t>
            </w:r>
          </w:p>
        </w:tc>
      </w:tr>
      <w:tr w:rsidRPr="00646F8E" w:rsidR="00FB30BB" w:rsidTr="7121B6EB" w14:paraId="213FD1A1" w14:textId="77777777">
        <w:trPr>
          <w:cantSplit/>
        </w:trPr>
        <w:tc>
          <w:tcPr>
            <w:tcW w:w="10080" w:type="dxa"/>
            <w:gridSpan w:val="2"/>
            <w:tcMar/>
          </w:tcPr>
          <w:p w:rsidRPr="00056431" w:rsidR="00E92F6B" w:rsidP="0FD0C835" w:rsidRDefault="260485F3" w14:paraId="1DA36AAB" w14:textId="5FD47928">
            <w:pPr>
              <w:jc w:val="both"/>
              <w:rPr>
                <w:rFonts w:ascii="Calibri" w:hAnsi="Calibri" w:eastAsia="Calibri" w:cs="Calibri"/>
              </w:rPr>
            </w:pPr>
            <w:r w:rsidRPr="0FD0C83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ACADEMY:</w:t>
            </w:r>
            <w:r w:rsidRPr="0FD0C835" w:rsidR="008D77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        </w:t>
            </w:r>
            <w:r w:rsidRPr="0FD0C835" w:rsidR="000D1DC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</w:t>
            </w:r>
            <w:r w:rsidRPr="0FD0C835" w:rsidR="000A723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</w:t>
            </w:r>
            <w:r w:rsidRPr="0FD0C835" w:rsidR="008E47B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FD0C835" w:rsidR="008E47B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FD0C835" w:rsidR="470CECA9">
              <w:rPr>
                <w:rStyle w:val="normaltextrun"/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The post holder will be deployed daily to the North</w:t>
            </w:r>
            <w:r w:rsidR="00704282">
              <w:rPr>
                <w:rStyle w:val="normaltextrun"/>
                <w:rFonts w:ascii="Calibri" w:hAnsi="Calibri" w:eastAsia="Calibri" w:cs="Calibri"/>
                <w:color w:val="000000" w:themeColor="text1"/>
                <w:sz w:val="22"/>
                <w:szCs w:val="22"/>
              </w:rPr>
              <w:t>-</w:t>
            </w:r>
            <w:r w:rsidRPr="0FD0C835" w:rsidR="470CECA9">
              <w:rPr>
                <w:rStyle w:val="normaltextrun"/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West Hub (Oldham), but when required the post holder would be expected to support across the portfolio of all academies within the North</w:t>
            </w:r>
            <w:r w:rsidR="00704282">
              <w:rPr>
                <w:rStyle w:val="normaltextrun"/>
                <w:rFonts w:ascii="Calibri" w:hAnsi="Calibri" w:eastAsia="Calibri" w:cs="Calibri"/>
                <w:color w:val="000000" w:themeColor="text1"/>
                <w:sz w:val="22"/>
                <w:szCs w:val="22"/>
              </w:rPr>
              <w:t>-</w:t>
            </w:r>
            <w:r w:rsidRPr="0FD0C835" w:rsidR="470CECA9">
              <w:rPr>
                <w:rStyle w:val="normaltextrun"/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West Hub, i.e. travel to Tameside/Rochdale would be expected but this would not be regular.</w:t>
            </w:r>
          </w:p>
        </w:tc>
      </w:tr>
      <w:tr w:rsidRPr="00861963" w:rsidR="00FB30BB" w:rsidTr="7121B6EB" w14:paraId="659A54D7" w14:textId="77777777">
        <w:trPr>
          <w:cantSplit/>
        </w:trPr>
        <w:tc>
          <w:tcPr>
            <w:tcW w:w="10080" w:type="dxa"/>
            <w:gridSpan w:val="2"/>
            <w:tcMar/>
          </w:tcPr>
          <w:p w:rsidRPr="00056431" w:rsidR="00FB30BB" w:rsidP="0FD0C835" w:rsidRDefault="260485F3" w14:paraId="2859C71C" w14:textId="21B155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</w:rPr>
            </w:pPr>
            <w:r w:rsidRPr="0FD0C83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GRADE:</w:t>
            </w:r>
            <w:r w:rsidRPr="0FD0C835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0FD0C835" w:rsidR="008D77E2">
              <w:rPr>
                <w:rFonts w:asciiTheme="minorHAnsi" w:hAnsiTheme="minorHAnsi" w:cstheme="minorBidi"/>
                <w:sz w:val="22"/>
                <w:szCs w:val="22"/>
              </w:rPr>
              <w:t xml:space="preserve">              </w:t>
            </w:r>
            <w:r w:rsidRPr="0FD0C835" w:rsidR="000D1DC8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r w:rsidRPr="0FD0C835" w:rsidR="0056576D">
              <w:rPr>
                <w:rFonts w:asciiTheme="minorHAnsi" w:hAnsiTheme="minorHAnsi" w:cstheme="minorBidi"/>
                <w:sz w:val="22"/>
                <w:szCs w:val="22"/>
              </w:rPr>
              <w:t xml:space="preserve">      </w:t>
            </w:r>
            <w:r w:rsidRPr="0FD0C835" w:rsidR="00DF2BCD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 xml:space="preserve">Grade 5 SCP </w:t>
            </w:r>
            <w:r w:rsidRPr="0FD0C835" w:rsidR="006F1336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18 - 2</w:t>
            </w:r>
            <w:r w:rsidRPr="0FD0C835" w:rsidR="000C62C3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2</w:t>
            </w:r>
          </w:p>
          <w:p w:rsidRPr="003A33FE" w:rsidR="003A33FE" w:rsidP="7121B6EB" w:rsidRDefault="003A33FE" w14:paraId="17384ACD" w14:textId="7D0FC9B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121B6EB" w:rsidR="003A33F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                                     </w:t>
            </w:r>
            <w:r w:rsidRPr="7121B6EB" w:rsidR="244337FC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36.66 </w:t>
            </w:r>
            <w:r w:rsidRPr="7121B6EB" w:rsidR="003A33F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hours per week, 39 Weeks per year (Term Time plus 5 days) </w:t>
            </w:r>
          </w:p>
        </w:tc>
      </w:tr>
      <w:tr w:rsidRPr="00861963" w:rsidR="008D77E2" w:rsidTr="7121B6EB" w14:paraId="4C6A9816" w14:textId="77777777">
        <w:trPr>
          <w:cantSplit/>
          <w:trHeight w:val="335"/>
        </w:trPr>
        <w:tc>
          <w:tcPr>
            <w:tcW w:w="10080" w:type="dxa"/>
            <w:gridSpan w:val="2"/>
            <w:tcMar/>
          </w:tcPr>
          <w:p w:rsidRPr="00056431" w:rsidR="000D2579" w:rsidP="007206C8" w:rsidRDefault="008D77E2" w14:paraId="394FF2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64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RESPONSIBLE TO:     </w:t>
            </w:r>
            <w:r w:rsidRPr="00056431" w:rsidR="00565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56431" w:rsidR="000D1D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56431" w:rsidR="000D2579">
              <w:rPr>
                <w:rFonts w:asciiTheme="minorHAnsi" w:hAnsiTheme="minorHAnsi" w:cstheme="minorHAnsi"/>
                <w:sz w:val="22"/>
                <w:szCs w:val="22"/>
              </w:rPr>
              <w:t>Trust Executive Lead for Safeguarding</w:t>
            </w:r>
          </w:p>
          <w:p w:rsidRPr="00056431" w:rsidR="008D77E2" w:rsidP="007206C8" w:rsidRDefault="000D2579" w14:paraId="4305B12B" w14:textId="242AA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4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  <w:r w:rsidR="007042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6431">
              <w:rPr>
                <w:rFonts w:asciiTheme="minorHAnsi" w:hAnsiTheme="minorHAnsi" w:cstheme="minorHAnsi"/>
                <w:sz w:val="22"/>
                <w:szCs w:val="22"/>
              </w:rPr>
              <w:t>Trust Lead</w:t>
            </w:r>
            <w:r w:rsidRPr="00056431" w:rsidR="002A4771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Pr="000564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6431" w:rsidR="005A2A8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56431">
              <w:rPr>
                <w:rFonts w:asciiTheme="minorHAnsi" w:hAnsiTheme="minorHAnsi" w:cstheme="minorHAnsi"/>
                <w:sz w:val="22"/>
                <w:szCs w:val="22"/>
              </w:rPr>
              <w:t xml:space="preserve">Safeguarding </w:t>
            </w:r>
          </w:p>
        </w:tc>
      </w:tr>
    </w:tbl>
    <w:p w:rsidRPr="000C62C3" w:rsidR="00FB30BB" w:rsidP="00FB30BB" w:rsidRDefault="00FB30BB" w14:paraId="6CB5A90C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80"/>
      </w:tblGrid>
      <w:tr w:rsidRPr="00861963" w:rsidR="00FB30BB" w:rsidTr="0FD0C835" w14:paraId="593A7363" w14:textId="77777777">
        <w:tc>
          <w:tcPr>
            <w:tcW w:w="10080" w:type="dxa"/>
          </w:tcPr>
          <w:p w:rsidRPr="002A7486" w:rsidR="00FB30BB" w:rsidP="260485F3" w:rsidRDefault="260485F3" w14:paraId="1023359C" w14:textId="31449C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4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PURPOSE: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4"/>
            </w:tblGrid>
            <w:tr w:rsidRPr="00861963" w:rsidR="009B011E" w:rsidTr="0FD0C835" w14:paraId="6A4BA777" w14:textId="77777777">
              <w:trPr>
                <w:trHeight w:val="1787"/>
              </w:trPr>
              <w:tc>
                <w:tcPr>
                  <w:tcW w:w="0" w:type="auto"/>
                </w:tcPr>
                <w:p w:rsidRPr="000C62C3" w:rsidR="00F202F7" w:rsidP="00F202F7" w:rsidRDefault="00F202F7" w14:paraId="1BFCF7CB" w14:textId="7777777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648"/>
                  </w:tblGrid>
                  <w:tr w:rsidRPr="00861963" w:rsidR="00F202F7" w:rsidTr="0FD0C835" w14:paraId="16EC63C0" w14:textId="77777777">
                    <w:trPr>
                      <w:trHeight w:val="1548"/>
                    </w:trPr>
                    <w:tc>
                      <w:tcPr>
                        <w:tcW w:w="9648" w:type="dxa"/>
                      </w:tcPr>
                      <w:p w:rsidRPr="00CB5F9D" w:rsidR="00F202F7" w:rsidP="001C66B1" w:rsidRDefault="33935BEB" w14:paraId="6604C65C" w14:textId="585AE328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I</w:t>
                        </w:r>
                        <w:r w:rsidRPr="00CB5F9D" w:rsidR="00F202F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ncrease the involvement in </w:t>
                        </w:r>
                        <w:r w:rsidRPr="00CB5F9D" w:rsidR="3BB1A8AC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academy </w:t>
                        </w:r>
                        <w:r w:rsidRPr="00CB5F9D" w:rsidR="00F202F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life of the parents and families of our most vulnerable </w:t>
                        </w:r>
                        <w:r w:rsidRPr="00CB5F9D" w:rsidR="64F4E24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pupils</w:t>
                        </w:r>
                        <w:r w:rsidRPr="00CB5F9D" w:rsidR="00F202F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Pr="00CB5F9D" w:rsidR="00F202F7" w:rsidP="001C66B1" w:rsidRDefault="33935BEB" w14:paraId="603A9DD9" w14:textId="170EE1CA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W</w:t>
                        </w:r>
                        <w:r w:rsidRPr="00CB5F9D" w:rsidR="00F202F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ork closely with </w:t>
                        </w:r>
                        <w:r w:rsidRPr="00CB5F9D" w:rsidR="09EE359B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pupil, family and colleagues</w:t>
                        </w:r>
                        <w:r w:rsidRPr="00CB5F9D" w:rsidR="00F202F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to address the needs of pupils who require assistance in overcoming barriers to learning </w:t>
                        </w:r>
                        <w:r w:rsidRPr="00CB5F9D" w:rsidR="3BB1A8AC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to</w:t>
                        </w:r>
                        <w:r w:rsidRPr="00CB5F9D" w:rsidR="00F202F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achieve their full potential</w:t>
                        </w:r>
                      </w:p>
                      <w:p w:rsidRPr="00CB5F9D" w:rsidR="00F202F7" w:rsidP="001C66B1" w:rsidRDefault="00F202F7" w14:paraId="43C67349" w14:textId="231BE5FA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Support the </w:t>
                        </w:r>
                        <w:r w:rsidRPr="00CB5F9D" w:rsidR="76748271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Trust Lead for Safeguarding and </w:t>
                        </w: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Attendance </w:t>
                        </w:r>
                        <w:r w:rsidRPr="00CB5F9D" w:rsidR="76748271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Officer </w:t>
                        </w: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in matters relating to attendance and punctuality</w:t>
                        </w:r>
                      </w:p>
                      <w:p w:rsidRPr="00CB5F9D" w:rsidR="001C66B1" w:rsidP="001C66B1" w:rsidRDefault="001C66B1" w14:paraId="1A2C8F53" w14:textId="08AB86C2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Promote and apply intervention strategies to ensure high levels of attendance and punctuality of pupils across the North-West Hub (Oldham) academies </w:t>
                        </w:r>
                      </w:p>
                      <w:p w:rsidRPr="00CB5F9D" w:rsidR="00831210" w:rsidP="001C66B1" w:rsidRDefault="00021F6C" w14:paraId="75C15408" w14:textId="630ADD57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Ensure implementation of policies, systems and strategies to ensure pupils attend school regularly </w:t>
                        </w:r>
                      </w:p>
                      <w:p w:rsidRPr="00CB5F9D" w:rsidR="001C66B1" w:rsidP="003B7D4C" w:rsidRDefault="001C66B1" w14:paraId="2B733EAA" w14:textId="282E309F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Liaise with a range of agencies and the Local Authority to support pupil attendance, adopting a multi-agency approach where appropriate </w:t>
                        </w:r>
                      </w:p>
                      <w:p w:rsidRPr="00CB5F9D" w:rsidR="003B7D4C" w:rsidP="003B7D4C" w:rsidRDefault="003B7D4C" w14:paraId="1F6AC8FA" w14:textId="77777777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eastAsiaTheme="minorEastAsia"/>
                          </w:rPr>
                        </w:pPr>
                        <w:r w:rsidRPr="00CB5F9D">
                          <w:rPr>
                            <w:rFonts w:eastAsiaTheme="minorEastAsia"/>
                          </w:rPr>
                          <w:t>Ensure a swift response to the handover of Safeguarding, Attendance and Welfare documentation</w:t>
                        </w:r>
                      </w:p>
                      <w:p w:rsidRPr="00CB5F9D" w:rsidR="00F202F7" w:rsidP="001C66B1" w:rsidRDefault="00F202F7" w14:paraId="011C0BFA" w14:textId="5DD6A44D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Support referrals made</w:t>
                        </w:r>
                        <w:r w:rsidRPr="00CB5F9D" w:rsidR="3CEFC7D3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</w:t>
                        </w: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in matters relating to changing behaviour, low self-esteem and family issues</w:t>
                        </w:r>
                      </w:p>
                      <w:p w:rsidRPr="00CB5F9D" w:rsidR="00F202F7" w:rsidP="001C66B1" w:rsidRDefault="00F202F7" w14:paraId="2C043164" w14:textId="798BC943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Work with families to encourage positive home / school link</w:t>
                        </w:r>
                        <w:r w:rsidRPr="00CB5F9D" w:rsidR="454F7B2A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s </w:t>
                        </w:r>
                      </w:p>
                      <w:p w:rsidRPr="00CB5F9D" w:rsidR="0044578B" w:rsidP="001C66B1" w:rsidRDefault="772E0D65" w14:paraId="316F1042" w14:textId="360F8818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Work with </w:t>
                        </w:r>
                        <w:r w:rsidRPr="00CB5F9D" w:rsidR="016FA509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pupils and </w:t>
                        </w: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families within the academies to</w:t>
                        </w:r>
                        <w:r w:rsidRPr="00CB5F9D" w:rsidR="4988CE16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offer practical help and emotional support to families experiencing </w:t>
                        </w:r>
                        <w:r w:rsidRPr="00CB5F9D" w:rsidR="36ACB2E8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short or long-term</w:t>
                        </w:r>
                        <w:r w:rsidRPr="00CB5F9D" w:rsidR="4988CE16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difficulties</w:t>
                        </w:r>
                      </w:p>
                      <w:p w:rsidRPr="00CB5F9D" w:rsidR="00F202F7" w:rsidP="001C66B1" w:rsidRDefault="00F202F7" w14:paraId="37E78C51" w14:textId="02B50AFA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Support </w:t>
                        </w:r>
                        <w:r w:rsidRPr="00CB5F9D" w:rsidR="4A9F37AC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and deliver </w:t>
                        </w: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famil</w:t>
                        </w:r>
                        <w:r w:rsidRPr="00CB5F9D" w:rsidR="4A9F37AC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y</w:t>
                        </w:r>
                        <w:r w:rsidRPr="00CB5F9D" w:rsidR="7AD1DB86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 </w:t>
                        </w:r>
                        <w:r w:rsidRPr="00CB5F9D" w:rsidR="4A9F37AC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learning</w:t>
                        </w:r>
                      </w:p>
                      <w:p w:rsidRPr="00CB5F9D" w:rsidR="008F5D2B" w:rsidP="001C66B1" w:rsidRDefault="00F202F7" w14:paraId="6A77190D" w14:textId="77777777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 w:rsidRPr="00CB5F9D">
                          <w:rPr>
                            <w:rFonts w:eastAsiaTheme="minorEastAsia"/>
                            <w:color w:val="000000" w:themeColor="text1"/>
                          </w:rPr>
                          <w:t xml:space="preserve">Raise the achievement and engagement of vulnerable groups </w:t>
                        </w:r>
                      </w:p>
                      <w:p w:rsidRPr="00CB5F9D" w:rsidR="00861963" w:rsidP="001C66B1" w:rsidRDefault="65FF118D" w14:paraId="5C6CE7F9" w14:textId="53C11DEC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 w:rsidRPr="00CB5F9D">
                          <w:rPr>
                            <w:rFonts w:eastAsiaTheme="minorEastAsia"/>
                            <w:color w:val="000000" w:themeColor="text1"/>
                          </w:rPr>
                          <w:t xml:space="preserve">Work in collaboration with other agencies </w:t>
                        </w:r>
                        <w:r w:rsidRPr="00CB5F9D" w:rsidR="4CDBA744">
                          <w:rPr>
                            <w:rFonts w:eastAsiaTheme="minorEastAsia"/>
                            <w:color w:val="000000" w:themeColor="text1"/>
                          </w:rPr>
                          <w:t>to</w:t>
                        </w:r>
                        <w:r w:rsidRPr="00CB5F9D">
                          <w:rPr>
                            <w:rFonts w:eastAsiaTheme="minorEastAsia"/>
                            <w:color w:val="000000" w:themeColor="text1"/>
                          </w:rPr>
                          <w:t xml:space="preserve"> keep children safe, remove barriers and improve outcomes for them.</w:t>
                        </w:r>
                      </w:p>
                      <w:p w:rsidRPr="005A2807" w:rsidR="0022529B" w:rsidP="005A2807" w:rsidRDefault="62A2A1E8" w14:paraId="72147C2B" w14:textId="69B069E8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</w:pPr>
                        <w:r w:rsidRPr="00CB5F9D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To be a Deputy Designated Safeguarding </w:t>
                        </w:r>
                        <w:r w:rsidRPr="00CB5F9D" w:rsidR="3E7D19AE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 xml:space="preserve">Lead, supporting the Team in </w:t>
                        </w:r>
                        <w:r w:rsidRPr="00CB5F9D" w:rsidR="6D534CA7">
                          <w:rPr>
                            <w:rFonts w:asciiTheme="minorHAnsi" w:hAnsiTheme="minorHAnsi" w:eastAsiaTheme="minorEastAsia" w:cstheme="minorBidi"/>
                            <w:sz w:val="22"/>
                            <w:szCs w:val="22"/>
                          </w:rPr>
                          <w:t>Safeguarding matters</w:t>
                        </w:r>
                      </w:p>
                    </w:tc>
                  </w:tr>
                </w:tbl>
                <w:p w:rsidRPr="000C62C3" w:rsidR="009B011E" w:rsidP="000C62C3" w:rsidRDefault="009B011E" w14:paraId="3019D6A1" w14:textId="5DB34BC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Pr="000C62C3" w:rsidR="00D15D93" w:rsidP="00D15D93" w:rsidRDefault="00D15D93" w14:paraId="5FA50840" w14:textId="1DF02D8D">
            <w:pPr>
              <w:jc w:val="both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</w:p>
        </w:tc>
      </w:tr>
    </w:tbl>
    <w:p w:rsidRPr="000C62C3" w:rsidR="00FB30BB" w:rsidP="00FB30BB" w:rsidRDefault="00FB30BB" w14:paraId="32698BA3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522"/>
        <w:gridCol w:w="9558"/>
      </w:tblGrid>
      <w:tr w:rsidRPr="00861963" w:rsidR="00FD32D8" w:rsidTr="0FD0C835" w14:paraId="27734D13" w14:textId="77777777"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2807" w:rsidR="00324317" w:rsidP="002A47BD" w:rsidRDefault="00D86B83" w14:paraId="292FBD06" w14:textId="789F76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sz w:val="22"/>
                <w:szCs w:val="22"/>
              </w:rPr>
              <w:t>KEY TASKS</w:t>
            </w:r>
          </w:p>
        </w:tc>
      </w:tr>
      <w:tr w:rsidRPr="00861963" w:rsidR="00F202F7" w:rsidTr="0FD0C835" w14:paraId="4DBA5E88" w14:textId="77777777">
        <w:trPr>
          <w:trHeight w:val="47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28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"/>
            </w:tblGrid>
            <w:tr w:rsidRPr="00861963" w:rsidR="00F202F7" w:rsidTr="006E1538" w14:paraId="698CCD6E" w14:textId="77777777">
              <w:trPr>
                <w:trHeight w:val="243"/>
              </w:trPr>
              <w:tc>
                <w:tcPr>
                  <w:tcW w:w="0" w:type="auto"/>
                </w:tcPr>
                <w:p w:rsidRPr="000C62C3" w:rsidR="00F202F7" w:rsidP="006E1538" w:rsidRDefault="00F202F7" w14:paraId="2D351C56" w14:textId="3E6DAD4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eastAsiaTheme="minorHAnsi" w:cs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C62C3">
                    <w:rPr>
                      <w:rFonts w:asciiTheme="minorHAnsi" w:hAnsiTheme="minorHAnsi" w:eastAsiaTheme="minorHAnsi" w:cstheme="minorHAns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Pr="006E1538" w:rsidR="00E92F6B" w:rsidP="006E1538" w:rsidRDefault="00E92F6B" w14:paraId="37944225" w14:textId="7E58C3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work under the direction of the </w:t>
            </w:r>
            <w:r w:rsidR="00FF3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Trust Leader for Safeguarding</w:t>
            </w:r>
            <w:r w:rsidRPr="000C62C3" w:rsidR="006176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62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</w:tr>
      <w:tr w:rsidRPr="00861963" w:rsidR="009D0F83" w:rsidTr="0FD0C835" w14:paraId="73DFE994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E92F6B" w14:paraId="401A748F" w14:textId="131F4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0FD0C835" w:rsidRDefault="5DC1DB62" w14:paraId="51F66079" w14:textId="16269AB4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D0C835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>ffer practical help and emotional support to pupils and their families experiencing various difficultie</w:t>
            </w:r>
            <w:r w:rsidRPr="0FD0C835" w:rsidR="6122ECD6">
              <w:rPr>
                <w:rFonts w:asciiTheme="minorHAnsi" w:hAnsiTheme="minorHAnsi" w:cstheme="minorBidi"/>
                <w:sz w:val="22"/>
                <w:szCs w:val="22"/>
              </w:rPr>
              <w:t>s, short term or long term</w:t>
            </w:r>
          </w:p>
        </w:tc>
      </w:tr>
      <w:tr w:rsidRPr="00861963" w:rsidR="009D0F83" w:rsidTr="0FD0C835" w14:paraId="380B61F2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E92F6B" w14:paraId="15474BB6" w14:textId="613AC0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0FD0C835" w:rsidRDefault="47610A0F" w14:paraId="6B3053CA" w14:textId="4453F361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D0C835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 xml:space="preserve">upport pupils and their families in </w:t>
            </w:r>
            <w:r w:rsidRPr="0FD0C835" w:rsidR="6122ECD6">
              <w:rPr>
                <w:rFonts w:asciiTheme="minorHAnsi" w:hAnsiTheme="minorHAnsi" w:cstheme="minorBidi"/>
                <w:sz w:val="22"/>
                <w:szCs w:val="22"/>
              </w:rPr>
              <w:t xml:space="preserve">the academies 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>with any concerns involving parenting, education, behaviour, attendance and health</w:t>
            </w:r>
          </w:p>
        </w:tc>
      </w:tr>
      <w:tr w:rsidRPr="00861963" w:rsidR="009D0F83" w:rsidTr="0FD0C835" w14:paraId="65895EAD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E92F6B" w14:paraId="7CCF77A0" w14:textId="3830D0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E92F6B" w:rsidP="0FD0C835" w:rsidRDefault="6651C66C" w14:paraId="329B4B42" w14:textId="5DD15644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D0C835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>rovide a friendly, approachable and confidential point of contact for families</w:t>
            </w:r>
          </w:p>
          <w:p w:rsidRPr="000C62C3" w:rsidR="009D0F83" w:rsidP="008F5D2B" w:rsidRDefault="009D0F83" w14:paraId="3E2D28F7" w14:textId="77777777">
            <w:pPr>
              <w:pStyle w:val="Default"/>
              <w:ind w:left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9D0F83" w:rsidTr="0FD0C835" w14:paraId="5AA229C6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E92F6B" w14:paraId="091F74CD" w14:textId="0DA029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0FD0C835" w:rsidRDefault="27E585F8" w14:paraId="27205CA6" w14:textId="5AB57EBE">
            <w:pPr>
              <w:pStyle w:val="Default"/>
              <w:ind w:left="7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D0C835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Pr="0FD0C835" w:rsidR="445D7184">
              <w:rPr>
                <w:rFonts w:asciiTheme="minorHAnsi" w:hAnsiTheme="minorHAnsi" w:cstheme="minorBidi"/>
                <w:sz w:val="22"/>
                <w:szCs w:val="22"/>
              </w:rPr>
              <w:t xml:space="preserve">eliver 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>workshops</w:t>
            </w:r>
            <w:r w:rsidRPr="0FD0C835" w:rsidR="7E2D621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>for parents/carers on matters which support parenting, attendance and health</w:t>
            </w:r>
          </w:p>
          <w:p w:rsidRPr="000C62C3" w:rsidR="00CA7B3B" w:rsidP="008F5D2B" w:rsidRDefault="00CA7B3B" w14:paraId="16D092F3" w14:textId="156B9224">
            <w:pPr>
              <w:pStyle w:val="Default"/>
              <w:ind w:left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9D0F83" w:rsidTr="0FD0C835" w14:paraId="03A38D4F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E92F6B" w14:paraId="73863FD7" w14:textId="0B417A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F7D" w:rsidR="009D0F83" w:rsidP="001F6F7D" w:rsidRDefault="283DEA2C" w14:paraId="004C213B" w14:textId="4CBF6E9C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D0C835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Pr="0FD0C835" w:rsidR="0628719F">
              <w:rPr>
                <w:rFonts w:asciiTheme="minorHAnsi" w:hAnsiTheme="minorHAnsi" w:cstheme="minorBidi"/>
                <w:sz w:val="22"/>
                <w:szCs w:val="22"/>
              </w:rPr>
              <w:t>eep confidential, accurate records of meetings with families and outside agencies</w:t>
            </w:r>
          </w:p>
        </w:tc>
      </w:tr>
      <w:tr w:rsidRPr="00861963" w:rsidR="008E075B" w:rsidTr="0FD0C835" w14:paraId="7D7738FD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8E075B" w:rsidP="2CCAF575" w:rsidRDefault="008E075B" w14:paraId="3DD36C14" w14:textId="590639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E65A85" w:rsidP="0FD0C835" w:rsidRDefault="00FA0306" w14:paraId="72E605BE" w14:textId="70018467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CB5F9D">
              <w:rPr>
                <w:rFonts w:asciiTheme="minorHAnsi" w:hAnsiTheme="minorHAnsi" w:cstheme="minorBidi"/>
                <w:sz w:val="22"/>
                <w:szCs w:val="22"/>
              </w:rPr>
              <w:t>Sup</w:t>
            </w:r>
            <w:r w:rsidRPr="00CB5F9D" w:rsidR="003B7D4C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0CB5F9D">
              <w:rPr>
                <w:rFonts w:asciiTheme="minorHAnsi" w:hAnsiTheme="minorHAnsi" w:cstheme="minorBidi"/>
                <w:sz w:val="22"/>
                <w:szCs w:val="22"/>
              </w:rPr>
              <w:t xml:space="preserve">ort the attendance team in </w:t>
            </w:r>
            <w:r w:rsidRPr="00CB5F9D" w:rsidR="002B7FE6">
              <w:rPr>
                <w:rFonts w:asciiTheme="minorHAnsi" w:hAnsiTheme="minorHAnsi" w:cstheme="minorBidi"/>
                <w:sz w:val="22"/>
                <w:szCs w:val="22"/>
              </w:rPr>
              <w:t xml:space="preserve">ensuring pupil attendance and punctuality is recorded accurately, and that appropriate interventions and referrals </w:t>
            </w:r>
            <w:r w:rsidRPr="00CB5F9D" w:rsidR="00E65A85">
              <w:rPr>
                <w:rFonts w:asciiTheme="minorHAnsi" w:hAnsiTheme="minorHAnsi" w:cstheme="minorBidi"/>
                <w:sz w:val="22"/>
                <w:szCs w:val="22"/>
              </w:rPr>
              <w:t>are in place</w:t>
            </w:r>
          </w:p>
        </w:tc>
      </w:tr>
      <w:tr w:rsidRPr="00861963" w:rsidR="009D0F83" w:rsidTr="0FD0C835" w14:paraId="736B962F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4549F5" w14:paraId="0B35D6F1" w14:textId="13E78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C62C3" w:rsidR="00E92F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F67CEE" w:rsidP="0005052E" w:rsidRDefault="00A13811" w14:paraId="2B839EB0" w14:textId="1A9EFF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Effectively support the academy </w:t>
            </w:r>
            <w:r w:rsidRPr="00CB5F9D" w:rsidR="00434D8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 improving attendance and reducing the level of persistently absent pupils </w:t>
            </w:r>
            <w:r w:rsidRPr="00CB5F9D" w:rsidR="00434D89">
              <w:rPr>
                <w:rFonts w:asciiTheme="minorHAnsi" w:hAnsiTheme="minorHAnsi" w:cstheme="minorHAnsi"/>
                <w:sz w:val="22"/>
                <w:szCs w:val="22"/>
              </w:rPr>
              <w:t xml:space="preserve">in liaison with the Principal and Attendance Teams </w:t>
            </w:r>
          </w:p>
        </w:tc>
      </w:tr>
      <w:tr w:rsidRPr="00861963" w:rsidR="009D0F83" w:rsidTr="0FD0C835" w14:paraId="220DDAE7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9D0F83" w:rsidP="2CCAF575" w:rsidRDefault="004549F5" w14:paraId="36907A39" w14:textId="6FA694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C62C3" w:rsidR="00E92F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120981E6" w14:textId="77777777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CB5F9D">
              <w:rPr>
                <w:rFonts w:asciiTheme="minorHAnsi" w:hAnsiTheme="minorHAnsi" w:cstheme="minorBidi"/>
                <w:sz w:val="22"/>
                <w:szCs w:val="22"/>
              </w:rPr>
              <w:t xml:space="preserve">Monitor, evaluate and review the impact of support and guidance provided for pupils and their families  </w:t>
            </w:r>
          </w:p>
          <w:p w:rsidRPr="00CB5F9D" w:rsidR="009D0F83" w:rsidP="000C62C3" w:rsidRDefault="009D0F83" w14:paraId="5FAD9A85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3E86E227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A1E06FE" w14:textId="1F6628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3F2A7C9B" w14:textId="77777777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CB5F9D">
              <w:rPr>
                <w:rFonts w:asciiTheme="minorHAnsi" w:hAnsiTheme="minorHAnsi" w:cstheme="minorBidi"/>
                <w:sz w:val="22"/>
                <w:szCs w:val="22"/>
              </w:rPr>
              <w:t>Develop and implement family learning programmes within the home and school setting</w:t>
            </w:r>
          </w:p>
          <w:p w:rsidRPr="00CB5F9D" w:rsidR="0005052E" w:rsidP="0005052E" w:rsidRDefault="0005052E" w14:paraId="5CFF059B" w14:textId="777777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665F8CED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143ADD3C" w14:textId="5F31F1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314605F6" w14:textId="032339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 w:cstheme="minorBidi"/>
                <w:sz w:val="22"/>
                <w:szCs w:val="22"/>
              </w:rPr>
            </w:pPr>
            <w:r w:rsidRPr="00CB5F9D">
              <w:rPr>
                <w:rFonts w:eastAsia="Calibri" w:asciiTheme="minorHAnsi" w:hAnsiTheme="minorHAnsi" w:cstheme="minorBidi"/>
                <w:sz w:val="22"/>
                <w:szCs w:val="22"/>
              </w:rPr>
              <w:t xml:space="preserve">Represent the Pupil and Family Support </w:t>
            </w:r>
            <w:r w:rsidRPr="00CB5F9D" w:rsidR="007E2C12">
              <w:rPr>
                <w:rFonts w:eastAsia="Calibri" w:asciiTheme="minorHAnsi" w:hAnsiTheme="minorHAnsi" w:cstheme="minorBidi"/>
                <w:sz w:val="22"/>
                <w:szCs w:val="22"/>
              </w:rPr>
              <w:t>Team</w:t>
            </w:r>
            <w:r w:rsidRPr="00CB5F9D">
              <w:rPr>
                <w:rFonts w:eastAsia="Calibri" w:asciiTheme="minorHAnsi" w:hAnsiTheme="minorHAnsi" w:cstheme="minorBidi"/>
                <w:sz w:val="22"/>
                <w:szCs w:val="22"/>
              </w:rPr>
              <w:t xml:space="preserve"> at internal and external meetings as required</w:t>
            </w:r>
            <w:r w:rsidRPr="00CB5F9D" w:rsidR="007E2C12">
              <w:rPr>
                <w:rFonts w:eastAsia="Calibri" w:asciiTheme="minorHAnsi" w:hAnsiTheme="minorHAnsi" w:cstheme="minorBidi"/>
                <w:sz w:val="22"/>
                <w:szCs w:val="22"/>
              </w:rPr>
              <w:t>, related to attendance, health and safeguarding</w:t>
            </w:r>
          </w:p>
        </w:tc>
      </w:tr>
      <w:tr w:rsidRPr="00861963" w:rsidR="0005052E" w:rsidTr="0FD0C835" w14:paraId="597EF9F7" w14:textId="77777777"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4471B6CF" w14:textId="7A07817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b/>
                <w:sz w:val="22"/>
                <w:szCs w:val="22"/>
              </w:rPr>
              <w:t>Support the Academies by:</w:t>
            </w:r>
          </w:p>
        </w:tc>
      </w:tr>
      <w:tr w:rsidRPr="00861963" w:rsidR="0005052E" w:rsidTr="0FD0C835" w14:paraId="682AD819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4B5D247B" w14:textId="5D10D7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2895F34E" w14:textId="77777777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CB5F9D">
              <w:rPr>
                <w:rFonts w:asciiTheme="minorHAnsi" w:hAnsiTheme="minorHAnsi" w:cstheme="minorBidi"/>
                <w:sz w:val="22"/>
                <w:szCs w:val="22"/>
              </w:rPr>
              <w:t>Developing positive relationships with all pupils and families</w:t>
            </w:r>
          </w:p>
          <w:p w:rsidRPr="00CB5F9D" w:rsidR="0005052E" w:rsidP="0005052E" w:rsidRDefault="0005052E" w14:paraId="4F4D6BBC" w14:textId="0B10EDC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861963" w:rsidR="0005052E" w:rsidTr="0FD0C835" w14:paraId="3E909708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616A4F58" w14:textId="487313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0D6C347D" w14:textId="489C028B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CB5F9D">
              <w:rPr>
                <w:rFonts w:asciiTheme="minorHAnsi" w:hAnsiTheme="minorHAnsi" w:cstheme="minorBidi"/>
                <w:sz w:val="22"/>
                <w:szCs w:val="22"/>
              </w:rPr>
              <w:t>Developing and enhancing parental/carers engagement with the academy and other agencies</w:t>
            </w:r>
          </w:p>
          <w:p w:rsidRPr="00CB5F9D" w:rsidR="0005052E" w:rsidP="0005052E" w:rsidRDefault="0005052E" w14:paraId="4672D635" w14:textId="32554C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0BC3273" w14:paraId="214C2FD0" w14:textId="77777777">
        <w:trPr>
          <w:trHeight w:val="388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04DA8F2A" w14:textId="4AB5FA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42"/>
            </w:tblGrid>
            <w:tr w:rsidRPr="00CB5F9D" w:rsidR="0005052E" w:rsidTr="0FD0C835" w14:paraId="49CD3E26" w14:textId="77777777">
              <w:trPr>
                <w:trHeight w:val="358"/>
              </w:trPr>
              <w:tc>
                <w:tcPr>
                  <w:tcW w:w="0" w:type="auto"/>
                </w:tcPr>
                <w:p w:rsidRPr="00CB5F9D" w:rsidR="0005052E" w:rsidP="0005052E" w:rsidRDefault="0005052E" w14:paraId="3248100A" w14:textId="67CAE7DE">
                  <w:pPr>
                    <w:pStyle w:val="Default"/>
                    <w:ind w:left="-103"/>
                    <w:jc w:val="both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  <w:r w:rsidRPr="00CB5F9D">
                    <w:rPr>
                      <w:rFonts w:asciiTheme="minorHAnsi" w:hAnsiTheme="minorHAnsi" w:cstheme="minorBidi"/>
                      <w:sz w:val="22"/>
                      <w:szCs w:val="22"/>
                    </w:rPr>
                    <w:t>Being a point of contact for both telephone and face to face enquiries from parents and outside agencies</w:t>
                  </w:r>
                </w:p>
                <w:p w:rsidRPr="00CB5F9D" w:rsidR="0005052E" w:rsidP="0005052E" w:rsidRDefault="0005052E" w14:paraId="455E32BC" w14:textId="5403D67B">
                  <w:pPr>
                    <w:pStyle w:val="Default"/>
                    <w:ind w:left="-103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B5F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Pr="00CB5F9D" w:rsidR="0005052E" w:rsidP="0005052E" w:rsidRDefault="0005052E" w14:paraId="4FB30178" w14:textId="19F4C6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1DD6D360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6783DC43" w14:textId="43CA79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42"/>
            </w:tblGrid>
            <w:tr w:rsidRPr="00CB5F9D" w:rsidR="0005052E" w14:paraId="6D695ABE" w14:textId="77777777">
              <w:trPr>
                <w:trHeight w:val="231"/>
              </w:trPr>
              <w:tc>
                <w:tcPr>
                  <w:tcW w:w="0" w:type="auto"/>
                </w:tcPr>
                <w:p w:rsidRPr="00CB5F9D" w:rsidR="0005052E" w:rsidP="004C55D4" w:rsidRDefault="0005052E" w14:paraId="6FBAD424" w14:textId="70F31E58">
                  <w:pPr>
                    <w:pStyle w:val="Default"/>
                    <w:ind w:left="-103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B5F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Liaising with parents and staff regarding pupils’ pastoral and attendance concerns</w:t>
                  </w:r>
                  <w:r w:rsidRPr="00CB5F9D" w:rsidR="004C55D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– assist with home visits where appropriate </w:t>
                  </w:r>
                </w:p>
              </w:tc>
            </w:tr>
          </w:tbl>
          <w:p w:rsidRPr="00CB5F9D" w:rsidR="0005052E" w:rsidP="0005052E" w:rsidRDefault="0005052E" w14:paraId="48A5DB3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7BE8161D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79FFD32E" w14:textId="54D9B9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42"/>
            </w:tblGrid>
            <w:tr w:rsidRPr="00CB5F9D" w:rsidR="0005052E" w14:paraId="62B89F08" w14:textId="77777777">
              <w:trPr>
                <w:trHeight w:val="231"/>
              </w:trPr>
              <w:tc>
                <w:tcPr>
                  <w:tcW w:w="0" w:type="auto"/>
                </w:tcPr>
                <w:p w:rsidRPr="00CB5F9D" w:rsidR="0005052E" w:rsidP="0005052E" w:rsidRDefault="0005052E" w14:paraId="1D5BB843" w14:textId="0BC3ACFE">
                  <w:pPr>
                    <w:pStyle w:val="Default"/>
                    <w:ind w:left="-103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B5F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Working collaboratively with professionals from a range of agencies supporting the child and family to ensure they attend school regularly </w:t>
                  </w:r>
                </w:p>
              </w:tc>
            </w:tr>
          </w:tbl>
          <w:p w:rsidRPr="00CB5F9D" w:rsidR="0005052E" w:rsidP="0005052E" w:rsidRDefault="0005052E" w14:paraId="665592A8" w14:textId="38DCC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5219620E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516587DA" w14:textId="48A7C7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42"/>
            </w:tblGrid>
            <w:tr w:rsidRPr="00CB5F9D" w:rsidR="0005052E" w14:paraId="110582AC" w14:textId="77777777">
              <w:trPr>
                <w:trHeight w:val="103"/>
              </w:trPr>
              <w:tc>
                <w:tcPr>
                  <w:tcW w:w="0" w:type="auto"/>
                </w:tcPr>
                <w:p w:rsidRPr="00CB5F9D" w:rsidR="0005052E" w:rsidP="0005052E" w:rsidRDefault="0005052E" w14:paraId="199F5827" w14:textId="23DDC21D">
                  <w:pPr>
                    <w:pStyle w:val="Default"/>
                    <w:ind w:left="-103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B5F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Providing information and support for attendance and safeguarding meetings and other meetings with outside agencies</w:t>
                  </w:r>
                </w:p>
              </w:tc>
            </w:tr>
          </w:tbl>
          <w:p w:rsidRPr="00CB5F9D" w:rsidR="0005052E" w:rsidP="0005052E" w:rsidRDefault="0005052E" w14:paraId="3F198BEA" w14:textId="5BFBDB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4DD37EB5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3EE7189E" w14:textId="4D9816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42A84E60" w14:textId="2C6430F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Following procedures laid down in the</w:t>
            </w:r>
            <w:r w:rsidRPr="00CB5F9D" w:rsidR="004C55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5F9D" w:rsidR="00563467">
              <w:rPr>
                <w:rFonts w:asciiTheme="minorHAnsi" w:hAnsiTheme="minorHAnsi" w:cstheme="minorHAnsi"/>
                <w:sz w:val="22"/>
                <w:szCs w:val="22"/>
              </w:rPr>
              <w:t>Trust policies, including the Attendance and</w:t>
            </w: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 Safeguarding and Child Protection Policy </w:t>
            </w:r>
          </w:p>
        </w:tc>
      </w:tr>
      <w:tr w:rsidRPr="00861963" w:rsidR="0005052E" w:rsidTr="0FD0C835" w14:paraId="72B968D5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6AEEB195" w14:textId="18F060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3F912ADB" w14:textId="6672AA9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Maintaining appropriate and confidential written records for attendance and safeguarding </w:t>
            </w:r>
          </w:p>
          <w:p w:rsidRPr="00CB5F9D" w:rsidR="0005052E" w:rsidP="0005052E" w:rsidRDefault="0005052E" w14:paraId="621FA2E7" w14:textId="3F58751A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66F1DAE4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1F2D979" w14:textId="48330E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7C8DCCAC" w14:textId="1768C8B3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lang w:eastAsia="en-GB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Producing reports for reviews and meetings as required, gathering information from teaching staff as necessary</w:t>
            </w:r>
          </w:p>
        </w:tc>
      </w:tr>
      <w:tr w:rsidRPr="00861963" w:rsidR="0005052E" w:rsidTr="0FD0C835" w14:paraId="2E79D20A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0055FDD8" w14:textId="7B36A4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6121FE17" w14:textId="76E9A8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Having knowledge of extended provision within the local area to support our pupils </w:t>
            </w:r>
          </w:p>
          <w:p w:rsidRPr="00CB5F9D" w:rsidR="0005052E" w:rsidP="0005052E" w:rsidRDefault="0005052E" w14:paraId="7DF80236" w14:textId="772F000E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24C56133" w14:textId="77777777"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3738A499" w14:textId="62188C3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b/>
                <w:sz w:val="22"/>
                <w:szCs w:val="22"/>
              </w:rPr>
              <w:t>To support pupils by:</w:t>
            </w:r>
          </w:p>
          <w:p w:rsidRPr="00CB5F9D" w:rsidR="0005052E" w:rsidP="0005052E" w:rsidRDefault="0005052E" w14:paraId="557FD96F" w14:textId="40CDEE3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861963" w:rsidR="0005052E" w:rsidTr="0FD0C835" w14:paraId="76B36466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362B6B09" w14:textId="37391F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3AB61794" w14:textId="09B6BCE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Providing appropriate intervention within home / school where necessary to ensure children are safe and attend school regularly </w:t>
            </w:r>
          </w:p>
        </w:tc>
      </w:tr>
      <w:tr w:rsidRPr="00861963" w:rsidR="0005052E" w:rsidTr="0FD0C835" w14:paraId="79EE0CCE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17A6D090" w14:textId="48C140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759BED5D" w14:textId="3732AD0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Establishing productive working relationships with pupils, acting as a role model and setting high expectations</w:t>
            </w:r>
          </w:p>
        </w:tc>
      </w:tr>
      <w:tr w:rsidRPr="00861963" w:rsidR="0005052E" w:rsidTr="0FD0C835" w14:paraId="633D2636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7823BE88" w14:textId="68C04D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3AC357F4" w14:textId="6042895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Listening to and helping pupils resolve a range of issues that are creating barriers to their learning</w:t>
            </w:r>
          </w:p>
          <w:p w:rsidRPr="00CB5F9D" w:rsidR="0005052E" w:rsidP="0005052E" w:rsidRDefault="0005052E" w14:paraId="0E516284" w14:textId="2190601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861963" w:rsidR="0005052E" w:rsidTr="0FD0C835" w14:paraId="2F40695F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5395040A" w14:textId="4776F0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16C8C529" w14:textId="374EDB6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Supporting pupil’s pastoral and attendance needs including help with emotional, social, welfare, care and health matters (including mental health)</w:t>
            </w:r>
          </w:p>
        </w:tc>
      </w:tr>
      <w:tr w:rsidRPr="00861963" w:rsidR="0005052E" w:rsidTr="0FD0C835" w14:paraId="26F145F5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620E8274" w14:textId="3D2501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145AA2AB" w14:textId="317ACB6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Working </w:t>
            </w: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with individual’s or small groups of pupils for nurture work</w:t>
            </w:r>
          </w:p>
          <w:p w:rsidRPr="00CB5F9D" w:rsidR="0005052E" w:rsidP="0005052E" w:rsidRDefault="0005052E" w14:paraId="61AF8E41" w14:textId="57CDFC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5B7BBB4D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17C312C" w14:textId="141194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F9D" w:rsidR="0005052E" w:rsidP="0005052E" w:rsidRDefault="0005052E" w14:paraId="003A7962" w14:textId="64A0BFA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Tracking the progress of individual pupils and evaluate the impact of support and intervention activities</w:t>
            </w:r>
          </w:p>
          <w:p w:rsidRPr="00CB5F9D" w:rsidR="0005052E" w:rsidP="0005052E" w:rsidRDefault="0005052E" w14:paraId="34773011" w14:textId="1CB0D4F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66D5B275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1C506976" w14:textId="10EA6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3508EBFA" w14:textId="68086B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ccompanying pupils on visits, trips and out of school activities as required</w:t>
            </w:r>
          </w:p>
          <w:p w:rsidRPr="000C62C3" w:rsidR="0005052E" w:rsidP="0005052E" w:rsidRDefault="0005052E" w14:paraId="53EA83F8" w14:textId="28CF555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26A47399" w14:textId="77777777"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111D94D5" w14:textId="0EE51EB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 support parents by:</w:t>
            </w:r>
          </w:p>
          <w:p w:rsidRPr="000C62C3" w:rsidR="0005052E" w:rsidP="0005052E" w:rsidRDefault="0005052E" w14:paraId="13AE73FD" w14:textId="057914B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Pr="00861963" w:rsidR="0005052E" w:rsidTr="0FD0C835" w14:paraId="24A6A6AB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04ED22B3" w14:textId="654E27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4BDF8E6D" w14:textId="4A02CB3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cting as a point of contact for parents and supporting them in resolving queries and concerns</w:t>
            </w:r>
          </w:p>
          <w:p w:rsidRPr="000C62C3" w:rsidR="0005052E" w:rsidP="0005052E" w:rsidRDefault="0005052E" w14:paraId="1858E06E" w14:textId="0FFBD9C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36DA04B1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536A7A6" w14:textId="03C81B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57C6A59D" w14:textId="0EF776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roviding individual and group support packages for parents</w:t>
            </w:r>
          </w:p>
          <w:p w:rsidRPr="000C62C3" w:rsidR="0005052E" w:rsidP="0005052E" w:rsidRDefault="0005052E" w14:paraId="3CCA4586" w14:textId="5A67B63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05052E" w:rsidTr="0FD0C835" w14:paraId="156A8CB8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4A31B82D" w14:textId="58703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70736159" w14:textId="64C37B4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here relevant, ensure that parents are supported with the transition experience between phase / schools</w:t>
            </w:r>
          </w:p>
        </w:tc>
      </w:tr>
      <w:tr w:rsidRPr="00861963" w:rsidR="0005052E" w:rsidTr="0FD0C835" w14:paraId="60FE04DE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1B3B1BDA" w14:textId="4C85AA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45A834CA" w14:textId="45B9CA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roviding impartial information, signposting and guidance to parents about the range of support services available to them</w:t>
            </w:r>
          </w:p>
        </w:tc>
      </w:tr>
      <w:tr w:rsidRPr="00861963" w:rsidR="0005052E" w:rsidTr="0FD0C835" w14:paraId="31C937AE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723FBF30" w14:textId="0FB6A1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52E" w:rsidP="0005052E" w:rsidRDefault="0005052E" w14:paraId="4468795D" w14:textId="54405A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 the progress of individual families and evaluate the impact of support and intervention activities</w:t>
            </w:r>
          </w:p>
          <w:p w:rsidRPr="000C62C3" w:rsidR="0005052E" w:rsidP="0005052E" w:rsidRDefault="0005052E" w14:paraId="129679BE" w14:textId="025CFD2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861963" w:rsidR="0005052E" w:rsidTr="0FD0C835" w14:paraId="246754D0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5E039F1E" w14:textId="6026A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4BFC2D6C" w14:textId="43F4C27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eveloping parent’s confidence to empower parents to deal effectively with all agencies that affect their children’s lives</w:t>
            </w:r>
          </w:p>
        </w:tc>
      </w:tr>
      <w:tr w:rsidRPr="00861963" w:rsidR="0005052E" w:rsidTr="0FD0C835" w14:paraId="6A4D7227" w14:textId="77777777"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4F1E311E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Additional duties</w:t>
            </w:r>
          </w:p>
          <w:p w:rsidRPr="000C62C3" w:rsidR="0005052E" w:rsidP="0005052E" w:rsidRDefault="0005052E" w14:paraId="6FDC1CE5" w14:textId="36E3757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Pr="00861963" w:rsidR="0005052E" w:rsidTr="0FD0C835" w14:paraId="39C3F8E4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BFB59F0" w14:textId="3E38A1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0AFC0DA9" w14:textId="795D67F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o undertake other duties as reasonably fall within the scope and grade of the post</w:t>
            </w:r>
          </w:p>
          <w:p w:rsidRPr="000C62C3" w:rsidR="0005052E" w:rsidP="0005052E" w:rsidRDefault="0005052E" w14:paraId="64B61EAE" w14:textId="561DE1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C62C3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861963" w:rsidR="0005052E" w:rsidTr="0FD0C835" w14:paraId="24618276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536DA885" w14:textId="5589D1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50232EA" w14:textId="1F7CDB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dvancedproofingissu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Pr="000C62C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 ensure policy and procedures relating to Health &amp; Safety </w:t>
            </w:r>
            <w:r w:rsidRPr="000C62C3">
              <w:rPr>
                <w:rStyle w:val="advancedproofingissu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are always adhered to</w:t>
            </w:r>
          </w:p>
          <w:p w:rsidRPr="000C62C3" w:rsidR="0005052E" w:rsidP="0005052E" w:rsidRDefault="0005052E" w14:paraId="30E6E164" w14:textId="37DC9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C62C3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861963" w:rsidR="0005052E" w:rsidTr="0FD0C835" w14:paraId="57A3C411" w14:textId="77777777"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62C3" w:rsidR="0005052E" w:rsidP="0005052E" w:rsidRDefault="0005052E" w14:paraId="2D04D51E" w14:textId="773E2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52E" w:rsidP="0005052E" w:rsidRDefault="0005052E" w14:paraId="115DA81B" w14:textId="2E924A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</w:rPr>
              <w:t>T</w:t>
            </w:r>
            <w:r w:rsidRPr="000C62C3">
              <w:rPr>
                <w:rFonts w:eastAsia="Calibri" w:asciiTheme="minorHAnsi" w:hAnsiTheme="minorHAnsi" w:cstheme="minorHAnsi"/>
                <w:sz w:val="22"/>
                <w:szCs w:val="22"/>
              </w:rPr>
              <w:t>o maintain confidentiality and always observe the General Data Protection Regulations (GDPR</w:t>
            </w:r>
            <w:r>
              <w:rPr>
                <w:rFonts w:eastAsia="Calibri" w:asciiTheme="minorHAnsi" w:hAnsiTheme="minorHAnsi" w:cstheme="minorHAnsi"/>
                <w:sz w:val="22"/>
                <w:szCs w:val="22"/>
              </w:rPr>
              <w:t>)</w:t>
            </w:r>
          </w:p>
          <w:p w:rsidRPr="000C62C3" w:rsidR="0005052E" w:rsidP="0005052E" w:rsidRDefault="0005052E" w14:paraId="2D70B385" w14:textId="7D58B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</w:tc>
      </w:tr>
    </w:tbl>
    <w:p w:rsidRPr="000C62C3" w:rsidR="00FB30BB" w:rsidP="00FB30BB" w:rsidRDefault="00FB30BB" w14:paraId="37A2D937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40"/>
        <w:gridCol w:w="9540"/>
      </w:tblGrid>
      <w:tr w:rsidRPr="00861963" w:rsidR="00FB30BB" w:rsidTr="260485F3" w14:paraId="7732DCC1" w14:textId="77777777">
        <w:trPr>
          <w:cantSplit/>
        </w:trPr>
        <w:tc>
          <w:tcPr>
            <w:tcW w:w="10080" w:type="dxa"/>
            <w:gridSpan w:val="2"/>
          </w:tcPr>
          <w:p w:rsidRPr="000C62C3" w:rsidR="00FB30BB" w:rsidP="260485F3" w:rsidRDefault="260485F3" w14:paraId="7D73F309" w14:textId="77777777">
            <w:pPr>
              <w:keepNext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STANDARD DUTIES</w:t>
            </w:r>
          </w:p>
          <w:p w:rsidRPr="000C62C3" w:rsidR="00FB30BB" w:rsidP="00F202F7" w:rsidRDefault="00FB30BB" w14:paraId="643F9B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FB30BB" w:rsidTr="260485F3" w14:paraId="024C05EC" w14:textId="77777777">
        <w:tc>
          <w:tcPr>
            <w:tcW w:w="540" w:type="dxa"/>
          </w:tcPr>
          <w:p w:rsidRPr="000C62C3" w:rsidR="00FB30BB" w:rsidP="260485F3" w:rsidRDefault="260485F3" w14:paraId="754BCC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:rsidRPr="000C62C3" w:rsidR="00FB30BB" w:rsidP="00F202F7" w:rsidRDefault="00FB30BB" w14:paraId="77ED61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40" w:type="dxa"/>
          </w:tcPr>
          <w:p w:rsidRPr="000C62C3" w:rsidR="00FB30BB" w:rsidP="00580974" w:rsidRDefault="260485F3" w14:paraId="68C86CEE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To understand the importance of inclusion, equality and diversity, both when working with pupils and with colleagues, and to promote equal opportunities for all.</w:t>
            </w:r>
          </w:p>
          <w:p w:rsidRPr="000C62C3" w:rsidR="00FB30BB" w:rsidP="000C62C3" w:rsidRDefault="00FB30BB" w14:paraId="6C07CCE3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FB30BB" w:rsidTr="260485F3" w14:paraId="603E8946" w14:textId="77777777">
        <w:tc>
          <w:tcPr>
            <w:tcW w:w="540" w:type="dxa"/>
          </w:tcPr>
          <w:p w:rsidRPr="000C62C3" w:rsidR="00FB30BB" w:rsidP="260485F3" w:rsidRDefault="260485F3" w14:paraId="398BE0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Pr="000C62C3" w:rsidR="00FB30BB" w:rsidP="00F202F7" w:rsidRDefault="00FB30BB" w14:paraId="462186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40" w:type="dxa"/>
          </w:tcPr>
          <w:p w:rsidRPr="000C62C3" w:rsidR="00FB30BB" w:rsidP="000C62C3" w:rsidRDefault="260485F3" w14:paraId="0F418957" w14:textId="1CD15F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To uphold and promote the values and the ethos of the </w:t>
            </w:r>
            <w:r w:rsidRPr="000C62C3" w:rsidR="0027782B">
              <w:rPr>
                <w:rFonts w:asciiTheme="minorHAnsi" w:hAnsiTheme="minorHAnsi" w:cstheme="minorHAnsi"/>
                <w:sz w:val="22"/>
                <w:szCs w:val="22"/>
              </w:rPr>
              <w:t>Harmony Trust.</w:t>
            </w:r>
          </w:p>
        </w:tc>
      </w:tr>
      <w:tr w:rsidRPr="00861963" w:rsidR="00FB30BB" w:rsidTr="260485F3" w14:paraId="4460E58A" w14:textId="77777777">
        <w:tc>
          <w:tcPr>
            <w:tcW w:w="540" w:type="dxa"/>
          </w:tcPr>
          <w:p w:rsidRPr="000C62C3" w:rsidR="00FB30BB" w:rsidP="260485F3" w:rsidRDefault="260485F3" w14:paraId="5A2524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:rsidRPr="000C62C3" w:rsidR="00FB30BB" w:rsidP="00F202F7" w:rsidRDefault="00FB30BB" w14:paraId="5E04E5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40" w:type="dxa"/>
          </w:tcPr>
          <w:p w:rsidRPr="000C62C3" w:rsidR="00FB30BB" w:rsidP="00580974" w:rsidRDefault="260485F3" w14:paraId="7CF34179" w14:textId="26275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To implement and uphold the policies, procedures and codes of practice of th</w:t>
            </w:r>
            <w:r w:rsidRPr="000C62C3" w:rsidR="006A228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0C62C3" w:rsidR="0027782B">
              <w:rPr>
                <w:rFonts w:asciiTheme="minorHAnsi" w:hAnsiTheme="minorHAnsi" w:cstheme="minorHAnsi"/>
                <w:sz w:val="22"/>
                <w:szCs w:val="22"/>
              </w:rPr>
              <w:t>Harmony Trust</w:t>
            </w:r>
            <w:r w:rsidRPr="000C62C3" w:rsidR="006A2282">
              <w:rPr>
                <w:rFonts w:asciiTheme="minorHAnsi" w:hAnsiTheme="minorHAnsi" w:cstheme="minorHAnsi"/>
                <w:sz w:val="22"/>
                <w:szCs w:val="22"/>
              </w:rPr>
              <w:t xml:space="preserve"> including relating to human resources, 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customer care, finance, data protection, ICT, </w:t>
            </w:r>
            <w:r w:rsidR="00CF5A7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ealth &amp; </w:t>
            </w:r>
            <w:r w:rsidR="00CF5A7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afety, anti-bullying and safeguarding/child protection.</w:t>
            </w:r>
          </w:p>
          <w:p w:rsidRPr="000C62C3" w:rsidR="00FB30BB" w:rsidP="000C62C3" w:rsidRDefault="00FB30BB" w14:paraId="1B23B84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FB30BB" w:rsidTr="260485F3" w14:paraId="66E037F2" w14:textId="77777777">
        <w:tc>
          <w:tcPr>
            <w:tcW w:w="540" w:type="dxa"/>
          </w:tcPr>
          <w:p w:rsidRPr="000C62C3" w:rsidR="00FB30BB" w:rsidP="260485F3" w:rsidRDefault="260485F3" w14:paraId="5452BA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:rsidRPr="000C62C3" w:rsidR="00FB30BB" w:rsidP="00F202F7" w:rsidRDefault="00FB30BB" w14:paraId="04DC96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40" w:type="dxa"/>
          </w:tcPr>
          <w:p w:rsidRPr="000C62C3" w:rsidR="00FB30BB" w:rsidP="00580974" w:rsidRDefault="260485F3" w14:paraId="1D8BC86E" w14:textId="1D1E56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To take a pro-active approach to health and safety, working with others in the </w:t>
            </w:r>
            <w:r w:rsidRPr="000C62C3" w:rsidR="0027782B">
              <w:rPr>
                <w:rFonts w:asciiTheme="minorHAnsi" w:hAnsiTheme="minorHAnsi" w:cstheme="minorHAnsi"/>
                <w:sz w:val="22"/>
                <w:szCs w:val="22"/>
              </w:rPr>
              <w:t xml:space="preserve">Harmony Trust 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to minimise and mitigate potential hazards and risks, and actively contribute to the security of the school, e.g. challenging a stranger on the premises.</w:t>
            </w:r>
          </w:p>
          <w:p w:rsidRPr="000C62C3" w:rsidR="00FB30BB" w:rsidP="000C62C3" w:rsidRDefault="00FB30BB" w14:paraId="1694D5F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FB30BB" w:rsidTr="260485F3" w14:paraId="49806D90" w14:textId="77777777">
        <w:tc>
          <w:tcPr>
            <w:tcW w:w="540" w:type="dxa"/>
          </w:tcPr>
          <w:p w:rsidRPr="000C62C3" w:rsidR="00FB30BB" w:rsidP="260485F3" w:rsidRDefault="260485F3" w14:paraId="42CF1E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540" w:type="dxa"/>
          </w:tcPr>
          <w:p w:rsidRPr="000C62C3" w:rsidR="00FB30BB" w:rsidP="00580974" w:rsidRDefault="260485F3" w14:paraId="1EBEACBC" w14:textId="2FF09B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To participate and engage with workplace learning and development opportunities to continually improve own performance and that of the team</w:t>
            </w:r>
            <w:r w:rsidRPr="000C62C3" w:rsidR="002778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0C62C3" w:rsidR="00FB30BB" w:rsidP="00580974" w:rsidRDefault="00FB30BB" w14:paraId="13F56DC2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FB30BB" w:rsidTr="260485F3" w14:paraId="0D5A0CEF" w14:textId="77777777">
        <w:tc>
          <w:tcPr>
            <w:tcW w:w="540" w:type="dxa"/>
          </w:tcPr>
          <w:p w:rsidRPr="000C62C3" w:rsidR="00FB30BB" w:rsidP="260485F3" w:rsidRDefault="260485F3" w14:paraId="5EF80F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540" w:type="dxa"/>
          </w:tcPr>
          <w:p w:rsidRPr="000C62C3" w:rsidR="00FB30BB" w:rsidP="00580974" w:rsidRDefault="260485F3" w14:paraId="6D67E72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To attend and participate in relevant meetings as appropriate.</w:t>
            </w:r>
          </w:p>
          <w:p w:rsidRPr="000C62C3" w:rsidR="00FB30BB" w:rsidP="00580974" w:rsidRDefault="00FB30BB" w14:paraId="461ACDE8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FB30BB" w:rsidTr="260485F3" w14:paraId="1C1C3DD3" w14:textId="77777777">
        <w:tc>
          <w:tcPr>
            <w:tcW w:w="540" w:type="dxa"/>
          </w:tcPr>
          <w:p w:rsidRPr="000C62C3" w:rsidR="00FB30BB" w:rsidP="260485F3" w:rsidRDefault="260485F3" w14:paraId="52AEE3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540" w:type="dxa"/>
          </w:tcPr>
          <w:p w:rsidRPr="000C62C3" w:rsidR="00FB30BB" w:rsidP="00580974" w:rsidRDefault="260485F3" w14:paraId="1A5B5616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:rsidRPr="000C62C3" w:rsidR="00FB30BB" w:rsidP="00580974" w:rsidRDefault="00FB30BB" w14:paraId="3D024BA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C62C3" w:rsidR="00FB30BB" w:rsidP="00FB30BB" w:rsidRDefault="00FB30BB" w14:paraId="027C956F" w14:textId="77777777">
      <w:pPr>
        <w:rPr>
          <w:rFonts w:asciiTheme="minorHAnsi" w:hAnsiTheme="minorHAnsi" w:cstheme="minorHAnsi"/>
          <w:sz w:val="22"/>
          <w:szCs w:val="22"/>
        </w:rPr>
      </w:pPr>
    </w:p>
    <w:p w:rsidRPr="000C62C3" w:rsidR="00FB30BB" w:rsidP="00FB30BB" w:rsidRDefault="00FB30BB" w14:paraId="79982DA7" w14:textId="1933036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80"/>
      </w:tblGrid>
      <w:tr w:rsidRPr="00861963" w:rsidR="00FB30BB" w:rsidTr="260485F3" w14:paraId="4CB0328E" w14:textId="77777777">
        <w:tc>
          <w:tcPr>
            <w:tcW w:w="10080" w:type="dxa"/>
          </w:tcPr>
          <w:p w:rsidRPr="000C62C3" w:rsidR="00FB30BB" w:rsidP="260485F3" w:rsidRDefault="260485F3" w14:paraId="5E1C5EA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 CONDITIONS:</w:t>
            </w:r>
          </w:p>
          <w:p w:rsidRPr="000C62C3" w:rsidR="00FB30BB" w:rsidP="00F202F7" w:rsidRDefault="00FB30BB" w14:paraId="0168C1D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0C62C3" w:rsidR="00FB30BB" w:rsidP="260485F3" w:rsidRDefault="260485F3" w14:paraId="2AE0B796" w14:textId="10DCC5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Enhanced DBS Disclosure is required</w:t>
            </w:r>
          </w:p>
          <w:p w:rsidRPr="000C62C3" w:rsidR="00FB30BB" w:rsidP="00F202F7" w:rsidRDefault="00FB30BB" w14:paraId="73CCE1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C62C3" w:rsidR="0027782B" w:rsidP="00F202F7" w:rsidRDefault="00317E58" w14:paraId="62C49E9E" w14:textId="2F0E0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E58">
              <w:rPr>
                <w:rFonts w:asciiTheme="minorHAnsi" w:hAnsiTheme="minorHAnsi" w:cstheme="minorHAnsi"/>
                <w:sz w:val="22"/>
                <w:szCs w:val="22"/>
              </w:rPr>
              <w:t>A full driving licence and access to a car with business insurance during working hours</w:t>
            </w:r>
            <w:r w:rsidRPr="000C62C3" w:rsidR="005A1F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0C62C3" w:rsidR="005A1FC0" w:rsidP="00F202F7" w:rsidRDefault="005A1FC0" w14:paraId="09EFB99B" w14:textId="20B1FC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C62C3" w:rsidR="00FB30BB" w:rsidP="00FB30BB" w:rsidRDefault="00FB30BB" w14:paraId="1E905F78" w14:textId="77777777">
      <w:pPr>
        <w:rPr>
          <w:rFonts w:asciiTheme="minorHAnsi" w:hAnsiTheme="minorHAnsi" w:cstheme="minorHAnsi"/>
          <w:sz w:val="22"/>
          <w:szCs w:val="22"/>
        </w:rPr>
      </w:pPr>
    </w:p>
    <w:p w:rsidRPr="000C62C3" w:rsidR="00FB30BB" w:rsidP="00FB30BB" w:rsidRDefault="00FB30BB" w14:paraId="28264925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0C62C3">
        <w:rPr>
          <w:rFonts w:asciiTheme="minorHAnsi" w:hAnsiTheme="minorHAnsi" w:cstheme="minorHAnsi"/>
          <w:sz w:val="22"/>
          <w:szCs w:val="22"/>
        </w:rPr>
        <w:lastRenderedPageBreak/>
        <w:br w:type="page"/>
      </w:r>
    </w:p>
    <w:p w:rsidRPr="000C62C3" w:rsidR="00FB30BB" w:rsidP="00FB30BB" w:rsidRDefault="00FB30BB" w14:paraId="5FD0E868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0C62C3" w:rsidR="00FB30BB" w:rsidP="260485F3" w:rsidRDefault="260485F3" w14:paraId="6C70C10F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C62C3">
        <w:rPr>
          <w:rFonts w:asciiTheme="minorHAnsi" w:hAnsiTheme="minorHAnsi" w:cstheme="minorHAnsi"/>
          <w:b/>
          <w:bCs/>
          <w:sz w:val="22"/>
          <w:szCs w:val="22"/>
          <w:u w:val="single"/>
        </w:rPr>
        <w:t>PERSON SPECIFICATION</w:t>
      </w:r>
    </w:p>
    <w:p w:rsidRPr="000C62C3" w:rsidR="00FB30BB" w:rsidP="00FB30BB" w:rsidRDefault="00FB30BB" w14:paraId="3CAB5024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0C62C3" w:rsidR="00FB30BB" w:rsidP="260485F3" w:rsidRDefault="260485F3" w14:paraId="132E39F1" w14:textId="2ECAC081">
      <w:pPr>
        <w:ind w:right="-514"/>
        <w:rPr>
          <w:rFonts w:asciiTheme="minorHAnsi" w:hAnsiTheme="minorHAnsi" w:cstheme="minorHAnsi"/>
          <w:sz w:val="22"/>
          <w:szCs w:val="22"/>
        </w:rPr>
      </w:pPr>
      <w:r w:rsidRPr="000C62C3">
        <w:rPr>
          <w:rFonts w:asciiTheme="minorHAnsi" w:hAnsiTheme="minorHAnsi" w:cstheme="minorHAnsi"/>
          <w:b/>
          <w:bCs/>
          <w:sz w:val="22"/>
          <w:szCs w:val="22"/>
        </w:rPr>
        <w:t>Job Title:</w:t>
      </w:r>
      <w:r w:rsidRPr="000C62C3">
        <w:rPr>
          <w:rFonts w:asciiTheme="minorHAnsi" w:hAnsiTheme="minorHAnsi" w:cstheme="minorHAnsi"/>
          <w:sz w:val="22"/>
          <w:szCs w:val="22"/>
        </w:rPr>
        <w:t xml:space="preserve">  </w:t>
      </w:r>
      <w:r w:rsidRPr="000C62C3" w:rsidR="00E44C20">
        <w:rPr>
          <w:rFonts w:asciiTheme="minorHAnsi" w:hAnsiTheme="minorHAnsi" w:cstheme="minorHAnsi"/>
          <w:sz w:val="22"/>
          <w:szCs w:val="22"/>
        </w:rPr>
        <w:t xml:space="preserve">Family Support </w:t>
      </w:r>
      <w:r w:rsidRPr="000C62C3" w:rsidR="003E6393">
        <w:rPr>
          <w:rFonts w:asciiTheme="minorHAnsi" w:hAnsiTheme="minorHAnsi" w:cstheme="minorHAnsi"/>
          <w:sz w:val="22"/>
          <w:szCs w:val="22"/>
        </w:rPr>
        <w:t>Worker</w:t>
      </w:r>
    </w:p>
    <w:p w:rsidRPr="000C62C3" w:rsidR="00FB30BB" w:rsidP="00FB30BB" w:rsidRDefault="00FB30BB" w14:paraId="6F718340" w14:textId="2E3139D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66"/>
        <w:gridCol w:w="2234"/>
      </w:tblGrid>
      <w:tr w:rsidRPr="00861963" w:rsidR="006761DF" w:rsidTr="00EB42F9" w14:paraId="267BF0D3" w14:textId="77777777">
        <w:trPr>
          <w:trHeight w:val="665" w:hRule="exact"/>
        </w:trPr>
        <w:tc>
          <w:tcPr>
            <w:tcW w:w="7666" w:type="dxa"/>
          </w:tcPr>
          <w:p w:rsidRPr="000C62C3" w:rsidR="006761DF" w:rsidP="00F202F7" w:rsidRDefault="006761DF" w14:paraId="7080541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sz w:val="22"/>
                <w:szCs w:val="22"/>
              </w:rPr>
              <w:t>Experience, Training and Qualifications</w:t>
            </w:r>
          </w:p>
        </w:tc>
        <w:tc>
          <w:tcPr>
            <w:tcW w:w="2234" w:type="dxa"/>
          </w:tcPr>
          <w:p w:rsidRPr="000C62C3" w:rsidR="006761DF" w:rsidP="00F202F7" w:rsidRDefault="006761DF" w14:paraId="0627232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sz w:val="22"/>
                <w:szCs w:val="22"/>
              </w:rPr>
              <w:t>Essential/Desirable</w:t>
            </w:r>
          </w:p>
        </w:tc>
      </w:tr>
      <w:tr w:rsidRPr="00861963" w:rsidR="006761DF" w:rsidTr="000C62C3" w14:paraId="4324537A" w14:textId="77777777">
        <w:trPr>
          <w:trHeight w:val="490" w:hRule="exact"/>
        </w:trPr>
        <w:tc>
          <w:tcPr>
            <w:tcW w:w="7666" w:type="dxa"/>
          </w:tcPr>
          <w:p w:rsidRPr="000C62C3" w:rsidR="003E6393" w:rsidP="003E6393" w:rsidRDefault="003E6393" w14:paraId="1F5A8065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Grace A – C in maths and English (or equivalent experience and skills) </w:t>
            </w:r>
          </w:p>
          <w:p w:rsidRPr="000C62C3" w:rsidR="006761DF" w:rsidP="004638F1" w:rsidRDefault="006761DF" w14:paraId="7BD292D5" w14:textId="001EB5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F202F7" w:rsidRDefault="006761DF" w14:paraId="585800D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4E6314" w14:paraId="7E9D41E4" w14:textId="77777777">
        <w:trPr>
          <w:trHeight w:val="828" w:hRule="exact"/>
        </w:trPr>
        <w:tc>
          <w:tcPr>
            <w:tcW w:w="7666" w:type="dxa"/>
          </w:tcPr>
          <w:p w:rsidRPr="000C62C3" w:rsidR="00E92F6B" w:rsidP="00E92F6B" w:rsidRDefault="00E92F6B" w14:paraId="5228D42C" w14:textId="00FFF4B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 further qualification at Certificate or Diploma level in a relevant topic, or 2 years relevant experience of work with families, including parents, pupils and other professionals and agencies</w:t>
            </w:r>
          </w:p>
          <w:p w:rsidRPr="000C62C3" w:rsidR="006761DF" w:rsidP="00F202F7" w:rsidRDefault="006761DF" w14:paraId="63A34B55" w14:textId="7303C8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F202F7" w:rsidRDefault="006761DF" w14:paraId="0A8DD7D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EB42F9" w:rsidTr="00EB42F9" w14:paraId="2236447D" w14:textId="77777777">
        <w:trPr>
          <w:trHeight w:val="672" w:hRule="exact"/>
        </w:trPr>
        <w:tc>
          <w:tcPr>
            <w:tcW w:w="7666" w:type="dxa"/>
          </w:tcPr>
          <w:p w:rsidRPr="00CB5F9D" w:rsidR="004E6314" w:rsidP="004E6314" w:rsidRDefault="004E6314" w14:paraId="395C0B9C" w14:textId="7244168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Experience of liaising with a wide range of agencies to support the pastoral needs of pupils</w:t>
            </w:r>
            <w:r w:rsidRPr="00CB5F9D" w:rsidR="00CF5A73">
              <w:rPr>
                <w:rFonts w:asciiTheme="minorHAnsi" w:hAnsiTheme="minorHAnsi" w:cstheme="minorHAnsi"/>
                <w:sz w:val="22"/>
                <w:szCs w:val="22"/>
              </w:rPr>
              <w:t xml:space="preserve"> around attendance and safeguarding </w:t>
            </w:r>
          </w:p>
          <w:p w:rsidRPr="00CB5F9D" w:rsidR="00EB42F9" w:rsidP="00F202F7" w:rsidRDefault="00EB42F9" w14:paraId="7F595FC5" w14:textId="25BC6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EB42F9" w:rsidP="00F202F7" w:rsidRDefault="00EB42F9" w14:paraId="22BC05C6" w14:textId="4FF05B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E44C20" w:rsidTr="00CF5A73" w14:paraId="45AA586B" w14:textId="77777777">
        <w:trPr>
          <w:trHeight w:val="676" w:hRule="exact"/>
        </w:trPr>
        <w:tc>
          <w:tcPr>
            <w:tcW w:w="7666" w:type="dxa"/>
          </w:tcPr>
          <w:p w:rsidRPr="00CB5F9D" w:rsidR="00E44C20" w:rsidP="00C84C27" w:rsidRDefault="004E6314" w14:paraId="0AF8FD0B" w14:textId="765C2E9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Experience of working with</w:t>
            </w:r>
            <w:r w:rsidRPr="00CB5F9D" w:rsidR="00DC4CD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 xml:space="preserve"> a team around the Family </w:t>
            </w:r>
            <w:r w:rsidRPr="00CB5F9D" w:rsidR="001D4C48">
              <w:rPr>
                <w:rFonts w:asciiTheme="minorHAnsi" w:hAnsiTheme="minorHAnsi" w:cstheme="minorHAnsi"/>
                <w:sz w:val="22"/>
                <w:szCs w:val="22"/>
              </w:rPr>
              <w:t xml:space="preserve">structure, </w:t>
            </w:r>
            <w:r w:rsidRPr="00CB5F9D">
              <w:rPr>
                <w:rFonts w:asciiTheme="minorHAnsi" w:hAnsiTheme="minorHAnsi" w:cstheme="minorHAnsi"/>
                <w:sz w:val="22"/>
                <w:szCs w:val="22"/>
              </w:rPr>
              <w:t>(TAF), attendance, Social Services meetings and experience with Looked After Children (LAC)</w:t>
            </w:r>
          </w:p>
        </w:tc>
        <w:tc>
          <w:tcPr>
            <w:tcW w:w="2234" w:type="dxa"/>
            <w:vAlign w:val="center"/>
          </w:tcPr>
          <w:p w:rsidRPr="000C62C3" w:rsidR="00E44C20" w:rsidP="00F202F7" w:rsidRDefault="006635F1" w14:paraId="0D104EC3" w14:textId="2DBDA6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Pr="00861963" w:rsidR="004E6314" w:rsidTr="00E54A37" w14:paraId="778D9D3E" w14:textId="77777777">
        <w:trPr>
          <w:trHeight w:val="577" w:hRule="exact"/>
        </w:trPr>
        <w:tc>
          <w:tcPr>
            <w:tcW w:w="7666" w:type="dxa"/>
          </w:tcPr>
          <w:p w:rsidRPr="00E54A37" w:rsidR="004E6314" w:rsidP="00C84C27" w:rsidRDefault="004E6314" w14:paraId="3F280686" w14:textId="4973C7A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Experience of working</w:t>
            </w:r>
            <w:r w:rsidR="004D7EBC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E54A37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r w:rsidR="004D7EBC">
              <w:rPr>
                <w:rFonts w:asciiTheme="minorHAnsi" w:hAnsiTheme="minorHAnsi" w:cstheme="minorHAnsi"/>
                <w:sz w:val="22"/>
                <w:szCs w:val="22"/>
              </w:rPr>
              <w:t>, social ca</w:t>
            </w:r>
            <w:r w:rsidR="00E54A37">
              <w:rPr>
                <w:rFonts w:asciiTheme="minorHAnsi" w:hAnsiTheme="minorHAnsi" w:cstheme="minorHAnsi"/>
                <w:sz w:val="22"/>
                <w:szCs w:val="22"/>
              </w:rPr>
              <w:t>re,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 counsel</w:t>
            </w:r>
            <w:r w:rsidR="00E54A37">
              <w:rPr>
                <w:rFonts w:asciiTheme="minorHAnsi" w:hAnsiTheme="minorHAnsi" w:cstheme="minorHAnsi"/>
                <w:sz w:val="22"/>
                <w:szCs w:val="22"/>
              </w:rPr>
              <w:t>ling or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 mentor</w:t>
            </w:r>
            <w:r w:rsidR="00E54A37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</w:p>
        </w:tc>
        <w:tc>
          <w:tcPr>
            <w:tcW w:w="2234" w:type="dxa"/>
            <w:vAlign w:val="center"/>
          </w:tcPr>
          <w:p w:rsidRPr="000C62C3" w:rsidR="004E6314" w:rsidP="00F202F7" w:rsidRDefault="004E6314" w14:paraId="7D8F250F" w14:textId="4D45B2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4E6314" w:rsidTr="000C62C3" w14:paraId="771401F1" w14:textId="77777777">
        <w:trPr>
          <w:trHeight w:val="565" w:hRule="exact"/>
        </w:trPr>
        <w:tc>
          <w:tcPr>
            <w:tcW w:w="7666" w:type="dxa"/>
          </w:tcPr>
          <w:p w:rsidRPr="000C62C3" w:rsidR="004E6314" w:rsidP="004E6314" w:rsidRDefault="004E6314" w14:paraId="56AD05DA" w14:textId="2CEDD3E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Experience of arranging / running productive meetings between parents and pupils which achieve positive ends</w:t>
            </w:r>
          </w:p>
          <w:p w:rsidRPr="000C62C3" w:rsidR="004E6314" w:rsidP="004E6314" w:rsidRDefault="004E6314" w14:paraId="193EBD9B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4E6314" w:rsidP="00F202F7" w:rsidRDefault="004E6314" w14:paraId="16FCB0B6" w14:textId="6323C7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4E6314" w:rsidTr="000C62C3" w14:paraId="6DD22381" w14:textId="77777777">
        <w:trPr>
          <w:trHeight w:val="572" w:hRule="exact"/>
        </w:trPr>
        <w:tc>
          <w:tcPr>
            <w:tcW w:w="7666" w:type="dxa"/>
          </w:tcPr>
          <w:p w:rsidRPr="000C62C3" w:rsidR="004E6314" w:rsidP="004E6314" w:rsidRDefault="004E6314" w14:paraId="20CD51DC" w14:textId="296681D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Experience of working in a collaborative way to manage the diverse needs of pupils and families</w:t>
            </w:r>
          </w:p>
          <w:p w:rsidRPr="000C62C3" w:rsidR="004E6314" w:rsidP="004E6314" w:rsidRDefault="004E6314" w14:paraId="2B756BF3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4E6314" w:rsidP="00F202F7" w:rsidRDefault="004E6314" w14:paraId="52BB12EE" w14:textId="6E9DB6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4E6314" w:rsidTr="004E6314" w14:paraId="44960C92" w14:textId="77777777">
        <w:trPr>
          <w:trHeight w:val="702" w:hRule="exact"/>
        </w:trPr>
        <w:tc>
          <w:tcPr>
            <w:tcW w:w="7666" w:type="dxa"/>
          </w:tcPr>
          <w:p w:rsidRPr="000C62C3" w:rsidR="004E6314" w:rsidP="004E6314" w:rsidRDefault="004E6314" w14:paraId="7B5CF627" w14:textId="15781A8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Experience of maintaining an effective record keeping system which assists in providing evidence of targets being me</w:t>
            </w:r>
            <w:r w:rsidR="00CF5A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2234" w:type="dxa"/>
            <w:vAlign w:val="center"/>
          </w:tcPr>
          <w:p w:rsidRPr="000C62C3" w:rsidR="004E6314" w:rsidP="00F202F7" w:rsidRDefault="004E6314" w14:paraId="385C3625" w14:textId="33744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4A467F" w:rsidTr="000C62C3" w14:paraId="2228A9BA" w14:textId="77777777">
        <w:trPr>
          <w:trHeight w:val="562" w:hRule="exact"/>
        </w:trPr>
        <w:tc>
          <w:tcPr>
            <w:tcW w:w="7666" w:type="dxa"/>
          </w:tcPr>
          <w:p w:rsidRPr="000C62C3" w:rsidR="004A467F" w:rsidP="004E6314" w:rsidRDefault="004A467F" w14:paraId="3E37F473" w14:textId="3C0A611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Ability to undertake the travel requirement of this role</w:t>
            </w:r>
          </w:p>
        </w:tc>
        <w:tc>
          <w:tcPr>
            <w:tcW w:w="2234" w:type="dxa"/>
            <w:vAlign w:val="center"/>
          </w:tcPr>
          <w:p w:rsidRPr="000C62C3" w:rsidR="004A467F" w:rsidP="00F202F7" w:rsidRDefault="004A467F" w14:paraId="03A9BF9D" w14:textId="1CCF5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E44C20" w:rsidTr="00E44C20" w14:paraId="7DCCF201" w14:textId="77777777">
        <w:trPr>
          <w:trHeight w:val="425" w:hRule="exact"/>
        </w:trPr>
        <w:tc>
          <w:tcPr>
            <w:tcW w:w="7666" w:type="dxa"/>
          </w:tcPr>
          <w:p w:rsidRPr="000C62C3" w:rsidR="00E44C20" w:rsidP="00C84C27" w:rsidRDefault="00E44C20" w14:paraId="7A7A814F" w14:textId="06DEE87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2234" w:type="dxa"/>
            <w:vAlign w:val="center"/>
          </w:tcPr>
          <w:p w:rsidRPr="000C62C3" w:rsidR="00E44C20" w:rsidP="00F202F7" w:rsidRDefault="00E44C20" w14:paraId="48BFB69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6761DF" w:rsidTr="000C62C3" w14:paraId="5BB74031" w14:textId="77777777">
        <w:trPr>
          <w:trHeight w:val="569" w:hRule="exact"/>
        </w:trPr>
        <w:tc>
          <w:tcPr>
            <w:tcW w:w="76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28"/>
              <w:gridCol w:w="222"/>
            </w:tblGrid>
            <w:tr w:rsidRPr="00861963" w:rsidR="004E6314" w14:paraId="38395A76" w14:textId="77777777">
              <w:trPr>
                <w:trHeight w:val="360"/>
              </w:trPr>
              <w:tc>
                <w:tcPr>
                  <w:tcW w:w="0" w:type="auto"/>
                </w:tcPr>
                <w:p w:rsidRPr="000C62C3" w:rsidR="004E6314" w:rsidP="000C62C3" w:rsidRDefault="004E6314" w14:paraId="752F17AF" w14:textId="3B9D4CB5">
                  <w:pPr>
                    <w:autoSpaceDE w:val="0"/>
                    <w:autoSpaceDN w:val="0"/>
                    <w:adjustRightInd w:val="0"/>
                    <w:ind w:left="-78"/>
                    <w:jc w:val="both"/>
                    <w:rPr>
                      <w:rFonts w:asciiTheme="minorHAnsi" w:hAnsiTheme="minorHAnsi" w:eastAsiaTheme="minorHAnsi" w:cs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C62C3">
                    <w:rPr>
                      <w:rFonts w:asciiTheme="minorHAnsi" w:hAnsiTheme="minorHAnsi" w:eastAsiaTheme="minorHAnsi" w:cstheme="minorHAnsi"/>
                      <w:color w:val="000000"/>
                      <w:sz w:val="22"/>
                      <w:szCs w:val="22"/>
                      <w:lang w:eastAsia="en-US"/>
                    </w:rPr>
                    <w:t>A general understanding of the process of education, what teachers and other staff do</w:t>
                  </w:r>
                </w:p>
              </w:tc>
              <w:tc>
                <w:tcPr>
                  <w:tcW w:w="0" w:type="auto"/>
                </w:tcPr>
                <w:p w:rsidRPr="000C62C3" w:rsidR="004E6314" w:rsidP="000C62C3" w:rsidRDefault="004E6314" w14:paraId="2AAC8A10" w14:textId="70C032B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eastAsiaTheme="minorHAnsi" w:cs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Pr="000C62C3" w:rsidR="006761DF" w:rsidP="005803CC" w:rsidRDefault="006761DF" w14:paraId="71F5C747" w14:textId="4F41EC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F202F7" w:rsidRDefault="006761DF" w14:paraId="7CEAEDF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2A47BD" w:rsidTr="000C62C3" w14:paraId="76E0BC63" w14:textId="77777777">
        <w:trPr>
          <w:trHeight w:val="421" w:hRule="exact"/>
        </w:trPr>
        <w:tc>
          <w:tcPr>
            <w:tcW w:w="7666" w:type="dxa"/>
          </w:tcPr>
          <w:p w:rsidRPr="000C62C3" w:rsidR="004E6314" w:rsidP="000C62C3" w:rsidRDefault="004E6314" w14:paraId="78E87115" w14:textId="0C32EEC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 good understanding of the benefits of Restorative Practices</w:t>
            </w:r>
          </w:p>
          <w:p w:rsidRPr="000C62C3" w:rsidR="002A47BD" w:rsidP="000C62C3" w:rsidRDefault="002A47BD" w14:paraId="7078ACF0" w14:textId="0C2ACA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2A47BD" w:rsidP="00F202F7" w:rsidRDefault="002A47BD" w14:paraId="608F5C9C" w14:textId="1DE4BB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EB42F9" w:rsidTr="000C62C3" w14:paraId="3966C9DF" w14:textId="77777777">
        <w:trPr>
          <w:trHeight w:val="569" w:hRule="exact"/>
        </w:trPr>
        <w:tc>
          <w:tcPr>
            <w:tcW w:w="7666" w:type="dxa"/>
          </w:tcPr>
          <w:p w:rsidRPr="000C62C3" w:rsidR="00EB42F9" w:rsidP="000C62C3" w:rsidRDefault="004E6314" w14:paraId="65A2B660" w14:textId="18FECBD1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 good understanding of child development, including early language and literacy</w:t>
            </w:r>
          </w:p>
        </w:tc>
        <w:tc>
          <w:tcPr>
            <w:tcW w:w="2234" w:type="dxa"/>
            <w:vAlign w:val="center"/>
          </w:tcPr>
          <w:p w:rsidRPr="000C62C3" w:rsidR="00EB42F9" w:rsidP="00F202F7" w:rsidRDefault="00777EDE" w14:paraId="2E3B70E5" w14:textId="44E24F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Pr="00861963" w:rsidR="00EB42F9" w:rsidTr="000C62C3" w14:paraId="48E4BCAA" w14:textId="77777777">
        <w:trPr>
          <w:trHeight w:val="563" w:hRule="exact"/>
        </w:trPr>
        <w:tc>
          <w:tcPr>
            <w:tcW w:w="7666" w:type="dxa"/>
          </w:tcPr>
          <w:p w:rsidRPr="000C62C3" w:rsidR="004E6314" w:rsidP="000C62C3" w:rsidRDefault="004E6314" w14:paraId="1133058A" w14:textId="36DAF18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An understanding of and commitment to the importance of education for young people and families</w:t>
            </w:r>
          </w:p>
          <w:p w:rsidRPr="000C62C3" w:rsidR="00EB42F9" w:rsidP="000C62C3" w:rsidRDefault="00EB42F9" w14:paraId="022B7A76" w14:textId="6F7AC041">
            <w:pPr>
              <w:jc w:val="both"/>
              <w:rPr>
                <w:rStyle w:val="normaltextrun"/>
                <w:rFonts w:asciiTheme="minorHAnsi" w:hAnsiTheme="minorHAnsi" w:eastAsia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234" w:type="dxa"/>
            <w:vAlign w:val="center"/>
          </w:tcPr>
          <w:p w:rsidRPr="000C62C3" w:rsidR="00EB42F9" w:rsidP="00F202F7" w:rsidRDefault="00EB42F9" w14:paraId="5905A701" w14:textId="60CA2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C84C27" w:rsidTr="000C62C3" w14:paraId="2DA3EFA9" w14:textId="77777777">
        <w:trPr>
          <w:trHeight w:val="571" w:hRule="exact"/>
        </w:trPr>
        <w:tc>
          <w:tcPr>
            <w:tcW w:w="7666" w:type="dxa"/>
          </w:tcPr>
          <w:p w:rsidRPr="000C62C3" w:rsidR="004E6314" w:rsidP="000C62C3" w:rsidRDefault="004E6314" w14:paraId="1D39F10A" w14:textId="60D1C86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An understanding of some of the reasons for children experiencing social, emotional and behavioural difficulties</w:t>
            </w:r>
          </w:p>
          <w:p w:rsidRPr="000C62C3" w:rsidR="00C84C27" w:rsidP="000C62C3" w:rsidRDefault="00C84C27" w14:paraId="0E8FB4E0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C84C27" w:rsidP="00F202F7" w:rsidRDefault="00C84C27" w14:paraId="3A1AB524" w14:textId="5D260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747FA7" w:rsidTr="00EB42F9" w14:paraId="63F4DFFC" w14:textId="77777777">
        <w:trPr>
          <w:trHeight w:val="340" w:hRule="exact"/>
        </w:trPr>
        <w:tc>
          <w:tcPr>
            <w:tcW w:w="7666" w:type="dxa"/>
          </w:tcPr>
          <w:p w:rsidRPr="000C62C3" w:rsidR="00E44C20" w:rsidP="005803CC" w:rsidRDefault="00E44C20" w14:paraId="790BFA14" w14:textId="1D33481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Effective planning and organisational skills</w:t>
            </w:r>
          </w:p>
          <w:p w:rsidRPr="000C62C3" w:rsidR="00747FA7" w:rsidP="005803CC" w:rsidRDefault="00747FA7" w14:paraId="0D115747" w14:textId="7325F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747FA7" w:rsidP="006761DF" w:rsidRDefault="00E44C20" w14:paraId="6D4DFD22" w14:textId="12B2DF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4737E9" w:rsidTr="00E44C20" w14:paraId="5CEF9706" w14:textId="77777777">
        <w:trPr>
          <w:trHeight w:val="371" w:hRule="exact"/>
        </w:trPr>
        <w:tc>
          <w:tcPr>
            <w:tcW w:w="7666" w:type="dxa"/>
          </w:tcPr>
          <w:p w:rsidRPr="000C62C3" w:rsidR="00E44C20" w:rsidP="000C62C3" w:rsidRDefault="00E44C20" w14:paraId="5969D9E5" w14:textId="37F61AF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Ability to work flexibly and creatively in engaging service users</w:t>
            </w:r>
          </w:p>
          <w:p w:rsidRPr="000C62C3" w:rsidR="004737E9" w:rsidP="000C62C3" w:rsidRDefault="004737E9" w14:paraId="1E507CDC" w14:textId="10D2C49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Pr="000C62C3" w:rsidR="004737E9" w:rsidP="000C62C3" w:rsidRDefault="004737E9" w14:paraId="00CC7EF8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Pr="000C62C3" w:rsidR="004737E9" w:rsidP="000C62C3" w:rsidRDefault="004737E9" w14:paraId="080C27FC" w14:textId="7C18A3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4737E9" w:rsidP="004737E9" w:rsidRDefault="002A47BD" w14:paraId="7F1BA447" w14:textId="17A952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:rsidRPr="000C62C3" w:rsidR="004737E9" w:rsidP="006761DF" w:rsidRDefault="004737E9" w14:paraId="047872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C62C3" w:rsidR="004737E9" w:rsidP="006761DF" w:rsidRDefault="004737E9" w14:paraId="55669F06" w14:textId="627A2F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6761DF" w:rsidTr="000C62C3" w14:paraId="5BF086DA" w14:textId="77777777">
        <w:trPr>
          <w:trHeight w:val="561" w:hRule="exact"/>
        </w:trPr>
        <w:tc>
          <w:tcPr>
            <w:tcW w:w="7666" w:type="dxa"/>
          </w:tcPr>
          <w:p w:rsidRPr="000C62C3" w:rsidR="00E44C20" w:rsidP="000C62C3" w:rsidRDefault="00E44C20" w14:paraId="7AA36A93" w14:textId="0FB079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An ability to demand high standards</w:t>
            </w:r>
          </w:p>
          <w:p w:rsidRPr="000C62C3" w:rsidR="006761DF" w:rsidP="000C62C3" w:rsidRDefault="006761DF" w14:paraId="14C75DFC" w14:textId="5EE3D5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3F6D375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0C62C3" w14:paraId="702666CA" w14:textId="77777777">
        <w:trPr>
          <w:trHeight w:val="427" w:hRule="exact"/>
        </w:trPr>
        <w:tc>
          <w:tcPr>
            <w:tcW w:w="7666" w:type="dxa"/>
          </w:tcPr>
          <w:p w:rsidRPr="000C62C3" w:rsidR="006761DF" w:rsidP="000C62C3" w:rsidRDefault="00E44C20" w14:paraId="35724445" w14:textId="70DE19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Work independently and a team player</w:t>
            </w: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7BB1D43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0C62C3" w14:paraId="28D73695" w14:textId="77777777">
        <w:trPr>
          <w:trHeight w:val="564" w:hRule="exact"/>
        </w:trPr>
        <w:tc>
          <w:tcPr>
            <w:tcW w:w="7666" w:type="dxa"/>
          </w:tcPr>
          <w:p w:rsidRPr="000C62C3" w:rsidR="00E44C20" w:rsidP="000C62C3" w:rsidRDefault="00E44C20" w14:paraId="1A07EC1A" w14:textId="7E700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An ability to develop and sustain good working relations with pupils, staff and service users</w:t>
            </w:r>
          </w:p>
          <w:p w:rsidRPr="000C62C3" w:rsidR="006761DF" w:rsidP="000C62C3" w:rsidRDefault="006761DF" w14:paraId="0C42517E" w14:textId="3FD086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673CF6D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E44C20" w14:paraId="6D8B04DC" w14:textId="77777777">
        <w:trPr>
          <w:trHeight w:val="436" w:hRule="exact"/>
        </w:trPr>
        <w:tc>
          <w:tcPr>
            <w:tcW w:w="7666" w:type="dxa"/>
          </w:tcPr>
          <w:p w:rsidRPr="000C62C3" w:rsidR="00E44C20" w:rsidP="005803CC" w:rsidRDefault="00E44C20" w14:paraId="3B7B3611" w14:textId="5920227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The ability to meet deadlines</w:t>
            </w:r>
          </w:p>
          <w:p w:rsidRPr="000C62C3" w:rsidR="006761DF" w:rsidP="005803CC" w:rsidRDefault="006761DF" w14:paraId="6355B1BE" w14:textId="527C7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6990A807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E44C20" w14:paraId="745A3015" w14:textId="77777777">
        <w:trPr>
          <w:trHeight w:val="428" w:hRule="exact"/>
        </w:trPr>
        <w:tc>
          <w:tcPr>
            <w:tcW w:w="7666" w:type="dxa"/>
          </w:tcPr>
          <w:p w:rsidRPr="000C62C3" w:rsidR="00E44C20" w:rsidP="000C62C3" w:rsidRDefault="00E44C20" w14:paraId="2E38CEC4" w14:textId="73D2B5F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 w:rsidRPr="000C62C3" w:rsidR="00777EDE">
              <w:rPr>
                <w:rFonts w:asciiTheme="minorHAnsi" w:hAnsiTheme="minorHAnsi" w:cstheme="minorHAnsi"/>
                <w:sz w:val="22"/>
                <w:szCs w:val="22"/>
              </w:rPr>
              <w:t xml:space="preserve">level of IT competence </w:t>
            </w:r>
          </w:p>
          <w:p w:rsidRPr="000C62C3" w:rsidR="006761DF" w:rsidP="000C62C3" w:rsidRDefault="006761DF" w14:paraId="0946507B" w14:textId="2CCA3E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698A292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EB42F9" w14:paraId="7A93ACC2" w14:textId="77777777">
        <w:trPr>
          <w:trHeight w:val="720" w:hRule="exact"/>
        </w:trPr>
        <w:tc>
          <w:tcPr>
            <w:tcW w:w="7666" w:type="dxa"/>
          </w:tcPr>
          <w:p w:rsidRPr="000C62C3" w:rsidR="00E44C20" w:rsidP="000C62C3" w:rsidRDefault="00E44C20" w14:paraId="66421B48" w14:textId="40D6446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Where applicable, promote </w:t>
            </w:r>
            <w:r w:rsidR="0066194C">
              <w:rPr>
                <w:rFonts w:asciiTheme="minorHAnsi" w:hAnsiTheme="minorHAnsi" w:cstheme="minorHAnsi"/>
                <w:sz w:val="22"/>
                <w:szCs w:val="22"/>
              </w:rPr>
              <w:t>pupil and families’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 full involvement in decision making </w:t>
            </w:r>
          </w:p>
          <w:p w:rsidRPr="000C62C3" w:rsidR="006761DF" w:rsidP="000C62C3" w:rsidRDefault="006761DF" w14:paraId="42F39130" w14:textId="22A079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1515A626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0C62C3" w14:paraId="248B9A3D" w14:textId="77777777">
        <w:trPr>
          <w:trHeight w:val="578" w:hRule="exact"/>
        </w:trPr>
        <w:tc>
          <w:tcPr>
            <w:tcW w:w="7666" w:type="dxa"/>
          </w:tcPr>
          <w:p w:rsidRPr="000C62C3" w:rsidR="00E44C20" w:rsidP="005803CC" w:rsidRDefault="00E44C20" w14:paraId="73177F03" w14:textId="5EC72B0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Ability to identify appropriate interventions and commission relevant services, </w:t>
            </w:r>
            <w:r w:rsidRPr="000C62C3" w:rsidR="009570F5">
              <w:rPr>
                <w:rFonts w:asciiTheme="minorHAnsi" w:hAnsiTheme="minorHAnsi" w:cstheme="minorHAnsi"/>
                <w:sz w:val="22"/>
                <w:szCs w:val="22"/>
              </w:rPr>
              <w:t>considering</w:t>
            </w: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 racial, cultural and religious factors</w:t>
            </w:r>
          </w:p>
          <w:p w:rsidRPr="000C62C3" w:rsidR="00E44C20" w:rsidP="005803CC" w:rsidRDefault="00E44C20" w14:paraId="73A5B6F2" w14:textId="123772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C62C3" w:rsidR="006761DF" w:rsidP="005803CC" w:rsidRDefault="006761DF" w14:paraId="0E578E15" w14:textId="6676419F">
            <w:pPr>
              <w:tabs>
                <w:tab w:val="left" w:pos="360"/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4FF27B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EB42F9" w14:paraId="0824CE79" w14:textId="77777777">
        <w:trPr>
          <w:trHeight w:val="340" w:hRule="exact"/>
        </w:trPr>
        <w:tc>
          <w:tcPr>
            <w:tcW w:w="7666" w:type="dxa"/>
            <w:tcBorders>
              <w:bottom w:val="nil"/>
            </w:tcBorders>
          </w:tcPr>
          <w:p w:rsidRPr="000C62C3" w:rsidR="006761DF" w:rsidP="005803CC" w:rsidRDefault="00E44C20" w14:paraId="6E7398E8" w14:textId="3D82F2E2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/>
                <w:sz w:val="22"/>
                <w:szCs w:val="22"/>
              </w:rPr>
              <w:t>Work Circumstances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0C62C3" w:rsidR="006761DF" w:rsidP="006761DF" w:rsidRDefault="006761DF" w14:paraId="63BDEC72" w14:textId="77777777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861963" w:rsidR="006761DF" w:rsidTr="00EB42F9" w14:paraId="5316AD31" w14:textId="77777777">
        <w:trPr>
          <w:trHeight w:val="514" w:hRule="exact"/>
        </w:trPr>
        <w:tc>
          <w:tcPr>
            <w:tcW w:w="7666" w:type="dxa"/>
            <w:tcBorders>
              <w:bottom w:val="nil"/>
            </w:tcBorders>
          </w:tcPr>
          <w:p w:rsidRPr="00E66730" w:rsidR="00E44C20" w:rsidP="005803CC" w:rsidRDefault="00E44C20" w14:paraId="6ABD9995" w14:textId="788894C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sz w:val="22"/>
                <w:szCs w:val="22"/>
              </w:rPr>
              <w:t>Requirement to work flexibly to meet the demands of the post including some evening and weekend work</w:t>
            </w:r>
          </w:p>
          <w:p w:rsidRPr="00E66730" w:rsidR="006761DF" w:rsidP="005803CC" w:rsidRDefault="006761DF" w14:paraId="4CD36885" w14:textId="21EEF972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0C62C3" w:rsidR="006761DF" w:rsidP="006761DF" w:rsidRDefault="006761DF" w14:paraId="655D9B2B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6673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EB42F9" w14:paraId="2E12C299" w14:textId="77777777">
        <w:trPr>
          <w:trHeight w:val="285" w:hRule="exact"/>
        </w:trPr>
        <w:tc>
          <w:tcPr>
            <w:tcW w:w="7666" w:type="dxa"/>
            <w:tcBorders>
              <w:bottom w:val="nil"/>
            </w:tcBorders>
          </w:tcPr>
          <w:p w:rsidR="006761DF" w:rsidP="005803CC" w:rsidRDefault="006761DF" w14:paraId="17E6BF56" w14:textId="77777777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sz w:val="22"/>
                <w:szCs w:val="22"/>
              </w:rPr>
              <w:t>Committed to continuing personal professional developmen</w:t>
            </w:r>
            <w:r w:rsidR="00CF5A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  <w:p w:rsidR="00CF5A73" w:rsidP="005803CC" w:rsidRDefault="00CF5A73" w14:paraId="643F4777" w14:textId="77777777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A73" w:rsidP="005803CC" w:rsidRDefault="00CF5A73" w14:paraId="6BAD1AAA" w14:textId="77777777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A73" w:rsidP="005803CC" w:rsidRDefault="00CF5A73" w14:paraId="661B694A" w14:textId="77777777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66730" w:rsidR="00CF5A73" w:rsidP="005803CC" w:rsidRDefault="00CF5A73" w14:paraId="27FF1236" w14:textId="36C535A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="006761DF" w:rsidP="006761DF" w:rsidRDefault="006761DF" w14:paraId="42148E65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:rsidR="00CF5A73" w:rsidP="006761DF" w:rsidRDefault="00CF5A73" w14:paraId="19C79E72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A73" w:rsidP="006761DF" w:rsidRDefault="00CF5A73" w14:paraId="641C83F1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A73" w:rsidP="006761DF" w:rsidRDefault="00CF5A73" w14:paraId="267B0F0D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C62C3" w:rsidR="00CF5A73" w:rsidP="006761DF" w:rsidRDefault="00CF5A73" w14:paraId="7F6A5A2F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61963" w:rsidR="006761DF" w:rsidTr="000C62C3" w14:paraId="02E204F6" w14:textId="77777777">
        <w:trPr>
          <w:trHeight w:val="417" w:hRule="exact"/>
        </w:trPr>
        <w:tc>
          <w:tcPr>
            <w:tcW w:w="7666" w:type="dxa"/>
            <w:tcBorders>
              <w:bottom w:val="nil"/>
            </w:tcBorders>
          </w:tcPr>
          <w:p w:rsidRPr="00E66730" w:rsidR="006761DF" w:rsidP="006761DF" w:rsidRDefault="006761DF" w14:paraId="195CC245" w14:textId="77777777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sz w:val="22"/>
                <w:szCs w:val="22"/>
              </w:rPr>
              <w:t>Able to maintain issues of confidentiality within the working environment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0C62C3" w:rsidR="006761DF" w:rsidP="006761DF" w:rsidRDefault="006761DF" w14:paraId="169590D5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B17C7E" w14:paraId="56A380B2" w14:textId="77777777">
        <w:trPr>
          <w:trHeight w:val="694" w:hRule="exact"/>
        </w:trPr>
        <w:tc>
          <w:tcPr>
            <w:tcW w:w="7666" w:type="dxa"/>
            <w:tcBorders>
              <w:bottom w:val="nil"/>
            </w:tcBorders>
          </w:tcPr>
          <w:p w:rsidRPr="00E66730" w:rsidR="006761DF" w:rsidP="006761DF" w:rsidRDefault="00B17C7E" w14:paraId="33E51315" w14:textId="40AA24F7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C7E">
              <w:rPr>
                <w:rFonts w:asciiTheme="minorHAnsi" w:hAnsiTheme="minorHAnsi" w:cstheme="minorHAnsi"/>
                <w:sz w:val="22"/>
                <w:szCs w:val="22"/>
              </w:rPr>
              <w:t>Willing to travel to locations and sites within the Trust’s portfolio of academies. Have full driving licence, own car and business insurance 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0C62C3" w:rsidR="006761DF" w:rsidP="006761DF" w:rsidRDefault="006761DF" w14:paraId="7619CB91" w14:textId="7777777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Pr="00861963" w:rsidR="006761DF" w:rsidTr="00EB42F9" w14:paraId="47B6BB3A" w14:textId="77777777">
        <w:trPr>
          <w:trHeight w:val="340" w:hRule="exact"/>
        </w:trPr>
        <w:tc>
          <w:tcPr>
            <w:tcW w:w="7666" w:type="dxa"/>
          </w:tcPr>
          <w:p w:rsidRPr="00E66730" w:rsidR="006761DF" w:rsidP="006761DF" w:rsidRDefault="006761DF" w14:paraId="598D12C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bCs/>
                <w:sz w:val="22"/>
                <w:szCs w:val="22"/>
              </w:rPr>
              <w:t>Willing to consent to apply for an enhanced DBS with barred list check.</w:t>
            </w:r>
          </w:p>
        </w:tc>
        <w:tc>
          <w:tcPr>
            <w:tcW w:w="2234" w:type="dxa"/>
            <w:vAlign w:val="center"/>
          </w:tcPr>
          <w:p w:rsidRPr="000C62C3" w:rsidR="006761DF" w:rsidP="006761DF" w:rsidRDefault="006761DF" w14:paraId="1416BF54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</w:tc>
      </w:tr>
    </w:tbl>
    <w:p w:rsidRPr="000C62C3" w:rsidR="006761DF" w:rsidP="00FB30BB" w:rsidRDefault="006761DF" w14:paraId="3185AE66" w14:textId="77777777">
      <w:pPr>
        <w:rPr>
          <w:rFonts w:asciiTheme="minorHAnsi" w:hAnsiTheme="minorHAnsi" w:cstheme="minorHAnsi"/>
          <w:sz w:val="22"/>
          <w:szCs w:val="22"/>
        </w:rPr>
      </w:pPr>
    </w:p>
    <w:p w:rsidRPr="000C62C3" w:rsidR="00FB30BB" w:rsidP="00FB30BB" w:rsidRDefault="00FB30BB" w14:paraId="5576852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0C62C3" w:rsidR="00FB30BB" w:rsidP="00FB30BB" w:rsidRDefault="00FB30BB" w14:paraId="0EA27CF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0C62C3" w:rsidR="00FB30BB" w:rsidP="260485F3" w:rsidRDefault="260485F3" w14:paraId="0AA090C8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62C3">
        <w:rPr>
          <w:rFonts w:asciiTheme="minorHAnsi" w:hAnsiTheme="minorHAnsi" w:cstheme="minorHAnsi"/>
          <w:b/>
          <w:bCs/>
          <w:sz w:val="22"/>
          <w:szCs w:val="22"/>
        </w:rPr>
        <w:t>NB. - Any candidate with a disability who meets the</w:t>
      </w:r>
    </w:p>
    <w:p w:rsidRPr="000C62C3" w:rsidR="00FB30BB" w:rsidP="260485F3" w:rsidRDefault="260485F3" w14:paraId="4CDF10F6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62C3">
        <w:rPr>
          <w:rFonts w:asciiTheme="minorHAnsi" w:hAnsiTheme="minorHAnsi" w:cstheme="minorHAnsi"/>
          <w:b/>
          <w:bCs/>
          <w:sz w:val="22"/>
          <w:szCs w:val="22"/>
        </w:rPr>
        <w:t>essential criteria will be guaranteed an interview</w:t>
      </w:r>
    </w:p>
    <w:p w:rsidRPr="000C62C3" w:rsidR="00E96AF7" w:rsidP="00E96AF7" w:rsidRDefault="00E96AF7" w14:paraId="1248DE72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0C62C3" w:rsidR="00E96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BF4" w:rsidP="00934C79" w:rsidRDefault="00E33BF4" w14:paraId="3DFD531F" w14:textId="77777777">
      <w:r>
        <w:separator/>
      </w:r>
    </w:p>
  </w:endnote>
  <w:endnote w:type="continuationSeparator" w:id="0">
    <w:p w:rsidR="00E33BF4" w:rsidP="00934C79" w:rsidRDefault="00E33BF4" w14:paraId="286A65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7515" w:rsidR="00F202F7" w:rsidP="008B7515" w:rsidRDefault="00F202F7" w14:paraId="62793A7D" w14:textId="77777777">
    <w:pPr>
      <w:pStyle w:val="Footer"/>
      <w:jc w:val="center"/>
      <w:rPr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6C88" w:rsidR="00F202F7" w:rsidP="260485F3" w:rsidRDefault="00000000" w14:paraId="62793A7F" w14:textId="2287B39B">
    <w:pPr>
      <w:jc w:val="center"/>
      <w:rPr>
        <w:rFonts w:asciiTheme="majorHAnsi" w:hAnsiTheme="majorHAnsi"/>
        <w:sz w:val="18"/>
        <w:szCs w:val="18"/>
      </w:rPr>
    </w:pPr>
    <w:r>
      <w:rPr>
        <w:rFonts w:asciiTheme="minorHAnsi" w:hAnsiTheme="minorHAnsi"/>
        <w:noProof/>
        <w:sz w:val="22"/>
      </w:rPr>
      <w:pict w14:anchorId="62793A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903047" style="position:absolute;left:0;text-align:left;margin-left:147.6pt;margin-top:322.3pt;width:524.95pt;height:528.9pt;z-index:-251658238;mso-position-horizontal-relative:margin;mso-position-vertical-relative:margin" o:spid="_x0000_s1027" o:allowincell="f" type="#_x0000_t75">
          <v:imagedata gain="19661f" blacklevel="22938f" o:title="Harmony Trust Logo_Links_FULL COLOUR_HIGH RES" r:id="rId1"/>
          <w10:wrap anchorx="margin" anchory="margin"/>
        </v:shape>
      </w:pict>
    </w:r>
    <w:r w:rsidRPr="260485F3" w:rsidR="00F202F7">
      <w:rPr>
        <w:rFonts w:asciiTheme="majorHAnsi" w:hAnsiTheme="majorHAnsi"/>
        <w:sz w:val="20"/>
        <w:szCs w:val="20"/>
      </w:rPr>
      <w:t>C</w:t>
    </w:r>
    <w:r w:rsidRPr="260485F3" w:rsidR="00F202F7">
      <w:rPr>
        <w:rFonts w:asciiTheme="majorHAnsi" w:hAnsiTheme="majorHAnsi"/>
        <w:sz w:val="18"/>
        <w:szCs w:val="18"/>
      </w:rPr>
      <w:t>hief Executive: Mr Antony Hughes</w:t>
    </w:r>
  </w:p>
  <w:p w:rsidRPr="00D66C88" w:rsidR="00F202F7" w:rsidP="260485F3" w:rsidRDefault="00F202F7" w14:paraId="62793A80" w14:textId="77777777">
    <w:pPr>
      <w:jc w:val="center"/>
      <w:rPr>
        <w:rFonts w:asciiTheme="majorHAnsi" w:hAnsiTheme="majorHAnsi"/>
        <w:sz w:val="18"/>
        <w:szCs w:val="18"/>
      </w:rPr>
    </w:pPr>
    <w:r w:rsidRPr="260485F3">
      <w:rPr>
        <w:rFonts w:asciiTheme="majorHAnsi" w:hAnsiTheme="majorHAnsi"/>
        <w:sz w:val="18"/>
        <w:szCs w:val="18"/>
      </w:rPr>
      <w:t>The Harmony Trust, Northmoor Academy, Alderson St, Oldham, OL9 6AQ</w:t>
    </w:r>
  </w:p>
  <w:p w:rsidRPr="00D66C88" w:rsidR="00F202F7" w:rsidP="260485F3" w:rsidRDefault="00F202F7" w14:paraId="62793A82" w14:textId="24117095">
    <w:pPr>
      <w:jc w:val="center"/>
      <w:rPr>
        <w:rFonts w:asciiTheme="majorHAnsi" w:hAnsiTheme="majorHAnsi"/>
        <w:sz w:val="18"/>
        <w:szCs w:val="18"/>
      </w:rPr>
    </w:pPr>
    <w:r w:rsidRPr="260485F3">
      <w:rPr>
        <w:rFonts w:asciiTheme="majorHAnsi" w:hAnsiTheme="majorHAnsi"/>
        <w:sz w:val="18"/>
        <w:szCs w:val="18"/>
      </w:rPr>
      <w:t xml:space="preserve">0161 260 </w:t>
    </w:r>
    <w:proofErr w:type="gramStart"/>
    <w:r w:rsidRPr="260485F3">
      <w:rPr>
        <w:rFonts w:asciiTheme="majorHAnsi" w:hAnsiTheme="majorHAnsi"/>
        <w:sz w:val="18"/>
        <w:szCs w:val="18"/>
      </w:rPr>
      <w:t>0482  |</w:t>
    </w:r>
    <w:proofErr w:type="gramEnd"/>
    <w:r w:rsidRPr="260485F3">
      <w:rPr>
        <w:rFonts w:asciiTheme="majorHAnsi" w:hAnsiTheme="majorHAnsi"/>
        <w:sz w:val="18"/>
        <w:szCs w:val="18"/>
      </w:rPr>
      <w:t xml:space="preserve">  </w:t>
    </w:r>
    <w:proofErr w:type="gramStart"/>
    <w:r w:rsidRPr="260485F3">
      <w:rPr>
        <w:rFonts w:asciiTheme="majorHAnsi" w:hAnsiTheme="majorHAnsi"/>
        <w:sz w:val="18"/>
        <w:szCs w:val="18"/>
      </w:rPr>
      <w:t>info@theharmonytrust.org  |</w:t>
    </w:r>
    <w:proofErr w:type="gramEnd"/>
    <w:r w:rsidRPr="260485F3">
      <w:rPr>
        <w:rFonts w:asciiTheme="majorHAnsi" w:hAnsiTheme="majorHAnsi"/>
        <w:sz w:val="18"/>
        <w:szCs w:val="18"/>
      </w:rPr>
      <w:t xml:space="preserve">  www.theharmonytrust.org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BF4" w:rsidP="00934C79" w:rsidRDefault="00E33BF4" w14:paraId="44603288" w14:textId="77777777">
      <w:r>
        <w:separator/>
      </w:r>
    </w:p>
  </w:footnote>
  <w:footnote w:type="continuationSeparator" w:id="0">
    <w:p w:rsidR="00E33BF4" w:rsidP="00934C79" w:rsidRDefault="00E33BF4" w14:paraId="6889C5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2F7" w:rsidRDefault="00000000" w14:paraId="62793A7B" w14:textId="77777777">
    <w:pPr>
      <w:pStyle w:val="Header"/>
    </w:pPr>
    <w:r>
      <w:rPr>
        <w:noProof/>
        <w:lang w:eastAsia="en-GB"/>
      </w:rPr>
      <w:pict w14:anchorId="62793A8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903046" style="position:absolute;margin-left:0;margin-top:0;width:450.8pt;height:454.2pt;z-index:-251658239;mso-position-horizontal:center;mso-position-horizontal-relative:margin;mso-position-vertical:center;mso-position-vertical-relative:margin" o:spid="_x0000_s1026" o:allowincell="f" type="#_x0000_t75">
          <v:imagedata gain="19661f" blacklevel="22938f" o:title="Harmony Trust Logo_Links_FULL COLOUR_HIGH RES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7515" w:rsidR="00F202F7" w:rsidP="008B7515" w:rsidRDefault="00F202F7" w14:paraId="62793A7C" w14:textId="22D58A03">
    <w:pPr>
      <w:pStyle w:val="Header"/>
      <w:jc w:val="center"/>
      <w:rPr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2793A85" wp14:editId="1167D97E">
          <wp:simplePos x="0" y="0"/>
          <wp:positionH relativeFrom="column">
            <wp:posOffset>-586740</wp:posOffset>
          </wp:positionH>
          <wp:positionV relativeFrom="page">
            <wp:posOffset>264160</wp:posOffset>
          </wp:positionV>
          <wp:extent cx="2784144" cy="699734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armony Trust Logo_Landscape_FULL COLOUR_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144" cy="699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2F7" w:rsidRDefault="00000000" w14:paraId="62793A83" w14:textId="77777777">
    <w:pPr>
      <w:pStyle w:val="Header"/>
    </w:pPr>
    <w:r>
      <w:rPr>
        <w:noProof/>
        <w:lang w:eastAsia="en-GB"/>
      </w:rPr>
      <w:pict w14:anchorId="62793A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903045" style="position:absolute;margin-left:0;margin-top:0;width:450.8pt;height:454.2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Harmony Trust Logo_Links_FULL COLOUR_HIGH RE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39398"/>
    <w:multiLevelType w:val="hybridMultilevel"/>
    <w:tmpl w:val="5382A5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BB3606"/>
    <w:multiLevelType w:val="hybridMultilevel"/>
    <w:tmpl w:val="19FA71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3C5D58"/>
    <w:multiLevelType w:val="hybridMultilevel"/>
    <w:tmpl w:val="FD61D6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2FDF23"/>
    <w:multiLevelType w:val="hybridMultilevel"/>
    <w:tmpl w:val="A37707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5BBD47"/>
    <w:multiLevelType w:val="hybridMultilevel"/>
    <w:tmpl w:val="692251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CB0C908"/>
    <w:multiLevelType w:val="hybridMultilevel"/>
    <w:tmpl w:val="AE012E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5AE4B33"/>
    <w:multiLevelType w:val="hybridMultilevel"/>
    <w:tmpl w:val="30FF9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4C9EC2E"/>
    <w:multiLevelType w:val="hybridMultilevel"/>
    <w:tmpl w:val="B38462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BC7407D"/>
    <w:multiLevelType w:val="hybridMultilevel"/>
    <w:tmpl w:val="135C77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E531C1D"/>
    <w:multiLevelType w:val="hybridMultilevel"/>
    <w:tmpl w:val="D22EFB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78ECD11"/>
    <w:multiLevelType w:val="hybridMultilevel"/>
    <w:tmpl w:val="337529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FDE8BF"/>
    <w:multiLevelType w:val="hybridMultilevel"/>
    <w:tmpl w:val="099778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63500E6"/>
    <w:multiLevelType w:val="hybridMultilevel"/>
    <w:tmpl w:val="A8768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F6590F4"/>
    <w:multiLevelType w:val="hybridMultilevel"/>
    <w:tmpl w:val="D7BCE6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9A54131"/>
    <w:multiLevelType w:val="hybridMultilevel"/>
    <w:tmpl w:val="7FF416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9F10F0A"/>
    <w:multiLevelType w:val="hybridMultilevel"/>
    <w:tmpl w:val="482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F65C6F"/>
    <w:multiLevelType w:val="hybridMultilevel"/>
    <w:tmpl w:val="B62E83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E526D2E"/>
    <w:multiLevelType w:val="hybridMultilevel"/>
    <w:tmpl w:val="7B46FD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9D7C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AFF6A60"/>
    <w:multiLevelType w:val="hybridMultilevel"/>
    <w:tmpl w:val="466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B4B4901"/>
    <w:multiLevelType w:val="hybridMultilevel"/>
    <w:tmpl w:val="0C5431D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1BD462F7"/>
    <w:multiLevelType w:val="hybridMultilevel"/>
    <w:tmpl w:val="427B4B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D237AA9"/>
    <w:multiLevelType w:val="hybridMultilevel"/>
    <w:tmpl w:val="0C4E8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8DE0601"/>
    <w:multiLevelType w:val="multilevel"/>
    <w:tmpl w:val="0BE6D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D9F6816"/>
    <w:multiLevelType w:val="multilevel"/>
    <w:tmpl w:val="D220A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3393F72"/>
    <w:multiLevelType w:val="hybridMultilevel"/>
    <w:tmpl w:val="89D06B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B59167E"/>
    <w:multiLevelType w:val="hybridMultilevel"/>
    <w:tmpl w:val="0BFC0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E35B7B"/>
    <w:multiLevelType w:val="multilevel"/>
    <w:tmpl w:val="91D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89712B9"/>
    <w:multiLevelType w:val="multilevel"/>
    <w:tmpl w:val="EB90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4BD0A924"/>
    <w:multiLevelType w:val="hybridMultilevel"/>
    <w:tmpl w:val="854BE0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FB3C137"/>
    <w:multiLevelType w:val="hybridMultilevel"/>
    <w:tmpl w:val="487887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0555D0"/>
    <w:multiLevelType w:val="multilevel"/>
    <w:tmpl w:val="886C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7ED1973"/>
    <w:multiLevelType w:val="hybridMultilevel"/>
    <w:tmpl w:val="4CAB7C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95C9FC"/>
    <w:multiLevelType w:val="hybridMultilevel"/>
    <w:tmpl w:val="1660E3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9282763"/>
    <w:multiLevelType w:val="multilevel"/>
    <w:tmpl w:val="931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AAA755F"/>
    <w:multiLevelType w:val="multilevel"/>
    <w:tmpl w:val="0E8E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DBE1E09"/>
    <w:multiLevelType w:val="hybridMultilevel"/>
    <w:tmpl w:val="515AF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4A021B9"/>
    <w:multiLevelType w:val="hybridMultilevel"/>
    <w:tmpl w:val="E6365E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4E2146"/>
    <w:multiLevelType w:val="hybridMultilevel"/>
    <w:tmpl w:val="8CBA65F2"/>
    <w:lvl w:ilvl="0" w:tplc="866C6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C623B4"/>
    <w:multiLevelType w:val="hybridMultilevel"/>
    <w:tmpl w:val="4850BB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441D66"/>
    <w:multiLevelType w:val="hybridMultilevel"/>
    <w:tmpl w:val="21F9A7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AD71414"/>
    <w:multiLevelType w:val="hybridMultilevel"/>
    <w:tmpl w:val="EDCAE4FC"/>
    <w:lvl w:ilvl="0" w:tplc="08090001">
      <w:start w:val="1"/>
      <w:numFmt w:val="bullet"/>
      <w:lvlText w:val=""/>
      <w:lvlJc w:val="left"/>
      <w:pPr>
        <w:ind w:left="12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hint="default" w:ascii="Wingdings" w:hAnsi="Wingdings"/>
      </w:rPr>
    </w:lvl>
  </w:abstractNum>
  <w:abstractNum w:abstractNumId="42" w15:restartNumberingAfterBreak="0">
    <w:nsid w:val="6C6DE4F1"/>
    <w:multiLevelType w:val="hybridMultilevel"/>
    <w:tmpl w:val="1F2A3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DAC2527"/>
    <w:multiLevelType w:val="multilevel"/>
    <w:tmpl w:val="0EC4D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0077DFD"/>
    <w:multiLevelType w:val="hybridMultilevel"/>
    <w:tmpl w:val="3B5E0324"/>
    <w:lvl w:ilvl="0" w:tplc="E7D0A332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111899"/>
    <w:multiLevelType w:val="hybridMultilevel"/>
    <w:tmpl w:val="A094D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3637126"/>
    <w:multiLevelType w:val="hybridMultilevel"/>
    <w:tmpl w:val="11A44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96F45D"/>
    <w:multiLevelType w:val="hybridMultilevel"/>
    <w:tmpl w:val="90A294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9409443">
    <w:abstractNumId w:val="19"/>
  </w:num>
  <w:num w:numId="2" w16cid:durableId="1682510493">
    <w:abstractNumId w:val="39"/>
  </w:num>
  <w:num w:numId="3" w16cid:durableId="978153022">
    <w:abstractNumId w:val="18"/>
  </w:num>
  <w:num w:numId="4" w16cid:durableId="2030452827">
    <w:abstractNumId w:val="24"/>
  </w:num>
  <w:num w:numId="5" w16cid:durableId="877936791">
    <w:abstractNumId w:val="23"/>
  </w:num>
  <w:num w:numId="6" w16cid:durableId="1768623707">
    <w:abstractNumId w:val="43"/>
  </w:num>
  <w:num w:numId="7" w16cid:durableId="1633440919">
    <w:abstractNumId w:val="37"/>
  </w:num>
  <w:num w:numId="8" w16cid:durableId="1920361190">
    <w:abstractNumId w:val="14"/>
  </w:num>
  <w:num w:numId="9" w16cid:durableId="1852406752">
    <w:abstractNumId w:val="20"/>
  </w:num>
  <w:num w:numId="10" w16cid:durableId="1283222462">
    <w:abstractNumId w:val="38"/>
  </w:num>
  <w:num w:numId="11" w16cid:durableId="1748304259">
    <w:abstractNumId w:val="25"/>
  </w:num>
  <w:num w:numId="12" w16cid:durableId="615333352">
    <w:abstractNumId w:val="41"/>
  </w:num>
  <w:num w:numId="13" w16cid:durableId="1936673051">
    <w:abstractNumId w:val="22"/>
  </w:num>
  <w:num w:numId="14" w16cid:durableId="94404134">
    <w:abstractNumId w:val="25"/>
  </w:num>
  <w:num w:numId="15" w16cid:durableId="1487748281">
    <w:abstractNumId w:val="30"/>
  </w:num>
  <w:num w:numId="16" w16cid:durableId="1230380551">
    <w:abstractNumId w:val="46"/>
  </w:num>
  <w:num w:numId="17" w16cid:durableId="183830365">
    <w:abstractNumId w:val="1"/>
  </w:num>
  <w:num w:numId="18" w16cid:durableId="775372109">
    <w:abstractNumId w:val="10"/>
  </w:num>
  <w:num w:numId="19" w16cid:durableId="1746301856">
    <w:abstractNumId w:val="2"/>
  </w:num>
  <w:num w:numId="20" w16cid:durableId="25449750">
    <w:abstractNumId w:val="5"/>
  </w:num>
  <w:num w:numId="21" w16cid:durableId="1550266653">
    <w:abstractNumId w:val="21"/>
  </w:num>
  <w:num w:numId="22" w16cid:durableId="1790782901">
    <w:abstractNumId w:val="6"/>
  </w:num>
  <w:num w:numId="23" w16cid:durableId="1470783345">
    <w:abstractNumId w:val="3"/>
  </w:num>
  <w:num w:numId="24" w16cid:durableId="975375947">
    <w:abstractNumId w:val="47"/>
  </w:num>
  <w:num w:numId="25" w16cid:durableId="482234430">
    <w:abstractNumId w:val="36"/>
  </w:num>
  <w:num w:numId="26" w16cid:durableId="1184706493">
    <w:abstractNumId w:val="32"/>
  </w:num>
  <w:num w:numId="27" w16cid:durableId="1406226850">
    <w:abstractNumId w:val="13"/>
  </w:num>
  <w:num w:numId="28" w16cid:durableId="1859192712">
    <w:abstractNumId w:val="12"/>
  </w:num>
  <w:num w:numId="29" w16cid:durableId="1271275721">
    <w:abstractNumId w:val="29"/>
  </w:num>
  <w:num w:numId="30" w16cid:durableId="2022656755">
    <w:abstractNumId w:val="11"/>
  </w:num>
  <w:num w:numId="31" w16cid:durableId="1673950402">
    <w:abstractNumId w:val="0"/>
  </w:num>
  <w:num w:numId="32" w16cid:durableId="268661003">
    <w:abstractNumId w:val="7"/>
  </w:num>
  <w:num w:numId="33" w16cid:durableId="804616248">
    <w:abstractNumId w:val="33"/>
  </w:num>
  <w:num w:numId="34" w16cid:durableId="1838417008">
    <w:abstractNumId w:val="17"/>
  </w:num>
  <w:num w:numId="35" w16cid:durableId="2075204092">
    <w:abstractNumId w:val="42"/>
  </w:num>
  <w:num w:numId="36" w16cid:durableId="1993220521">
    <w:abstractNumId w:val="40"/>
  </w:num>
  <w:num w:numId="37" w16cid:durableId="586960975">
    <w:abstractNumId w:val="8"/>
  </w:num>
  <w:num w:numId="38" w16cid:durableId="1243635756">
    <w:abstractNumId w:val="4"/>
  </w:num>
  <w:num w:numId="39" w16cid:durableId="4210400">
    <w:abstractNumId w:val="16"/>
  </w:num>
  <w:num w:numId="40" w16cid:durableId="1047217937">
    <w:abstractNumId w:val="9"/>
  </w:num>
  <w:num w:numId="41" w16cid:durableId="1227298828">
    <w:abstractNumId w:val="15"/>
  </w:num>
  <w:num w:numId="42" w16cid:durableId="35860056">
    <w:abstractNumId w:val="44"/>
  </w:num>
  <w:num w:numId="43" w16cid:durableId="2054570219">
    <w:abstractNumId w:val="26"/>
  </w:num>
  <w:num w:numId="44" w16cid:durableId="1627466944">
    <w:abstractNumId w:val="45"/>
  </w:num>
  <w:num w:numId="45" w16cid:durableId="1690373793">
    <w:abstractNumId w:val="27"/>
  </w:num>
  <w:num w:numId="46" w16cid:durableId="660622860">
    <w:abstractNumId w:val="35"/>
  </w:num>
  <w:num w:numId="47" w16cid:durableId="728919188">
    <w:abstractNumId w:val="34"/>
  </w:num>
  <w:num w:numId="48" w16cid:durableId="1019619902">
    <w:abstractNumId w:val="28"/>
  </w:num>
  <w:num w:numId="49" w16cid:durableId="5920536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79"/>
    <w:rsid w:val="0001488E"/>
    <w:rsid w:val="00016356"/>
    <w:rsid w:val="00021F6C"/>
    <w:rsid w:val="00027324"/>
    <w:rsid w:val="00036374"/>
    <w:rsid w:val="0004512D"/>
    <w:rsid w:val="0005052E"/>
    <w:rsid w:val="00056431"/>
    <w:rsid w:val="0006178A"/>
    <w:rsid w:val="00065770"/>
    <w:rsid w:val="00066D96"/>
    <w:rsid w:val="00075B80"/>
    <w:rsid w:val="000A723E"/>
    <w:rsid w:val="000A78FA"/>
    <w:rsid w:val="000B23A2"/>
    <w:rsid w:val="000C62C3"/>
    <w:rsid w:val="000C6AF7"/>
    <w:rsid w:val="000D1DC8"/>
    <w:rsid w:val="000D2579"/>
    <w:rsid w:val="000D4FD9"/>
    <w:rsid w:val="000E57A0"/>
    <w:rsid w:val="000F45FC"/>
    <w:rsid w:val="001009D7"/>
    <w:rsid w:val="001171E9"/>
    <w:rsid w:val="00154578"/>
    <w:rsid w:val="001566EC"/>
    <w:rsid w:val="00184A9D"/>
    <w:rsid w:val="00186299"/>
    <w:rsid w:val="001A660B"/>
    <w:rsid w:val="001A7543"/>
    <w:rsid w:val="001B28AD"/>
    <w:rsid w:val="001C232C"/>
    <w:rsid w:val="001C66B1"/>
    <w:rsid w:val="001D37F5"/>
    <w:rsid w:val="001D4C48"/>
    <w:rsid w:val="001F6F7D"/>
    <w:rsid w:val="001F7FE6"/>
    <w:rsid w:val="002061DE"/>
    <w:rsid w:val="00215884"/>
    <w:rsid w:val="0022529B"/>
    <w:rsid w:val="00247967"/>
    <w:rsid w:val="00253D07"/>
    <w:rsid w:val="0027088A"/>
    <w:rsid w:val="0027782B"/>
    <w:rsid w:val="00285D4E"/>
    <w:rsid w:val="0028644A"/>
    <w:rsid w:val="00291138"/>
    <w:rsid w:val="002922BA"/>
    <w:rsid w:val="0029512F"/>
    <w:rsid w:val="002A2010"/>
    <w:rsid w:val="002A4771"/>
    <w:rsid w:val="002A47BD"/>
    <w:rsid w:val="002A7486"/>
    <w:rsid w:val="002B682E"/>
    <w:rsid w:val="002B7FE6"/>
    <w:rsid w:val="002F341A"/>
    <w:rsid w:val="0030412F"/>
    <w:rsid w:val="00317E58"/>
    <w:rsid w:val="003233C2"/>
    <w:rsid w:val="00324317"/>
    <w:rsid w:val="00346EB2"/>
    <w:rsid w:val="0035488A"/>
    <w:rsid w:val="0035699F"/>
    <w:rsid w:val="00390B62"/>
    <w:rsid w:val="003A33FE"/>
    <w:rsid w:val="003B50D2"/>
    <w:rsid w:val="003B7D4C"/>
    <w:rsid w:val="003C0D45"/>
    <w:rsid w:val="003D6F09"/>
    <w:rsid w:val="003D7E28"/>
    <w:rsid w:val="003E5BD9"/>
    <w:rsid w:val="003E6393"/>
    <w:rsid w:val="003E7549"/>
    <w:rsid w:val="003F56E5"/>
    <w:rsid w:val="004000D3"/>
    <w:rsid w:val="00401D32"/>
    <w:rsid w:val="0040259A"/>
    <w:rsid w:val="00411943"/>
    <w:rsid w:val="00420597"/>
    <w:rsid w:val="00430BC3"/>
    <w:rsid w:val="00432EE1"/>
    <w:rsid w:val="00434D89"/>
    <w:rsid w:val="00441173"/>
    <w:rsid w:val="004421B1"/>
    <w:rsid w:val="0044578B"/>
    <w:rsid w:val="004549F5"/>
    <w:rsid w:val="00454B89"/>
    <w:rsid w:val="004638F1"/>
    <w:rsid w:val="004737E9"/>
    <w:rsid w:val="00475D2B"/>
    <w:rsid w:val="004846A8"/>
    <w:rsid w:val="004876EA"/>
    <w:rsid w:val="004A22D8"/>
    <w:rsid w:val="004A467F"/>
    <w:rsid w:val="004B1A54"/>
    <w:rsid w:val="004B2FE9"/>
    <w:rsid w:val="004C10C5"/>
    <w:rsid w:val="004C3369"/>
    <w:rsid w:val="004C55D4"/>
    <w:rsid w:val="004C5BF2"/>
    <w:rsid w:val="004D7EBC"/>
    <w:rsid w:val="004E347C"/>
    <w:rsid w:val="004E6314"/>
    <w:rsid w:val="004F5DB4"/>
    <w:rsid w:val="004F797F"/>
    <w:rsid w:val="005021DA"/>
    <w:rsid w:val="00504DC5"/>
    <w:rsid w:val="00526A74"/>
    <w:rsid w:val="00547C24"/>
    <w:rsid w:val="005514CD"/>
    <w:rsid w:val="005537B1"/>
    <w:rsid w:val="00563467"/>
    <w:rsid w:val="0056576D"/>
    <w:rsid w:val="005803CC"/>
    <w:rsid w:val="00580974"/>
    <w:rsid w:val="005818A1"/>
    <w:rsid w:val="00583A91"/>
    <w:rsid w:val="00585BB9"/>
    <w:rsid w:val="005863A6"/>
    <w:rsid w:val="005A1FC0"/>
    <w:rsid w:val="005A2807"/>
    <w:rsid w:val="005A2A8C"/>
    <w:rsid w:val="005A66EC"/>
    <w:rsid w:val="005A71C8"/>
    <w:rsid w:val="005E32F2"/>
    <w:rsid w:val="005E5018"/>
    <w:rsid w:val="00610167"/>
    <w:rsid w:val="0061299D"/>
    <w:rsid w:val="00617633"/>
    <w:rsid w:val="00623194"/>
    <w:rsid w:val="00635E7B"/>
    <w:rsid w:val="00636BD0"/>
    <w:rsid w:val="00644AA6"/>
    <w:rsid w:val="00646F8E"/>
    <w:rsid w:val="00657163"/>
    <w:rsid w:val="00657F5B"/>
    <w:rsid w:val="0066194C"/>
    <w:rsid w:val="006635F1"/>
    <w:rsid w:val="00675AA8"/>
    <w:rsid w:val="006761DF"/>
    <w:rsid w:val="006A2282"/>
    <w:rsid w:val="006B27F6"/>
    <w:rsid w:val="006C44E6"/>
    <w:rsid w:val="006D21D0"/>
    <w:rsid w:val="006D4666"/>
    <w:rsid w:val="006E1538"/>
    <w:rsid w:val="006F1336"/>
    <w:rsid w:val="006F4ED5"/>
    <w:rsid w:val="007017C2"/>
    <w:rsid w:val="00704282"/>
    <w:rsid w:val="007069E8"/>
    <w:rsid w:val="00713287"/>
    <w:rsid w:val="007206C8"/>
    <w:rsid w:val="007279D5"/>
    <w:rsid w:val="00747FA7"/>
    <w:rsid w:val="00756472"/>
    <w:rsid w:val="007571E6"/>
    <w:rsid w:val="00765072"/>
    <w:rsid w:val="0076766C"/>
    <w:rsid w:val="00777EDE"/>
    <w:rsid w:val="007801D8"/>
    <w:rsid w:val="00782C84"/>
    <w:rsid w:val="007B6F2E"/>
    <w:rsid w:val="007C7CC9"/>
    <w:rsid w:val="007E2C12"/>
    <w:rsid w:val="007E6CAE"/>
    <w:rsid w:val="007F2657"/>
    <w:rsid w:val="00802717"/>
    <w:rsid w:val="00816B4E"/>
    <w:rsid w:val="008210C6"/>
    <w:rsid w:val="00831210"/>
    <w:rsid w:val="00861963"/>
    <w:rsid w:val="00865070"/>
    <w:rsid w:val="00871D76"/>
    <w:rsid w:val="00885E34"/>
    <w:rsid w:val="008A0ACF"/>
    <w:rsid w:val="008B07B9"/>
    <w:rsid w:val="008B7515"/>
    <w:rsid w:val="008C68C0"/>
    <w:rsid w:val="008D77E2"/>
    <w:rsid w:val="008E075B"/>
    <w:rsid w:val="008E435D"/>
    <w:rsid w:val="008E47BE"/>
    <w:rsid w:val="008F5D2B"/>
    <w:rsid w:val="00902667"/>
    <w:rsid w:val="00927718"/>
    <w:rsid w:val="00934C79"/>
    <w:rsid w:val="00941BD3"/>
    <w:rsid w:val="00945F3A"/>
    <w:rsid w:val="00955F74"/>
    <w:rsid w:val="009570F5"/>
    <w:rsid w:val="009773F6"/>
    <w:rsid w:val="009A1F67"/>
    <w:rsid w:val="009A659D"/>
    <w:rsid w:val="009B011E"/>
    <w:rsid w:val="009B385E"/>
    <w:rsid w:val="009B4ACB"/>
    <w:rsid w:val="009C4E6E"/>
    <w:rsid w:val="009D0F83"/>
    <w:rsid w:val="009D695D"/>
    <w:rsid w:val="009E4276"/>
    <w:rsid w:val="009E785A"/>
    <w:rsid w:val="009F1ED8"/>
    <w:rsid w:val="00A12EEA"/>
    <w:rsid w:val="00A13811"/>
    <w:rsid w:val="00A2450E"/>
    <w:rsid w:val="00A263A7"/>
    <w:rsid w:val="00A44E74"/>
    <w:rsid w:val="00A557BA"/>
    <w:rsid w:val="00A708C9"/>
    <w:rsid w:val="00A934E4"/>
    <w:rsid w:val="00AA5512"/>
    <w:rsid w:val="00AB23CA"/>
    <w:rsid w:val="00AC2EEA"/>
    <w:rsid w:val="00AC4C25"/>
    <w:rsid w:val="00AC77F3"/>
    <w:rsid w:val="00AD2548"/>
    <w:rsid w:val="00AD7649"/>
    <w:rsid w:val="00AF6899"/>
    <w:rsid w:val="00AF6B4C"/>
    <w:rsid w:val="00B03072"/>
    <w:rsid w:val="00B1431C"/>
    <w:rsid w:val="00B17C7E"/>
    <w:rsid w:val="00B30133"/>
    <w:rsid w:val="00B755C7"/>
    <w:rsid w:val="00B770D0"/>
    <w:rsid w:val="00B77589"/>
    <w:rsid w:val="00B875C8"/>
    <w:rsid w:val="00B9051B"/>
    <w:rsid w:val="00BA5380"/>
    <w:rsid w:val="00BC3273"/>
    <w:rsid w:val="00BD7ADE"/>
    <w:rsid w:val="00C17524"/>
    <w:rsid w:val="00C37941"/>
    <w:rsid w:val="00C426FC"/>
    <w:rsid w:val="00C56968"/>
    <w:rsid w:val="00C6567F"/>
    <w:rsid w:val="00C74317"/>
    <w:rsid w:val="00C82028"/>
    <w:rsid w:val="00C84C27"/>
    <w:rsid w:val="00C9396B"/>
    <w:rsid w:val="00CA7B3B"/>
    <w:rsid w:val="00CB5F9D"/>
    <w:rsid w:val="00CE7908"/>
    <w:rsid w:val="00CF1820"/>
    <w:rsid w:val="00CF2E9C"/>
    <w:rsid w:val="00CF5A73"/>
    <w:rsid w:val="00D01296"/>
    <w:rsid w:val="00D15D93"/>
    <w:rsid w:val="00D164F6"/>
    <w:rsid w:val="00D45F81"/>
    <w:rsid w:val="00D54B63"/>
    <w:rsid w:val="00D60B54"/>
    <w:rsid w:val="00D6382B"/>
    <w:rsid w:val="00D66C88"/>
    <w:rsid w:val="00D86B83"/>
    <w:rsid w:val="00DA5F2E"/>
    <w:rsid w:val="00DB49C6"/>
    <w:rsid w:val="00DC0C10"/>
    <w:rsid w:val="00DC2FFC"/>
    <w:rsid w:val="00DC3C37"/>
    <w:rsid w:val="00DC4CDF"/>
    <w:rsid w:val="00DD094C"/>
    <w:rsid w:val="00DD55FB"/>
    <w:rsid w:val="00DE6053"/>
    <w:rsid w:val="00DF2BCD"/>
    <w:rsid w:val="00E01C3F"/>
    <w:rsid w:val="00E03BF8"/>
    <w:rsid w:val="00E2360D"/>
    <w:rsid w:val="00E33BF4"/>
    <w:rsid w:val="00E419A4"/>
    <w:rsid w:val="00E44C20"/>
    <w:rsid w:val="00E54A37"/>
    <w:rsid w:val="00E60199"/>
    <w:rsid w:val="00E61022"/>
    <w:rsid w:val="00E64B83"/>
    <w:rsid w:val="00E65A85"/>
    <w:rsid w:val="00E66730"/>
    <w:rsid w:val="00E73071"/>
    <w:rsid w:val="00E7715F"/>
    <w:rsid w:val="00E778E7"/>
    <w:rsid w:val="00E84619"/>
    <w:rsid w:val="00E92F6B"/>
    <w:rsid w:val="00E96AF7"/>
    <w:rsid w:val="00E96DC3"/>
    <w:rsid w:val="00EA6602"/>
    <w:rsid w:val="00EA68E6"/>
    <w:rsid w:val="00EB32EE"/>
    <w:rsid w:val="00EB40F1"/>
    <w:rsid w:val="00EB42F9"/>
    <w:rsid w:val="00ED7AFC"/>
    <w:rsid w:val="00EE279E"/>
    <w:rsid w:val="00EE6A6B"/>
    <w:rsid w:val="00F155C2"/>
    <w:rsid w:val="00F202F7"/>
    <w:rsid w:val="00F21F04"/>
    <w:rsid w:val="00F35495"/>
    <w:rsid w:val="00F355AC"/>
    <w:rsid w:val="00F46562"/>
    <w:rsid w:val="00F67902"/>
    <w:rsid w:val="00F67CEE"/>
    <w:rsid w:val="00F73AC6"/>
    <w:rsid w:val="00F74C8E"/>
    <w:rsid w:val="00F76F50"/>
    <w:rsid w:val="00FA0306"/>
    <w:rsid w:val="00FA3F7F"/>
    <w:rsid w:val="00FB30BB"/>
    <w:rsid w:val="00FC68DE"/>
    <w:rsid w:val="00FD32D8"/>
    <w:rsid w:val="00FD6D8F"/>
    <w:rsid w:val="00FE65D9"/>
    <w:rsid w:val="00FF3A05"/>
    <w:rsid w:val="016FA509"/>
    <w:rsid w:val="0628719F"/>
    <w:rsid w:val="09EE359B"/>
    <w:rsid w:val="0ADB3C8D"/>
    <w:rsid w:val="0FD0C835"/>
    <w:rsid w:val="16A0858D"/>
    <w:rsid w:val="1E3C794B"/>
    <w:rsid w:val="204A0F9F"/>
    <w:rsid w:val="22A5F2F8"/>
    <w:rsid w:val="244337FC"/>
    <w:rsid w:val="24C64EC4"/>
    <w:rsid w:val="260485F3"/>
    <w:rsid w:val="26B2D828"/>
    <w:rsid w:val="27E585F8"/>
    <w:rsid w:val="283DEA2C"/>
    <w:rsid w:val="2CCAF575"/>
    <w:rsid w:val="33935BEB"/>
    <w:rsid w:val="34A00BB1"/>
    <w:rsid w:val="36ACB2E8"/>
    <w:rsid w:val="3BB1A8AC"/>
    <w:rsid w:val="3CEFC7D3"/>
    <w:rsid w:val="3E7D19AE"/>
    <w:rsid w:val="3EADE84C"/>
    <w:rsid w:val="4002EDD4"/>
    <w:rsid w:val="445D7184"/>
    <w:rsid w:val="454F7B2A"/>
    <w:rsid w:val="470CECA9"/>
    <w:rsid w:val="47610A0F"/>
    <w:rsid w:val="4988CE16"/>
    <w:rsid w:val="4A9F37AC"/>
    <w:rsid w:val="4CDBA744"/>
    <w:rsid w:val="53BDEE35"/>
    <w:rsid w:val="547DB43F"/>
    <w:rsid w:val="553B0DF3"/>
    <w:rsid w:val="5661BC38"/>
    <w:rsid w:val="5B5C4F24"/>
    <w:rsid w:val="5D0E3E98"/>
    <w:rsid w:val="5DC1DB62"/>
    <w:rsid w:val="6122ECD6"/>
    <w:rsid w:val="61BC8733"/>
    <w:rsid w:val="62A2A1E8"/>
    <w:rsid w:val="64F4E24D"/>
    <w:rsid w:val="65FF118D"/>
    <w:rsid w:val="6631A083"/>
    <w:rsid w:val="6651C66C"/>
    <w:rsid w:val="6D534CA7"/>
    <w:rsid w:val="6DC2E6F9"/>
    <w:rsid w:val="7121B6EB"/>
    <w:rsid w:val="71B0D937"/>
    <w:rsid w:val="727B9B63"/>
    <w:rsid w:val="76748271"/>
    <w:rsid w:val="772E0D65"/>
    <w:rsid w:val="7AD1DB86"/>
    <w:rsid w:val="7C7D74B6"/>
    <w:rsid w:val="7E2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3A76"/>
  <w15:chartTrackingRefBased/>
  <w15:docId w15:val="{8E0A03CB-9FEF-40A2-A8BD-FDA160D8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6A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84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34C79"/>
  </w:style>
  <w:style w:type="paragraph" w:styleId="Footer">
    <w:name w:val="footer"/>
    <w:basedOn w:val="Normal"/>
    <w:link w:val="Foot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34C79"/>
  </w:style>
  <w:style w:type="paragraph" w:styleId="ListParagraph">
    <w:name w:val="List Paragraph"/>
    <w:basedOn w:val="Normal"/>
    <w:uiPriority w:val="34"/>
    <w:qFormat/>
    <w:rsid w:val="00934C7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782C8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6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E6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205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0259A"/>
  </w:style>
  <w:style w:type="character" w:styleId="eop" w:customStyle="1">
    <w:name w:val="eop"/>
    <w:basedOn w:val="DefaultParagraphFont"/>
    <w:rsid w:val="0040259A"/>
  </w:style>
  <w:style w:type="character" w:styleId="contextualspellingandgrammarerror" w:customStyle="1">
    <w:name w:val="contextualspellingandgrammarerror"/>
    <w:basedOn w:val="DefaultParagraphFont"/>
    <w:rsid w:val="00EE279E"/>
  </w:style>
  <w:style w:type="character" w:styleId="CommentReference">
    <w:name w:val="annotation reference"/>
    <w:basedOn w:val="DefaultParagraphFont"/>
    <w:uiPriority w:val="99"/>
    <w:semiHidden/>
    <w:unhideWhenUsed/>
    <w:rsid w:val="00F21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F0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1F04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F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1F04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spellingerror" w:customStyle="1">
    <w:name w:val="spellingerror"/>
    <w:basedOn w:val="DefaultParagraphFont"/>
    <w:rsid w:val="00324317"/>
  </w:style>
  <w:style w:type="paragraph" w:styleId="paragraph" w:customStyle="1">
    <w:name w:val="paragraph"/>
    <w:basedOn w:val="Normal"/>
    <w:rsid w:val="00324317"/>
    <w:pPr>
      <w:spacing w:before="100" w:beforeAutospacing="1" w:after="100" w:afterAutospacing="1"/>
    </w:pPr>
  </w:style>
  <w:style w:type="character" w:styleId="advancedproofingissue" w:customStyle="1">
    <w:name w:val="advancedproofingissue"/>
    <w:basedOn w:val="DefaultParagraphFont"/>
    <w:rsid w:val="00324317"/>
  </w:style>
  <w:style w:type="paragraph" w:styleId="Default" w:customStyle="1">
    <w:name w:val="Default"/>
    <w:rsid w:val="009B01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C6A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1A75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 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Emery</dc:creator>
  <cp:keywords/>
  <dc:description/>
  <cp:lastModifiedBy>Ellie Partington</cp:lastModifiedBy>
  <cp:revision>34</cp:revision>
  <cp:lastPrinted>2017-11-29T12:38:00Z</cp:lastPrinted>
  <dcterms:created xsi:type="dcterms:W3CDTF">2026-01-27T17:30:00Z</dcterms:created>
  <dcterms:modified xsi:type="dcterms:W3CDTF">2026-02-06T09:19:44Z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0x010100B2F58A6C656CCA4F82F8FB59ECB6FC22</vt:lpwstr>
  </property>
  <property fmtid="{D5CDD505-2E9C-101B-9397-08002B2CF9AE}" pid="3" name="MediaServiceImageTags">
    <vt:lpwstr/>
  </property>
</Properties>
</file>