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4"/>
        <w:rPr>
          <w:sz w:val="36"/>
          <w:szCs w:val="36"/>
        </w:rPr>
      </w:pPr>
      <w:r>
        <w:rPr>
          <w:sz w:val="36"/>
          <w:szCs w:val="36"/>
        </w:rPr>
        <w:t>One Education</w:t>
      </w:r>
    </w:p>
    <w:p>
      <w:pPr>
        <w:pStyle w:val="Normal"/>
        <w:jc w:val="center"/>
        <w:rPr>
          <w:rFonts w:ascii="Arial" w:hAnsi="Arial" w:cs="Arial"/>
          <w:sz w:val="28"/>
          <w:szCs w:val="28"/>
        </w:rPr>
      </w:pPr>
      <w:r>
        <w:rPr>
          <w:rFonts w:cs="Arial" w:ascii="Arial" w:hAnsi="Arial"/>
          <w:sz w:val="28"/>
          <w:szCs w:val="28"/>
        </w:rPr>
      </w:r>
    </w:p>
    <w:p>
      <w:pPr>
        <w:pStyle w:val="Heading2"/>
        <w:jc w:val="center"/>
        <w:rPr>
          <w:b w:val="false"/>
          <w:b w:val="false"/>
        </w:rPr>
      </w:pPr>
      <w:r>
        <w:rPr>
          <w:b w:val="false"/>
        </w:rPr>
        <w:t>JOB DESCRIPTION</w:t>
      </w:r>
    </w:p>
    <w:p>
      <w:pPr>
        <w:pStyle w:val="Normal"/>
        <w:jc w:val="center"/>
        <w:rPr>
          <w:rFonts w:ascii="Arial" w:hAnsi="Arial" w:cs="Arial"/>
          <w:sz w:val="28"/>
          <w:szCs w:val="28"/>
        </w:rPr>
      </w:pPr>
      <w:r>
        <w:rPr>
          <w:rFonts w:cs="Arial" w:ascii="Arial" w:hAnsi="Arial"/>
          <w:sz w:val="28"/>
          <w:szCs w:val="28"/>
        </w:rPr>
      </w:r>
    </w:p>
    <w:p>
      <w:pPr>
        <w:pStyle w:val="Heading3"/>
        <w:jc w:val="center"/>
        <w:rPr/>
      </w:pPr>
      <w:r>
        <w:rPr/>
        <w:t>HR Business Partner</w:t>
      </w:r>
    </w:p>
    <w:p>
      <w:pPr>
        <w:pStyle w:val="Normal"/>
        <w:rPr>
          <w:rFonts w:ascii="Arial" w:hAnsi="Arial" w:cs="Arial"/>
          <w:sz w:val="28"/>
          <w:szCs w:val="28"/>
        </w:rPr>
      </w:pPr>
      <w:r>
        <w:rPr>
          <w:rFonts w:cs="Arial" w:ascii="Arial" w:hAnsi="Arial"/>
          <w:sz w:val="28"/>
          <w:szCs w:val="28"/>
        </w:rPr>
      </w:r>
    </w:p>
    <w:p>
      <w:pPr>
        <w:pStyle w:val="BodyText2"/>
        <w:widowControl/>
        <w:spacing w:lineRule="auto" w:line="240"/>
        <w:rPr/>
      </w:pPr>
      <w:r>
        <w:rPr>
          <w:szCs w:val="24"/>
          <w:lang w:val="en-GB"/>
        </w:rPr>
        <w:t>The postholder reports to the HR&amp;People Managers. Main contacts for the job are: Directors and staff of One Education, Headteachers, senior leaders, and other school based staff, C</w:t>
      </w:r>
      <w:r>
        <w:rPr/>
        <w:t>hairs and members of Governing Bodies, trade unions/professional associations, officers of the relevant maintaining local authority and other collaborating companies and organisations.</w:t>
      </w:r>
    </w:p>
    <w:p>
      <w:pPr>
        <w:pStyle w:val="Title"/>
        <w:jc w:val="both"/>
        <w:rPr/>
      </w:pPr>
      <w:r>
        <w:rPr/>
      </w:r>
    </w:p>
    <w:p>
      <w:pPr>
        <w:pStyle w:val="Title"/>
        <w:jc w:val="both"/>
        <w:rPr/>
      </w:pPr>
      <w:r>
        <w:rPr/>
        <w:t>────────────────────────────────────────────────────────</w:t>
      </w:r>
    </w:p>
    <w:p>
      <w:pPr>
        <w:pStyle w:val="Title"/>
        <w:jc w:val="both"/>
        <w:rPr/>
      </w:pPr>
      <w:r>
        <w:rPr/>
      </w:r>
    </w:p>
    <w:p>
      <w:pPr>
        <w:pStyle w:val="Normal"/>
        <w:widowControl w:val="false"/>
        <w:spacing w:lineRule="atLeast" w:line="288"/>
        <w:jc w:val="both"/>
        <w:rPr/>
      </w:pPr>
      <w:r>
        <w:rPr>
          <w:rFonts w:cs="Arial" w:ascii="Arial" w:hAnsi="Arial"/>
          <w:b/>
          <w:bCs/>
          <w:szCs w:val="26"/>
          <w:lang w:val="en-US"/>
        </w:rPr>
        <w:t xml:space="preserve">Main purpose </w:t>
      </w:r>
      <w:r>
        <w:rPr>
          <w:rFonts w:cs="Arial" w:ascii="Arial" w:hAnsi="Arial"/>
          <w:b/>
          <w:bCs/>
          <w:lang w:val="en-US"/>
        </w:rPr>
        <w:t>of the Job</w:t>
      </w:r>
    </w:p>
    <w:p>
      <w:pPr>
        <w:pStyle w:val="Normal"/>
        <w:widowControl w:val="false"/>
        <w:spacing w:lineRule="atLeast" w:line="288"/>
        <w:jc w:val="both"/>
        <w:rPr>
          <w:rFonts w:ascii="Arial" w:hAnsi="Arial" w:cs="Arial"/>
          <w:lang w:val="en-US"/>
        </w:rPr>
      </w:pPr>
      <w:r>
        <w:rPr>
          <w:rFonts w:cs="Arial" w:ascii="Arial" w:hAnsi="Arial"/>
          <w:lang w:val="en-US"/>
        </w:rPr>
      </w:r>
    </w:p>
    <w:p>
      <w:pPr>
        <w:pStyle w:val="Normal"/>
        <w:widowControl w:val="false"/>
        <w:spacing w:lineRule="atLeast" w:line="268"/>
        <w:jc w:val="both"/>
        <w:rPr>
          <w:rFonts w:ascii="Arial" w:hAnsi="Arial" w:cs="Arial"/>
          <w:szCs w:val="22"/>
          <w:lang w:val="en-US"/>
        </w:rPr>
      </w:pPr>
      <w:r>
        <w:rPr>
          <w:rFonts w:cs="Arial" w:ascii="Arial" w:hAnsi="Arial"/>
          <w:szCs w:val="22"/>
          <w:lang w:val="en-US"/>
        </w:rPr>
        <w:t>To provide a comprehensive range of people management advisory and support services to Headteachers and other school leaders. The role encompasses HR, school / academy governance, business management, critical incident management and the relevant pupil safeguarding advice and practical support. The aim of One Education is to provide practical solutions for school management and professional issues.</w:t>
      </w:r>
    </w:p>
    <w:p>
      <w:pPr>
        <w:pStyle w:val="Normal"/>
        <w:widowControl w:val="false"/>
        <w:spacing w:lineRule="atLeast" w:line="268"/>
        <w:jc w:val="both"/>
        <w:rPr>
          <w:rFonts w:ascii="Arial" w:hAnsi="Arial" w:cs="Arial"/>
          <w:szCs w:val="22"/>
          <w:lang w:val="en-US"/>
        </w:rPr>
      </w:pPr>
      <w:r>
        <w:rPr>
          <w:rFonts w:cs="Arial" w:ascii="Arial" w:hAnsi="Arial"/>
          <w:szCs w:val="22"/>
          <w:lang w:val="en-US"/>
        </w:rPr>
      </w:r>
    </w:p>
    <w:p>
      <w:pPr>
        <w:pStyle w:val="Normal"/>
        <w:widowControl w:val="false"/>
        <w:spacing w:lineRule="atLeast" w:line="268"/>
        <w:jc w:val="both"/>
        <w:rPr>
          <w:rFonts w:ascii="Arial" w:hAnsi="Arial" w:cs="Arial"/>
          <w:szCs w:val="22"/>
          <w:lang w:val="en-US"/>
        </w:rPr>
      </w:pPr>
      <w:r>
        <w:rPr>
          <w:rFonts w:cs="Arial" w:ascii="Arial" w:hAnsi="Arial"/>
          <w:szCs w:val="22"/>
          <w:lang w:val="en-US"/>
        </w:rPr>
        <w:t>────────────────────────────────────────────────────────</w:t>
      </w:r>
    </w:p>
    <w:p>
      <w:pPr>
        <w:pStyle w:val="Normal"/>
        <w:widowControl w:val="false"/>
        <w:spacing w:lineRule="atLeast" w:line="268"/>
        <w:jc w:val="both"/>
        <w:rPr>
          <w:rFonts w:ascii="Arial" w:hAnsi="Arial" w:cs="Arial"/>
          <w:szCs w:val="22"/>
          <w:lang w:val="en-US"/>
        </w:rPr>
      </w:pPr>
      <w:r>
        <w:rPr>
          <w:rFonts w:cs="Arial" w:ascii="Arial" w:hAnsi="Arial"/>
          <w:szCs w:val="22"/>
          <w:lang w:val="en-US"/>
        </w:rPr>
      </w:r>
    </w:p>
    <w:p>
      <w:pPr>
        <w:pStyle w:val="Heading3"/>
        <w:rPr/>
      </w:pPr>
      <w:r>
        <w:rPr/>
        <w:t>Main Duties</w:t>
      </w:r>
    </w:p>
    <w:p>
      <w:pPr>
        <w:pStyle w:val="Normal"/>
        <w:widowControl w:val="false"/>
        <w:spacing w:lineRule="atLeast" w:line="235"/>
        <w:jc w:val="both"/>
        <w:rPr>
          <w:rFonts w:ascii="Arial" w:hAnsi="Arial" w:cs="Arial"/>
          <w:lang w:val="en-US"/>
        </w:rPr>
      </w:pPr>
      <w:r>
        <w:rPr>
          <w:rFonts w:cs="Arial" w:ascii="Arial" w:hAnsi="Arial"/>
          <w:lang w:val="en-US"/>
        </w:rPr>
      </w:r>
    </w:p>
    <w:p>
      <w:pPr>
        <w:pStyle w:val="Normal"/>
        <w:widowControl w:val="false"/>
        <w:spacing w:lineRule="atLeast" w:line="220"/>
        <w:jc w:val="both"/>
        <w:rPr>
          <w:rFonts w:ascii="Arial" w:hAnsi="Arial" w:cs="Arial"/>
          <w:szCs w:val="22"/>
          <w:lang w:val="en-US"/>
        </w:rPr>
      </w:pPr>
      <w:r>
        <w:rPr>
          <w:rFonts w:cs="Arial" w:ascii="Arial" w:hAnsi="Arial"/>
          <w:szCs w:val="22"/>
          <w:lang w:val="en-US"/>
        </w:rPr>
      </w:r>
    </w:p>
    <w:p>
      <w:pPr>
        <w:pStyle w:val="Normal"/>
        <w:widowControl w:val="false"/>
        <w:numPr>
          <w:ilvl w:val="0"/>
          <w:numId w:val="2"/>
        </w:numPr>
        <w:spacing w:lineRule="atLeast" w:line="220"/>
        <w:jc w:val="both"/>
        <w:rPr/>
      </w:pPr>
      <w:r>
        <w:rPr>
          <w:rFonts w:cs="Arial" w:ascii="Arial" w:hAnsi="Arial"/>
        </w:rPr>
        <w:t xml:space="preserve">Effectively participate in the </w:t>
      </w:r>
      <w:r>
        <w:rPr>
          <w:rFonts w:cs="Arial" w:ascii="Arial" w:hAnsi="Arial"/>
          <w:bCs/>
        </w:rPr>
        <w:t>HR &amp; People Service’s</w:t>
      </w:r>
      <w:r>
        <w:rPr>
          <w:rFonts w:cs="Arial" w:ascii="Arial" w:hAnsi="Arial"/>
        </w:rPr>
        <w:t xml:space="preserve"> response to all critical incidents</w:t>
      </w:r>
      <w:r>
        <w:rPr>
          <w:rFonts w:cs="Arial" w:ascii="Arial" w:hAnsi="Arial"/>
          <w:szCs w:val="22"/>
          <w:lang w:val="en-US"/>
        </w:rPr>
        <w:t>.</w:t>
      </w:r>
    </w:p>
    <w:p>
      <w:pPr>
        <w:pStyle w:val="Normal"/>
        <w:widowControl w:val="false"/>
        <w:spacing w:lineRule="atLeast" w:line="220"/>
        <w:jc w:val="both"/>
        <w:rPr>
          <w:rFonts w:ascii="Arial" w:hAnsi="Arial" w:cs="Arial"/>
          <w:lang w:val="en-US"/>
        </w:rPr>
      </w:pPr>
      <w:r>
        <w:rPr>
          <w:rFonts w:cs="Arial" w:ascii="Arial" w:hAnsi="Arial"/>
          <w:lang w:val="en-US"/>
        </w:rPr>
      </w:r>
    </w:p>
    <w:p>
      <w:pPr>
        <w:pStyle w:val="Normal"/>
        <w:widowControl w:val="false"/>
        <w:numPr>
          <w:ilvl w:val="0"/>
          <w:numId w:val="2"/>
        </w:numPr>
        <w:spacing w:lineRule="atLeast" w:line="220"/>
        <w:jc w:val="both"/>
        <w:rPr>
          <w:rFonts w:ascii="Arial" w:hAnsi="Arial" w:cs="Arial"/>
          <w:lang w:val="en-US"/>
        </w:rPr>
      </w:pPr>
      <w:r>
        <w:rPr>
          <w:rFonts w:cs="Arial" w:ascii="Arial" w:hAnsi="Arial"/>
          <w:lang w:val="en-US"/>
        </w:rPr>
        <w:t>Support the work of Headteachers, Senior Leaders and Chairs of Governors and provide appropriate advice and guidance regarding all staffing issues in accordance with the relevant employment and education legislation.</w:t>
      </w:r>
    </w:p>
    <w:p>
      <w:pPr>
        <w:pStyle w:val="Normal"/>
        <w:widowControl w:val="false"/>
        <w:spacing w:lineRule="atLeast" w:line="220"/>
        <w:jc w:val="both"/>
        <w:rPr>
          <w:rFonts w:ascii="Arial" w:hAnsi="Arial" w:cs="Arial"/>
          <w:lang w:val="en-US"/>
        </w:rPr>
      </w:pPr>
      <w:r>
        <w:rPr>
          <w:rFonts w:cs="Arial" w:ascii="Arial" w:hAnsi="Arial"/>
          <w:lang w:val="en-US"/>
        </w:rPr>
      </w:r>
    </w:p>
    <w:p>
      <w:pPr>
        <w:pStyle w:val="Normal"/>
        <w:widowControl w:val="false"/>
        <w:numPr>
          <w:ilvl w:val="0"/>
          <w:numId w:val="2"/>
        </w:numPr>
        <w:spacing w:lineRule="atLeast" w:line="220"/>
        <w:jc w:val="both"/>
        <w:rPr/>
      </w:pPr>
      <w:r>
        <w:rPr>
          <w:rFonts w:cs="Arial" w:ascii="Arial" w:hAnsi="Arial"/>
        </w:rPr>
        <w:t>To be responsible for providing appropriate advice and managing a caseload relating to a variety of staffing issues, including staff discipline, grievances, attendance, conciliation and capability matters</w:t>
      </w:r>
      <w:r>
        <w:rPr>
          <w:rFonts w:cs="Arial" w:ascii="Arial" w:hAnsi="Arial"/>
          <w:lang w:val="en-US"/>
        </w:rPr>
        <w:t xml:space="preserve">. </w:t>
      </w:r>
    </w:p>
    <w:p>
      <w:pPr>
        <w:pStyle w:val="Normal"/>
        <w:widowControl w:val="false"/>
        <w:spacing w:lineRule="atLeast" w:line="220"/>
        <w:jc w:val="both"/>
        <w:rPr>
          <w:rFonts w:ascii="Arial" w:hAnsi="Arial" w:cs="Arial"/>
          <w:lang w:val="en-US"/>
        </w:rPr>
      </w:pPr>
      <w:r>
        <w:rPr>
          <w:rFonts w:cs="Arial" w:ascii="Arial" w:hAnsi="Arial"/>
          <w:lang w:val="en-US"/>
        </w:rPr>
      </w:r>
    </w:p>
    <w:p>
      <w:pPr>
        <w:pStyle w:val="Normal"/>
        <w:widowControl w:val="false"/>
        <w:numPr>
          <w:ilvl w:val="0"/>
          <w:numId w:val="2"/>
        </w:numPr>
        <w:spacing w:lineRule="atLeast" w:line="220"/>
        <w:jc w:val="both"/>
        <w:rPr>
          <w:rFonts w:ascii="Arial" w:hAnsi="Arial" w:cs="Arial"/>
          <w:lang w:val="en-US"/>
        </w:rPr>
      </w:pPr>
      <w:r>
        <w:rPr>
          <w:rFonts w:cs="Arial" w:ascii="Arial" w:hAnsi="Arial"/>
          <w:lang w:val="en-US"/>
        </w:rPr>
        <w:t>To attend schools / academies and undertake investigations and advise on the outcomes to all relevant parties.</w:t>
      </w:r>
    </w:p>
    <w:p>
      <w:pPr>
        <w:pStyle w:val="Normal"/>
        <w:widowControl w:val="false"/>
        <w:spacing w:lineRule="atLeast" w:line="220"/>
        <w:jc w:val="both"/>
        <w:rPr>
          <w:rFonts w:ascii="Arial" w:hAnsi="Arial" w:cs="Arial"/>
          <w:lang w:val="en-US"/>
        </w:rPr>
      </w:pPr>
      <w:r>
        <w:rPr>
          <w:rFonts w:cs="Arial" w:ascii="Arial" w:hAnsi="Arial"/>
          <w:lang w:val="en-US"/>
        </w:rPr>
      </w:r>
    </w:p>
    <w:p>
      <w:pPr>
        <w:pStyle w:val="Normal"/>
        <w:widowControl w:val="false"/>
        <w:numPr>
          <w:ilvl w:val="0"/>
          <w:numId w:val="2"/>
        </w:numPr>
        <w:spacing w:lineRule="atLeast" w:line="220"/>
        <w:jc w:val="both"/>
        <w:rPr>
          <w:rFonts w:ascii="Arial" w:hAnsi="Arial" w:cs="Arial"/>
          <w:lang w:val="en-US"/>
        </w:rPr>
      </w:pPr>
      <w:r>
        <w:rPr>
          <w:rFonts w:cs="Arial" w:ascii="Arial" w:hAnsi="Arial"/>
          <w:lang w:val="en-US"/>
        </w:rPr>
        <w:t xml:space="preserve">To represent the school / academy at hearings in accordance with the appropriate procedures and Governance regulations, </w:t>
      </w:r>
    </w:p>
    <w:p>
      <w:pPr>
        <w:pStyle w:val="Normal"/>
        <w:widowControl w:val="false"/>
        <w:numPr>
          <w:ilvl w:val="0"/>
          <w:numId w:val="2"/>
        </w:numPr>
        <w:spacing w:lineRule="atLeast" w:line="220"/>
        <w:jc w:val="both"/>
        <w:rPr>
          <w:rFonts w:ascii="Arial" w:hAnsi="Arial" w:cs="Arial"/>
          <w:lang w:val="en-US"/>
        </w:rPr>
      </w:pPr>
      <w:r>
        <w:rPr>
          <w:rFonts w:cs="Arial" w:ascii="Arial" w:hAnsi="Arial"/>
          <w:lang w:val="en-US"/>
        </w:rPr>
        <w:t>To maintain accurate and timely case records of the advice provided and progress of each individual case.</w:t>
      </w:r>
    </w:p>
    <w:p>
      <w:pPr>
        <w:pStyle w:val="Normal"/>
        <w:widowControl w:val="false"/>
        <w:spacing w:lineRule="atLeast" w:line="220"/>
        <w:jc w:val="both"/>
        <w:rPr>
          <w:rFonts w:ascii="Arial" w:hAnsi="Arial" w:cs="Arial"/>
          <w:lang w:val="en-US"/>
        </w:rPr>
      </w:pPr>
      <w:r>
        <w:rPr>
          <w:rFonts w:cs="Arial" w:ascii="Arial" w:hAnsi="Arial"/>
          <w:lang w:val="en-US"/>
        </w:rPr>
      </w:r>
    </w:p>
    <w:p>
      <w:pPr>
        <w:pStyle w:val="Normal"/>
        <w:widowControl w:val="false"/>
        <w:numPr>
          <w:ilvl w:val="0"/>
          <w:numId w:val="2"/>
        </w:numPr>
        <w:spacing w:lineRule="atLeast" w:line="220"/>
        <w:jc w:val="both"/>
        <w:rPr>
          <w:rFonts w:ascii="Arial" w:hAnsi="Arial" w:cs="Arial"/>
          <w:lang w:val="en-US"/>
        </w:rPr>
      </w:pPr>
      <w:r>
        <w:rPr>
          <w:rFonts w:cs="Arial" w:ascii="Arial" w:hAnsi="Arial"/>
          <w:lang w:val="en-US"/>
        </w:rPr>
        <w:t>To identify and report to the relevant senior manager of One Education potential areas of concern and/or risk relating to any school issues.</w:t>
      </w:r>
    </w:p>
    <w:p>
      <w:pPr>
        <w:pStyle w:val="Normal"/>
        <w:widowControl w:val="false"/>
        <w:spacing w:lineRule="atLeast" w:line="220"/>
        <w:jc w:val="both"/>
        <w:rPr>
          <w:rFonts w:ascii="Arial" w:hAnsi="Arial" w:cs="Arial"/>
        </w:rPr>
      </w:pPr>
      <w:r>
        <w:rPr>
          <w:rFonts w:cs="Arial" w:ascii="Arial" w:hAnsi="Arial"/>
        </w:rPr>
      </w:r>
    </w:p>
    <w:p>
      <w:pPr>
        <w:pStyle w:val="Normal"/>
        <w:widowControl w:val="false"/>
        <w:numPr>
          <w:ilvl w:val="0"/>
          <w:numId w:val="2"/>
        </w:numPr>
        <w:spacing w:lineRule="atLeast" w:line="220"/>
        <w:jc w:val="both"/>
        <w:rPr>
          <w:rFonts w:ascii="Arial" w:hAnsi="Arial" w:cs="Arial"/>
        </w:rPr>
      </w:pPr>
      <w:r>
        <w:rPr>
          <w:rFonts w:cs="Arial" w:ascii="Arial" w:hAnsi="Arial"/>
        </w:rPr>
        <w:t>Lead on projects or assist with programmes as assigned.</w:t>
      </w:r>
    </w:p>
    <w:p>
      <w:pPr>
        <w:pStyle w:val="Normal"/>
        <w:widowControl w:val="false"/>
        <w:spacing w:lineRule="atLeast" w:line="220"/>
        <w:jc w:val="both"/>
        <w:rPr>
          <w:rFonts w:ascii="Arial" w:hAnsi="Arial" w:cs="Arial"/>
          <w:color w:val="0000FF"/>
          <w:szCs w:val="22"/>
          <w:lang w:val="en-US"/>
        </w:rPr>
      </w:pPr>
      <w:r>
        <w:rPr>
          <w:rFonts w:cs="Arial" w:ascii="Arial" w:hAnsi="Arial"/>
          <w:color w:val="0000FF"/>
          <w:szCs w:val="22"/>
          <w:lang w:val="en-US"/>
        </w:rPr>
      </w:r>
    </w:p>
    <w:p>
      <w:pPr>
        <w:pStyle w:val="Normal"/>
        <w:widowControl w:val="false"/>
        <w:numPr>
          <w:ilvl w:val="0"/>
          <w:numId w:val="2"/>
        </w:numPr>
        <w:spacing w:lineRule="atLeast" w:line="220"/>
        <w:jc w:val="both"/>
        <w:rPr>
          <w:rFonts w:ascii="Arial" w:hAnsi="Arial" w:cs="Arial"/>
          <w:szCs w:val="22"/>
          <w:lang w:val="en-US"/>
        </w:rPr>
      </w:pPr>
      <w:r>
        <w:rPr>
          <w:rFonts w:cs="Arial" w:ascii="Arial" w:hAnsi="Arial"/>
          <w:szCs w:val="22"/>
          <w:lang w:val="en-US"/>
        </w:rPr>
        <w:t>Assist One Education managers to support schools, Police, Quality Assurance, Health Services and other relevant agencies to ensure the effectively implementation of all Safeguarding arrangements for Children within Schools.</w:t>
      </w:r>
    </w:p>
    <w:p>
      <w:pPr>
        <w:pStyle w:val="Normal"/>
        <w:widowControl w:val="false"/>
        <w:spacing w:lineRule="atLeast" w:line="220"/>
        <w:jc w:val="both"/>
        <w:rPr>
          <w:rFonts w:ascii="Arial" w:hAnsi="Arial" w:cs="Arial"/>
        </w:rPr>
      </w:pPr>
      <w:r>
        <w:rPr>
          <w:rFonts w:cs="Arial" w:ascii="Arial" w:hAnsi="Arial"/>
        </w:rPr>
      </w:r>
    </w:p>
    <w:p>
      <w:pPr>
        <w:pStyle w:val="Normal"/>
        <w:widowControl w:val="false"/>
        <w:numPr>
          <w:ilvl w:val="0"/>
          <w:numId w:val="2"/>
        </w:numPr>
        <w:spacing w:lineRule="atLeast" w:line="220"/>
        <w:jc w:val="both"/>
        <w:rPr>
          <w:rFonts w:ascii="Arial" w:hAnsi="Arial" w:cs="Arial"/>
        </w:rPr>
      </w:pPr>
      <w:r>
        <w:rPr>
          <w:rFonts w:cs="Arial" w:ascii="Arial" w:hAnsi="Arial"/>
        </w:rPr>
        <w:t>To carry out reviews of staffing structures as commissioned by schools.</w:t>
      </w:r>
    </w:p>
    <w:p>
      <w:pPr>
        <w:pStyle w:val="Normal"/>
        <w:widowControl w:val="false"/>
        <w:spacing w:lineRule="atLeast" w:line="220"/>
        <w:jc w:val="both"/>
        <w:rPr>
          <w:rFonts w:ascii="Arial" w:hAnsi="Arial" w:cs="Arial"/>
        </w:rPr>
      </w:pPr>
      <w:r>
        <w:rPr>
          <w:rFonts w:cs="Arial" w:ascii="Arial" w:hAnsi="Arial"/>
        </w:rPr>
      </w:r>
    </w:p>
    <w:p>
      <w:pPr>
        <w:pStyle w:val="Normal"/>
        <w:widowControl w:val="false"/>
        <w:numPr>
          <w:ilvl w:val="0"/>
          <w:numId w:val="2"/>
        </w:numPr>
        <w:spacing w:lineRule="atLeast" w:line="220"/>
        <w:jc w:val="both"/>
        <w:rPr>
          <w:rFonts w:ascii="Arial" w:hAnsi="Arial" w:cs="Arial"/>
        </w:rPr>
      </w:pPr>
      <w:r>
        <w:rPr>
          <w:rFonts w:cs="Arial" w:ascii="Arial" w:hAnsi="Arial"/>
        </w:rPr>
        <w:t>Present at One Education training and other events and to create resources and information as required.</w:t>
      </w:r>
    </w:p>
    <w:p>
      <w:pPr>
        <w:pStyle w:val="Normal"/>
        <w:widowControl w:val="false"/>
        <w:spacing w:lineRule="atLeast" w:line="220"/>
        <w:jc w:val="both"/>
        <w:rPr>
          <w:rFonts w:ascii="Arial" w:hAnsi="Arial" w:cs="Arial"/>
        </w:rPr>
      </w:pPr>
      <w:r>
        <w:rPr>
          <w:rFonts w:cs="Arial" w:ascii="Arial" w:hAnsi="Arial"/>
        </w:rPr>
      </w:r>
    </w:p>
    <w:p>
      <w:pPr>
        <w:pStyle w:val="Normal"/>
        <w:widowControl w:val="false"/>
        <w:numPr>
          <w:ilvl w:val="0"/>
          <w:numId w:val="2"/>
        </w:numPr>
        <w:spacing w:lineRule="atLeast" w:line="220"/>
        <w:jc w:val="both"/>
        <w:rPr>
          <w:rFonts w:ascii="Arial" w:hAnsi="Arial" w:cs="Arial"/>
        </w:rPr>
      </w:pPr>
      <w:r>
        <w:rPr>
          <w:rFonts w:cs="Arial" w:ascii="Arial" w:hAnsi="Arial"/>
        </w:rPr>
        <w:t>Assist with effective induction of new team members.</w:t>
      </w:r>
    </w:p>
    <w:p>
      <w:pPr>
        <w:pStyle w:val="Normal"/>
        <w:widowControl w:val="false"/>
        <w:spacing w:lineRule="atLeast" w:line="220"/>
        <w:jc w:val="both"/>
        <w:rPr>
          <w:rFonts w:ascii="Arial" w:hAnsi="Arial" w:cs="Arial"/>
        </w:rPr>
      </w:pPr>
      <w:r>
        <w:rPr>
          <w:rFonts w:cs="Arial" w:ascii="Arial" w:hAnsi="Arial"/>
        </w:rPr>
      </w:r>
    </w:p>
    <w:p>
      <w:pPr>
        <w:pStyle w:val="Normal"/>
        <w:widowControl w:val="false"/>
        <w:numPr>
          <w:ilvl w:val="0"/>
          <w:numId w:val="2"/>
        </w:numPr>
        <w:spacing w:lineRule="atLeast" w:line="220"/>
        <w:jc w:val="both"/>
        <w:rPr>
          <w:rFonts w:ascii="Arial" w:hAnsi="Arial" w:cs="Arial"/>
        </w:rPr>
      </w:pPr>
      <w:r>
        <w:rPr>
          <w:rFonts w:cs="Arial" w:ascii="Arial" w:hAnsi="Arial"/>
        </w:rPr>
        <w:t>Participate in the introduction of new initiatives and future changes in service delivery as they evolve.</w:t>
      </w:r>
    </w:p>
    <w:p>
      <w:pPr>
        <w:pStyle w:val="Normal"/>
        <w:widowControl w:val="false"/>
        <w:spacing w:lineRule="atLeast" w:line="220"/>
        <w:jc w:val="both"/>
        <w:rPr>
          <w:rFonts w:ascii="Arial" w:hAnsi="Arial" w:cs="Arial"/>
        </w:rPr>
      </w:pPr>
      <w:r>
        <w:rPr>
          <w:rFonts w:cs="Arial" w:ascii="Arial" w:hAnsi="Arial"/>
        </w:rPr>
      </w:r>
    </w:p>
    <w:p>
      <w:pPr>
        <w:pStyle w:val="Normal"/>
        <w:widowControl w:val="false"/>
        <w:numPr>
          <w:ilvl w:val="0"/>
          <w:numId w:val="2"/>
        </w:numPr>
        <w:spacing w:lineRule="atLeast" w:line="220"/>
        <w:jc w:val="both"/>
        <w:rPr>
          <w:rFonts w:ascii="Arial" w:hAnsi="Arial" w:cs="Arial"/>
        </w:rPr>
      </w:pPr>
      <w:r>
        <w:rPr>
          <w:rFonts w:cs="Arial" w:ascii="Arial" w:hAnsi="Arial"/>
        </w:rPr>
        <w:t>To represent One Education Ltd, as required, at a range of training, sales and development events, meetings and seminars.</w:t>
      </w:r>
    </w:p>
    <w:p>
      <w:pPr>
        <w:pStyle w:val="ListParagraph"/>
        <w:rPr>
          <w:rFonts w:ascii="Arial" w:hAnsi="Arial" w:cs="Arial"/>
        </w:rPr>
      </w:pPr>
      <w:r>
        <w:rPr>
          <w:rFonts w:cs="Arial" w:ascii="Arial" w:hAnsi="Arial"/>
        </w:rPr>
      </w:r>
    </w:p>
    <w:p>
      <w:pPr>
        <w:pStyle w:val="Normal"/>
        <w:widowControl w:val="false"/>
        <w:numPr>
          <w:ilvl w:val="0"/>
          <w:numId w:val="2"/>
        </w:numPr>
        <w:spacing w:lineRule="atLeast" w:line="220"/>
        <w:jc w:val="both"/>
        <w:rPr>
          <w:rFonts w:ascii="Arial" w:hAnsi="Arial" w:cs="Arial"/>
        </w:rPr>
      </w:pPr>
      <w:r>
        <w:rPr>
          <w:rFonts w:cs="Arial" w:ascii="Arial" w:hAnsi="Arial"/>
        </w:rPr>
        <w:t xml:space="preserve">To be the named relationship manager for a named number of HR schools and conduct annual relationship meetings along with other key communications throughout the year to develop and foster ongoing links and relationship with key school personnel. </w:t>
      </w:r>
    </w:p>
    <w:p>
      <w:pPr>
        <w:pStyle w:val="Normal"/>
        <w:widowControl w:val="false"/>
        <w:spacing w:lineRule="atLeast" w:line="220"/>
        <w:ind w:left="851" w:right="0" w:hanging="0"/>
        <w:jc w:val="both"/>
        <w:rPr>
          <w:rFonts w:ascii="Arial" w:hAnsi="Arial" w:cs="Arial"/>
        </w:rPr>
      </w:pPr>
      <w:r>
        <w:rPr>
          <w:rFonts w:cs="Arial" w:ascii="Arial" w:hAnsi="Arial"/>
        </w:rPr>
      </w:r>
    </w:p>
    <w:p>
      <w:pPr>
        <w:pStyle w:val="BodyText2"/>
        <w:rPr>
          <w:rFonts w:ascii="Arial" w:hAnsi="Arial" w:cs="Arial"/>
        </w:rPr>
      </w:pPr>
      <w:r>
        <w:rPr>
          <w:rFonts w:cs="Arial"/>
        </w:rPr>
      </w:r>
    </w:p>
    <w:p>
      <w:pPr>
        <w:pStyle w:val="Normal"/>
        <w:rPr>
          <w:rFonts w:ascii="Arial" w:hAnsi="Arial" w:cs="Arial"/>
        </w:rPr>
      </w:pPr>
      <w:r>
        <w:rPr>
          <w:rFonts w:cs="Arial" w:ascii="Arial" w:hAnsi="Arial"/>
        </w:rPr>
      </w:r>
    </w:p>
    <w:p>
      <w:pPr>
        <w:pStyle w:val="BodyText2"/>
        <w:rPr>
          <w:rFonts w:ascii="Arial" w:hAnsi="Arial" w:cs="Arial"/>
        </w:rPr>
      </w:pPr>
      <w:r>
        <w:rPr>
          <w:rFonts w:cs="Arial"/>
        </w:rPr>
      </w:r>
    </w:p>
    <w:p>
      <w:pPr>
        <w:pStyle w:val="Normal"/>
        <w:widowControl w:val="false"/>
        <w:spacing w:lineRule="atLeast" w:line="264"/>
        <w:jc w:val="both"/>
        <w:rPr/>
      </w:pPr>
      <w:r>
        <w:rPr>
          <w:rFonts w:cs="Arial" w:ascii="Arial" w:hAnsi="Arial"/>
          <w:b/>
          <w:bCs/>
          <w:szCs w:val="22"/>
          <w:lang w:val="en-US"/>
        </w:rPr>
        <w:t>Where the post holder is disabled, every effort will be made to supply the necessary aids, adaptations or equipment to allow him/her to carry out all the duties of the post. If, however, a certain task proves unachievable job redesign will be given full consideration</w:t>
      </w:r>
      <w:r>
        <w:rPr>
          <w:rFonts w:cs="Arial" w:ascii="Arial" w:hAnsi="Arial"/>
          <w:szCs w:val="22"/>
          <w:lang w:val="en-US"/>
        </w:rPr>
        <w:t>.</w:t>
      </w:r>
    </w:p>
    <w:p>
      <w:pPr>
        <w:sectPr>
          <w:type w:val="nextPage"/>
          <w:pgSz w:w="12240" w:h="15840"/>
          <w:pgMar w:left="1077" w:right="1077" w:header="0" w:top="624" w:footer="0" w:bottom="964" w:gutter="0"/>
          <w:pgNumType w:fmt="decimal"/>
          <w:formProt w:val="false"/>
          <w:textDirection w:val="lrTb"/>
          <w:docGrid w:type="default" w:linePitch="100" w:charSpace="0"/>
        </w:sectPr>
        <w:pStyle w:val="Normal"/>
        <w:widowControl w:val="false"/>
        <w:spacing w:lineRule="atLeast" w:line="264"/>
        <w:jc w:val="both"/>
        <w:rPr>
          <w:rFonts w:ascii="Arial" w:hAnsi="Arial" w:cs="Arial"/>
          <w:szCs w:val="22"/>
          <w:lang w:val="en-US"/>
        </w:rPr>
      </w:pPr>
      <w:r>
        <w:rPr>
          <w:rFonts w:cs="Arial" w:ascii="Arial" w:hAnsi="Arial"/>
          <w:szCs w:val="22"/>
          <w:lang w:val="en-US"/>
        </w:rPr>
      </w:r>
    </w:p>
    <w:p>
      <w:pPr>
        <w:pStyle w:val="Title"/>
        <w:rPr>
          <w:sz w:val="36"/>
          <w:szCs w:val="36"/>
        </w:rPr>
      </w:pPr>
      <w:r>
        <w:rPr>
          <w:sz w:val="36"/>
          <w:szCs w:val="36"/>
        </w:rPr>
        <w:t>One Education</w:t>
      </w:r>
    </w:p>
    <w:p>
      <w:pPr>
        <w:pStyle w:val="Title"/>
        <w:rPr/>
      </w:pPr>
      <w:r>
        <w:rPr/>
      </w:r>
    </w:p>
    <w:p>
      <w:pPr>
        <w:pStyle w:val="Title"/>
        <w:rPr>
          <w:b w:val="false"/>
          <w:b w:val="false"/>
        </w:rPr>
      </w:pPr>
      <w:r>
        <w:rPr>
          <w:b w:val="false"/>
        </w:rPr>
        <w:t>PERSON SPECIFICATION</w:t>
      </w:r>
    </w:p>
    <w:p>
      <w:pPr>
        <w:pStyle w:val="Normal"/>
        <w:widowControl w:val="false"/>
        <w:spacing w:lineRule="atLeast" w:line="273"/>
        <w:jc w:val="center"/>
        <w:rPr>
          <w:rFonts w:ascii="Arial" w:hAnsi="Arial" w:cs="Arial"/>
          <w:szCs w:val="26"/>
          <w:lang w:val="en-US"/>
        </w:rPr>
      </w:pPr>
      <w:r>
        <w:rPr>
          <w:rFonts w:cs="Arial" w:ascii="Arial" w:hAnsi="Arial"/>
          <w:szCs w:val="26"/>
          <w:lang w:val="en-US"/>
        </w:rPr>
      </w:r>
    </w:p>
    <w:p>
      <w:pPr>
        <w:pStyle w:val="Heading3"/>
        <w:jc w:val="center"/>
        <w:rPr/>
      </w:pPr>
      <w:r>
        <w:rPr/>
        <w:t>HR Business Partner</w:t>
      </w:r>
    </w:p>
    <w:p>
      <w:pPr>
        <w:pStyle w:val="Normal"/>
        <w:widowControl w:val="false"/>
        <w:spacing w:lineRule="atLeast" w:line="264"/>
        <w:jc w:val="both"/>
        <w:rPr>
          <w:rFonts w:ascii="Arial" w:hAnsi="Arial" w:cs="Arial"/>
          <w:b/>
          <w:b/>
          <w:bCs/>
          <w:szCs w:val="22"/>
          <w:lang w:val="en-US"/>
        </w:rPr>
      </w:pPr>
      <w:r>
        <w:rPr>
          <w:rFonts w:cs="Arial" w:ascii="Arial" w:hAnsi="Arial"/>
          <w:b/>
          <w:bCs/>
          <w:szCs w:val="22"/>
          <w:lang w:val="en-US"/>
        </w:rPr>
        <w:t>For this job we are looking for:</w:t>
      </w:r>
    </w:p>
    <w:p>
      <w:pPr>
        <w:pStyle w:val="Normal"/>
        <w:widowControl w:val="false"/>
        <w:spacing w:lineRule="atLeast" w:line="264"/>
        <w:ind w:left="0" w:right="-1" w:hanging="0"/>
        <w:jc w:val="both"/>
        <w:rPr>
          <w:rFonts w:ascii="Arial" w:hAnsi="Arial" w:cs="Arial"/>
          <w:b/>
          <w:b/>
          <w:bCs/>
          <w:szCs w:val="22"/>
          <w:lang w:val="en-US"/>
        </w:rPr>
      </w:pPr>
      <w:r>
        <w:rPr>
          <w:rFonts w:cs="Arial" w:ascii="Arial" w:hAnsi="Arial"/>
          <w:b/>
          <w:bCs/>
          <w:szCs w:val="22"/>
          <w:lang w:val="en-US"/>
        </w:rPr>
      </w:r>
    </w:p>
    <w:p>
      <w:pPr>
        <w:pStyle w:val="Normal"/>
        <w:widowControl w:val="false"/>
        <w:spacing w:lineRule="atLeast" w:line="264"/>
        <w:jc w:val="both"/>
        <w:rPr>
          <w:rFonts w:ascii="Arial" w:hAnsi="Arial" w:cs="Arial"/>
          <w:szCs w:val="22"/>
          <w:lang w:val="en-US"/>
        </w:rPr>
      </w:pPr>
      <w:r>
        <w:rPr>
          <w:rFonts w:cs="Arial" w:ascii="Arial" w:hAnsi="Arial"/>
          <w:szCs w:val="22"/>
          <w:lang w:val="en-US"/>
        </w:rPr>
        <w:t>The ability to inspire professional trust and confidence on the part of school leaders and Chairs of Governors to make sound judgments and respond positively. to a rapidly changing educational environment.</w:t>
      </w:r>
    </w:p>
    <w:p>
      <w:pPr>
        <w:pStyle w:val="Normal"/>
        <w:widowControl w:val="false"/>
        <w:spacing w:lineRule="atLeast" w:line="264"/>
        <w:jc w:val="both"/>
        <w:rPr>
          <w:rFonts w:ascii="Arial" w:hAnsi="Arial" w:cs="Arial"/>
          <w:szCs w:val="22"/>
          <w:lang w:val="en-US"/>
        </w:rPr>
      </w:pPr>
      <w:r>
        <w:rPr>
          <w:rFonts w:cs="Arial" w:ascii="Arial" w:hAnsi="Arial"/>
          <w:szCs w:val="22"/>
          <w:lang w:val="en-US"/>
        </w:rPr>
      </w:r>
    </w:p>
    <w:p>
      <w:pPr>
        <w:pStyle w:val="Normal"/>
        <w:widowControl w:val="false"/>
        <w:spacing w:lineRule="atLeast" w:line="264"/>
        <w:jc w:val="both"/>
        <w:rPr>
          <w:rFonts w:ascii="Arial" w:hAnsi="Arial" w:cs="Arial"/>
          <w:szCs w:val="22"/>
          <w:lang w:val="en-US"/>
        </w:rPr>
      </w:pPr>
      <w:r>
        <w:rPr>
          <w:rFonts w:cs="Arial" w:ascii="Arial" w:hAnsi="Arial"/>
          <w:szCs w:val="22"/>
          <w:lang w:val="en-US"/>
        </w:rPr>
        <w:t>Excellent verbal communication skills; ability to act as advocate.</w:t>
      </w:r>
    </w:p>
    <w:p>
      <w:pPr>
        <w:pStyle w:val="Normal"/>
        <w:widowControl w:val="false"/>
        <w:spacing w:lineRule="atLeast" w:line="249"/>
        <w:jc w:val="both"/>
        <w:rPr>
          <w:rFonts w:ascii="Arial" w:hAnsi="Arial" w:cs="Arial"/>
          <w:szCs w:val="22"/>
          <w:lang w:val="en-US"/>
        </w:rPr>
      </w:pPr>
      <w:r>
        <w:rPr>
          <w:rFonts w:cs="Arial" w:ascii="Arial" w:hAnsi="Arial"/>
          <w:szCs w:val="22"/>
          <w:lang w:val="en-US"/>
        </w:rPr>
      </w:r>
    </w:p>
    <w:p>
      <w:pPr>
        <w:pStyle w:val="Normal"/>
        <w:widowControl w:val="false"/>
        <w:spacing w:lineRule="atLeast" w:line="244"/>
        <w:jc w:val="both"/>
        <w:rPr>
          <w:rFonts w:ascii="Arial" w:hAnsi="Arial" w:cs="Arial"/>
          <w:szCs w:val="22"/>
          <w:lang w:val="en-US"/>
        </w:rPr>
      </w:pPr>
      <w:r>
        <w:rPr>
          <w:rFonts w:cs="Arial" w:ascii="Arial" w:hAnsi="Arial"/>
          <w:szCs w:val="22"/>
          <w:lang w:val="en-US"/>
        </w:rPr>
        <w:t>Good negotiation and conciliation skills.</w:t>
      </w:r>
    </w:p>
    <w:p>
      <w:pPr>
        <w:pStyle w:val="Normal"/>
        <w:widowControl w:val="false"/>
        <w:spacing w:lineRule="atLeast" w:line="244"/>
        <w:jc w:val="both"/>
        <w:rPr>
          <w:rFonts w:ascii="Arial" w:hAnsi="Arial" w:cs="Arial"/>
          <w:szCs w:val="22"/>
          <w:lang w:val="en-US"/>
        </w:rPr>
      </w:pPr>
      <w:r>
        <w:rPr>
          <w:rFonts w:cs="Arial" w:ascii="Arial" w:hAnsi="Arial"/>
          <w:szCs w:val="22"/>
          <w:lang w:val="en-US"/>
        </w:rPr>
      </w:r>
    </w:p>
    <w:p>
      <w:pPr>
        <w:pStyle w:val="Normal"/>
        <w:widowControl w:val="false"/>
        <w:spacing w:lineRule="atLeast" w:line="249"/>
        <w:jc w:val="both"/>
        <w:rPr>
          <w:rFonts w:ascii="Arial" w:hAnsi="Arial" w:cs="Arial"/>
          <w:szCs w:val="22"/>
          <w:lang w:val="en-US"/>
        </w:rPr>
      </w:pPr>
      <w:r>
        <w:rPr>
          <w:rFonts w:cs="Arial" w:ascii="Arial" w:hAnsi="Arial"/>
          <w:szCs w:val="22"/>
          <w:lang w:val="en-US"/>
        </w:rPr>
        <w:t>Analytical skills and experience of developing innovative solutions to complex issues.</w:t>
      </w:r>
    </w:p>
    <w:p>
      <w:pPr>
        <w:pStyle w:val="Normal"/>
        <w:widowControl w:val="false"/>
        <w:spacing w:lineRule="atLeast" w:line="249"/>
        <w:jc w:val="both"/>
        <w:rPr>
          <w:rFonts w:ascii="Arial" w:hAnsi="Arial" w:cs="Arial"/>
          <w:szCs w:val="22"/>
          <w:lang w:val="en-US"/>
        </w:rPr>
      </w:pPr>
      <w:r>
        <w:rPr>
          <w:rFonts w:cs="Arial" w:ascii="Arial" w:hAnsi="Arial"/>
          <w:szCs w:val="22"/>
          <w:lang w:val="en-US"/>
        </w:rPr>
      </w:r>
    </w:p>
    <w:p>
      <w:pPr>
        <w:pStyle w:val="Normal"/>
        <w:widowControl w:val="false"/>
        <w:spacing w:lineRule="atLeast" w:line="249"/>
        <w:jc w:val="both"/>
        <w:rPr>
          <w:rFonts w:ascii="Arial" w:hAnsi="Arial" w:cs="Arial"/>
          <w:szCs w:val="22"/>
          <w:lang w:val="en-US"/>
        </w:rPr>
      </w:pPr>
      <w:r>
        <w:rPr>
          <w:rFonts w:cs="Arial" w:ascii="Arial" w:hAnsi="Arial"/>
          <w:szCs w:val="22"/>
          <w:lang w:val="en-US"/>
        </w:rPr>
        <w:t>Experience of researching and developing HR policies and procedures and the effective management of data.</w:t>
      </w:r>
    </w:p>
    <w:p>
      <w:pPr>
        <w:pStyle w:val="Normal"/>
        <w:widowControl w:val="false"/>
        <w:spacing w:lineRule="atLeast" w:line="249"/>
        <w:jc w:val="both"/>
        <w:rPr>
          <w:rFonts w:ascii="Arial" w:hAnsi="Arial" w:cs="Arial"/>
          <w:szCs w:val="22"/>
          <w:lang w:val="en-US"/>
        </w:rPr>
      </w:pPr>
      <w:r>
        <w:rPr>
          <w:rFonts w:cs="Arial" w:ascii="Arial" w:hAnsi="Arial"/>
          <w:szCs w:val="22"/>
          <w:lang w:val="en-US"/>
        </w:rPr>
      </w:r>
    </w:p>
    <w:p>
      <w:pPr>
        <w:pStyle w:val="Normal"/>
        <w:widowControl w:val="false"/>
        <w:spacing w:lineRule="atLeast" w:line="264"/>
        <w:jc w:val="both"/>
        <w:rPr>
          <w:rFonts w:ascii="Arial" w:hAnsi="Arial" w:cs="Arial"/>
          <w:szCs w:val="22"/>
          <w:lang w:val="en-US"/>
        </w:rPr>
      </w:pPr>
      <w:r>
        <w:rPr>
          <w:rFonts w:cs="Arial" w:ascii="Arial" w:hAnsi="Arial"/>
          <w:szCs w:val="22"/>
          <w:lang w:val="en-US"/>
        </w:rPr>
        <w:t xml:space="preserve">A knowledge of school governance and the role of governors </w:t>
      </w:r>
    </w:p>
    <w:p>
      <w:pPr>
        <w:pStyle w:val="Normal"/>
        <w:widowControl w:val="false"/>
        <w:spacing w:lineRule="atLeast" w:line="264"/>
        <w:jc w:val="both"/>
        <w:rPr>
          <w:rFonts w:ascii="Arial" w:hAnsi="Arial" w:cs="Arial"/>
          <w:szCs w:val="22"/>
          <w:lang w:val="en-US"/>
        </w:rPr>
      </w:pPr>
      <w:r>
        <w:rPr>
          <w:rFonts w:cs="Arial" w:ascii="Arial" w:hAnsi="Arial"/>
          <w:szCs w:val="22"/>
          <w:lang w:val="en-US"/>
        </w:rPr>
      </w:r>
    </w:p>
    <w:p>
      <w:pPr>
        <w:pStyle w:val="Normal"/>
        <w:widowControl w:val="false"/>
        <w:spacing w:lineRule="atLeast" w:line="259"/>
        <w:jc w:val="both"/>
        <w:rPr>
          <w:rFonts w:ascii="Arial" w:hAnsi="Arial" w:cs="Arial"/>
          <w:szCs w:val="22"/>
          <w:lang w:val="en-US"/>
        </w:rPr>
      </w:pPr>
      <w:r>
        <w:rPr>
          <w:rFonts w:cs="Arial" w:ascii="Arial" w:hAnsi="Arial"/>
          <w:szCs w:val="22"/>
          <w:lang w:val="en-US"/>
        </w:rPr>
        <w:t>Excellent written communication skills: an ability to produce quality reports, briefing notes and other documents.</w:t>
      </w:r>
    </w:p>
    <w:p>
      <w:pPr>
        <w:pStyle w:val="Normal"/>
        <w:widowControl w:val="false"/>
        <w:spacing w:lineRule="atLeast" w:line="259"/>
        <w:jc w:val="both"/>
        <w:rPr>
          <w:rFonts w:ascii="Arial" w:hAnsi="Arial" w:cs="Arial"/>
          <w:szCs w:val="22"/>
          <w:lang w:val="en-US"/>
        </w:rPr>
      </w:pPr>
      <w:r>
        <w:rPr>
          <w:rFonts w:cs="Arial" w:ascii="Arial" w:hAnsi="Arial"/>
          <w:szCs w:val="22"/>
          <w:lang w:val="en-US"/>
        </w:rPr>
      </w:r>
    </w:p>
    <w:p>
      <w:pPr>
        <w:pStyle w:val="Normal"/>
        <w:widowControl w:val="false"/>
        <w:spacing w:lineRule="atLeast" w:line="259"/>
        <w:jc w:val="both"/>
        <w:rPr>
          <w:rFonts w:ascii="Arial" w:hAnsi="Arial" w:cs="Arial"/>
          <w:szCs w:val="22"/>
          <w:lang w:val="en-US"/>
        </w:rPr>
      </w:pPr>
      <w:r>
        <w:rPr>
          <w:rFonts w:cs="Arial" w:ascii="Arial" w:hAnsi="Arial"/>
          <w:szCs w:val="22"/>
          <w:lang w:val="en-US"/>
        </w:rPr>
        <w:t>In depth knowledge and experience of providing hands on advice and guidance on a range of HR type issues.</w:t>
      </w:r>
    </w:p>
    <w:p>
      <w:pPr>
        <w:pStyle w:val="Normal"/>
        <w:widowControl w:val="false"/>
        <w:spacing w:lineRule="atLeast" w:line="259"/>
        <w:jc w:val="both"/>
        <w:rPr>
          <w:rFonts w:ascii="Arial" w:hAnsi="Arial" w:cs="Arial"/>
          <w:szCs w:val="22"/>
          <w:lang w:val="en-US"/>
        </w:rPr>
      </w:pPr>
      <w:r>
        <w:rPr>
          <w:rFonts w:cs="Arial" w:ascii="Arial" w:hAnsi="Arial"/>
          <w:szCs w:val="22"/>
          <w:lang w:val="en-US"/>
        </w:rPr>
      </w:r>
    </w:p>
    <w:p>
      <w:pPr>
        <w:pStyle w:val="Normal"/>
        <w:widowControl w:val="false"/>
        <w:spacing w:lineRule="atLeast" w:line="254"/>
        <w:jc w:val="both"/>
        <w:rPr>
          <w:rFonts w:ascii="Arial" w:hAnsi="Arial" w:cs="Arial"/>
          <w:szCs w:val="22"/>
          <w:lang w:val="en-US"/>
        </w:rPr>
      </w:pPr>
      <w:r>
        <w:rPr>
          <w:rFonts w:cs="Arial" w:ascii="Arial" w:hAnsi="Arial"/>
          <w:szCs w:val="22"/>
          <w:lang w:val="en-US"/>
        </w:rPr>
        <w:t xml:space="preserve">Knowledge of employment law </w:t>
      </w:r>
    </w:p>
    <w:p>
      <w:pPr>
        <w:pStyle w:val="Normal"/>
        <w:widowControl w:val="false"/>
        <w:spacing w:lineRule="atLeast" w:line="254"/>
        <w:jc w:val="both"/>
        <w:rPr>
          <w:rFonts w:ascii="Arial" w:hAnsi="Arial" w:cs="Arial"/>
          <w:szCs w:val="22"/>
          <w:lang w:val="en-US"/>
        </w:rPr>
      </w:pPr>
      <w:r>
        <w:rPr>
          <w:rFonts w:cs="Arial" w:ascii="Arial" w:hAnsi="Arial"/>
          <w:szCs w:val="22"/>
          <w:lang w:val="en-US"/>
        </w:rPr>
      </w:r>
    </w:p>
    <w:p>
      <w:pPr>
        <w:pStyle w:val="Normal"/>
        <w:widowControl w:val="false"/>
        <w:spacing w:lineRule="atLeast" w:line="254"/>
        <w:jc w:val="both"/>
        <w:rPr>
          <w:rFonts w:ascii="Arial" w:hAnsi="Arial" w:cs="Arial"/>
        </w:rPr>
      </w:pPr>
      <w:r>
        <w:rPr>
          <w:rFonts w:cs="Arial" w:ascii="Arial" w:hAnsi="Arial"/>
        </w:rPr>
        <w:t xml:space="preserve">Ability to drive and have access to a car </w:t>
      </w:r>
    </w:p>
    <w:p>
      <w:pPr>
        <w:pStyle w:val="Normal"/>
        <w:widowControl w:val="false"/>
        <w:spacing w:lineRule="atLeast" w:line="288"/>
        <w:rPr>
          <w:rFonts w:ascii="Arial" w:hAnsi="Arial" w:cs="Arial"/>
          <w:b/>
          <w:b/>
          <w:bCs/>
          <w:szCs w:val="22"/>
          <w:lang w:val="en-US"/>
        </w:rPr>
      </w:pPr>
      <w:r>
        <w:rPr>
          <w:rFonts w:cs="Arial" w:ascii="Arial" w:hAnsi="Arial"/>
          <w:b/>
          <w:bCs/>
          <w:szCs w:val="22"/>
          <w:lang w:val="en-US"/>
        </w:rPr>
      </w:r>
    </w:p>
    <w:p>
      <w:pPr>
        <w:pStyle w:val="Normal"/>
        <w:widowControl w:val="false"/>
        <w:spacing w:lineRule="atLeast" w:line="288"/>
        <w:rPr/>
      </w:pPr>
      <w:r>
        <w:rPr>
          <w:rFonts w:cs="Arial" w:ascii="Arial" w:hAnsi="Arial"/>
          <w:b/>
          <w:bCs/>
          <w:szCs w:val="22"/>
          <w:lang w:val="en-US"/>
        </w:rPr>
        <w:t>Personal style and</w:t>
      </w:r>
      <w:r>
        <w:rPr>
          <w:rFonts w:cs="Arial" w:ascii="Arial" w:hAnsi="Arial"/>
          <w:b/>
          <w:bCs/>
          <w:szCs w:val="22"/>
        </w:rPr>
        <w:t xml:space="preserve"> behaviour</w:t>
      </w:r>
    </w:p>
    <w:p>
      <w:pPr>
        <w:pStyle w:val="Normal"/>
        <w:widowControl w:val="false"/>
        <w:spacing w:lineRule="atLeast" w:line="288"/>
        <w:rPr>
          <w:rFonts w:ascii="Arial" w:hAnsi="Arial" w:cs="Arial"/>
          <w:szCs w:val="22"/>
        </w:rPr>
      </w:pPr>
      <w:r>
        <w:rPr>
          <w:rFonts w:cs="Arial" w:ascii="Arial" w:hAnsi="Arial"/>
          <w:szCs w:val="22"/>
        </w:rPr>
      </w:r>
    </w:p>
    <w:p>
      <w:pPr>
        <w:pStyle w:val="Normal"/>
        <w:widowControl w:val="false"/>
        <w:spacing w:lineRule="atLeast" w:line="288"/>
        <w:rPr>
          <w:rFonts w:ascii="Arial" w:hAnsi="Arial" w:cs="Arial"/>
          <w:szCs w:val="22"/>
        </w:rPr>
      </w:pPr>
      <w:r>
        <w:rPr>
          <w:rFonts w:cs="Arial" w:ascii="Arial" w:hAnsi="Arial"/>
          <w:szCs w:val="22"/>
        </w:rPr>
        <w:t>Tact, diplomacy and discretion in all interpersonal relationships with clients and colleagues.</w:t>
      </w:r>
    </w:p>
    <w:p>
      <w:pPr>
        <w:pStyle w:val="Normal"/>
        <w:widowControl w:val="false"/>
        <w:spacing w:lineRule="atLeast" w:line="288"/>
        <w:rPr>
          <w:rFonts w:ascii="Arial" w:hAnsi="Arial" w:cs="Arial"/>
          <w:szCs w:val="22"/>
          <w:lang w:val="en-US"/>
        </w:rPr>
      </w:pPr>
      <w:r>
        <w:rPr>
          <w:rFonts w:cs="Arial" w:ascii="Arial" w:hAnsi="Arial"/>
          <w:szCs w:val="22"/>
          <w:lang w:val="en-US"/>
        </w:rPr>
      </w:r>
    </w:p>
    <w:p>
      <w:pPr>
        <w:pStyle w:val="Normal"/>
        <w:widowControl w:val="false"/>
        <w:spacing w:lineRule="atLeast" w:line="244"/>
        <w:jc w:val="both"/>
        <w:rPr>
          <w:rFonts w:ascii="Arial" w:hAnsi="Arial" w:cs="Arial"/>
          <w:szCs w:val="22"/>
          <w:lang w:val="en-US"/>
        </w:rPr>
      </w:pPr>
      <w:r>
        <w:rPr>
          <w:rFonts w:cs="Arial" w:ascii="Arial" w:hAnsi="Arial"/>
          <w:szCs w:val="22"/>
          <w:lang w:val="en-US"/>
        </w:rPr>
        <w:t>Personal commitment to ensure that services are equally accessible and appropriate to the diverse needs of service users.</w:t>
      </w:r>
    </w:p>
    <w:p>
      <w:pPr>
        <w:pStyle w:val="Normal"/>
        <w:widowControl w:val="false"/>
        <w:spacing w:lineRule="atLeast" w:line="244"/>
        <w:jc w:val="both"/>
        <w:rPr>
          <w:rFonts w:ascii="Arial" w:hAnsi="Arial" w:cs="Arial"/>
          <w:szCs w:val="22"/>
          <w:lang w:val="en-US"/>
        </w:rPr>
      </w:pPr>
      <w:r>
        <w:rPr>
          <w:rFonts w:cs="Arial" w:ascii="Arial" w:hAnsi="Arial"/>
          <w:szCs w:val="22"/>
          <w:lang w:val="en-US"/>
        </w:rPr>
      </w:r>
    </w:p>
    <w:p>
      <w:pPr>
        <w:pStyle w:val="Normal"/>
        <w:widowControl w:val="false"/>
        <w:spacing w:lineRule="atLeast" w:line="355"/>
        <w:jc w:val="both"/>
        <w:rPr>
          <w:rFonts w:ascii="Arial" w:hAnsi="Arial" w:cs="Arial"/>
          <w:szCs w:val="22"/>
          <w:lang w:val="en-US"/>
        </w:rPr>
      </w:pPr>
      <w:r>
        <w:rPr>
          <w:rFonts w:cs="Arial" w:ascii="Arial" w:hAnsi="Arial"/>
          <w:szCs w:val="22"/>
          <w:lang w:val="en-US"/>
        </w:rPr>
        <w:t>Self motivation and drive to complete tasks to deadlines and to accepted quality standards.</w:t>
      </w:r>
    </w:p>
    <w:p>
      <w:pPr>
        <w:pStyle w:val="Normal"/>
        <w:widowControl w:val="false"/>
        <w:spacing w:lineRule="atLeast" w:line="350"/>
        <w:jc w:val="both"/>
        <w:rPr>
          <w:rFonts w:ascii="Arial" w:hAnsi="Arial" w:cs="Arial"/>
          <w:szCs w:val="22"/>
          <w:lang w:val="en-US"/>
        </w:rPr>
      </w:pPr>
      <w:r>
        <w:rPr>
          <w:rFonts w:cs="Arial" w:ascii="Arial" w:hAnsi="Arial"/>
          <w:szCs w:val="22"/>
          <w:lang w:val="en-US"/>
        </w:rPr>
        <w:t>Personal commitment to continuous professional development and service improvement.</w:t>
      </w:r>
    </w:p>
    <w:p>
      <w:pPr>
        <w:pStyle w:val="Normal"/>
        <w:widowControl w:val="false"/>
        <w:spacing w:lineRule="atLeast" w:line="350"/>
        <w:jc w:val="both"/>
        <w:rPr>
          <w:rFonts w:ascii="Arial" w:hAnsi="Arial" w:cs="Arial"/>
          <w:szCs w:val="22"/>
          <w:lang w:val="en-US"/>
        </w:rPr>
      </w:pPr>
      <w:r>
        <w:rPr>
          <w:rFonts w:cs="Arial" w:ascii="Arial" w:hAnsi="Arial"/>
          <w:szCs w:val="22"/>
          <w:lang w:val="en-US"/>
        </w:rPr>
      </w:r>
    </w:p>
    <w:p>
      <w:pPr>
        <w:pStyle w:val="Normal"/>
        <w:widowControl w:val="false"/>
        <w:spacing w:lineRule="atLeast" w:line="336"/>
        <w:jc w:val="both"/>
        <w:rPr>
          <w:rFonts w:ascii="Arial" w:hAnsi="Arial" w:cs="Arial"/>
          <w:szCs w:val="22"/>
          <w:lang w:val="en-US"/>
        </w:rPr>
      </w:pPr>
      <w:r>
        <w:rPr>
          <w:rFonts w:cs="Arial" w:ascii="Arial" w:hAnsi="Arial"/>
          <w:szCs w:val="22"/>
          <w:lang w:val="en-US"/>
        </w:rPr>
        <w:t>Personal commitment to a culture and practice of team working.</w:t>
      </w:r>
    </w:p>
    <w:p>
      <w:pPr>
        <w:pStyle w:val="Normal"/>
        <w:widowControl w:val="false"/>
        <w:spacing w:lineRule="atLeast" w:line="336"/>
        <w:jc w:val="both"/>
        <w:rPr>
          <w:rFonts w:ascii="Arial" w:hAnsi="Arial" w:cs="Arial"/>
          <w:szCs w:val="22"/>
          <w:lang w:val="en-US"/>
        </w:rPr>
      </w:pPr>
      <w:r>
        <w:rPr>
          <w:rFonts w:cs="Arial" w:ascii="Arial" w:hAnsi="Arial"/>
          <w:szCs w:val="22"/>
          <w:lang w:val="en-US"/>
        </w:rPr>
      </w:r>
    </w:p>
    <w:p>
      <w:pPr>
        <w:pStyle w:val="Normal"/>
        <w:widowControl w:val="false"/>
        <w:spacing w:lineRule="atLeast" w:line="369"/>
        <w:jc w:val="both"/>
        <w:rPr>
          <w:rFonts w:ascii="Arial" w:hAnsi="Arial" w:cs="Arial"/>
          <w:szCs w:val="22"/>
          <w:lang w:val="en-US"/>
        </w:rPr>
      </w:pPr>
      <w:r>
        <w:rPr>
          <w:rFonts w:cs="Arial" w:ascii="Arial" w:hAnsi="Arial"/>
          <w:szCs w:val="22"/>
          <w:lang w:val="en-US"/>
        </w:rPr>
        <w:t>The flexibility to adapt to changing workloads and to new organisational challenges.</w:t>
      </w:r>
    </w:p>
    <w:p>
      <w:pPr>
        <w:pStyle w:val="Normal"/>
        <w:widowControl w:val="false"/>
        <w:spacing w:lineRule="atLeast" w:line="316"/>
        <w:jc w:val="both"/>
        <w:rPr>
          <w:rFonts w:ascii="Arial" w:hAnsi="Arial" w:cs="Arial"/>
          <w:szCs w:val="22"/>
          <w:lang w:val="en-US"/>
        </w:rPr>
      </w:pPr>
      <w:r>
        <w:rPr>
          <w:rFonts w:cs="Arial" w:ascii="Arial" w:hAnsi="Arial"/>
          <w:szCs w:val="22"/>
          <w:lang w:val="en-US"/>
        </w:rPr>
      </w:r>
    </w:p>
    <w:p>
      <w:pPr>
        <w:pStyle w:val="Normal"/>
        <w:widowControl w:val="false"/>
        <w:spacing w:lineRule="atLeast" w:line="316"/>
        <w:jc w:val="both"/>
        <w:rPr>
          <w:rFonts w:ascii="Arial" w:hAnsi="Arial" w:cs="Arial"/>
          <w:szCs w:val="22"/>
          <w:lang w:val="en-US"/>
        </w:rPr>
      </w:pPr>
      <w:r>
        <w:rPr>
          <w:rFonts w:cs="Arial" w:ascii="Arial" w:hAnsi="Arial"/>
          <w:szCs w:val="22"/>
          <w:lang w:val="en-US"/>
        </w:rPr>
        <w:t>Willingness to consent to and apply for an enhanced disclosure from Disclosure Barring Service.</w:t>
      </w:r>
    </w:p>
    <w:sectPr>
      <w:type w:val="nextPage"/>
      <w:pgSz w:w="12240" w:h="15840"/>
      <w:pgMar w:left="1276" w:right="1327" w:header="0" w:top="567" w:footer="0" w:bottom="68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851"/>
        </w:tabs>
        <w:ind w:left="851" w:hanging="851"/>
      </w:pPr>
      <w:rPr>
        <w:szCs w:val="22"/>
        <w:rFonts w:ascii="Arial" w:hAnsi="Arial" w:cs="Arial"/>
        <w:lang w:val="en-US"/>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US" w:bidi="ar-SA"/>
    </w:rPr>
  </w:style>
  <w:style w:type="paragraph" w:styleId="Heading1">
    <w:name w:val="Heading 1"/>
    <w:basedOn w:val="Normal"/>
    <w:next w:val="Normal"/>
    <w:qFormat/>
    <w:pPr>
      <w:keepNext w:val="true"/>
      <w:widowControl w:val="false"/>
      <w:numPr>
        <w:ilvl w:val="0"/>
        <w:numId w:val="1"/>
      </w:numPr>
      <w:spacing w:lineRule="atLeast" w:line="393"/>
      <w:jc w:val="center"/>
      <w:outlineLvl w:val="0"/>
    </w:pPr>
    <w:rPr>
      <w:rFonts w:ascii="Arial" w:hAnsi="Arial" w:cs="Arial"/>
      <w:b/>
      <w:bCs/>
      <w:lang w:val="en-US"/>
    </w:rPr>
  </w:style>
  <w:style w:type="paragraph" w:styleId="Heading2">
    <w:name w:val="Heading 2"/>
    <w:basedOn w:val="Normal"/>
    <w:next w:val="Normal"/>
    <w:qFormat/>
    <w:pPr>
      <w:keepNext w:val="true"/>
      <w:widowControl w:val="false"/>
      <w:numPr>
        <w:ilvl w:val="1"/>
        <w:numId w:val="1"/>
      </w:numPr>
      <w:spacing w:lineRule="atLeast" w:line="249"/>
      <w:outlineLvl w:val="1"/>
    </w:pPr>
    <w:rPr>
      <w:rFonts w:ascii="Arial" w:hAnsi="Arial" w:cs="Arial"/>
      <w:b/>
      <w:bCs/>
      <w:szCs w:val="18"/>
      <w:lang w:val="en-US"/>
    </w:rPr>
  </w:style>
  <w:style w:type="paragraph" w:styleId="Heading3">
    <w:name w:val="Heading 3"/>
    <w:basedOn w:val="Normal"/>
    <w:next w:val="Normal"/>
    <w:qFormat/>
    <w:pPr>
      <w:keepNext w:val="true"/>
      <w:widowControl w:val="false"/>
      <w:numPr>
        <w:ilvl w:val="2"/>
        <w:numId w:val="1"/>
      </w:numPr>
      <w:spacing w:lineRule="atLeast" w:line="235"/>
      <w:jc w:val="both"/>
      <w:outlineLvl w:val="2"/>
    </w:pPr>
    <w:rPr>
      <w:rFonts w:ascii="Arial" w:hAnsi="Arial" w:cs="Arial"/>
      <w:b/>
      <w:bCs/>
      <w:lang w:val="en-US"/>
    </w:rPr>
  </w:style>
  <w:style w:type="paragraph" w:styleId="Heading4">
    <w:name w:val="Heading 4"/>
    <w:basedOn w:val="Normal"/>
    <w:next w:val="Normal"/>
    <w:qFormat/>
    <w:pPr>
      <w:keepNext w:val="true"/>
      <w:numPr>
        <w:ilvl w:val="3"/>
        <w:numId w:val="1"/>
      </w:numPr>
      <w:jc w:val="center"/>
      <w:outlineLvl w:val="3"/>
    </w:pPr>
    <w:rPr>
      <w:rFonts w:ascii="Arial" w:hAnsi="Arial" w:cs="Arial"/>
      <w:b/>
      <w:bCs/>
      <w:sz w:val="28"/>
      <w:szCs w:val="28"/>
    </w:rPr>
  </w:style>
  <w:style w:type="character" w:styleId="WW8Num1z0">
    <w:name w:val="WW8Num1z0"/>
    <w:qFormat/>
    <w:rPr>
      <w:rFonts w:ascii="Arial" w:hAnsi="Arial" w:cs="Arial"/>
      <w:szCs w:val="22"/>
      <w:lang w:val="en-U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spacing w:lineRule="atLeast" w:line="268"/>
      <w:jc w:val="center"/>
    </w:pPr>
    <w:rPr>
      <w:rFonts w:ascii="Arial" w:hAnsi="Arial" w:cs="Arial"/>
      <w:sz w:val="22"/>
      <w:szCs w:val="22"/>
      <w:lang w:val="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widowControl w:val="false"/>
      <w:spacing w:lineRule="atLeast" w:line="273"/>
      <w:jc w:val="center"/>
    </w:pPr>
    <w:rPr>
      <w:rFonts w:ascii="Arial" w:hAnsi="Arial" w:cs="Arial"/>
      <w:b/>
      <w:bCs/>
      <w:szCs w:val="26"/>
      <w:lang w:val="en-US"/>
    </w:rPr>
  </w:style>
  <w:style w:type="paragraph" w:styleId="Subtitle">
    <w:name w:val="Subtitle"/>
    <w:basedOn w:val="Normal"/>
    <w:next w:val="TextBody"/>
    <w:qFormat/>
    <w:pPr>
      <w:widowControl w:val="false"/>
      <w:spacing w:lineRule="atLeast" w:line="273"/>
      <w:jc w:val="center"/>
    </w:pPr>
    <w:rPr>
      <w:rFonts w:ascii="Arial" w:hAnsi="Arial" w:cs="Arial"/>
      <w:b/>
      <w:bCs/>
    </w:rPr>
  </w:style>
  <w:style w:type="paragraph" w:styleId="BodyText2">
    <w:name w:val="Body Text 2"/>
    <w:basedOn w:val="Normal"/>
    <w:qFormat/>
    <w:pPr>
      <w:widowControl w:val="false"/>
      <w:spacing w:lineRule="atLeast" w:line="259"/>
      <w:jc w:val="both"/>
    </w:pPr>
    <w:rPr>
      <w:rFonts w:ascii="Arial" w:hAnsi="Arial" w:cs="Arial"/>
      <w:szCs w:val="22"/>
      <w:lang w:val="en-US"/>
    </w:rPr>
  </w:style>
  <w:style w:type="paragraph" w:styleId="DefaultText1">
    <w:name w:val="Default Text:1"/>
    <w:basedOn w:val="Normal"/>
    <w:qFormat/>
    <w:pPr>
      <w:overflowPunct w:val="true"/>
      <w:textAlignment w:val="baseline"/>
    </w:pPr>
    <w:rPr>
      <w:color w:val="000000"/>
      <w:szCs w:val="20"/>
      <w:lang w:val="en-US"/>
    </w:rPr>
  </w:style>
  <w:style w:type="paragraph" w:styleId="StyleHeading1PAChapterLevel1h11section11headingBefor">
    <w:name w:val="Style Heading 1PA ChapterLevel 1h11section1.1 heading + Befor..."/>
    <w:basedOn w:val="Normal"/>
    <w:qFormat/>
    <w:pPr/>
    <w:rPr>
      <w:rFonts w:ascii="Arial" w:hAnsi="Arial" w:cs="Arial"/>
      <w:szCs w:val="20"/>
    </w:rPr>
  </w:style>
  <w:style w:type="paragraph" w:styleId="ListParagraph">
    <w:name w:val="List Paragraph"/>
    <w:basedOn w:val="Normal"/>
    <w:qFormat/>
    <w:pPr>
      <w:spacing w:before="0" w:after="0"/>
      <w:ind w:left="720" w:right="0" w:hanging="0"/>
      <w:contextualSpacing/>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TotalTime>
  <Application>LibreOffice/6.3.4.2$Windows_X86_64 LibreOffice_project/60da17e045e08f1793c57c00ba83cdfce946d0aa</Application>
  <Company>I.R.I.S.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2025-09-23T15:53:00Z</dcterms:created>
  <dc:creator>Jade Walwyn</dc:creator>
  <dc:description/>
  <dc:language>en-US</dc:language>
  <cp:lastModifiedBy>Jade Walwyn</cp:lastModifiedBy>
  <cp:lastPrinted>1995-11-21T17:41:00Z</cp:lastPrinted>
  <dcterms:modified xsi:type="dcterms:W3CDTF">2025-09-23T15:53:00Z</dcterms:modified>
  <cp:revision>2</cp:revision>
  <dc:subject/>
  <dc:title>OCR Document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I.R.I.S.</vt:lpwstr>
  </property>
  <property fmtid="{D5CDD505-2E9C-101B-9397-08002B2CF9AE}" pid="4" name="DocSecurity">
    <vt:i4>0</vt:i4>
  </property>
  <property fmtid="{D5CDD505-2E9C-101B-9397-08002B2CF9AE}" pid="5" name="Editor">
    <vt:lpwstr>Readiris</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