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7B14" w14:textId="0EE61E1C" w:rsidR="00363C5F" w:rsidRDefault="00363C5F" w:rsidP="00363C5F">
      <w:pPr>
        <w:jc w:val="center"/>
        <w:rPr>
          <w:rFonts w:asciiTheme="minorHAnsi" w:hAnsiTheme="minorHAnsi" w:cstheme="minorBidi"/>
          <w:b/>
          <w:bCs/>
        </w:rPr>
      </w:pPr>
      <w:r w:rsidRPr="47FAACBB">
        <w:rPr>
          <w:rFonts w:ascii="Calibri" w:hAnsi="Calibri"/>
          <w:b/>
          <w:bCs/>
          <w:smallCaps/>
          <w:color w:val="E36C0A" w:themeColor="accent6" w:themeShade="BF"/>
        </w:rPr>
        <w:t>INFORMATION PACK</w:t>
      </w:r>
      <w:r>
        <w:br/>
      </w:r>
      <w:r w:rsidR="00EF5834">
        <w:rPr>
          <w:rFonts w:asciiTheme="minorHAnsi" w:hAnsiTheme="minorHAnsi" w:cstheme="minorBidi"/>
          <w:b/>
          <w:bCs/>
        </w:rPr>
        <w:t xml:space="preserve"> </w:t>
      </w:r>
      <w:r w:rsidR="00BD519D">
        <w:rPr>
          <w:rFonts w:asciiTheme="minorHAnsi" w:hAnsiTheme="minorHAnsi" w:cstheme="minorBidi"/>
          <w:b/>
          <w:bCs/>
          <w:color w:val="auto"/>
        </w:rPr>
        <w:t>Physics</w:t>
      </w:r>
      <w:r w:rsidRPr="00FD2BCF">
        <w:rPr>
          <w:rFonts w:asciiTheme="minorHAnsi" w:hAnsiTheme="minorHAnsi" w:cstheme="minorBidi"/>
          <w:b/>
          <w:bCs/>
          <w:color w:val="auto"/>
        </w:rPr>
        <w:t xml:space="preserve"> </w:t>
      </w:r>
      <w:r w:rsidR="00FD2BCF">
        <w:rPr>
          <w:rFonts w:asciiTheme="minorHAnsi" w:hAnsiTheme="minorHAnsi" w:cstheme="minorBidi"/>
          <w:b/>
          <w:bCs/>
        </w:rPr>
        <w:t>Lab</w:t>
      </w:r>
      <w:r w:rsidR="00BD519D">
        <w:rPr>
          <w:rFonts w:asciiTheme="minorHAnsi" w:hAnsiTheme="minorHAnsi" w:cstheme="minorBidi"/>
          <w:b/>
          <w:bCs/>
        </w:rPr>
        <w:t>oratory</w:t>
      </w:r>
      <w:r w:rsidR="00FD2BCF">
        <w:rPr>
          <w:rFonts w:asciiTheme="minorHAnsi" w:hAnsiTheme="minorHAnsi" w:cstheme="minorBidi"/>
          <w:b/>
          <w:bCs/>
        </w:rPr>
        <w:t xml:space="preserve"> </w:t>
      </w:r>
      <w:r>
        <w:rPr>
          <w:rFonts w:asciiTheme="minorHAnsi" w:hAnsiTheme="minorHAnsi" w:cstheme="minorBidi"/>
          <w:b/>
          <w:bCs/>
        </w:rPr>
        <w:t>Technician</w:t>
      </w:r>
    </w:p>
    <w:p w14:paraId="7B2A9883" w14:textId="66FCEA37" w:rsidR="00363C5F" w:rsidRDefault="00BD519D" w:rsidP="00363C5F">
      <w:pPr>
        <w:jc w:val="center"/>
        <w:rPr>
          <w:rFonts w:asciiTheme="minorHAnsi" w:hAnsiTheme="minorHAnsi" w:cstheme="minorBidi"/>
        </w:rPr>
      </w:pPr>
      <w:r>
        <w:rPr>
          <w:rFonts w:asciiTheme="minorHAnsi" w:hAnsiTheme="minorHAnsi" w:cstheme="minorBidi"/>
        </w:rPr>
        <w:t>Full time</w:t>
      </w:r>
      <w:r w:rsidR="00201C6F">
        <w:rPr>
          <w:rFonts w:asciiTheme="minorHAnsi" w:hAnsiTheme="minorHAnsi" w:cstheme="minorBidi"/>
        </w:rPr>
        <w:t>, term time only</w:t>
      </w:r>
      <w:r>
        <w:rPr>
          <w:rFonts w:asciiTheme="minorHAnsi" w:hAnsiTheme="minorHAnsi" w:cstheme="minorBidi"/>
        </w:rPr>
        <w:t xml:space="preserve"> plus 5 days</w:t>
      </w:r>
    </w:p>
    <w:p w14:paraId="0BF698C0" w14:textId="069923D4" w:rsidR="007B60AB" w:rsidRPr="007B60AB" w:rsidRDefault="002C286A" w:rsidP="007B60AB">
      <w:pPr>
        <w:jc w:val="center"/>
        <w:rPr>
          <w:rFonts w:asciiTheme="minorHAnsi" w:hAnsiTheme="minorHAnsi" w:cstheme="minorHAnsi"/>
        </w:rPr>
      </w:pPr>
      <w:r>
        <w:rPr>
          <w:rFonts w:asciiTheme="minorHAnsi" w:hAnsiTheme="minorHAnsi" w:cstheme="minorHAnsi"/>
        </w:rPr>
        <w:t>Permanent</w:t>
      </w:r>
    </w:p>
    <w:p w14:paraId="2C29C929" w14:textId="6C72FA3B" w:rsidR="00363C5F" w:rsidRPr="009A7233" w:rsidRDefault="00363C5F" w:rsidP="00363C5F">
      <w:pPr>
        <w:jc w:val="center"/>
        <w:rPr>
          <w:rFonts w:asciiTheme="minorHAnsi" w:hAnsiTheme="minorHAnsi" w:cstheme="minorBidi"/>
        </w:rPr>
      </w:pPr>
      <w:r w:rsidRPr="009A7233">
        <w:rPr>
          <w:rFonts w:asciiTheme="minorHAnsi" w:hAnsiTheme="minorHAnsi" w:cstheme="minorBidi"/>
        </w:rPr>
        <w:t xml:space="preserve">Required </w:t>
      </w:r>
      <w:r w:rsidR="000E7053">
        <w:rPr>
          <w:rFonts w:asciiTheme="minorHAnsi" w:hAnsiTheme="minorHAnsi" w:cstheme="minorBidi"/>
        </w:rPr>
        <w:t xml:space="preserve">from </w:t>
      </w:r>
      <w:r w:rsidR="002C286A">
        <w:rPr>
          <w:rFonts w:asciiTheme="minorHAnsi" w:hAnsiTheme="minorHAnsi" w:cstheme="minorBidi"/>
        </w:rPr>
        <w:t xml:space="preserve">1 </w:t>
      </w:r>
      <w:r w:rsidR="000E7053">
        <w:rPr>
          <w:rFonts w:asciiTheme="minorHAnsi" w:hAnsiTheme="minorHAnsi" w:cstheme="minorBidi"/>
        </w:rPr>
        <w:t>September 2026</w:t>
      </w:r>
    </w:p>
    <w:p w14:paraId="5A16EF34" w14:textId="77777777" w:rsidR="00363C5F" w:rsidRPr="00617B63" w:rsidRDefault="00363C5F" w:rsidP="00363C5F">
      <w:pPr>
        <w:jc w:val="center"/>
        <w:rPr>
          <w:rFonts w:asciiTheme="minorHAnsi" w:hAnsiTheme="minorHAnsi" w:cstheme="minorHAnsi"/>
          <w:b/>
          <w:bCs/>
          <w:color w:val="E36C0A" w:themeColor="accent6" w:themeShade="BF"/>
          <w:u w:color="ED7D31"/>
        </w:rPr>
      </w:pPr>
      <w:r>
        <w:rPr>
          <w:rFonts w:asciiTheme="minorHAnsi" w:hAnsiTheme="minorHAnsi" w:cstheme="minorHAnsi"/>
          <w:b/>
        </w:rPr>
        <w:br/>
      </w:r>
      <w:r w:rsidRPr="00617B63">
        <w:rPr>
          <w:rFonts w:asciiTheme="minorHAnsi" w:hAnsiTheme="minorHAnsi" w:cstheme="minorHAnsi"/>
          <w:b/>
          <w:bCs/>
          <w:color w:val="E36C0A" w:themeColor="accent6" w:themeShade="BF"/>
          <w:u w:color="ED7D31"/>
        </w:rPr>
        <w:t>Overview of the Role</w:t>
      </w:r>
    </w:p>
    <w:p w14:paraId="3CE37868" w14:textId="3D69B047" w:rsidR="00363C5F" w:rsidRPr="009A7233" w:rsidRDefault="00FD2BCF" w:rsidP="00363C5F">
      <w:pPr>
        <w:rPr>
          <w:rFonts w:asciiTheme="minorHAnsi" w:hAnsiTheme="minorHAnsi" w:cstheme="minorHAnsi"/>
          <w:sz w:val="22"/>
          <w:szCs w:val="22"/>
        </w:rPr>
      </w:pPr>
      <w:r>
        <w:rPr>
          <w:rFonts w:asciiTheme="minorHAnsi" w:hAnsiTheme="minorHAnsi" w:cstheme="minorHAnsi"/>
          <w:sz w:val="22"/>
          <w:szCs w:val="22"/>
        </w:rPr>
        <w:t>We are</w:t>
      </w:r>
      <w:r w:rsidR="00363C5F" w:rsidRPr="00E01952">
        <w:rPr>
          <w:rFonts w:asciiTheme="minorHAnsi" w:hAnsiTheme="minorHAnsi" w:cstheme="minorHAnsi"/>
          <w:sz w:val="22"/>
          <w:szCs w:val="22"/>
        </w:rPr>
        <w:t xml:space="preserve"> seeking to appoint a highly organised, enthusiastic and competent professional to work as part of a </w:t>
      </w:r>
      <w:r w:rsidR="00913EAB" w:rsidRPr="00E01952">
        <w:rPr>
          <w:rFonts w:asciiTheme="minorHAnsi" w:hAnsiTheme="minorHAnsi" w:cstheme="minorHAnsi"/>
          <w:sz w:val="22"/>
          <w:szCs w:val="22"/>
        </w:rPr>
        <w:t>high-achieving</w:t>
      </w:r>
      <w:r w:rsidR="00363C5F" w:rsidRPr="00E01952">
        <w:rPr>
          <w:rFonts w:asciiTheme="minorHAnsi" w:hAnsiTheme="minorHAnsi" w:cstheme="minorHAnsi"/>
          <w:sz w:val="22"/>
          <w:szCs w:val="22"/>
        </w:rPr>
        <w:t xml:space="preserve"> and forward-thinking </w:t>
      </w:r>
      <w:r w:rsidR="006028F9">
        <w:rPr>
          <w:rFonts w:asciiTheme="minorHAnsi" w:hAnsiTheme="minorHAnsi" w:cstheme="minorHAnsi"/>
          <w:sz w:val="22"/>
          <w:szCs w:val="22"/>
        </w:rPr>
        <w:t>Physics</w:t>
      </w:r>
      <w:r w:rsidR="00363C5F" w:rsidRPr="00E01952">
        <w:rPr>
          <w:rFonts w:asciiTheme="minorHAnsi" w:hAnsiTheme="minorHAnsi" w:cstheme="minorHAnsi"/>
          <w:sz w:val="22"/>
          <w:szCs w:val="22"/>
        </w:rPr>
        <w:t xml:space="preserve"> </w:t>
      </w:r>
      <w:r w:rsidR="006028F9">
        <w:rPr>
          <w:rFonts w:asciiTheme="minorHAnsi" w:hAnsiTheme="minorHAnsi" w:cstheme="minorHAnsi"/>
          <w:sz w:val="22"/>
          <w:szCs w:val="22"/>
        </w:rPr>
        <w:t>D</w:t>
      </w:r>
      <w:r w:rsidR="00363C5F" w:rsidRPr="00E01952">
        <w:rPr>
          <w:rFonts w:asciiTheme="minorHAnsi" w:hAnsiTheme="minorHAnsi" w:cstheme="minorHAnsi"/>
          <w:sz w:val="22"/>
          <w:szCs w:val="22"/>
        </w:rPr>
        <w:t xml:space="preserve">epartment in this prestigious school. </w:t>
      </w:r>
      <w:r>
        <w:rPr>
          <w:rFonts w:asciiTheme="minorHAnsi" w:hAnsiTheme="minorHAnsi" w:cstheme="minorHAnsi"/>
          <w:sz w:val="22"/>
          <w:szCs w:val="22"/>
        </w:rPr>
        <w:t xml:space="preserve">The post has become available due to the </w:t>
      </w:r>
      <w:r w:rsidR="00201C6F">
        <w:rPr>
          <w:rFonts w:asciiTheme="minorHAnsi" w:hAnsiTheme="minorHAnsi" w:cstheme="minorHAnsi"/>
          <w:sz w:val="22"/>
          <w:szCs w:val="22"/>
        </w:rPr>
        <w:t>retirement</w:t>
      </w:r>
      <w:r>
        <w:rPr>
          <w:rFonts w:asciiTheme="minorHAnsi" w:hAnsiTheme="minorHAnsi" w:cstheme="minorHAnsi"/>
          <w:sz w:val="22"/>
          <w:szCs w:val="22"/>
        </w:rPr>
        <w:t xml:space="preserve"> of the current post-holder.</w:t>
      </w:r>
      <w:r w:rsidR="00AD1F99">
        <w:rPr>
          <w:rFonts w:asciiTheme="minorHAnsi" w:hAnsiTheme="minorHAnsi" w:cstheme="minorHAnsi"/>
          <w:sz w:val="22"/>
          <w:szCs w:val="22"/>
        </w:rPr>
        <w:t xml:space="preserve"> </w:t>
      </w:r>
      <w:r w:rsidR="00363C5F" w:rsidRPr="00E01952">
        <w:rPr>
          <w:rFonts w:asciiTheme="minorHAnsi" w:hAnsiTheme="minorHAnsi" w:cstheme="minorHAnsi"/>
          <w:sz w:val="22"/>
          <w:szCs w:val="22"/>
        </w:rPr>
        <w:t>Experience of laboratory management and IT skills are essential.</w:t>
      </w:r>
    </w:p>
    <w:p w14:paraId="7D8EF170" w14:textId="77777777" w:rsidR="00363C5F" w:rsidRDefault="00363C5F" w:rsidP="00363C5F">
      <w:pPr>
        <w:pStyle w:val="NoSpacing"/>
        <w:rPr>
          <w:color w:val="000000" w:themeColor="text1"/>
        </w:rPr>
      </w:pPr>
    </w:p>
    <w:p w14:paraId="60610568" w14:textId="77777777" w:rsidR="00B61004" w:rsidRPr="00C75E81" w:rsidRDefault="00B61004" w:rsidP="00B61004">
      <w:pPr>
        <w:pStyle w:val="Body"/>
        <w:spacing w:before="0"/>
        <w:rPr>
          <w:rFonts w:asciiTheme="minorHAnsi" w:eastAsia="Calibri" w:hAnsiTheme="minorHAnsi" w:cstheme="minorHAnsi"/>
          <w:b/>
          <w:bCs/>
          <w:color w:val="ED7D31"/>
        </w:rPr>
      </w:pPr>
      <w:r w:rsidRPr="00C75E81">
        <w:rPr>
          <w:rFonts w:asciiTheme="minorHAnsi" w:hAnsiTheme="minorHAnsi" w:cstheme="minorHAnsi"/>
          <w:b/>
          <w:bCs/>
          <w:color w:val="ED7D31"/>
        </w:rPr>
        <w:t>JOB SUMMARY</w:t>
      </w:r>
    </w:p>
    <w:p w14:paraId="05194964" w14:textId="77777777" w:rsidR="00B61004" w:rsidRPr="00E01952" w:rsidRDefault="00B61004" w:rsidP="00B61004">
      <w:pPr>
        <w:rPr>
          <w:rFonts w:asciiTheme="minorHAnsi" w:hAnsiTheme="minorHAnsi" w:cstheme="minorHAnsi"/>
          <w:sz w:val="22"/>
          <w:szCs w:val="22"/>
        </w:rPr>
      </w:pPr>
    </w:p>
    <w:p w14:paraId="3621364E" w14:textId="6F87A5A1" w:rsidR="00B61004" w:rsidRPr="00AD1F99" w:rsidRDefault="00B61004" w:rsidP="00B61004">
      <w:pPr>
        <w:rPr>
          <w:rFonts w:asciiTheme="minorHAnsi" w:hAnsiTheme="minorHAnsi" w:cstheme="minorHAnsi"/>
          <w:color w:val="auto"/>
          <w:sz w:val="22"/>
          <w:szCs w:val="22"/>
        </w:rPr>
      </w:pPr>
      <w:r w:rsidRPr="00E01952">
        <w:rPr>
          <w:rFonts w:asciiTheme="minorHAnsi" w:hAnsiTheme="minorHAnsi" w:cstheme="minorHAnsi"/>
          <w:sz w:val="22"/>
          <w:szCs w:val="22"/>
        </w:rPr>
        <w:t xml:space="preserve">This position involves setting up and operating </w:t>
      </w:r>
      <w:r w:rsidRPr="00733246">
        <w:rPr>
          <w:rFonts w:asciiTheme="minorHAnsi" w:hAnsiTheme="minorHAnsi" w:cstheme="minorHAnsi"/>
          <w:color w:val="auto"/>
          <w:sz w:val="22"/>
          <w:szCs w:val="22"/>
        </w:rPr>
        <w:t xml:space="preserve">equipment for </w:t>
      </w:r>
      <w:r w:rsidR="006028F9">
        <w:rPr>
          <w:rFonts w:asciiTheme="minorHAnsi" w:hAnsiTheme="minorHAnsi" w:cstheme="minorHAnsi"/>
          <w:color w:val="auto"/>
          <w:sz w:val="22"/>
          <w:szCs w:val="22"/>
        </w:rPr>
        <w:t>physics</w:t>
      </w:r>
      <w:r w:rsidRPr="00733246">
        <w:rPr>
          <w:rFonts w:asciiTheme="minorHAnsi" w:hAnsiTheme="minorHAnsi" w:cstheme="minorHAnsi"/>
          <w:color w:val="auto"/>
          <w:sz w:val="22"/>
          <w:szCs w:val="22"/>
        </w:rPr>
        <w:t xml:space="preserve"> practical lessons</w:t>
      </w:r>
      <w:r w:rsidRPr="00E01952">
        <w:rPr>
          <w:rFonts w:asciiTheme="minorHAnsi" w:hAnsiTheme="minorHAnsi" w:cstheme="minorHAnsi"/>
          <w:sz w:val="22"/>
          <w:szCs w:val="22"/>
        </w:rPr>
        <w:t>.</w:t>
      </w:r>
      <w:r w:rsidR="00AD1F99">
        <w:rPr>
          <w:rFonts w:asciiTheme="minorHAnsi" w:hAnsiTheme="minorHAnsi" w:cstheme="minorHAnsi"/>
          <w:sz w:val="22"/>
          <w:szCs w:val="22"/>
        </w:rPr>
        <w:t xml:space="preserve"> </w:t>
      </w:r>
      <w:r w:rsidRPr="00E01952">
        <w:rPr>
          <w:rFonts w:asciiTheme="minorHAnsi" w:hAnsiTheme="minorHAnsi" w:cstheme="minorHAnsi"/>
          <w:sz w:val="22"/>
          <w:szCs w:val="22"/>
        </w:rPr>
        <w:t xml:space="preserve">This will include the trial of new practicals in conjunction with the teaching staff, liaising with the other science </w:t>
      </w:r>
      <w:r w:rsidRPr="00AD1F99">
        <w:rPr>
          <w:rFonts w:asciiTheme="minorHAnsi" w:hAnsiTheme="minorHAnsi" w:cstheme="minorHAnsi"/>
          <w:color w:val="auto"/>
          <w:sz w:val="22"/>
          <w:szCs w:val="22"/>
        </w:rPr>
        <w:t xml:space="preserve">technicians to ensure equipment is available and ordering of materials and equipment at key times of the year. The </w:t>
      </w:r>
      <w:r w:rsidR="006028F9">
        <w:rPr>
          <w:rFonts w:asciiTheme="minorHAnsi" w:hAnsiTheme="minorHAnsi" w:cstheme="minorHAnsi"/>
          <w:color w:val="auto"/>
          <w:sz w:val="22"/>
          <w:szCs w:val="22"/>
        </w:rPr>
        <w:t xml:space="preserve">Physics </w:t>
      </w:r>
      <w:r w:rsidRPr="00AD1F99">
        <w:rPr>
          <w:rFonts w:asciiTheme="minorHAnsi" w:hAnsiTheme="minorHAnsi" w:cstheme="minorHAnsi"/>
          <w:color w:val="auto"/>
          <w:sz w:val="22"/>
          <w:szCs w:val="22"/>
        </w:rPr>
        <w:t>Lab Technician will work as part of a team of four science technicians in school and will be available to support colleagues in science technician duties.</w:t>
      </w:r>
      <w:r w:rsidR="00AD1F99" w:rsidRPr="00AD1F99">
        <w:rPr>
          <w:rFonts w:asciiTheme="minorHAnsi" w:hAnsiTheme="minorHAnsi" w:cstheme="minorHAnsi"/>
          <w:color w:val="auto"/>
          <w:sz w:val="22"/>
          <w:szCs w:val="22"/>
        </w:rPr>
        <w:t xml:space="preserve"> </w:t>
      </w:r>
      <w:r w:rsidRPr="00AD1F99">
        <w:rPr>
          <w:rFonts w:asciiTheme="minorHAnsi" w:hAnsiTheme="minorHAnsi" w:cstheme="minorHAnsi"/>
          <w:color w:val="auto"/>
          <w:sz w:val="22"/>
          <w:szCs w:val="22"/>
        </w:rPr>
        <w:t xml:space="preserve">The successful candidate must be prepared to train as a </w:t>
      </w:r>
      <w:r w:rsidR="00AD1F99" w:rsidRPr="00AD1F99">
        <w:rPr>
          <w:rFonts w:asciiTheme="minorHAnsi" w:hAnsiTheme="minorHAnsi" w:cstheme="minorHAnsi"/>
          <w:color w:val="auto"/>
          <w:sz w:val="22"/>
          <w:szCs w:val="22"/>
        </w:rPr>
        <w:t>first aider</w:t>
      </w:r>
      <w:r w:rsidRPr="00AD1F99">
        <w:rPr>
          <w:rFonts w:asciiTheme="minorHAnsi" w:hAnsiTheme="minorHAnsi" w:cstheme="minorHAnsi"/>
          <w:color w:val="auto"/>
          <w:sz w:val="22"/>
          <w:szCs w:val="22"/>
        </w:rPr>
        <w:t>.</w:t>
      </w:r>
    </w:p>
    <w:p w14:paraId="332D11EC" w14:textId="77777777" w:rsidR="00B61004" w:rsidRPr="00AD1F99" w:rsidRDefault="00B61004" w:rsidP="00B61004">
      <w:pPr>
        <w:rPr>
          <w:rFonts w:asciiTheme="minorHAnsi" w:hAnsiTheme="minorHAnsi" w:cstheme="minorHAnsi"/>
          <w:b/>
          <w:color w:val="auto"/>
          <w:sz w:val="22"/>
          <w:szCs w:val="22"/>
        </w:rPr>
      </w:pPr>
    </w:p>
    <w:p w14:paraId="63155E6D" w14:textId="3C3BF168" w:rsidR="00B61004" w:rsidRPr="00E01952" w:rsidRDefault="00B61004" w:rsidP="00B61004">
      <w:pPr>
        <w:spacing w:line="273" w:lineRule="exact"/>
        <w:rPr>
          <w:rFonts w:asciiTheme="minorHAnsi" w:hAnsiTheme="minorHAnsi" w:cstheme="minorHAnsi"/>
          <w:sz w:val="22"/>
          <w:szCs w:val="22"/>
        </w:rPr>
      </w:pPr>
      <w:r w:rsidRPr="00AD1F99">
        <w:rPr>
          <w:rFonts w:asciiTheme="minorHAnsi" w:hAnsiTheme="minorHAnsi" w:cstheme="minorHAnsi"/>
          <w:color w:val="auto"/>
          <w:sz w:val="22"/>
          <w:szCs w:val="22"/>
        </w:rPr>
        <w:t xml:space="preserve">The science department has thirteen laboratories, with the </w:t>
      </w:r>
      <w:r w:rsidR="00C242C4">
        <w:rPr>
          <w:rFonts w:asciiTheme="minorHAnsi" w:hAnsiTheme="minorHAnsi" w:cstheme="minorHAnsi"/>
          <w:color w:val="auto"/>
          <w:sz w:val="22"/>
          <w:szCs w:val="22"/>
        </w:rPr>
        <w:t>p</w:t>
      </w:r>
      <w:r w:rsidR="006028F9">
        <w:rPr>
          <w:rFonts w:asciiTheme="minorHAnsi" w:hAnsiTheme="minorHAnsi" w:cstheme="minorHAnsi"/>
          <w:color w:val="auto"/>
          <w:sz w:val="22"/>
          <w:szCs w:val="22"/>
        </w:rPr>
        <w:t xml:space="preserve">hysics </w:t>
      </w:r>
      <w:r w:rsidRPr="00AD1F99">
        <w:rPr>
          <w:rFonts w:asciiTheme="minorHAnsi" w:hAnsiTheme="minorHAnsi" w:cstheme="minorHAnsi"/>
          <w:color w:val="auto"/>
          <w:sz w:val="22"/>
          <w:szCs w:val="22"/>
        </w:rPr>
        <w:t xml:space="preserve">laboratories situated </w:t>
      </w:r>
      <w:r w:rsidRPr="00E01952">
        <w:rPr>
          <w:rFonts w:asciiTheme="minorHAnsi" w:hAnsiTheme="minorHAnsi" w:cstheme="minorHAnsi"/>
          <w:sz w:val="22"/>
          <w:szCs w:val="22"/>
        </w:rPr>
        <w:t xml:space="preserve">on the </w:t>
      </w:r>
      <w:r w:rsidR="00FE4C86">
        <w:rPr>
          <w:rFonts w:asciiTheme="minorHAnsi" w:hAnsiTheme="minorHAnsi" w:cstheme="minorHAnsi"/>
          <w:sz w:val="22"/>
          <w:szCs w:val="22"/>
        </w:rPr>
        <w:t>second</w:t>
      </w:r>
      <w:r w:rsidRPr="00E01952">
        <w:rPr>
          <w:rFonts w:asciiTheme="minorHAnsi" w:hAnsiTheme="minorHAnsi" w:cstheme="minorHAnsi"/>
          <w:sz w:val="22"/>
          <w:szCs w:val="22"/>
        </w:rPr>
        <w:t xml:space="preserve"> floor. </w:t>
      </w:r>
      <w:r w:rsidR="00C242C4" w:rsidRPr="00E01952">
        <w:rPr>
          <w:rFonts w:asciiTheme="minorHAnsi" w:hAnsiTheme="minorHAnsi" w:cstheme="minorHAnsi"/>
          <w:sz w:val="22"/>
          <w:szCs w:val="22"/>
        </w:rPr>
        <w:t>There is a science staffroom and each member of teaching staff has an allocated work area.</w:t>
      </w:r>
      <w:r w:rsidR="00C242C4">
        <w:rPr>
          <w:rFonts w:asciiTheme="minorHAnsi" w:hAnsiTheme="minorHAnsi" w:cstheme="minorHAnsi"/>
          <w:sz w:val="22"/>
          <w:szCs w:val="22"/>
        </w:rPr>
        <w:t xml:space="preserve"> </w:t>
      </w:r>
      <w:r w:rsidR="00C242C4" w:rsidRPr="00E01952">
        <w:rPr>
          <w:rFonts w:asciiTheme="minorHAnsi" w:hAnsiTheme="minorHAnsi" w:cstheme="minorHAnsi"/>
          <w:sz w:val="22"/>
          <w:szCs w:val="22"/>
        </w:rPr>
        <w:t xml:space="preserve">Each laboratory in the school is equipped with a data projector </w:t>
      </w:r>
      <w:r w:rsidR="00C242C4">
        <w:rPr>
          <w:rFonts w:asciiTheme="minorHAnsi" w:hAnsiTheme="minorHAnsi" w:cstheme="minorHAnsi"/>
          <w:sz w:val="22"/>
          <w:szCs w:val="22"/>
        </w:rPr>
        <w:t>and visualiser</w:t>
      </w:r>
      <w:r w:rsidR="00C242C4" w:rsidRPr="00E01952">
        <w:rPr>
          <w:rFonts w:asciiTheme="minorHAnsi" w:hAnsiTheme="minorHAnsi" w:cstheme="minorHAnsi"/>
          <w:sz w:val="22"/>
          <w:szCs w:val="22"/>
        </w:rPr>
        <w:t>.</w:t>
      </w:r>
      <w:r w:rsidR="00C242C4">
        <w:rPr>
          <w:rFonts w:asciiTheme="minorHAnsi" w:hAnsiTheme="minorHAnsi" w:cstheme="minorHAnsi"/>
          <w:sz w:val="22"/>
          <w:szCs w:val="22"/>
        </w:rPr>
        <w:t xml:space="preserve"> </w:t>
      </w:r>
      <w:r w:rsidR="00C242C4" w:rsidRPr="00E01952">
        <w:rPr>
          <w:rFonts w:asciiTheme="minorHAnsi" w:hAnsiTheme="minorHAnsi" w:cstheme="minorHAnsi"/>
          <w:sz w:val="22"/>
          <w:szCs w:val="22"/>
        </w:rPr>
        <w:t>IT is widely used to enhance effective teaching and learning.</w:t>
      </w:r>
    </w:p>
    <w:p w14:paraId="45D477AE" w14:textId="77777777" w:rsidR="00B61004" w:rsidRPr="009355CB" w:rsidRDefault="00B61004" w:rsidP="00B61004">
      <w:pPr>
        <w:widowControl w:val="0"/>
        <w:tabs>
          <w:tab w:val="left" w:pos="1272"/>
          <w:tab w:val="left" w:pos="1273"/>
        </w:tabs>
        <w:rPr>
          <w:rFonts w:asciiTheme="minorHAnsi" w:hAnsiTheme="minorHAnsi" w:cstheme="minorHAnsi"/>
          <w:b/>
          <w:bCs/>
          <w:color w:val="ED7D31"/>
          <w:sz w:val="22"/>
          <w:szCs w:val="22"/>
        </w:rPr>
      </w:pPr>
    </w:p>
    <w:p w14:paraId="03002043" w14:textId="77777777" w:rsidR="00B61004" w:rsidRPr="00910E37" w:rsidRDefault="00B61004" w:rsidP="00B61004">
      <w:pPr>
        <w:widowControl w:val="0"/>
        <w:tabs>
          <w:tab w:val="left" w:pos="1272"/>
          <w:tab w:val="left" w:pos="1273"/>
        </w:tabs>
        <w:rPr>
          <w:rFonts w:asciiTheme="minorHAnsi" w:eastAsia="Calibri" w:hAnsiTheme="minorHAnsi" w:cstheme="minorHAnsi"/>
          <w:color w:val="ED7D31"/>
        </w:rPr>
      </w:pPr>
      <w:r w:rsidRPr="00C75E81">
        <w:rPr>
          <w:rFonts w:asciiTheme="minorHAnsi" w:hAnsiTheme="minorHAnsi" w:cstheme="minorHAnsi"/>
          <w:b/>
          <w:bCs/>
          <w:color w:val="ED7D31"/>
        </w:rPr>
        <w:t>KEY RESPONSIBILITIES AND ACCOUNTABILITIES</w:t>
      </w:r>
    </w:p>
    <w:p w14:paraId="36E259D8" w14:textId="77777777" w:rsidR="00B61004" w:rsidRPr="00E01952" w:rsidRDefault="00B61004" w:rsidP="00B6100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t>Main Responsibilities</w:t>
      </w:r>
    </w:p>
    <w:p w14:paraId="249D9375" w14:textId="497B2285" w:rsidR="00B61004"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Be aware of the hazards and risks associated with having </w:t>
      </w:r>
      <w:r w:rsidR="004A3DD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radioactive sources, </w:t>
      </w:r>
      <w:r w:rsidR="00A5463D">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electrical equipment, </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chemicals</w:t>
      </w:r>
      <w:r w:rsidR="00534DB6">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00A5463D">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and other</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materials on the premises and the problems of handling and working with them.</w:t>
      </w: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p>
    <w:p w14:paraId="4C2EADC5" w14:textId="77777777"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Be aware of updates to safety information and relevant legislation</w:t>
      </w: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Inform teaching staff of such updates to ensure appropriate risk assessments are in place for all practical work.</w:t>
      </w:r>
    </w:p>
    <w:p w14:paraId="35CD363C" w14:textId="3C6F7ACA"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Be responsible for your own safe working and be aware of issues of safety in procedures suggested</w:t>
      </w:r>
      <w:r w:rsidR="00A7734E">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or used</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by others. Use HAZCARDS and CLEAPSS and ASE publications appropriately.</w:t>
      </w:r>
      <w:r w:rsidR="0097416C">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Ensure conformity with ionising radiation </w:t>
      </w:r>
      <w:r w:rsidR="00A5463D">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and COSHH </w:t>
      </w:r>
      <w:r w:rsidR="0097416C">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regulations.</w:t>
      </w:r>
    </w:p>
    <w:p w14:paraId="1CA66335" w14:textId="3C79C434" w:rsidR="00B61004" w:rsidRDefault="00B61004" w:rsidP="006F2A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3408F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that </w:t>
      </w:r>
      <w:r w:rsidR="0074468E" w:rsidRPr="003408F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hazardous materials</w:t>
      </w:r>
      <w:r w:rsidRPr="003408F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are</w:t>
      </w:r>
      <w:r w:rsidR="003408FF" w:rsidRPr="003408F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appropriately labelled and </w:t>
      </w:r>
      <w:r w:rsidRPr="003408F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stored safely and securely.</w:t>
      </w:r>
      <w:r w:rsidR="003408FF" w:rsidRPr="003408F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p>
    <w:p w14:paraId="75676DFC" w14:textId="77777777" w:rsidR="006D08E8" w:rsidRPr="00E01952" w:rsidRDefault="006D08E8" w:rsidP="006D08E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Train to take on the role of an Assistant Radiation Protection Supervisor and carry out audits and leak testing of radioactive materials.</w:t>
      </w:r>
    </w:p>
    <w:p w14:paraId="5F58CDE7" w14:textId="77777777" w:rsidR="00B61004"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Clear up chemical spillages safely and appropriately.</w:t>
      </w:r>
    </w:p>
    <w:p w14:paraId="5D25EE03" w14:textId="77777777" w:rsidR="0050062D" w:rsidRDefault="00B61004" w:rsidP="0082512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Set up class practicals and demonstrations</w:t>
      </w:r>
      <w:r w:rsidR="0082512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d</w:t>
      </w:r>
      <w:r w:rsidR="0082512A"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istribut</w:t>
      </w:r>
      <w:r w:rsidR="0082512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ing</w:t>
      </w:r>
      <w:r w:rsidR="0082512A"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all appropriate materials to the labs </w:t>
      </w:r>
      <w:r w:rsidR="0082512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in time for lessons</w:t>
      </w:r>
      <w:r w:rsidR="0050062D">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p>
    <w:p w14:paraId="6CDFF8FF" w14:textId="13E81738" w:rsidR="00B61004" w:rsidRPr="00B548C3" w:rsidRDefault="0050062D" w:rsidP="00B548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Clear up after class practicals and </w:t>
      </w:r>
      <w:r w:rsidR="00B548C3">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clean and store apparatus appropriately</w:t>
      </w:r>
      <w:r w:rsidR="0082512A"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r w:rsidR="00B548C3">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00B548C3"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Dispose of waste materials responsibly with reference to recommended guidelines.</w:t>
      </w:r>
    </w:p>
    <w:p w14:paraId="676045EC" w14:textId="1764ECF3"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Assume general responsibility for all resources and apparatus for </w:t>
      </w:r>
      <w:r w:rsidR="0083184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physics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lessons. Have an oversight of equipment booking and inform staff of any timetable clashes. </w:t>
      </w:r>
    </w:p>
    <w:p w14:paraId="1F6275D3" w14:textId="0BB740BA"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Check the</w:t>
      </w:r>
      <w:r w:rsidR="00F633EC">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physics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laboratories at the end of every day, paying particular reference to gas taps, water taps, windows and IT equipment.</w:t>
      </w:r>
    </w:p>
    <w:p w14:paraId="1F4ED00F" w14:textId="0A29ED4A"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that laboratories are locked when teaching staff are not present and that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prep rooms are</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locked at all times.</w:t>
      </w:r>
    </w:p>
    <w:p w14:paraId="2D908FF7" w14:textId="77777777"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lastRenderedPageBreak/>
        <w:t>Test practical procedures for feasibility when requested.</w:t>
      </w:r>
    </w:p>
    <w:p w14:paraId="1DEFB945" w14:textId="7BDB9472"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Maintain laboratory equipment, carrying out minor repairs and organising major repairs where appropriate.</w:t>
      </w:r>
      <w:r w:rsidR="00D8152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Carry out the annual check on the physics department’s Bunsen burners and steam turbine.</w:t>
      </w:r>
    </w:p>
    <w:p w14:paraId="10A34AEF" w14:textId="0580E04A" w:rsidR="00B61004"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Maintain the annual audit of</w:t>
      </w:r>
      <w:r w:rsidR="00D8152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equipment and</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materials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Liaise with the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h</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ead</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of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d</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epartment regarding the ordering of apparatus</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and other materials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p>
    <w:p w14:paraId="1F599678" w14:textId="143F0698"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rPr>
          <w:rFonts w:asciiTheme="minorHAnsi" w:eastAsia="Times New Roman"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val="en-GB" w:eastAsia="en-US"/>
          <w14:textOutline w14:w="0" w14:cap="rnd" w14:cmpd="sng" w14:algn="ctr">
            <w14:noFill/>
            <w14:prstDash w14:val="solid"/>
            <w14:bevel/>
          </w14:textOutline>
        </w:rPr>
        <w:t>Organise photocop</w:t>
      </w:r>
      <w:r w:rsidR="006D08E8">
        <w:rPr>
          <w:rFonts w:asciiTheme="minorHAnsi" w:eastAsia="Times New Roman" w:hAnsiTheme="minorHAnsi" w:cstheme="minorHAnsi"/>
          <w:color w:val="auto"/>
          <w:sz w:val="22"/>
          <w:szCs w:val="22"/>
          <w:bdr w:val="none" w:sz="0" w:space="0" w:color="auto"/>
          <w:lang w:val="en-GB" w:eastAsia="en-US"/>
          <w14:textOutline w14:w="0" w14:cap="rnd" w14:cmpd="sng" w14:algn="ctr">
            <w14:noFill/>
            <w14:prstDash w14:val="solid"/>
            <w14:bevel/>
          </w14:textOutline>
        </w:rPr>
        <w:t>ied</w:t>
      </w:r>
      <w:r w:rsidRPr="00E01952">
        <w:rPr>
          <w:rFonts w:asciiTheme="minorHAnsi" w:eastAsia="Times New Roman"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 material for lessons efficiently and oversee its filing or distribution to classes. </w:t>
      </w:r>
    </w:p>
    <w:p w14:paraId="05CE741E" w14:textId="55528060"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that IT equipment is available for </w:t>
      </w:r>
      <w:r w:rsidR="003170B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physics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lessons when requested. </w:t>
      </w:r>
    </w:p>
    <w:p w14:paraId="02EE24C9" w14:textId="77777777" w:rsidR="00B61004"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Supply resources and apparatus as requested by science clubs.</w:t>
      </w:r>
    </w:p>
    <w:p w14:paraId="0505EBAB" w14:textId="77777777" w:rsidR="00B61004" w:rsidRPr="00E01952" w:rsidRDefault="00B61004" w:rsidP="00B6100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p>
    <w:p w14:paraId="4F2EBEE3" w14:textId="77777777" w:rsidR="00B61004" w:rsidRPr="00E01952" w:rsidRDefault="00B61004" w:rsidP="00B6100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t>Additional Responsibilities</w:t>
      </w:r>
    </w:p>
    <w:p w14:paraId="4F5DEB0A" w14:textId="4AB3916B"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Organise the </w:t>
      </w:r>
      <w:r w:rsidR="003170B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physics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prep rooms to provide a safe working and storage environment.</w:t>
      </w:r>
    </w:p>
    <w:p w14:paraId="0B43BD17" w14:textId="021BAB7E"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Advise staff</w:t>
      </w:r>
      <w:r w:rsidR="002A334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including trainee teachers,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on use of new or unfamiliar equipment.</w:t>
      </w:r>
    </w:p>
    <w:p w14:paraId="40B9E1A3"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Assist with open evenings.</w:t>
      </w:r>
    </w:p>
    <w:p w14:paraId="36121297" w14:textId="71B97B04"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Act as a first</w:t>
      </w:r>
      <w:r w:rsid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aider.</w:t>
      </w:r>
    </w:p>
    <w:p w14:paraId="74C650A7" w14:textId="184AB6B0" w:rsidR="00B61004" w:rsidRPr="00BB2D87" w:rsidRDefault="00B61004" w:rsidP="00BB2D8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Check and maintain </w:t>
      </w:r>
      <w:r w:rsid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the </w:t>
      </w:r>
      <w:r w:rsidR="008C66D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physics</w:t>
      </w:r>
      <w:r w:rsid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f</w:t>
      </w:r>
      <w:r w:rsidRP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irst </w:t>
      </w:r>
      <w:r w:rsid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w:t>
      </w:r>
      <w:r w:rsidRP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id boxes.</w:t>
      </w:r>
    </w:p>
    <w:p w14:paraId="77110748"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Make local purchases.</w:t>
      </w:r>
    </w:p>
    <w:p w14:paraId="77BF7118" w14:textId="2CF4E55B"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accident/incident forms are completed as appropriate and </w:t>
      </w:r>
      <w:r w:rsid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sent to the Pastoral Assistant</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p>
    <w:p w14:paraId="0662B07D"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Arrange for classes to be moved between laboratories in accordance with teaching requirements and available laboratory facilities.</w:t>
      </w:r>
    </w:p>
    <w:p w14:paraId="13196E2D"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Be aware of work left for absent science teaching staff and take control of finished work.</w:t>
      </w:r>
    </w:p>
    <w:p w14:paraId="51A461C1" w14:textId="054F47E5"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Issue textbooks and maintain records.</w:t>
      </w:r>
    </w:p>
    <w:p w14:paraId="2A4705CD"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Assist with book return days.</w:t>
      </w:r>
    </w:p>
    <w:p w14:paraId="01B65767" w14:textId="7A8EBB84"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Make visual checks on all equipment used in laboratories.</w:t>
      </w:r>
    </w:p>
    <w:p w14:paraId="4B43BA4C"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Provide support in practical lessons as required.</w:t>
      </w:r>
    </w:p>
    <w:p w14:paraId="004ED214"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Report repair requirements to the Premises and Facilities Manager.</w:t>
      </w:r>
    </w:p>
    <w:p w14:paraId="6ADDF2EC" w14:textId="20DC2535" w:rsidR="00B61004" w:rsidRPr="00910E37"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Any other reasonable duties as requested by the Principal.</w:t>
      </w:r>
    </w:p>
    <w:p w14:paraId="21A5C93C" w14:textId="77777777" w:rsidR="00B61004" w:rsidRDefault="00B61004" w:rsidP="00B61004">
      <w:pPr>
        <w:jc w:val="center"/>
        <w:rPr>
          <w:rFonts w:asciiTheme="minorHAnsi" w:hAnsiTheme="minorHAnsi" w:cstheme="minorHAnsi"/>
          <w:b/>
          <w:bCs/>
          <w:color w:val="ED7D31"/>
          <w:u w:color="ED7D31"/>
        </w:rPr>
      </w:pPr>
    </w:p>
    <w:p w14:paraId="74DC49EC" w14:textId="77777777" w:rsidR="00B61004" w:rsidRDefault="00B61004" w:rsidP="00B61004">
      <w:pPr>
        <w:jc w:val="center"/>
        <w:rPr>
          <w:rFonts w:asciiTheme="minorHAnsi" w:hAnsiTheme="minorHAnsi" w:cstheme="minorHAnsi"/>
          <w:b/>
          <w:bCs/>
          <w:color w:val="ED7D31"/>
          <w:u w:color="ED7D31"/>
        </w:rPr>
      </w:pPr>
    </w:p>
    <w:p w14:paraId="72190DDE" w14:textId="77777777" w:rsidR="00BB2D87" w:rsidRDefault="00BB2D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u w:color="ED7D31"/>
        </w:rPr>
      </w:pPr>
      <w:r>
        <w:rPr>
          <w:rFonts w:asciiTheme="minorHAnsi" w:hAnsiTheme="minorHAnsi" w:cstheme="minorHAnsi"/>
          <w:b/>
          <w:bCs/>
          <w:color w:val="ED7D31"/>
          <w:u w:color="ED7D31"/>
        </w:rPr>
        <w:br w:type="page"/>
      </w:r>
    </w:p>
    <w:p w14:paraId="29741171" w14:textId="388C1BF3" w:rsidR="001B44B8" w:rsidRDefault="001B44B8" w:rsidP="00B61004">
      <w:pPr>
        <w:jc w:val="center"/>
        <w:rPr>
          <w:rFonts w:asciiTheme="minorHAnsi" w:hAnsiTheme="minorHAnsi" w:cstheme="minorHAnsi"/>
          <w:b/>
          <w:bCs/>
          <w:color w:val="ED7D31"/>
          <w:u w:color="ED7D31"/>
        </w:rPr>
      </w:pPr>
      <w:r w:rsidRPr="00386E51">
        <w:rPr>
          <w:rFonts w:asciiTheme="minorHAnsi" w:hAnsiTheme="minorHAnsi" w:cstheme="minorHAnsi"/>
          <w:b/>
          <w:bCs/>
          <w:color w:val="ED7D31"/>
          <w:u w:color="ED7D31"/>
        </w:rPr>
        <w:lastRenderedPageBreak/>
        <w:t>PERSON SPECIFICATION</w:t>
      </w:r>
    </w:p>
    <w:p w14:paraId="20C2C116" w14:textId="77777777" w:rsidR="00BB2D87" w:rsidRPr="00386E51" w:rsidRDefault="00BB2D87" w:rsidP="00B61004">
      <w:pPr>
        <w:jc w:val="center"/>
        <w:rPr>
          <w:rFonts w:asciiTheme="minorHAnsi" w:hAnsiTheme="minorHAnsi" w:cstheme="minorHAnsi"/>
          <w:b/>
          <w:bCs/>
          <w:color w:val="ED7D31"/>
          <w:u w:color="ED7D31"/>
        </w:rPr>
      </w:pPr>
    </w:p>
    <w:tbl>
      <w:tblPr>
        <w:tblStyle w:val="TableGrid"/>
        <w:tblW w:w="9884" w:type="dxa"/>
        <w:tblLook w:val="04A0" w:firstRow="1" w:lastRow="0" w:firstColumn="1" w:lastColumn="0" w:noHBand="0" w:noVBand="1"/>
      </w:tblPr>
      <w:tblGrid>
        <w:gridCol w:w="1814"/>
        <w:gridCol w:w="3870"/>
        <w:gridCol w:w="2036"/>
        <w:gridCol w:w="2164"/>
      </w:tblGrid>
      <w:tr w:rsidR="001B44B8" w:rsidRPr="009355CB" w14:paraId="6BC5C41F" w14:textId="77777777" w:rsidTr="1E5263B8">
        <w:trPr>
          <w:tblHeader/>
        </w:trPr>
        <w:tc>
          <w:tcPr>
            <w:tcW w:w="1814" w:type="dxa"/>
          </w:tcPr>
          <w:p w14:paraId="64CDD645" w14:textId="77777777" w:rsidR="001B44B8" w:rsidRPr="009355CB" w:rsidRDefault="001B44B8">
            <w:pPr>
              <w:rPr>
                <w:rFonts w:asciiTheme="minorHAnsi" w:hAnsiTheme="minorHAnsi" w:cstheme="minorHAnsi"/>
                <w:b/>
                <w:sz w:val="22"/>
                <w:szCs w:val="22"/>
              </w:rPr>
            </w:pPr>
            <w:r w:rsidRPr="009355CB">
              <w:rPr>
                <w:rFonts w:asciiTheme="minorHAnsi" w:hAnsiTheme="minorHAnsi" w:cstheme="minorHAnsi"/>
                <w:b/>
                <w:sz w:val="22"/>
                <w:szCs w:val="22"/>
              </w:rPr>
              <w:t>Category</w:t>
            </w:r>
          </w:p>
        </w:tc>
        <w:tc>
          <w:tcPr>
            <w:tcW w:w="3870" w:type="dxa"/>
          </w:tcPr>
          <w:p w14:paraId="47A1F413" w14:textId="77777777" w:rsidR="001B44B8" w:rsidRPr="009355CB" w:rsidRDefault="001B44B8">
            <w:pPr>
              <w:rPr>
                <w:rFonts w:asciiTheme="minorHAnsi" w:hAnsiTheme="minorHAnsi" w:cstheme="minorHAnsi"/>
                <w:b/>
                <w:sz w:val="22"/>
                <w:szCs w:val="22"/>
              </w:rPr>
            </w:pPr>
            <w:r w:rsidRPr="009355CB">
              <w:rPr>
                <w:rFonts w:asciiTheme="minorHAnsi" w:hAnsiTheme="minorHAnsi" w:cstheme="minorHAnsi"/>
                <w:b/>
                <w:sz w:val="22"/>
                <w:szCs w:val="22"/>
              </w:rPr>
              <w:t>Essential</w:t>
            </w:r>
          </w:p>
        </w:tc>
        <w:tc>
          <w:tcPr>
            <w:tcW w:w="2036" w:type="dxa"/>
          </w:tcPr>
          <w:p w14:paraId="2B1D6308" w14:textId="77777777" w:rsidR="001B44B8" w:rsidRPr="009355CB" w:rsidRDefault="001B44B8">
            <w:pPr>
              <w:rPr>
                <w:rFonts w:asciiTheme="minorHAnsi" w:hAnsiTheme="minorHAnsi" w:cstheme="minorHAnsi"/>
                <w:b/>
                <w:sz w:val="22"/>
                <w:szCs w:val="22"/>
              </w:rPr>
            </w:pPr>
            <w:r w:rsidRPr="009355CB">
              <w:rPr>
                <w:rFonts w:asciiTheme="minorHAnsi" w:hAnsiTheme="minorHAnsi" w:cstheme="minorHAnsi"/>
                <w:b/>
                <w:sz w:val="22"/>
                <w:szCs w:val="22"/>
              </w:rPr>
              <w:t>Desirable</w:t>
            </w:r>
          </w:p>
        </w:tc>
        <w:tc>
          <w:tcPr>
            <w:tcW w:w="2164" w:type="dxa"/>
          </w:tcPr>
          <w:p w14:paraId="216CF37D" w14:textId="57758429" w:rsidR="001B44B8" w:rsidRPr="009355CB" w:rsidRDefault="00302A56" w:rsidP="00302A56">
            <w:pPr>
              <w:rPr>
                <w:rFonts w:asciiTheme="minorHAnsi" w:hAnsiTheme="minorHAnsi" w:cstheme="minorHAnsi"/>
                <w:b/>
                <w:sz w:val="22"/>
                <w:szCs w:val="22"/>
              </w:rPr>
            </w:pPr>
            <w:r>
              <w:rPr>
                <w:rFonts w:asciiTheme="minorHAnsi" w:hAnsiTheme="minorHAnsi" w:cstheme="minorHAnsi"/>
                <w:b/>
                <w:sz w:val="22"/>
                <w:szCs w:val="22"/>
              </w:rPr>
              <w:t>Method of assessment</w:t>
            </w:r>
          </w:p>
        </w:tc>
      </w:tr>
      <w:tr w:rsidR="000C4CBB" w:rsidRPr="009355CB" w14:paraId="123FD8C3" w14:textId="77777777" w:rsidTr="1E5263B8">
        <w:tc>
          <w:tcPr>
            <w:tcW w:w="1814" w:type="dxa"/>
          </w:tcPr>
          <w:p w14:paraId="1D01BE91" w14:textId="6C13CE1D"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Qualifications, Education, training</w:t>
            </w:r>
          </w:p>
        </w:tc>
        <w:tc>
          <w:tcPr>
            <w:tcW w:w="3870" w:type="dxa"/>
          </w:tcPr>
          <w:p w14:paraId="4ED72705" w14:textId="77777777" w:rsidR="000C4CBB" w:rsidRPr="003C4DF9" w:rsidRDefault="000C4CBB" w:rsidP="000C4CBB">
            <w:pPr>
              <w:pStyle w:val="Default"/>
              <w:numPr>
                <w:ilvl w:val="0"/>
                <w:numId w:val="13"/>
              </w:numPr>
              <w:spacing w:before="0"/>
              <w:rPr>
                <w:rFonts w:asciiTheme="minorHAnsi" w:hAnsiTheme="minorHAnsi" w:cstheme="minorHAnsi"/>
                <w:sz w:val="22"/>
                <w:szCs w:val="22"/>
              </w:rPr>
            </w:pPr>
            <w:r w:rsidRPr="003C4DF9">
              <w:rPr>
                <w:rFonts w:asciiTheme="minorHAnsi" w:hAnsiTheme="minorHAnsi" w:cstheme="minorHAnsi"/>
                <w:sz w:val="22"/>
                <w:szCs w:val="22"/>
                <w:lang w:val="en-US"/>
              </w:rPr>
              <w:t>GCSE English and Mathematics up to GCSE grade 4 or above.</w:t>
            </w:r>
          </w:p>
          <w:p w14:paraId="2F00C7A7" w14:textId="77777777" w:rsidR="000C4CBB" w:rsidRPr="003C4DF9" w:rsidRDefault="000C4CBB" w:rsidP="000C4CBB">
            <w:pPr>
              <w:pStyle w:val="Default"/>
              <w:numPr>
                <w:ilvl w:val="0"/>
                <w:numId w:val="13"/>
              </w:numPr>
              <w:spacing w:before="0"/>
              <w:rPr>
                <w:rFonts w:asciiTheme="minorHAnsi" w:hAnsiTheme="minorHAnsi" w:cstheme="minorHAnsi"/>
                <w:sz w:val="22"/>
                <w:szCs w:val="22"/>
              </w:rPr>
            </w:pPr>
            <w:r w:rsidRPr="003C4DF9">
              <w:rPr>
                <w:rFonts w:asciiTheme="minorHAnsi" w:hAnsiTheme="minorHAnsi" w:cstheme="minorHAnsi"/>
                <w:sz w:val="22"/>
                <w:szCs w:val="22"/>
              </w:rPr>
              <w:t>Science qualification at level 3 or above </w:t>
            </w:r>
          </w:p>
          <w:p w14:paraId="66F88A54" w14:textId="29D145D9" w:rsidR="000C4CBB" w:rsidRPr="003C4DF9" w:rsidRDefault="000C4CBB" w:rsidP="000C4CBB">
            <w:pPr>
              <w:pStyle w:val="Default"/>
              <w:spacing w:before="0"/>
              <w:rPr>
                <w:rFonts w:asciiTheme="minorHAnsi" w:hAnsiTheme="minorHAnsi" w:cstheme="minorHAnsi"/>
                <w:sz w:val="22"/>
                <w:szCs w:val="22"/>
                <w:lang w:val="en-US"/>
              </w:rPr>
            </w:pPr>
          </w:p>
        </w:tc>
        <w:tc>
          <w:tcPr>
            <w:tcW w:w="2036" w:type="dxa"/>
          </w:tcPr>
          <w:p w14:paraId="67DFA78F" w14:textId="7A5FDAAA"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Degree in a science</w:t>
            </w:r>
            <w:r w:rsidR="00156866">
              <w:rPr>
                <w:rFonts w:asciiTheme="minorHAnsi" w:hAnsiTheme="minorHAnsi" w:cstheme="minorHAnsi"/>
                <w:sz w:val="22"/>
                <w:szCs w:val="22"/>
              </w:rPr>
              <w:t>, preferably physics.</w:t>
            </w:r>
            <w:r w:rsidRPr="003C4DF9">
              <w:rPr>
                <w:rFonts w:asciiTheme="minorHAnsi" w:hAnsiTheme="minorHAnsi" w:cstheme="minorHAnsi"/>
                <w:sz w:val="22"/>
                <w:szCs w:val="22"/>
              </w:rPr>
              <w:t xml:space="preserve"> </w:t>
            </w:r>
          </w:p>
        </w:tc>
        <w:tc>
          <w:tcPr>
            <w:tcW w:w="2164" w:type="dxa"/>
          </w:tcPr>
          <w:p w14:paraId="5538DAFE" w14:textId="77777777" w:rsidR="000C4CBB" w:rsidRPr="003C4DF9" w:rsidRDefault="000C4CBB" w:rsidP="000C4CBB">
            <w:pPr>
              <w:pStyle w:val="ListParagraph"/>
              <w:numPr>
                <w:ilvl w:val="0"/>
                <w:numId w:val="13"/>
              </w:numPr>
              <w:spacing w:after="0" w:line="240" w:lineRule="auto"/>
              <w:rPr>
                <w:rFonts w:asciiTheme="minorHAnsi" w:eastAsia="Calibri" w:hAnsiTheme="minorHAnsi" w:cstheme="minorHAnsi"/>
                <w:sz w:val="22"/>
                <w:szCs w:val="22"/>
              </w:rPr>
            </w:pPr>
            <w:r w:rsidRPr="003C4DF9">
              <w:rPr>
                <w:rFonts w:asciiTheme="minorHAnsi" w:hAnsiTheme="minorHAnsi" w:cstheme="minorHAnsi"/>
                <w:sz w:val="22"/>
                <w:szCs w:val="22"/>
              </w:rPr>
              <w:t>Application form</w:t>
            </w:r>
          </w:p>
          <w:p w14:paraId="5427B461" w14:textId="01361A9E"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Certificates</w:t>
            </w:r>
          </w:p>
        </w:tc>
      </w:tr>
      <w:tr w:rsidR="000C4CBB" w:rsidRPr="009355CB" w14:paraId="05FCDB5D" w14:textId="77777777" w:rsidTr="1E5263B8">
        <w:tc>
          <w:tcPr>
            <w:tcW w:w="1814" w:type="dxa"/>
          </w:tcPr>
          <w:p w14:paraId="366B7D6B" w14:textId="2934C2D5"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Relevant Experience</w:t>
            </w:r>
          </w:p>
        </w:tc>
        <w:tc>
          <w:tcPr>
            <w:tcW w:w="3870" w:type="dxa"/>
          </w:tcPr>
          <w:p w14:paraId="3A77A071" w14:textId="2A195625" w:rsidR="000C4CBB" w:rsidRPr="003C4DF9" w:rsidRDefault="000C4CBB" w:rsidP="000C4CB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3C4DF9">
              <w:rPr>
                <w:rFonts w:asciiTheme="minorHAnsi" w:hAnsiTheme="minorHAnsi" w:cstheme="minorHAnsi"/>
                <w:sz w:val="22"/>
                <w:szCs w:val="22"/>
              </w:rPr>
              <w:t>Experience of laboratory management.</w:t>
            </w:r>
          </w:p>
        </w:tc>
        <w:tc>
          <w:tcPr>
            <w:tcW w:w="2036" w:type="dxa"/>
          </w:tcPr>
          <w:p w14:paraId="14A8DB0D"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Experience in a school environment</w:t>
            </w:r>
          </w:p>
          <w:p w14:paraId="780E17E5" w14:textId="2CE84469"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Experience as a lab technician</w:t>
            </w:r>
          </w:p>
        </w:tc>
        <w:tc>
          <w:tcPr>
            <w:tcW w:w="2164" w:type="dxa"/>
          </w:tcPr>
          <w:p w14:paraId="294FF0B9" w14:textId="77777777" w:rsidR="000C4CBB" w:rsidRPr="003C4DF9" w:rsidRDefault="000C4CBB" w:rsidP="000C4CBB">
            <w:pPr>
              <w:pStyle w:val="ListParagraph"/>
              <w:numPr>
                <w:ilvl w:val="0"/>
                <w:numId w:val="13"/>
              </w:numPr>
              <w:spacing w:after="0" w:line="240" w:lineRule="auto"/>
              <w:rPr>
                <w:rFonts w:asciiTheme="minorHAnsi" w:eastAsia="Calibri" w:hAnsiTheme="minorHAnsi" w:cstheme="minorHAnsi"/>
                <w:sz w:val="22"/>
                <w:szCs w:val="22"/>
                <w:u w:color="FF0000"/>
              </w:rPr>
            </w:pPr>
            <w:r w:rsidRPr="003C4DF9">
              <w:rPr>
                <w:rFonts w:asciiTheme="minorHAnsi" w:hAnsiTheme="minorHAnsi" w:cstheme="minorHAnsi"/>
                <w:sz w:val="22"/>
                <w:szCs w:val="22"/>
                <w:u w:color="FF0000"/>
              </w:rPr>
              <w:t>Application form</w:t>
            </w:r>
          </w:p>
          <w:p w14:paraId="54F2E9B6" w14:textId="7AD2B6C1"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u w:color="FF0000"/>
              </w:rPr>
              <w:t>Certificates</w:t>
            </w:r>
          </w:p>
        </w:tc>
      </w:tr>
      <w:tr w:rsidR="000C4CBB" w:rsidRPr="009355CB" w14:paraId="2A677FAA" w14:textId="77777777" w:rsidTr="1E5263B8">
        <w:tc>
          <w:tcPr>
            <w:tcW w:w="1814" w:type="dxa"/>
          </w:tcPr>
          <w:p w14:paraId="145D6215" w14:textId="45A2575D"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Knowledge, skills, and abilities</w:t>
            </w:r>
          </w:p>
        </w:tc>
        <w:tc>
          <w:tcPr>
            <w:tcW w:w="3870" w:type="dxa"/>
          </w:tcPr>
          <w:p w14:paraId="7FFE7388" w14:textId="492A113D" w:rsidR="000C4CBB" w:rsidRPr="003C4DF9" w:rsidRDefault="003C4DF9"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G</w:t>
            </w:r>
            <w:r w:rsidR="000C4CBB" w:rsidRPr="003C4DF9">
              <w:rPr>
                <w:rFonts w:asciiTheme="minorHAnsi" w:hAnsiTheme="minorHAnsi" w:cstheme="minorHAnsi"/>
                <w:sz w:val="22"/>
                <w:szCs w:val="22"/>
              </w:rPr>
              <w:t>ood</w:t>
            </w:r>
            <w:r w:rsidRPr="003C4DF9">
              <w:rPr>
                <w:rFonts w:asciiTheme="minorHAnsi" w:hAnsiTheme="minorHAnsi" w:cstheme="minorHAnsi"/>
                <w:sz w:val="22"/>
                <w:szCs w:val="22"/>
              </w:rPr>
              <w:t xml:space="preserve"> laboratory</w:t>
            </w:r>
            <w:r w:rsidR="000C4CBB" w:rsidRPr="003C4DF9">
              <w:rPr>
                <w:rFonts w:asciiTheme="minorHAnsi" w:hAnsiTheme="minorHAnsi" w:cstheme="minorHAnsi"/>
                <w:sz w:val="22"/>
                <w:szCs w:val="22"/>
              </w:rPr>
              <w:t xml:space="preserve"> skills</w:t>
            </w:r>
          </w:p>
          <w:p w14:paraId="65C56B7F" w14:textId="6FA52916" w:rsidR="003C4DF9" w:rsidRPr="003C4DF9" w:rsidRDefault="003C4DF9"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Good IT skills</w:t>
            </w:r>
          </w:p>
          <w:p w14:paraId="5FA3260F"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 xml:space="preserve">Excellent oral and written communication skills. </w:t>
            </w:r>
          </w:p>
          <w:p w14:paraId="10F7FED2"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Ability to build strong working relationships with all stakeholders.</w:t>
            </w:r>
          </w:p>
          <w:p w14:paraId="14F76AF3"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 xml:space="preserve">Ability to work under pressure and unsupervised on own initiative working to tight deadlines. </w:t>
            </w:r>
          </w:p>
          <w:p w14:paraId="72CEA9A4"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Ability to plan, organise and prioritise work schedule.</w:t>
            </w:r>
          </w:p>
          <w:p w14:paraId="5D886BE9" w14:textId="7D4EEFB6"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A thorough, meticulous approach to all tasks.</w:t>
            </w:r>
          </w:p>
        </w:tc>
        <w:tc>
          <w:tcPr>
            <w:tcW w:w="2036" w:type="dxa"/>
          </w:tcPr>
          <w:p w14:paraId="55A0B0E5" w14:textId="584F1220" w:rsidR="000C4CBB" w:rsidRPr="003C4DF9" w:rsidRDefault="000C4CBB" w:rsidP="003C4DF9">
            <w:pPr>
              <w:pStyle w:val="Default"/>
              <w:numPr>
                <w:ilvl w:val="0"/>
                <w:numId w:val="13"/>
              </w:numPr>
              <w:spacing w:before="0"/>
              <w:rPr>
                <w:rFonts w:asciiTheme="minorHAnsi" w:hAnsiTheme="minorHAnsi" w:cstheme="minorHAnsi"/>
                <w:sz w:val="22"/>
                <w:szCs w:val="22"/>
                <w:lang w:val="en-US"/>
              </w:rPr>
            </w:pPr>
            <w:r w:rsidRPr="003C4DF9">
              <w:rPr>
                <w:rFonts w:asciiTheme="minorHAnsi" w:hAnsiTheme="minorHAnsi" w:cstheme="minorHAnsi"/>
                <w:sz w:val="22"/>
                <w:szCs w:val="22"/>
                <w:lang w:val="en-US"/>
              </w:rPr>
              <w:t>Knowledge of risk assessment, COSHH</w:t>
            </w:r>
          </w:p>
        </w:tc>
        <w:tc>
          <w:tcPr>
            <w:tcW w:w="2164" w:type="dxa"/>
          </w:tcPr>
          <w:p w14:paraId="6C773CF3"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Application form</w:t>
            </w:r>
          </w:p>
          <w:p w14:paraId="356A22A0"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Interview</w:t>
            </w:r>
          </w:p>
          <w:p w14:paraId="10AF2693" w14:textId="43BF20C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Task</w:t>
            </w:r>
          </w:p>
        </w:tc>
      </w:tr>
      <w:tr w:rsidR="000C4CBB" w:rsidRPr="009355CB" w14:paraId="5D7372F2" w14:textId="77777777" w:rsidTr="1E5263B8">
        <w:tc>
          <w:tcPr>
            <w:tcW w:w="1814" w:type="dxa"/>
          </w:tcPr>
          <w:p w14:paraId="49F04248" w14:textId="277A4769"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Personal Qualities/Other</w:t>
            </w:r>
          </w:p>
        </w:tc>
        <w:tc>
          <w:tcPr>
            <w:tcW w:w="3870" w:type="dxa"/>
          </w:tcPr>
          <w:p w14:paraId="6FCF2459"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Commitment to the aims and ethos of the school.</w:t>
            </w:r>
          </w:p>
          <w:p w14:paraId="78B25986"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carry out duties at occasional school afternoon or evening events.</w:t>
            </w:r>
          </w:p>
          <w:p w14:paraId="6D2158CC" w14:textId="575E813A"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train as a first aider.</w:t>
            </w:r>
          </w:p>
          <w:p w14:paraId="33587256"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Self-confidence and the ability to deal with difficult situations.</w:t>
            </w:r>
          </w:p>
          <w:p w14:paraId="6E24B88B"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Ability to maintain confidentiality, and show tact and discretion.</w:t>
            </w:r>
          </w:p>
          <w:p w14:paraId="11C8982C"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represent the school.</w:t>
            </w:r>
          </w:p>
          <w:p w14:paraId="57828435"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be involved in extra-curricular activities.</w:t>
            </w:r>
          </w:p>
          <w:p w14:paraId="4516D63F"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Flexibility and a willingness to be involved in change.</w:t>
            </w:r>
          </w:p>
          <w:p w14:paraId="1826056F"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Commitment to further training and development.</w:t>
            </w:r>
          </w:p>
          <w:p w14:paraId="4EDE4F96" w14:textId="310A06AA"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A genuine commitment to improving the quality of provision for students in our school.</w:t>
            </w:r>
          </w:p>
          <w:p w14:paraId="10CE85BA"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lang w:val="en-US"/>
              </w:rPr>
            </w:pPr>
            <w:r w:rsidRPr="003C4DF9">
              <w:rPr>
                <w:rFonts w:asciiTheme="minorHAnsi" w:hAnsiTheme="minorHAnsi" w:cstheme="minorHAnsi"/>
                <w:sz w:val="22"/>
                <w:szCs w:val="22"/>
              </w:rPr>
              <w:t>A positive approach to challenges, which seeks solutions to problems and addresses difficulties with good humour.</w:t>
            </w:r>
          </w:p>
          <w:p w14:paraId="212BAD48" w14:textId="5DECEE4F" w:rsidR="000C4CBB" w:rsidRPr="003C4DF9" w:rsidRDefault="000C4CBB" w:rsidP="000C4CB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3C4DF9">
              <w:rPr>
                <w:rFonts w:asciiTheme="minorHAnsi" w:hAnsiTheme="minorHAnsi" w:cstheme="minorHAnsi"/>
                <w:sz w:val="22"/>
                <w:szCs w:val="22"/>
                <w:lang w:val="en-US"/>
              </w:rPr>
              <w:lastRenderedPageBreak/>
              <w:t>Willingness to share good practice with colleagues from other schools.</w:t>
            </w:r>
          </w:p>
        </w:tc>
        <w:tc>
          <w:tcPr>
            <w:tcW w:w="2036" w:type="dxa"/>
          </w:tcPr>
          <w:p w14:paraId="23A376EE" w14:textId="77777777" w:rsidR="000C4CBB" w:rsidRPr="003C4DF9" w:rsidRDefault="000C4CBB" w:rsidP="000C4CBB">
            <w:pPr>
              <w:pStyle w:val="Default"/>
              <w:spacing w:before="0"/>
              <w:ind w:left="720"/>
              <w:rPr>
                <w:rFonts w:asciiTheme="minorHAnsi" w:hAnsiTheme="minorHAnsi" w:cstheme="minorHAnsi"/>
                <w:sz w:val="22"/>
                <w:szCs w:val="22"/>
                <w:lang w:val="en-US"/>
              </w:rPr>
            </w:pPr>
          </w:p>
        </w:tc>
        <w:tc>
          <w:tcPr>
            <w:tcW w:w="2164" w:type="dxa"/>
          </w:tcPr>
          <w:p w14:paraId="5DD32151"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Application form</w:t>
            </w:r>
          </w:p>
          <w:p w14:paraId="07B1FB9E"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Interview</w:t>
            </w:r>
          </w:p>
          <w:p w14:paraId="51163EC9" w14:textId="520E920C"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Task</w:t>
            </w:r>
          </w:p>
        </w:tc>
      </w:tr>
      <w:tr w:rsidR="000C4CBB" w:rsidRPr="009355CB" w14:paraId="3FCF1DAF" w14:textId="77777777" w:rsidTr="1E5263B8">
        <w:tc>
          <w:tcPr>
            <w:tcW w:w="1814" w:type="dxa"/>
          </w:tcPr>
          <w:p w14:paraId="69C34C61" w14:textId="3995E294" w:rsidR="000C4CBB" w:rsidRPr="003C4DF9" w:rsidRDefault="000C4CBB" w:rsidP="000C4CB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3C4DF9">
              <w:rPr>
                <w:rFonts w:asciiTheme="minorHAnsi" w:hAnsiTheme="minorHAnsi" w:cstheme="minorHAnsi"/>
                <w:sz w:val="22"/>
                <w:szCs w:val="22"/>
              </w:rPr>
              <w:t>Safeguarding</w:t>
            </w:r>
          </w:p>
        </w:tc>
        <w:tc>
          <w:tcPr>
            <w:tcW w:w="3870" w:type="dxa"/>
          </w:tcPr>
          <w:p w14:paraId="0456133D" w14:textId="26534A4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lang w:val="en-US" w:eastAsia="en-US"/>
              </w:rPr>
              <w:t>Commitment to demonstrating a responsibility for safeguarding and promoting the welfare of young people</w:t>
            </w:r>
          </w:p>
        </w:tc>
        <w:tc>
          <w:tcPr>
            <w:tcW w:w="2036" w:type="dxa"/>
          </w:tcPr>
          <w:p w14:paraId="752CB125" w14:textId="77777777" w:rsidR="000C4CBB" w:rsidRPr="003C4DF9" w:rsidRDefault="000C4CBB" w:rsidP="000C4CB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color w:val="ED7D31"/>
                <w:sz w:val="22"/>
                <w:szCs w:val="22"/>
                <w:u w:color="ED7D31"/>
              </w:rPr>
            </w:pPr>
          </w:p>
        </w:tc>
        <w:tc>
          <w:tcPr>
            <w:tcW w:w="2164" w:type="dxa"/>
          </w:tcPr>
          <w:p w14:paraId="34DED99A" w14:textId="77777777"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Application form</w:t>
            </w:r>
          </w:p>
          <w:p w14:paraId="644EB18D" w14:textId="77777777"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Interview</w:t>
            </w:r>
          </w:p>
          <w:p w14:paraId="4E94DC2A" w14:textId="39FE4870"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Task</w:t>
            </w:r>
          </w:p>
        </w:tc>
      </w:tr>
      <w:tr w:rsidR="000C4CBB" w:rsidRPr="009355CB" w14:paraId="45DD9C76" w14:textId="77777777" w:rsidTr="1E5263B8">
        <w:tc>
          <w:tcPr>
            <w:tcW w:w="1814" w:type="dxa"/>
          </w:tcPr>
          <w:p w14:paraId="43C66D3A" w14:textId="77C2816A" w:rsidR="000C4CBB" w:rsidRPr="003C4DF9" w:rsidRDefault="000C4CBB" w:rsidP="000C4CB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3C4DF9">
              <w:rPr>
                <w:rFonts w:asciiTheme="minorHAnsi" w:hAnsiTheme="minorHAnsi" w:cstheme="minorHAnsi"/>
                <w:color w:val="auto"/>
                <w:sz w:val="22"/>
                <w:szCs w:val="22"/>
              </w:rPr>
              <w:t>Our Trust values</w:t>
            </w:r>
          </w:p>
        </w:tc>
        <w:tc>
          <w:tcPr>
            <w:tcW w:w="3870" w:type="dxa"/>
          </w:tcPr>
          <w:p w14:paraId="7BEBC3D4" w14:textId="77777777" w:rsidR="000C4CBB" w:rsidRPr="003C4DF9" w:rsidRDefault="000C4CBB" w:rsidP="000C4CBB">
            <w:pPr>
              <w:pStyle w:val="ListParagraph"/>
              <w:numPr>
                <w:ilvl w:val="0"/>
                <w:numId w:val="15"/>
              </w:numPr>
              <w:spacing w:after="0" w:line="240" w:lineRule="auto"/>
              <w:ind w:left="316" w:hanging="316"/>
              <w:rPr>
                <w:rFonts w:asciiTheme="minorHAnsi" w:hAnsiTheme="minorHAnsi" w:cstheme="minorHAnsi"/>
                <w:color w:val="auto"/>
                <w:sz w:val="22"/>
                <w:szCs w:val="22"/>
              </w:rPr>
            </w:pPr>
            <w:r w:rsidRPr="003C4DF9">
              <w:rPr>
                <w:rFonts w:asciiTheme="minorHAnsi" w:hAnsiTheme="minorHAnsi" w:cstheme="minorHAnsi"/>
                <w:color w:val="auto"/>
                <w:sz w:val="22"/>
                <w:szCs w:val="22"/>
              </w:rPr>
              <w:t>Community: Evidence of working together for a common purpose and encouraging diversity</w:t>
            </w:r>
          </w:p>
          <w:p w14:paraId="1EC493D4" w14:textId="77777777" w:rsidR="000C4CBB" w:rsidRPr="003C4DF9" w:rsidRDefault="000C4CBB" w:rsidP="000C4CBB">
            <w:pPr>
              <w:pStyle w:val="ListParagraph"/>
              <w:numPr>
                <w:ilvl w:val="0"/>
                <w:numId w:val="15"/>
              </w:numPr>
              <w:spacing w:after="0" w:line="240" w:lineRule="auto"/>
              <w:ind w:left="316" w:hanging="316"/>
              <w:rPr>
                <w:rFonts w:asciiTheme="minorHAnsi" w:hAnsiTheme="minorHAnsi" w:cstheme="minorHAnsi"/>
                <w:color w:val="auto"/>
                <w:sz w:val="22"/>
                <w:szCs w:val="22"/>
                <w:lang w:val="en-US"/>
              </w:rPr>
            </w:pPr>
            <w:r w:rsidRPr="003C4DF9">
              <w:rPr>
                <w:rFonts w:asciiTheme="minorHAnsi" w:eastAsia="Aptos" w:hAnsiTheme="minorHAnsi" w:cstheme="minorHAnsi"/>
                <w:color w:val="auto"/>
                <w:sz w:val="22"/>
                <w:szCs w:val="22"/>
                <w:lang w:val="en-US"/>
              </w:rPr>
              <w:t xml:space="preserve">Leadership: Evidence of taking ownership within your role and finding the leader within.  </w:t>
            </w:r>
          </w:p>
          <w:p w14:paraId="7667F092" w14:textId="77777777" w:rsidR="000C4CBB" w:rsidRPr="003C4DF9" w:rsidRDefault="000C4CBB" w:rsidP="000C4CBB">
            <w:pPr>
              <w:pStyle w:val="ListParagraph"/>
              <w:numPr>
                <w:ilvl w:val="0"/>
                <w:numId w:val="15"/>
              </w:numPr>
              <w:spacing w:after="0" w:line="240" w:lineRule="auto"/>
              <w:ind w:left="316" w:hanging="316"/>
              <w:rPr>
                <w:rFonts w:asciiTheme="minorHAnsi" w:eastAsia="Aptos" w:hAnsiTheme="minorHAnsi" w:cstheme="minorHAnsi"/>
                <w:color w:val="auto"/>
                <w:sz w:val="22"/>
                <w:szCs w:val="22"/>
              </w:rPr>
            </w:pPr>
            <w:r w:rsidRPr="003C4DF9">
              <w:rPr>
                <w:rFonts w:asciiTheme="minorHAnsi" w:eastAsia="Aptos" w:hAnsiTheme="minorHAnsi" w:cstheme="minorHAnsi"/>
                <w:color w:val="auto"/>
                <w:sz w:val="22"/>
                <w:szCs w:val="22"/>
              </w:rPr>
              <w:t>Equality: Evidence of nurturing and empowering all, understanding that equity sits at the heart of all opportunities.</w:t>
            </w:r>
          </w:p>
          <w:p w14:paraId="0C8518F6" w14:textId="77777777" w:rsidR="000C4CBB" w:rsidRPr="003C4DF9" w:rsidRDefault="000C4CBB" w:rsidP="000C4CBB">
            <w:pPr>
              <w:pStyle w:val="ListParagraph"/>
              <w:numPr>
                <w:ilvl w:val="0"/>
                <w:numId w:val="15"/>
              </w:numPr>
              <w:spacing w:after="0" w:line="240" w:lineRule="auto"/>
              <w:ind w:left="316" w:hanging="316"/>
              <w:rPr>
                <w:rFonts w:asciiTheme="minorHAnsi" w:eastAsia="Aptos" w:hAnsiTheme="minorHAnsi" w:cstheme="minorHAnsi"/>
                <w:color w:val="auto"/>
                <w:sz w:val="22"/>
                <w:szCs w:val="22"/>
              </w:rPr>
            </w:pPr>
            <w:r w:rsidRPr="003C4DF9">
              <w:rPr>
                <w:rFonts w:asciiTheme="minorHAnsi" w:hAnsiTheme="minorHAnsi" w:cstheme="minorHAnsi"/>
                <w:color w:val="auto"/>
                <w:sz w:val="22"/>
                <w:szCs w:val="22"/>
              </w:rPr>
              <w:t>Integrity: Evidence of doing the right things for the right reason</w:t>
            </w:r>
          </w:p>
          <w:p w14:paraId="691B5C06" w14:textId="77777777" w:rsidR="000C4CBB" w:rsidRPr="003C4DF9" w:rsidRDefault="000C4CBB" w:rsidP="000C4CBB">
            <w:pPr>
              <w:pStyle w:val="ListParagraph"/>
              <w:numPr>
                <w:ilvl w:val="0"/>
                <w:numId w:val="15"/>
              </w:numPr>
              <w:spacing w:after="0" w:line="240" w:lineRule="auto"/>
              <w:ind w:left="316" w:hanging="316"/>
              <w:rPr>
                <w:rFonts w:asciiTheme="minorHAnsi" w:hAnsiTheme="minorHAnsi" w:cstheme="minorHAnsi"/>
                <w:color w:val="auto"/>
                <w:sz w:val="22"/>
                <w:szCs w:val="22"/>
                <w:lang w:val="en-US"/>
              </w:rPr>
            </w:pPr>
            <w:r w:rsidRPr="003C4DF9">
              <w:rPr>
                <w:rFonts w:asciiTheme="minorHAnsi" w:hAnsiTheme="minorHAnsi" w:cstheme="minorHAnsi"/>
                <w:color w:val="auto"/>
                <w:sz w:val="22"/>
                <w:szCs w:val="22"/>
                <w:lang w:val="en-US"/>
              </w:rPr>
              <w:t>Passion: Evidence of taking personal responsibility, working hard and having high aspirations</w:t>
            </w:r>
          </w:p>
          <w:p w14:paraId="2E5931B3" w14:textId="59A63708"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lang w:eastAsia="en-US"/>
              </w:rPr>
            </w:pPr>
            <w:r w:rsidRPr="003C4DF9">
              <w:rPr>
                <w:rFonts w:asciiTheme="minorHAnsi" w:eastAsia="Aptos" w:hAnsiTheme="minorHAnsi" w:cstheme="minorHAnsi"/>
                <w:color w:val="auto"/>
                <w:sz w:val="22"/>
                <w:szCs w:val="22"/>
                <w:lang w:val="en-US"/>
              </w:rPr>
              <w:t>Resilience: Evidence of prioritising wellbeing whilst embracing challenges.</w:t>
            </w:r>
          </w:p>
        </w:tc>
        <w:tc>
          <w:tcPr>
            <w:tcW w:w="2036" w:type="dxa"/>
          </w:tcPr>
          <w:p w14:paraId="2ED45B86" w14:textId="77777777" w:rsidR="000C4CBB" w:rsidRPr="003C4DF9" w:rsidRDefault="000C4CBB" w:rsidP="000C4CB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color w:val="ED7D31"/>
                <w:sz w:val="22"/>
                <w:szCs w:val="22"/>
                <w:u w:color="ED7D31"/>
              </w:rPr>
            </w:pPr>
          </w:p>
        </w:tc>
        <w:tc>
          <w:tcPr>
            <w:tcW w:w="2164" w:type="dxa"/>
          </w:tcPr>
          <w:p w14:paraId="589A1A7A" w14:textId="77777777" w:rsidR="000C4CBB" w:rsidRPr="003C4DF9" w:rsidRDefault="000C4CBB" w:rsidP="003C4DF9">
            <w:pPr>
              <w:pStyle w:val="ListParagraph"/>
              <w:numPr>
                <w:ilvl w:val="0"/>
                <w:numId w:val="14"/>
              </w:numPr>
              <w:spacing w:after="0" w:line="240" w:lineRule="auto"/>
              <w:ind w:left="360"/>
              <w:rPr>
                <w:rFonts w:asciiTheme="minorHAnsi" w:hAnsiTheme="minorHAnsi" w:cstheme="minorHAnsi"/>
                <w:color w:val="auto"/>
                <w:sz w:val="22"/>
                <w:szCs w:val="22"/>
              </w:rPr>
            </w:pPr>
            <w:r w:rsidRPr="003C4DF9">
              <w:rPr>
                <w:rFonts w:asciiTheme="minorHAnsi" w:hAnsiTheme="minorHAnsi" w:cstheme="minorHAnsi"/>
                <w:color w:val="auto"/>
                <w:sz w:val="22"/>
                <w:szCs w:val="22"/>
              </w:rPr>
              <w:t>Application form</w:t>
            </w:r>
          </w:p>
          <w:p w14:paraId="2AF69BBB" w14:textId="77777777" w:rsidR="000C4CBB" w:rsidRPr="003C4DF9" w:rsidRDefault="000C4CBB" w:rsidP="003C4DF9">
            <w:pPr>
              <w:pStyle w:val="ListParagraph"/>
              <w:numPr>
                <w:ilvl w:val="0"/>
                <w:numId w:val="14"/>
              </w:numPr>
              <w:spacing w:after="0" w:line="240" w:lineRule="auto"/>
              <w:ind w:left="360"/>
              <w:rPr>
                <w:rFonts w:asciiTheme="minorHAnsi" w:eastAsia="Calibri" w:hAnsiTheme="minorHAnsi" w:cstheme="minorHAnsi"/>
                <w:color w:val="auto"/>
                <w:sz w:val="22"/>
                <w:szCs w:val="22"/>
              </w:rPr>
            </w:pPr>
            <w:r w:rsidRPr="003C4DF9">
              <w:rPr>
                <w:rFonts w:asciiTheme="minorHAnsi" w:hAnsiTheme="minorHAnsi" w:cstheme="minorHAnsi"/>
                <w:color w:val="auto"/>
                <w:sz w:val="22"/>
                <w:szCs w:val="22"/>
              </w:rPr>
              <w:t>Interview</w:t>
            </w:r>
          </w:p>
          <w:p w14:paraId="23C7DFB3" w14:textId="51C10D81"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color w:val="auto"/>
                <w:sz w:val="22"/>
                <w:szCs w:val="22"/>
              </w:rPr>
              <w:t>Task</w:t>
            </w:r>
          </w:p>
        </w:tc>
      </w:tr>
    </w:tbl>
    <w:p w14:paraId="0C935D21" w14:textId="77777777" w:rsidR="00284CB3" w:rsidRDefault="00284CB3" w:rsidP="00BB299A">
      <w:pPr>
        <w:jc w:val="both"/>
        <w:rPr>
          <w:rFonts w:asciiTheme="minorHAnsi" w:hAnsiTheme="minorHAnsi" w:cstheme="minorHAnsi"/>
          <w:b/>
          <w:sz w:val="22"/>
          <w:szCs w:val="22"/>
        </w:rPr>
      </w:pPr>
    </w:p>
    <w:p w14:paraId="04CEBDBD" w14:textId="77777777" w:rsidR="00034188" w:rsidRPr="00B16332" w:rsidRDefault="00034188" w:rsidP="00034188">
      <w:pPr>
        <w:ind w:left="1440" w:hanging="1440"/>
        <w:jc w:val="center"/>
        <w:rPr>
          <w:rFonts w:asciiTheme="minorHAnsi" w:hAnsiTheme="minorHAnsi" w:cstheme="minorHAnsi"/>
          <w:b/>
          <w:color w:val="E36C0A" w:themeColor="accent6" w:themeShade="BF"/>
        </w:rPr>
      </w:pPr>
      <w:r w:rsidRPr="00B16332">
        <w:rPr>
          <w:rFonts w:asciiTheme="minorHAnsi" w:hAnsiTheme="minorHAnsi" w:cstheme="minorHAnsi"/>
          <w:b/>
          <w:color w:val="E36C0A" w:themeColor="accent6" w:themeShade="BF"/>
        </w:rPr>
        <w:t>Keeping Children Safe in Education</w:t>
      </w:r>
    </w:p>
    <w:p w14:paraId="7A2309DD" w14:textId="60D083C3" w:rsidR="00BB299A" w:rsidRPr="00910E37" w:rsidRDefault="00034188" w:rsidP="00034188">
      <w:pPr>
        <w:jc w:val="both"/>
        <w:rPr>
          <w:rFonts w:asciiTheme="minorHAnsi" w:hAnsiTheme="minorHAnsi" w:cstheme="minorHAnsi"/>
          <w:b/>
          <w:sz w:val="22"/>
          <w:szCs w:val="22"/>
        </w:rPr>
      </w:pPr>
      <w:r w:rsidRPr="00B16332">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sectPr w:rsidR="00BB299A" w:rsidRPr="00910E37" w:rsidSect="0054502F">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C616" w14:textId="77777777" w:rsidR="00191DF2" w:rsidRDefault="00191DF2">
      <w:r>
        <w:separator/>
      </w:r>
    </w:p>
  </w:endnote>
  <w:endnote w:type="continuationSeparator" w:id="0">
    <w:p w14:paraId="089F5E74" w14:textId="77777777" w:rsidR="00191DF2" w:rsidRDefault="00191DF2">
      <w:r>
        <w:continuationSeparator/>
      </w:r>
    </w:p>
  </w:endnote>
  <w:endnote w:type="continuationNotice" w:id="1">
    <w:p w14:paraId="7C270906" w14:textId="77777777" w:rsidR="00191DF2" w:rsidRDefault="00191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D5B4" w14:textId="77777777" w:rsidR="00191DF2" w:rsidRDefault="00191DF2">
      <w:r>
        <w:separator/>
      </w:r>
    </w:p>
  </w:footnote>
  <w:footnote w:type="continuationSeparator" w:id="0">
    <w:p w14:paraId="472DB8BA" w14:textId="77777777" w:rsidR="00191DF2" w:rsidRDefault="00191DF2">
      <w:r>
        <w:continuationSeparator/>
      </w:r>
    </w:p>
  </w:footnote>
  <w:footnote w:type="continuationNotice" w:id="1">
    <w:p w14:paraId="72E14656" w14:textId="77777777" w:rsidR="00191DF2" w:rsidRDefault="00191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F83C30"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69156B"/>
    <w:multiLevelType w:val="hybridMultilevel"/>
    <w:tmpl w:val="5E624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8475AE0"/>
    <w:multiLevelType w:val="hybridMultilevel"/>
    <w:tmpl w:val="0F2A0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6863E05"/>
    <w:multiLevelType w:val="hybridMultilevel"/>
    <w:tmpl w:val="4796CB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A3752E2"/>
    <w:multiLevelType w:val="hybridMultilevel"/>
    <w:tmpl w:val="04044CB0"/>
    <w:lvl w:ilvl="0" w:tplc="08090001">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3"/>
  </w:num>
  <w:num w:numId="2" w16cid:durableId="1963144518">
    <w:abstractNumId w:val="11"/>
  </w:num>
  <w:num w:numId="3" w16cid:durableId="714081605">
    <w:abstractNumId w:val="1"/>
  </w:num>
  <w:num w:numId="4" w16cid:durableId="1202792275">
    <w:abstractNumId w:val="13"/>
  </w:num>
  <w:num w:numId="5" w16cid:durableId="549922482">
    <w:abstractNumId w:val="4"/>
  </w:num>
  <w:num w:numId="6" w16cid:durableId="1575435658">
    <w:abstractNumId w:val="6"/>
  </w:num>
  <w:num w:numId="7" w16cid:durableId="1452632546">
    <w:abstractNumId w:val="7"/>
  </w:num>
  <w:num w:numId="8" w16cid:durableId="677804880">
    <w:abstractNumId w:val="9"/>
  </w:num>
  <w:num w:numId="9" w16cid:durableId="1596787752">
    <w:abstractNumId w:val="15"/>
  </w:num>
  <w:num w:numId="10" w16cid:durableId="1117479770">
    <w:abstractNumId w:val="2"/>
  </w:num>
  <w:num w:numId="11" w16cid:durableId="2020430331">
    <w:abstractNumId w:val="12"/>
  </w:num>
  <w:num w:numId="12" w16cid:durableId="1189837178">
    <w:abstractNumId w:val="8"/>
  </w:num>
  <w:num w:numId="13" w16cid:durableId="597829692">
    <w:abstractNumId w:val="5"/>
  </w:num>
  <w:num w:numId="14" w16cid:durableId="1193223420">
    <w:abstractNumId w:val="0"/>
  </w:num>
  <w:num w:numId="15" w16cid:durableId="1872526931">
    <w:abstractNumId w:val="14"/>
  </w:num>
  <w:num w:numId="16" w16cid:durableId="40614766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21622"/>
    <w:rsid w:val="00034188"/>
    <w:rsid w:val="00034323"/>
    <w:rsid w:val="0004706C"/>
    <w:rsid w:val="00063689"/>
    <w:rsid w:val="00072AFE"/>
    <w:rsid w:val="00086733"/>
    <w:rsid w:val="000872CC"/>
    <w:rsid w:val="000A1514"/>
    <w:rsid w:val="000A5DB3"/>
    <w:rsid w:val="000B2856"/>
    <w:rsid w:val="000C487C"/>
    <w:rsid w:val="000C4CBB"/>
    <w:rsid w:val="000E2F62"/>
    <w:rsid w:val="000E64D4"/>
    <w:rsid w:val="000E7053"/>
    <w:rsid w:val="000F6C6B"/>
    <w:rsid w:val="001128D6"/>
    <w:rsid w:val="00117DCB"/>
    <w:rsid w:val="00133F49"/>
    <w:rsid w:val="001541C6"/>
    <w:rsid w:val="00156866"/>
    <w:rsid w:val="0017299A"/>
    <w:rsid w:val="001859E3"/>
    <w:rsid w:val="001863A7"/>
    <w:rsid w:val="00191DF2"/>
    <w:rsid w:val="00192E82"/>
    <w:rsid w:val="001B44B8"/>
    <w:rsid w:val="001B45C9"/>
    <w:rsid w:val="001C098D"/>
    <w:rsid w:val="001E28A0"/>
    <w:rsid w:val="001E7F96"/>
    <w:rsid w:val="001F0EAB"/>
    <w:rsid w:val="00201C6F"/>
    <w:rsid w:val="00203C5D"/>
    <w:rsid w:val="00207D60"/>
    <w:rsid w:val="002147BB"/>
    <w:rsid w:val="00225D82"/>
    <w:rsid w:val="00227242"/>
    <w:rsid w:val="002327C6"/>
    <w:rsid w:val="00234F4D"/>
    <w:rsid w:val="00240835"/>
    <w:rsid w:val="00244065"/>
    <w:rsid w:val="00251161"/>
    <w:rsid w:val="00253D59"/>
    <w:rsid w:val="00270800"/>
    <w:rsid w:val="00275566"/>
    <w:rsid w:val="00284CB3"/>
    <w:rsid w:val="002930A7"/>
    <w:rsid w:val="002A334A"/>
    <w:rsid w:val="002B33E5"/>
    <w:rsid w:val="002C286A"/>
    <w:rsid w:val="002C69A5"/>
    <w:rsid w:val="002E0D7A"/>
    <w:rsid w:val="002E516E"/>
    <w:rsid w:val="002F3580"/>
    <w:rsid w:val="00302A56"/>
    <w:rsid w:val="00303975"/>
    <w:rsid w:val="00312350"/>
    <w:rsid w:val="003170B8"/>
    <w:rsid w:val="003408FF"/>
    <w:rsid w:val="003620FB"/>
    <w:rsid w:val="00363C5F"/>
    <w:rsid w:val="0038153C"/>
    <w:rsid w:val="00386E51"/>
    <w:rsid w:val="003A0D2D"/>
    <w:rsid w:val="003B205C"/>
    <w:rsid w:val="003B46E1"/>
    <w:rsid w:val="003C4DF9"/>
    <w:rsid w:val="003D3806"/>
    <w:rsid w:val="003E708A"/>
    <w:rsid w:val="004040C6"/>
    <w:rsid w:val="004128D1"/>
    <w:rsid w:val="00413142"/>
    <w:rsid w:val="004234DB"/>
    <w:rsid w:val="0042584A"/>
    <w:rsid w:val="0042776E"/>
    <w:rsid w:val="00443C87"/>
    <w:rsid w:val="00461578"/>
    <w:rsid w:val="004A3DDA"/>
    <w:rsid w:val="004B5ACC"/>
    <w:rsid w:val="004B6A77"/>
    <w:rsid w:val="004D214C"/>
    <w:rsid w:val="004D2EB1"/>
    <w:rsid w:val="004D5C6A"/>
    <w:rsid w:val="004E3694"/>
    <w:rsid w:val="004F1BA8"/>
    <w:rsid w:val="004F37A2"/>
    <w:rsid w:val="004F3B51"/>
    <w:rsid w:val="0050062D"/>
    <w:rsid w:val="005009BF"/>
    <w:rsid w:val="00521F31"/>
    <w:rsid w:val="00534130"/>
    <w:rsid w:val="00534DB6"/>
    <w:rsid w:val="005400AF"/>
    <w:rsid w:val="0054283C"/>
    <w:rsid w:val="0054395A"/>
    <w:rsid w:val="0054502F"/>
    <w:rsid w:val="00561691"/>
    <w:rsid w:val="00564837"/>
    <w:rsid w:val="0057778A"/>
    <w:rsid w:val="00595A5C"/>
    <w:rsid w:val="005B7A38"/>
    <w:rsid w:val="005C5D2A"/>
    <w:rsid w:val="005C7775"/>
    <w:rsid w:val="005C7AC3"/>
    <w:rsid w:val="005D398C"/>
    <w:rsid w:val="005F527F"/>
    <w:rsid w:val="005F536E"/>
    <w:rsid w:val="006028F9"/>
    <w:rsid w:val="00606BA0"/>
    <w:rsid w:val="006114AC"/>
    <w:rsid w:val="00617B63"/>
    <w:rsid w:val="00630D30"/>
    <w:rsid w:val="0064169A"/>
    <w:rsid w:val="00645C49"/>
    <w:rsid w:val="00650E58"/>
    <w:rsid w:val="0066119C"/>
    <w:rsid w:val="00665E05"/>
    <w:rsid w:val="00671017"/>
    <w:rsid w:val="006915B6"/>
    <w:rsid w:val="00694274"/>
    <w:rsid w:val="006A4BCE"/>
    <w:rsid w:val="006B5907"/>
    <w:rsid w:val="006C51F1"/>
    <w:rsid w:val="006D08E8"/>
    <w:rsid w:val="006D6B76"/>
    <w:rsid w:val="006E7C1D"/>
    <w:rsid w:val="00710032"/>
    <w:rsid w:val="007139E6"/>
    <w:rsid w:val="00733246"/>
    <w:rsid w:val="0074468E"/>
    <w:rsid w:val="0074714F"/>
    <w:rsid w:val="00762A9C"/>
    <w:rsid w:val="00786396"/>
    <w:rsid w:val="007B084E"/>
    <w:rsid w:val="007B19D0"/>
    <w:rsid w:val="007B60AB"/>
    <w:rsid w:val="007C33A2"/>
    <w:rsid w:val="007D7F5B"/>
    <w:rsid w:val="007E79B0"/>
    <w:rsid w:val="007F0C8B"/>
    <w:rsid w:val="007F60A5"/>
    <w:rsid w:val="00801AB8"/>
    <w:rsid w:val="008035A5"/>
    <w:rsid w:val="008069A4"/>
    <w:rsid w:val="008153F4"/>
    <w:rsid w:val="00815947"/>
    <w:rsid w:val="0082512A"/>
    <w:rsid w:val="0083184F"/>
    <w:rsid w:val="008407F8"/>
    <w:rsid w:val="0084154A"/>
    <w:rsid w:val="00841CB2"/>
    <w:rsid w:val="008541E0"/>
    <w:rsid w:val="0086071D"/>
    <w:rsid w:val="008674D9"/>
    <w:rsid w:val="00874429"/>
    <w:rsid w:val="008835C8"/>
    <w:rsid w:val="0089571B"/>
    <w:rsid w:val="008A1A5B"/>
    <w:rsid w:val="008B19C8"/>
    <w:rsid w:val="008B4E14"/>
    <w:rsid w:val="008C66D8"/>
    <w:rsid w:val="008D06B1"/>
    <w:rsid w:val="008D3518"/>
    <w:rsid w:val="008D39CC"/>
    <w:rsid w:val="008D4D21"/>
    <w:rsid w:val="008D73D7"/>
    <w:rsid w:val="008E01B1"/>
    <w:rsid w:val="008E0A91"/>
    <w:rsid w:val="00910E37"/>
    <w:rsid w:val="00911C62"/>
    <w:rsid w:val="00913EAB"/>
    <w:rsid w:val="00922E8B"/>
    <w:rsid w:val="009355CB"/>
    <w:rsid w:val="0097416C"/>
    <w:rsid w:val="00975E8C"/>
    <w:rsid w:val="009770E4"/>
    <w:rsid w:val="0099074D"/>
    <w:rsid w:val="009A22D3"/>
    <w:rsid w:val="009A66EF"/>
    <w:rsid w:val="009C78A9"/>
    <w:rsid w:val="009D23EC"/>
    <w:rsid w:val="009F6581"/>
    <w:rsid w:val="00A23299"/>
    <w:rsid w:val="00A2629E"/>
    <w:rsid w:val="00A31012"/>
    <w:rsid w:val="00A32018"/>
    <w:rsid w:val="00A35464"/>
    <w:rsid w:val="00A423E0"/>
    <w:rsid w:val="00A42658"/>
    <w:rsid w:val="00A46B33"/>
    <w:rsid w:val="00A5463D"/>
    <w:rsid w:val="00A6330D"/>
    <w:rsid w:val="00A7734E"/>
    <w:rsid w:val="00AA1086"/>
    <w:rsid w:val="00AB3840"/>
    <w:rsid w:val="00AD1F99"/>
    <w:rsid w:val="00AD49DB"/>
    <w:rsid w:val="00AF260D"/>
    <w:rsid w:val="00B03E39"/>
    <w:rsid w:val="00B04BA3"/>
    <w:rsid w:val="00B11F81"/>
    <w:rsid w:val="00B33EA9"/>
    <w:rsid w:val="00B44B81"/>
    <w:rsid w:val="00B539B3"/>
    <w:rsid w:val="00B548C3"/>
    <w:rsid w:val="00B55362"/>
    <w:rsid w:val="00B61004"/>
    <w:rsid w:val="00B73B21"/>
    <w:rsid w:val="00B81518"/>
    <w:rsid w:val="00B87CB0"/>
    <w:rsid w:val="00B9783F"/>
    <w:rsid w:val="00BA39DB"/>
    <w:rsid w:val="00BB299A"/>
    <w:rsid w:val="00BB2D87"/>
    <w:rsid w:val="00BB533D"/>
    <w:rsid w:val="00BC1207"/>
    <w:rsid w:val="00BC2B0D"/>
    <w:rsid w:val="00BC450C"/>
    <w:rsid w:val="00BD3327"/>
    <w:rsid w:val="00BD36B3"/>
    <w:rsid w:val="00BD519D"/>
    <w:rsid w:val="00BE1AA0"/>
    <w:rsid w:val="00BE1E22"/>
    <w:rsid w:val="00BE642E"/>
    <w:rsid w:val="00BF1F36"/>
    <w:rsid w:val="00C00035"/>
    <w:rsid w:val="00C14105"/>
    <w:rsid w:val="00C2365A"/>
    <w:rsid w:val="00C242C4"/>
    <w:rsid w:val="00C31066"/>
    <w:rsid w:val="00C32313"/>
    <w:rsid w:val="00C368AB"/>
    <w:rsid w:val="00C63278"/>
    <w:rsid w:val="00C63AB1"/>
    <w:rsid w:val="00C72982"/>
    <w:rsid w:val="00C75E81"/>
    <w:rsid w:val="00C77D23"/>
    <w:rsid w:val="00C80AD2"/>
    <w:rsid w:val="00C80E61"/>
    <w:rsid w:val="00C8125D"/>
    <w:rsid w:val="00C81A98"/>
    <w:rsid w:val="00C86E0D"/>
    <w:rsid w:val="00C875D3"/>
    <w:rsid w:val="00C92160"/>
    <w:rsid w:val="00CA09C2"/>
    <w:rsid w:val="00CA3947"/>
    <w:rsid w:val="00CB0824"/>
    <w:rsid w:val="00CB0A3A"/>
    <w:rsid w:val="00CB5A76"/>
    <w:rsid w:val="00CB7104"/>
    <w:rsid w:val="00CD10C7"/>
    <w:rsid w:val="00CD3030"/>
    <w:rsid w:val="00CE18A0"/>
    <w:rsid w:val="00CE47A3"/>
    <w:rsid w:val="00D13E8A"/>
    <w:rsid w:val="00D25CEF"/>
    <w:rsid w:val="00D348A3"/>
    <w:rsid w:val="00D40D97"/>
    <w:rsid w:val="00D464CA"/>
    <w:rsid w:val="00D81528"/>
    <w:rsid w:val="00D85404"/>
    <w:rsid w:val="00DB1946"/>
    <w:rsid w:val="00DC7E20"/>
    <w:rsid w:val="00DD0532"/>
    <w:rsid w:val="00DD4088"/>
    <w:rsid w:val="00DE78D6"/>
    <w:rsid w:val="00DF054C"/>
    <w:rsid w:val="00E01952"/>
    <w:rsid w:val="00E0342C"/>
    <w:rsid w:val="00E04491"/>
    <w:rsid w:val="00E35B3F"/>
    <w:rsid w:val="00E3603A"/>
    <w:rsid w:val="00E36F9F"/>
    <w:rsid w:val="00E519C3"/>
    <w:rsid w:val="00E6015B"/>
    <w:rsid w:val="00E70B8C"/>
    <w:rsid w:val="00EA34EB"/>
    <w:rsid w:val="00EA4700"/>
    <w:rsid w:val="00EB0B60"/>
    <w:rsid w:val="00EB7523"/>
    <w:rsid w:val="00EC7E1E"/>
    <w:rsid w:val="00EC7F56"/>
    <w:rsid w:val="00ED1649"/>
    <w:rsid w:val="00EE6273"/>
    <w:rsid w:val="00EE7B28"/>
    <w:rsid w:val="00EF39F6"/>
    <w:rsid w:val="00EF5834"/>
    <w:rsid w:val="00F17E0E"/>
    <w:rsid w:val="00F21E00"/>
    <w:rsid w:val="00F35F66"/>
    <w:rsid w:val="00F46E24"/>
    <w:rsid w:val="00F633EC"/>
    <w:rsid w:val="00F729AC"/>
    <w:rsid w:val="00F83C30"/>
    <w:rsid w:val="00F94089"/>
    <w:rsid w:val="00F954D8"/>
    <w:rsid w:val="00FA73E0"/>
    <w:rsid w:val="00FB643B"/>
    <w:rsid w:val="00FB7350"/>
    <w:rsid w:val="00FD2BCF"/>
    <w:rsid w:val="00FD2CEE"/>
    <w:rsid w:val="00FD444F"/>
    <w:rsid w:val="00FD6800"/>
    <w:rsid w:val="00FE023C"/>
    <w:rsid w:val="00FE2E31"/>
    <w:rsid w:val="00FE4C86"/>
    <w:rsid w:val="00FF42E9"/>
    <w:rsid w:val="03546959"/>
    <w:rsid w:val="078B856B"/>
    <w:rsid w:val="0FA0B436"/>
    <w:rsid w:val="1A812978"/>
    <w:rsid w:val="1E5263B8"/>
    <w:rsid w:val="29A7BFDF"/>
    <w:rsid w:val="2DC8F1D9"/>
    <w:rsid w:val="306EE315"/>
    <w:rsid w:val="39A66B38"/>
    <w:rsid w:val="44184078"/>
    <w:rsid w:val="47C640C5"/>
    <w:rsid w:val="47FAACBB"/>
    <w:rsid w:val="519108A2"/>
    <w:rsid w:val="549DBEC1"/>
    <w:rsid w:val="5825A794"/>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1F722E2F-8922-4D5D-8513-85AF7CC9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6" ma:contentTypeDescription="Create a new document." ma:contentTypeScope="" ma:versionID="9075335e0d71c108f6823153bbe65347">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300d1e8c917be25f4a8a13d07c4f969e"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b0cdde-b192-4b89-b3dd-6d3c5dcb851d">
      <UserInfo>
        <DisplayName>Lilian Abdel-Nour</DisplayName>
        <AccountId>18129</AccountId>
        <AccountType/>
      </UserInfo>
      <UserInfo>
        <DisplayName>Angela Bryning</DisplayName>
        <AccountId>16691</AccountId>
        <AccountType/>
      </UserInfo>
    </SharedWithUsers>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Props1.xml><?xml version="1.0" encoding="utf-8"?>
<ds:datastoreItem xmlns:ds="http://schemas.openxmlformats.org/officeDocument/2006/customXml" ds:itemID="{7F15965F-5894-4773-8D8D-9B641F374664}"/>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f21752fb-2935-4a70-8bca-f2cde0d9852f"/>
    <ds:schemaRef ds:uri="62d1b60f-15cd-46b7-831e-73fffddf5d58"/>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Gill, Ms. S</cp:lastModifiedBy>
  <cp:revision>28</cp:revision>
  <dcterms:created xsi:type="dcterms:W3CDTF">2026-04-28T09:56:00Z</dcterms:created>
  <dcterms:modified xsi:type="dcterms:W3CDTF">2026-04-30T14:55:00Z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