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rPr>
      </w:pPr>
      <w:r>
        <w:rPr>
          <w:b/>
          <w:bCs/>
        </w:rPr>
      </w:r>
    </w:p>
    <w:p>
      <w:pPr>
        <w:pStyle w:val="Normal"/>
        <w:rPr>
          <w:b/>
          <w:b/>
          <w:bCs/>
        </w:rPr>
      </w:pPr>
      <w:r>
        <w:rPr>
          <w:b/>
          <w:bCs/>
        </w:rPr>
      </w:r>
    </w:p>
    <w:p>
      <w:pPr>
        <w:pStyle w:val="Normal"/>
        <w:spacing w:lineRule="auto" w:line="240" w:before="0" w:after="0"/>
        <w:jc w:val="center"/>
        <w:rPr>
          <w:rFonts w:ascii="Calibri" w:hAnsi="Calibri" w:eastAsia="Times New Roman" w:cs="Calibri"/>
          <w:b/>
          <w:b/>
          <w:bCs/>
          <w:color w:val="002060"/>
          <w:kern w:val="0"/>
          <w:sz w:val="28"/>
          <w:szCs w:val="28"/>
        </w:rPr>
      </w:pPr>
      <w:r>
        <w:rPr>
          <w:rFonts w:eastAsia="Times New Roman" w:cs="Calibri" w:ascii="Calibri" w:hAnsi="Calibri"/>
          <w:b/>
          <w:bCs/>
          <w:color w:val="002060"/>
          <w:kern w:val="0"/>
          <w:sz w:val="28"/>
          <w:szCs w:val="28"/>
        </w:rPr>
        <w:t>JOB DESCRIPTION</w:t>
      </w:r>
    </w:p>
    <w:p>
      <w:pPr>
        <w:pStyle w:val="Normal"/>
        <w:spacing w:lineRule="auto" w:line="240" w:before="0" w:after="0"/>
        <w:ind w:left="-567" w:right="-567" w:hanging="0"/>
        <w:jc w:val="center"/>
        <w:rPr>
          <w:rFonts w:ascii="Calibri" w:hAnsi="Calibri" w:eastAsia="Times New Roman" w:cs="Calibri"/>
          <w:b/>
          <w:b/>
          <w:bCs/>
          <w:color w:val="002060"/>
          <w:kern w:val="0"/>
          <w:sz w:val="28"/>
          <w:szCs w:val="28"/>
        </w:rPr>
      </w:pPr>
      <w:r>
        <w:rPr>
          <w:rFonts w:eastAsia="Times New Roman" w:cs="Calibri" w:ascii="Calibri" w:hAnsi="Calibri"/>
          <w:b/>
          <w:bCs/>
          <w:color w:val="002060"/>
          <w:kern w:val="0"/>
          <w:sz w:val="28"/>
          <w:szCs w:val="28"/>
        </w:rPr>
      </w:r>
    </w:p>
    <w:p>
      <w:pPr>
        <w:pStyle w:val="Normal"/>
        <w:spacing w:lineRule="auto" w:line="240" w:before="0" w:after="0"/>
        <w:ind w:left="-567" w:right="-567" w:hanging="0"/>
        <w:rPr>
          <w:rFonts w:ascii="Calibri" w:hAnsi="Calibri" w:cs="Calibri"/>
          <w:b/>
          <w:b/>
          <w:bCs/>
          <w:sz w:val="44"/>
          <w:szCs w:val="44"/>
        </w:rPr>
      </w:pPr>
      <w:r>
        <w:rPr>
          <w:rFonts w:cs="Calibri" w:ascii="Calibri" w:hAnsi="Calibri"/>
          <w:b/>
          <w:bCs/>
          <w:sz w:val="44"/>
          <w:szCs w:val="44"/>
        </w:rPr>
        <w:t>MIS Systems and Data Officer</w:t>
      </w:r>
    </w:p>
    <w:p>
      <w:pPr>
        <w:pStyle w:val="Normal"/>
        <w:spacing w:lineRule="auto" w:line="240" w:before="0" w:after="0"/>
        <w:ind w:left="-567" w:right="-567" w:hanging="0"/>
        <w:rPr>
          <w:rFonts w:ascii="Calibri" w:hAnsi="Calibri" w:cs="Calibri"/>
          <w:b/>
          <w:b/>
          <w:bCs/>
          <w:sz w:val="44"/>
          <w:szCs w:val="44"/>
        </w:rPr>
      </w:pPr>
      <w:r>
        <w:rPr>
          <w:rFonts w:cs="Calibri" w:ascii="Calibri" w:hAnsi="Calibri"/>
          <w:b/>
          <w:bCs/>
          <w:sz w:val="44"/>
          <w:szCs w:val="44"/>
        </w:rPr>
        <w:t>North Chadderton School</w:t>
      </w:r>
    </w:p>
    <w:p>
      <w:pPr>
        <w:pStyle w:val="Normal"/>
        <w:spacing w:lineRule="auto" w:line="240" w:before="0" w:after="0"/>
        <w:ind w:left="-567" w:right="-567" w:hanging="0"/>
        <w:rPr>
          <w:rFonts w:ascii="Calibri" w:hAnsi="Calibri" w:cs="Calibri"/>
          <w:b/>
          <w:b/>
          <w:bCs/>
          <w:sz w:val="26"/>
          <w:szCs w:val="26"/>
        </w:rPr>
      </w:pPr>
      <w:r>
        <w:rPr>
          <w:rFonts w:cs="Calibri" w:ascii="Calibri" w:hAnsi="Calibri"/>
          <w:b/>
          <w:bCs/>
          <w:sz w:val="26"/>
          <w:szCs w:val="26"/>
        </w:rPr>
      </w:r>
    </w:p>
    <w:p>
      <w:pPr>
        <w:pStyle w:val="Normal"/>
        <w:spacing w:lineRule="auto" w:line="240" w:before="0" w:after="0"/>
        <w:ind w:left="-567" w:right="-567" w:hanging="0"/>
        <w:rPr>
          <w:rFonts w:ascii="Calibri" w:hAnsi="Calibri" w:cs="Calibri"/>
          <w:b/>
          <w:b/>
          <w:bCs/>
          <w:sz w:val="26"/>
          <w:szCs w:val="26"/>
        </w:rPr>
      </w:pPr>
      <w:r>
        <w:rPr>
          <w:rFonts w:cs="Calibri" w:ascii="Calibri" w:hAnsi="Calibri"/>
          <w:b/>
          <w:bCs/>
          <w:sz w:val="26"/>
          <w:szCs w:val="26"/>
        </w:rPr>
        <w:t>Grade 5 SCP  18 – 22 (£28,148.54 - £30,733.73)</w:t>
      </w:r>
    </w:p>
    <w:p>
      <w:pPr>
        <w:pStyle w:val="Normal"/>
        <w:spacing w:lineRule="auto" w:line="240" w:before="0" w:after="0"/>
        <w:ind w:left="-567" w:right="-567" w:hanging="0"/>
        <w:rPr>
          <w:rFonts w:ascii="Calibri" w:hAnsi="Calibri" w:cs="Calibri"/>
          <w:b/>
          <w:b/>
          <w:bCs/>
          <w:sz w:val="26"/>
          <w:szCs w:val="26"/>
        </w:rPr>
      </w:pPr>
      <w:r>
        <w:rPr>
          <w:rFonts w:cs="Calibri" w:ascii="Calibri" w:hAnsi="Calibri"/>
          <w:b/>
          <w:bCs/>
          <w:sz w:val="26"/>
          <w:szCs w:val="26"/>
        </w:rPr>
        <w:t>36 hours 40 minutes per week</w:t>
      </w:r>
    </w:p>
    <w:p>
      <w:pPr>
        <w:pStyle w:val="Normal"/>
        <w:spacing w:lineRule="auto" w:line="240" w:before="0" w:after="0"/>
        <w:ind w:left="-567" w:right="-567" w:hanging="0"/>
        <w:rPr>
          <w:rFonts w:ascii="Calibri" w:hAnsi="Calibri" w:cs="Calibri"/>
          <w:b/>
          <w:b/>
          <w:bCs/>
          <w:sz w:val="26"/>
          <w:szCs w:val="26"/>
        </w:rPr>
      </w:pPr>
      <w:r>
        <w:rPr>
          <w:rFonts w:cs="Calibri" w:ascii="Calibri" w:hAnsi="Calibri"/>
          <w:b/>
          <w:bCs/>
          <w:sz w:val="26"/>
          <w:szCs w:val="26"/>
        </w:rPr>
        <w:t>Term Time only plus 10 days</w:t>
      </w:r>
    </w:p>
    <w:p>
      <w:pPr>
        <w:pStyle w:val="Normal"/>
        <w:spacing w:lineRule="auto" w:line="240" w:before="0" w:after="0"/>
        <w:ind w:left="-567" w:right="-567" w:hanging="0"/>
        <w:rPr>
          <w:rFonts w:ascii="Calibri" w:hAnsi="Calibri" w:cs="Calibri"/>
        </w:rPr>
      </w:pPr>
      <w:r>
        <w:rPr>
          <w:rFonts w:cs="Calibri" w:ascii="Calibri" w:hAnsi="Calibri"/>
        </w:rPr>
      </w:r>
    </w:p>
    <w:p>
      <w:pPr>
        <w:pStyle w:val="Normal"/>
        <w:spacing w:lineRule="auto" w:line="240" w:before="0" w:after="0"/>
        <w:ind w:left="-567" w:right="-567" w:hanging="0"/>
        <w:rPr>
          <w:rFonts w:ascii="Calibri" w:hAnsi="Calibri" w:cs="Calibri"/>
          <w:b/>
          <w:b/>
          <w:bCs/>
        </w:rPr>
      </w:pPr>
      <w:r>
        <w:rPr>
          <w:rFonts w:cs="Calibri" w:ascii="Calibri" w:hAnsi="Calibri"/>
          <w:b/>
          <w:bCs/>
        </w:rPr>
        <w:t>Purpose of Post</w:t>
      </w:r>
    </w:p>
    <w:p>
      <w:pPr>
        <w:pStyle w:val="Normal"/>
        <w:spacing w:lineRule="auto" w:line="240" w:before="0" w:after="0"/>
        <w:ind w:left="-567" w:right="-567" w:hanging="0"/>
        <w:rPr>
          <w:rFonts w:ascii="Calibri" w:hAnsi="Calibri" w:cs="Calibri"/>
          <w:b/>
          <w:b/>
          <w:bCs/>
        </w:rPr>
      </w:pPr>
      <w:r>
        <w:rPr>
          <w:rFonts w:cs="Calibri" w:ascii="Calibri" w:hAnsi="Calibri"/>
          <w:b/>
          <w:bCs/>
        </w:rPr>
      </w:r>
    </w:p>
    <w:p>
      <w:pPr>
        <w:pStyle w:val="Normal"/>
        <w:spacing w:lineRule="auto" w:line="240" w:before="0" w:after="0"/>
        <w:ind w:left="-567" w:right="-567" w:hanging="0"/>
        <w:rPr/>
      </w:pPr>
      <w:r>
        <w:rPr/>
        <w:t>To lead on the administration and development of key school information systems and the effective use of data to inform school improvement.  The post holder will support senior leaders, staff and external agencies through the provision of timely, accurate and meaningful information, whilst ensuring compliance with statutory, regulatory and data protection requirement.</w:t>
      </w:r>
    </w:p>
    <w:p>
      <w:pPr>
        <w:pStyle w:val="Normal"/>
        <w:spacing w:lineRule="auto" w:line="240" w:before="0" w:after="0"/>
        <w:ind w:left="-567" w:right="-567" w:hanging="0"/>
        <w:rPr/>
      </w:pPr>
      <w:r>
        <w:rPr/>
      </w:r>
    </w:p>
    <w:p>
      <w:pPr>
        <w:pStyle w:val="Normal"/>
        <w:ind w:left="-567" w:right="-567" w:hanging="0"/>
        <w:rPr>
          <w:rFonts w:cs="Calibri"/>
          <w:b/>
          <w:b/>
          <w:bCs/>
        </w:rPr>
      </w:pPr>
      <w:r>
        <w:rPr>
          <w:rFonts w:cs="Calibri"/>
          <w:b/>
          <w:bCs/>
        </w:rPr>
        <w:t>Reporting to</w:t>
      </w:r>
    </w:p>
    <w:p>
      <w:pPr>
        <w:pStyle w:val="Normal"/>
        <w:ind w:left="-567" w:right="-567" w:hanging="0"/>
        <w:rPr>
          <w:rFonts w:cs="Calibri"/>
        </w:rPr>
      </w:pPr>
      <w:r>
        <w:rPr>
          <w:rFonts w:cs="Calibri"/>
        </w:rPr>
        <w:t>Data, Assessment and Exams Manager</w:t>
      </w:r>
    </w:p>
    <w:p>
      <w:pPr>
        <w:pStyle w:val="Normal"/>
        <w:ind w:left="-567" w:right="-567" w:hanging="0"/>
        <w:rPr>
          <w:rFonts w:cs="Calibri"/>
          <w:b/>
          <w:b/>
          <w:bCs/>
        </w:rPr>
      </w:pPr>
      <w:r>
        <w:rPr>
          <w:rFonts w:cs="Calibri"/>
          <w:b/>
          <w:bCs/>
        </w:rPr>
        <w:t>Responsible for</w:t>
      </w:r>
    </w:p>
    <w:p>
      <w:pPr>
        <w:pStyle w:val="Normal"/>
        <w:ind w:left="-567" w:right="-567" w:hanging="0"/>
        <w:rPr>
          <w:rFonts w:cs="Calibri"/>
        </w:rPr>
      </w:pPr>
      <w:r>
        <w:rPr>
          <w:rFonts w:cs="Calibri"/>
        </w:rPr>
        <w:t>None</w:t>
      </w:r>
    </w:p>
    <w:p>
      <w:pPr>
        <w:pStyle w:val="Normal"/>
        <w:ind w:left="-567" w:right="-567" w:hanging="0"/>
        <w:rPr>
          <w:rFonts w:cs="Calibri"/>
          <w:b/>
          <w:b/>
          <w:bCs/>
        </w:rPr>
      </w:pPr>
      <w:r>
        <w:rPr>
          <w:rFonts w:cs="Calibri"/>
          <w:b/>
          <w:bCs/>
        </w:rPr>
        <w:t>Key Responsibilities</w:t>
      </w:r>
    </w:p>
    <w:p>
      <w:pPr>
        <w:pStyle w:val="Normal"/>
        <w:spacing w:lineRule="auto" w:line="240" w:before="0" w:after="0"/>
        <w:ind w:left="-567" w:right="-567" w:hanging="0"/>
        <w:rPr/>
      </w:pPr>
      <w:r>
        <w:rPr/>
      </w:r>
    </w:p>
    <w:p>
      <w:pPr>
        <w:pStyle w:val="Normal"/>
        <w:spacing w:lineRule="auto" w:line="240" w:before="0" w:after="0"/>
        <w:ind w:left="-567" w:right="-567" w:hanging="0"/>
        <w:rPr>
          <w:b/>
          <w:b/>
          <w:bCs/>
        </w:rPr>
      </w:pPr>
      <w:r>
        <w:rPr>
          <w:b/>
          <w:bCs/>
        </w:rPr>
        <w:t>Data Management and Information Systems</w:t>
      </w:r>
    </w:p>
    <w:p>
      <w:pPr>
        <w:pStyle w:val="Normal"/>
        <w:spacing w:lineRule="auto" w:line="240" w:before="0" w:after="0"/>
        <w:ind w:left="-567" w:right="-567" w:hanging="0"/>
        <w:rPr>
          <w:b/>
          <w:b/>
          <w:bCs/>
        </w:rPr>
      </w:pPr>
      <w:r>
        <w:rPr>
          <w:b/>
          <w:bCs/>
        </w:rPr>
      </w:r>
    </w:p>
    <w:p>
      <w:pPr>
        <w:pStyle w:val="Normal"/>
        <w:numPr>
          <w:ilvl w:val="0"/>
          <w:numId w:val="7"/>
        </w:numPr>
        <w:spacing w:lineRule="auto" w:line="240" w:before="0" w:after="0"/>
        <w:ind w:left="-567" w:right="-567" w:hanging="360"/>
        <w:rPr/>
      </w:pPr>
      <w:r>
        <w:rPr/>
        <w:t>Maintain and develop the school Management Information Systems (MIS), timetabling, assessment, reporting, data, analysis platforms and other associated systems to ensure effective recording, storage, retrieval and reporting of information.</w:t>
      </w:r>
    </w:p>
    <w:p>
      <w:pPr>
        <w:pStyle w:val="Normal"/>
        <w:numPr>
          <w:ilvl w:val="0"/>
          <w:numId w:val="7"/>
        </w:numPr>
        <w:spacing w:lineRule="auto" w:line="240" w:before="0" w:after="0"/>
        <w:ind w:left="-567" w:right="-567" w:hanging="360"/>
        <w:rPr/>
      </w:pPr>
      <w:r>
        <w:rPr/>
        <w:t>Develop and maintain system processes, reporting structures and templates to support efficient data management and reporting.</w:t>
      </w:r>
    </w:p>
    <w:p>
      <w:pPr>
        <w:pStyle w:val="Normal"/>
        <w:numPr>
          <w:ilvl w:val="0"/>
          <w:numId w:val="7"/>
        </w:numPr>
        <w:spacing w:lineRule="auto" w:line="240" w:before="0" w:after="0"/>
        <w:ind w:left="-567" w:right="-567" w:hanging="360"/>
        <w:rPr/>
      </w:pPr>
      <w:r>
        <w:rPr/>
        <w:t>Contribute to the implementation, development, continuous improvement of data-related systems and processes and accessibility of information.</w:t>
      </w:r>
    </w:p>
    <w:p>
      <w:pPr>
        <w:pStyle w:val="Normal"/>
        <w:numPr>
          <w:ilvl w:val="0"/>
          <w:numId w:val="7"/>
        </w:numPr>
        <w:spacing w:lineRule="auto" w:line="240" w:before="0" w:after="0"/>
        <w:ind w:left="-567" w:right="-567" w:hanging="360"/>
        <w:rPr/>
      </w:pPr>
      <w:r>
        <w:rPr/>
        <w:t>Support staff in the effective use of school information systems through guidance, training and technical support.</w:t>
      </w:r>
    </w:p>
    <w:p>
      <w:pPr>
        <w:pStyle w:val="Normal"/>
        <w:numPr>
          <w:ilvl w:val="0"/>
          <w:numId w:val="7"/>
        </w:numPr>
        <w:spacing w:lineRule="auto" w:line="240" w:before="0" w:after="0"/>
        <w:ind w:left="-567" w:right="-567" w:hanging="360"/>
        <w:rPr>
          <w:rFonts w:eastAsia="Times New Roman" w:cs="Calibri"/>
          <w:kern w:val="0"/>
          <w:lang w:eastAsia="en-GB"/>
        </w:rPr>
      </w:pPr>
      <w:r>
        <w:rPr>
          <w:rFonts w:eastAsia="Times New Roman" w:cs="Calibri"/>
          <w:kern w:val="0"/>
          <w:lang w:eastAsia="en-GB"/>
        </w:rPr>
        <w:t>Support the effective operation, development and continuous improvement of assessment, reporting and timetabling systems across the school.</w:t>
      </w:r>
    </w:p>
    <w:p>
      <w:pPr>
        <w:pStyle w:val="Normal"/>
        <w:numPr>
          <w:ilvl w:val="0"/>
          <w:numId w:val="7"/>
        </w:numPr>
        <w:spacing w:lineRule="auto" w:line="240" w:before="0" w:after="0"/>
        <w:ind w:left="-567" w:right="-567" w:hanging="360"/>
        <w:rPr>
          <w:rFonts w:eastAsia="Times New Roman" w:cs="Calibri"/>
          <w:kern w:val="0"/>
          <w:lang w:eastAsia="en-GB"/>
        </w:rPr>
      </w:pPr>
      <w:r>
        <w:rPr>
          <w:rFonts w:eastAsia="Times New Roman" w:cs="Calibri"/>
          <w:kern w:val="0"/>
          <w:lang w:eastAsia="en-GB"/>
        </w:rPr>
        <w:t>Support the administration and maintenance of timetabling software, including curriculum structures, teaching groups, room allocations and timetable changes.</w:t>
      </w:r>
    </w:p>
    <w:p>
      <w:pPr>
        <w:pStyle w:val="Normal"/>
        <w:spacing w:lineRule="auto" w:line="240" w:before="0" w:after="0"/>
        <w:ind w:left="0" w:right="-567" w:hanging="0"/>
        <w:rPr>
          <w:rFonts w:eastAsia="Times New Roman" w:cs="Calibri"/>
          <w:kern w:val="0"/>
          <w:lang w:eastAsia="en-GB"/>
        </w:rPr>
      </w:pPr>
      <w:r>
        <w:rPr>
          <w:rFonts w:eastAsia="Times New Roman" w:cs="Calibri"/>
          <w:kern w:val="0"/>
          <w:lang w:eastAsia="en-GB"/>
        </w:rPr>
      </w:r>
    </w:p>
    <w:p>
      <w:pPr>
        <w:pStyle w:val="Normal"/>
        <w:spacing w:lineRule="auto" w:line="240" w:before="0" w:after="0"/>
        <w:ind w:left="0" w:right="-567" w:hanging="0"/>
        <w:rPr>
          <w:rFonts w:eastAsia="Times New Roman" w:cs="Calibri"/>
          <w:kern w:val="0"/>
          <w:lang w:eastAsia="en-GB"/>
        </w:rPr>
      </w:pPr>
      <w:r>
        <w:rPr>
          <w:rFonts w:eastAsia="Times New Roman" w:cs="Calibri"/>
          <w:kern w:val="0"/>
          <w:lang w:eastAsia="en-GB"/>
        </w:rPr>
      </w:r>
    </w:p>
    <w:p>
      <w:pPr>
        <w:pStyle w:val="Normal"/>
        <w:spacing w:lineRule="auto" w:line="240" w:before="0" w:after="0"/>
        <w:ind w:left="0" w:right="-567" w:hanging="0"/>
        <w:rPr>
          <w:rFonts w:eastAsia="Times New Roman" w:cs="Calibri"/>
          <w:kern w:val="0"/>
          <w:lang w:eastAsia="en-GB"/>
        </w:rPr>
      </w:pPr>
      <w:r>
        <w:rPr>
          <w:rFonts w:eastAsia="Times New Roman" w:cs="Calibri"/>
          <w:kern w:val="0"/>
          <w:lang w:eastAsia="en-GB"/>
        </w:rPr>
      </w:r>
    </w:p>
    <w:p>
      <w:pPr>
        <w:pStyle w:val="Normal"/>
        <w:spacing w:lineRule="auto" w:line="240" w:before="0" w:after="0"/>
        <w:ind w:left="0" w:right="-567" w:hanging="0"/>
        <w:rPr>
          <w:rFonts w:eastAsia="Times New Roman" w:cs="Calibri"/>
          <w:kern w:val="0"/>
          <w:lang w:eastAsia="en-GB"/>
        </w:rPr>
      </w:pPr>
      <w:r>
        <w:rPr>
          <w:rFonts w:eastAsia="Times New Roman" w:cs="Calibri"/>
          <w:kern w:val="0"/>
          <w:lang w:eastAsia="en-GB"/>
        </w:rPr>
      </w:r>
    </w:p>
    <w:p>
      <w:pPr>
        <w:pStyle w:val="Normal"/>
        <w:numPr>
          <w:ilvl w:val="0"/>
          <w:numId w:val="12"/>
        </w:numPr>
        <w:spacing w:lineRule="atLeast" w:line="300" w:before="280" w:after="0"/>
        <w:ind w:left="-567" w:right="-567" w:hanging="360"/>
        <w:rPr>
          <w:rFonts w:eastAsia="Times New Roman" w:cs="Calibri"/>
          <w:kern w:val="0"/>
          <w:lang w:eastAsia="en-GB"/>
        </w:rPr>
      </w:pPr>
      <w:r>
        <w:rPr>
          <w:rFonts w:eastAsia="Times New Roman" w:cs="Calibri"/>
          <w:kern w:val="0"/>
          <w:lang w:eastAsia="en-GB"/>
        </w:rPr>
        <w:t>Maintain student curriculum assignments within school systems, ensuring pupils are allocated accurately to courses, classes, teaching groups and programmes of study.</w:t>
      </w:r>
    </w:p>
    <w:p>
      <w:pPr>
        <w:pStyle w:val="Normal"/>
        <w:numPr>
          <w:ilvl w:val="0"/>
          <w:numId w:val="12"/>
        </w:numPr>
        <w:spacing w:lineRule="atLeast" w:line="300" w:before="0" w:after="0"/>
        <w:ind w:left="-567" w:right="-567" w:hanging="360"/>
        <w:rPr>
          <w:rFonts w:eastAsia="Times New Roman" w:cs="Calibri"/>
          <w:kern w:val="0"/>
          <w:lang w:eastAsia="en-GB"/>
        </w:rPr>
      </w:pPr>
      <w:r>
        <w:rPr>
          <w:rFonts w:eastAsia="Times New Roman" w:cs="Calibri"/>
          <w:kern w:val="0"/>
          <w:lang w:eastAsia="en-GB"/>
        </w:rPr>
        <w:t>Support the annual rollover and setup of curriculum and timetabling structures, ensuring information is accurate and aligned to the school's curriculum model.</w:t>
      </w:r>
    </w:p>
    <w:p>
      <w:pPr>
        <w:pStyle w:val="Normal"/>
        <w:numPr>
          <w:ilvl w:val="0"/>
          <w:numId w:val="12"/>
        </w:numPr>
        <w:spacing w:lineRule="atLeast" w:line="300" w:before="0" w:after="0"/>
        <w:ind w:left="-567" w:right="-567" w:hanging="360"/>
        <w:rPr>
          <w:rFonts w:eastAsia="Times New Roman" w:cs="Calibri"/>
          <w:kern w:val="0"/>
          <w:lang w:eastAsia="en-GB"/>
        </w:rPr>
      </w:pPr>
      <w:r>
        <w:rPr>
          <w:rFonts w:eastAsia="Times New Roman" w:cs="Calibri"/>
          <w:kern w:val="0"/>
          <w:lang w:eastAsia="en-GB"/>
        </w:rPr>
        <w:t>Investigate and resolve system and data queries, liaising with software providers and external partners where necessary.</w:t>
      </w:r>
    </w:p>
    <w:p>
      <w:pPr>
        <w:pStyle w:val="Normal"/>
        <w:numPr>
          <w:ilvl w:val="0"/>
          <w:numId w:val="12"/>
        </w:numPr>
        <w:spacing w:lineRule="atLeast" w:line="300" w:before="0" w:after="0"/>
        <w:ind w:left="-567" w:right="-567" w:hanging="360"/>
        <w:rPr>
          <w:rFonts w:eastAsia="Times New Roman" w:cs="Calibri"/>
          <w:kern w:val="0"/>
          <w:lang w:eastAsia="en-GB"/>
        </w:rPr>
      </w:pPr>
      <w:r>
        <w:rPr>
          <w:rFonts w:eastAsia="Times New Roman" w:cs="Calibri"/>
          <w:kern w:val="0"/>
          <w:lang w:eastAsia="en-GB"/>
        </w:rPr>
        <w:t>Monitor the accuracy and integrity of curriculum, assessment and timetable data, undertaking regular validation and quality assurance checks.</w:t>
      </w:r>
    </w:p>
    <w:p>
      <w:pPr>
        <w:pStyle w:val="Normal"/>
        <w:numPr>
          <w:ilvl w:val="0"/>
          <w:numId w:val="12"/>
        </w:numPr>
        <w:spacing w:lineRule="atLeast" w:line="300" w:before="0" w:after="0"/>
        <w:ind w:left="-567" w:right="-567" w:hanging="360"/>
        <w:rPr>
          <w:rFonts w:eastAsia="Times New Roman" w:cs="Calibri"/>
          <w:kern w:val="0"/>
          <w:lang w:eastAsia="en-GB"/>
        </w:rPr>
      </w:pPr>
      <w:r>
        <w:rPr>
          <w:rFonts w:eastAsia="Times New Roman" w:cs="Calibri"/>
          <w:kern w:val="0"/>
          <w:lang w:eastAsia="en-GB"/>
        </w:rPr>
        <w:t>Support the implementation of new functionality, upgrades and developments within assessment, reporting and timetabling systems</w:t>
      </w:r>
    </w:p>
    <w:p>
      <w:pPr>
        <w:pStyle w:val="Normal"/>
        <w:numPr>
          <w:ilvl w:val="0"/>
          <w:numId w:val="12"/>
        </w:numPr>
        <w:spacing w:lineRule="atLeast" w:line="300" w:before="0" w:after="0"/>
        <w:ind w:left="-567" w:right="-567" w:hanging="360"/>
        <w:rPr>
          <w:rFonts w:cs="Calibri"/>
        </w:rPr>
      </w:pPr>
      <w:r>
        <w:rPr>
          <w:rFonts w:cs="Calibri"/>
        </w:rPr>
        <w:t>Maintain system user accounts, permissions and access rights in accordance with school policies.</w:t>
      </w:r>
    </w:p>
    <w:p>
      <w:pPr>
        <w:pStyle w:val="Normal"/>
        <w:numPr>
          <w:ilvl w:val="0"/>
          <w:numId w:val="12"/>
        </w:numPr>
        <w:spacing w:lineRule="atLeast" w:line="300" w:before="0" w:after="0"/>
        <w:ind w:left="-567" w:right="-567" w:hanging="360"/>
        <w:rPr>
          <w:rFonts w:cs="Calibri"/>
        </w:rPr>
      </w:pPr>
      <w:r>
        <w:rPr>
          <w:rFonts w:cs="Calibri"/>
        </w:rPr>
        <w:t>Create and maintain system documentation, procedures and guidance materials.</w:t>
      </w:r>
    </w:p>
    <w:p>
      <w:pPr>
        <w:pStyle w:val="Normal"/>
        <w:numPr>
          <w:ilvl w:val="0"/>
          <w:numId w:val="12"/>
        </w:numPr>
        <w:spacing w:lineRule="atLeast" w:line="300" w:before="0" w:after="0"/>
        <w:ind w:left="-567" w:right="-567" w:hanging="360"/>
        <w:rPr>
          <w:rFonts w:cs="Calibri"/>
        </w:rPr>
      </w:pPr>
      <w:r>
        <w:rPr>
          <w:rFonts w:cs="Calibri"/>
        </w:rPr>
        <w:t>Maintain documentation including qualification accreditation numbers (QAN) and related records.</w:t>
      </w:r>
    </w:p>
    <w:p>
      <w:pPr>
        <w:pStyle w:val="Normal"/>
        <w:numPr>
          <w:ilvl w:val="0"/>
          <w:numId w:val="12"/>
        </w:numPr>
        <w:spacing w:lineRule="atLeast" w:line="300" w:before="0" w:after="0"/>
        <w:ind w:left="-567" w:right="-567" w:hanging="360"/>
        <w:rPr>
          <w:rFonts w:cs="Calibri"/>
        </w:rPr>
      </w:pPr>
      <w:r>
        <w:rPr>
          <w:rFonts w:cs="Calibri"/>
        </w:rPr>
        <w:t>Administer and maintain key school systems including, but not limited to:</w:t>
      </w:r>
    </w:p>
    <w:p>
      <w:pPr>
        <w:pStyle w:val="Normal"/>
        <w:numPr>
          <w:ilvl w:val="1"/>
          <w:numId w:val="12"/>
        </w:numPr>
        <w:spacing w:lineRule="auto" w:line="240" w:before="0" w:after="0"/>
        <w:ind w:left="1440" w:right="-567" w:hanging="360"/>
        <w:rPr>
          <w:rFonts w:cs="Calibri"/>
        </w:rPr>
      </w:pPr>
      <w:r>
        <w:rPr>
          <w:rFonts w:cs="Calibri"/>
        </w:rPr>
        <w:t>SIMs</w:t>
      </w:r>
    </w:p>
    <w:p>
      <w:pPr>
        <w:pStyle w:val="Normal"/>
        <w:numPr>
          <w:ilvl w:val="1"/>
          <w:numId w:val="12"/>
        </w:numPr>
        <w:spacing w:lineRule="auto" w:line="240" w:before="0" w:after="0"/>
        <w:ind w:left="1440" w:right="-567" w:hanging="360"/>
        <w:rPr>
          <w:rFonts w:cs="Calibri"/>
        </w:rPr>
      </w:pPr>
      <w:r>
        <w:rPr>
          <w:rFonts w:cs="Calibri"/>
        </w:rPr>
        <w:t>SISRA</w:t>
      </w:r>
    </w:p>
    <w:p>
      <w:pPr>
        <w:pStyle w:val="Normal"/>
        <w:numPr>
          <w:ilvl w:val="1"/>
          <w:numId w:val="12"/>
        </w:numPr>
        <w:spacing w:lineRule="auto" w:line="240" w:before="0" w:after="0"/>
        <w:ind w:left="1440" w:right="-567" w:hanging="360"/>
        <w:rPr>
          <w:rFonts w:cs="Calibri"/>
        </w:rPr>
      </w:pPr>
      <w:r>
        <w:rPr>
          <w:rFonts w:cs="Calibri"/>
        </w:rPr>
        <w:t>ALPS</w:t>
      </w:r>
    </w:p>
    <w:p>
      <w:pPr>
        <w:pStyle w:val="Normal"/>
        <w:numPr>
          <w:ilvl w:val="1"/>
          <w:numId w:val="12"/>
        </w:numPr>
        <w:spacing w:lineRule="auto" w:line="240" w:before="0" w:after="0"/>
        <w:ind w:left="1440" w:right="-567" w:hanging="360"/>
        <w:rPr>
          <w:rFonts w:cs="Calibri"/>
        </w:rPr>
      </w:pPr>
      <w:r>
        <w:rPr>
          <w:rFonts w:cs="Calibri"/>
        </w:rPr>
        <w:t>FFT</w:t>
      </w:r>
    </w:p>
    <w:p>
      <w:pPr>
        <w:pStyle w:val="Normal"/>
        <w:numPr>
          <w:ilvl w:val="1"/>
          <w:numId w:val="12"/>
        </w:numPr>
        <w:spacing w:lineRule="auto" w:line="240" w:before="0" w:after="0"/>
        <w:ind w:left="1440" w:right="-567" w:hanging="360"/>
        <w:rPr>
          <w:rFonts w:cs="Calibri"/>
        </w:rPr>
      </w:pPr>
      <w:r>
        <w:rPr>
          <w:rFonts w:cs="Calibri"/>
        </w:rPr>
        <w:t>Timetabling software</w:t>
      </w:r>
    </w:p>
    <w:p>
      <w:pPr>
        <w:pStyle w:val="Normal"/>
        <w:numPr>
          <w:ilvl w:val="1"/>
          <w:numId w:val="12"/>
        </w:numPr>
        <w:spacing w:lineRule="auto" w:line="240" w:before="0" w:after="0"/>
        <w:ind w:left="1440" w:right="-567" w:hanging="360"/>
        <w:rPr>
          <w:rFonts w:cs="Calibri"/>
        </w:rPr>
      </w:pPr>
      <w:r>
        <w:rPr>
          <w:rFonts w:cs="Calibri"/>
        </w:rPr>
        <w:t>Other data management systems as required</w:t>
      </w:r>
    </w:p>
    <w:p>
      <w:pPr>
        <w:pStyle w:val="Normal"/>
        <w:numPr>
          <w:ilvl w:val="0"/>
          <w:numId w:val="0"/>
        </w:numPr>
        <w:spacing w:lineRule="atLeast" w:line="300" w:before="280" w:after="280"/>
        <w:ind w:left="-567" w:right="-567" w:hanging="0"/>
        <w:rPr>
          <w:rFonts w:eastAsia="Times New Roman" w:cs="Calibri"/>
          <w:b/>
          <w:b/>
          <w:bCs/>
          <w:kern w:val="0"/>
          <w:lang w:eastAsia="en-GB"/>
        </w:rPr>
      </w:pPr>
      <w:r>
        <w:rPr>
          <w:rFonts w:eastAsia="Times New Roman" w:cs="Calibri"/>
          <w:b/>
          <w:bCs/>
          <w:kern w:val="0"/>
          <w:lang w:eastAsia="en-GB"/>
        </w:rPr>
        <w:t>Reporting and Data Services</w:t>
      </w:r>
    </w:p>
    <w:p>
      <w:pPr>
        <w:pStyle w:val="Normal"/>
        <w:numPr>
          <w:ilvl w:val="0"/>
          <w:numId w:val="4"/>
        </w:numPr>
        <w:spacing w:lineRule="atLeast" w:line="300" w:before="280" w:after="0"/>
        <w:ind w:left="-567" w:right="-567" w:hanging="360"/>
        <w:rPr>
          <w:rFonts w:eastAsia="Times New Roman" w:cs="Calibri"/>
          <w:kern w:val="0"/>
          <w:lang w:eastAsia="en-GB"/>
        </w:rPr>
      </w:pPr>
      <w:r>
        <w:rPr>
          <w:rFonts w:eastAsia="Times New Roman" w:cs="Calibri"/>
          <w:kern w:val="0"/>
          <w:lang w:eastAsia="en-GB"/>
        </w:rPr>
        <w:t>Maintain and develop reporting functionality within school information systems to support operational and strategic decision-making.</w:t>
      </w:r>
    </w:p>
    <w:p>
      <w:pPr>
        <w:pStyle w:val="Normal"/>
        <w:numPr>
          <w:ilvl w:val="0"/>
          <w:numId w:val="4"/>
        </w:numPr>
        <w:spacing w:lineRule="atLeast" w:line="300" w:before="0" w:after="0"/>
        <w:ind w:left="-567" w:right="-567" w:hanging="360"/>
        <w:rPr>
          <w:rFonts w:eastAsia="Times New Roman" w:cs="Calibri"/>
          <w:kern w:val="0"/>
          <w:lang w:eastAsia="en-GB"/>
        </w:rPr>
      </w:pPr>
      <w:r>
        <w:rPr>
          <w:rFonts w:eastAsia="Times New Roman" w:cs="Calibri"/>
          <w:kern w:val="0"/>
          <w:lang w:eastAsia="en-GB"/>
        </w:rPr>
        <w:t>Develop and maintain reporting tools, templates and dashboards to support effective use of school data.</w:t>
      </w:r>
    </w:p>
    <w:p>
      <w:pPr>
        <w:pStyle w:val="Normal"/>
        <w:numPr>
          <w:ilvl w:val="0"/>
          <w:numId w:val="4"/>
        </w:numPr>
        <w:spacing w:lineRule="atLeast" w:line="300" w:before="0" w:after="0"/>
        <w:ind w:left="-567" w:right="-567" w:hanging="360"/>
        <w:rPr>
          <w:rFonts w:eastAsia="Times New Roman" w:cs="Calibri"/>
          <w:kern w:val="0"/>
          <w:lang w:eastAsia="en-GB"/>
        </w:rPr>
      </w:pPr>
      <w:r>
        <w:rPr>
          <w:rFonts w:eastAsia="Times New Roman" w:cs="Calibri"/>
          <w:kern w:val="0"/>
          <w:lang w:eastAsia="en-GB"/>
        </w:rPr>
        <w:t>Support the validation and quality assurance of data used in management reporting and information outputs.</w:t>
      </w:r>
    </w:p>
    <w:p>
      <w:pPr>
        <w:pStyle w:val="Normal"/>
        <w:numPr>
          <w:ilvl w:val="0"/>
          <w:numId w:val="4"/>
        </w:numPr>
        <w:spacing w:lineRule="atLeast" w:line="300" w:before="0" w:after="0"/>
        <w:ind w:left="-567" w:right="-567" w:hanging="360"/>
        <w:rPr>
          <w:rFonts w:eastAsia="Times New Roman" w:cs="Calibri"/>
          <w:kern w:val="0"/>
          <w:lang w:eastAsia="en-GB"/>
        </w:rPr>
      </w:pPr>
      <w:r>
        <w:rPr>
          <w:rFonts w:eastAsia="Times New Roman" w:cs="Calibri"/>
          <w:kern w:val="0"/>
          <w:lang w:eastAsia="en-GB"/>
        </w:rPr>
        <w:t>Respond to requests for information and provide accurate data extracts and reports for staff, governors and external agencies.</w:t>
      </w:r>
    </w:p>
    <w:p>
      <w:pPr>
        <w:pStyle w:val="Normal"/>
        <w:numPr>
          <w:ilvl w:val="0"/>
          <w:numId w:val="4"/>
        </w:numPr>
        <w:spacing w:lineRule="atLeast" w:line="300" w:before="0" w:after="0"/>
        <w:ind w:left="-567" w:right="-567" w:hanging="360"/>
        <w:rPr>
          <w:rFonts w:eastAsia="Times New Roman" w:cs="Calibri"/>
          <w:kern w:val="0"/>
          <w:lang w:eastAsia="en-GB"/>
        </w:rPr>
      </w:pPr>
      <w:r>
        <w:rPr>
          <w:rFonts w:eastAsia="Times New Roman" w:cs="Calibri"/>
          <w:kern w:val="0"/>
          <w:lang w:eastAsia="en-GB"/>
        </w:rPr>
        <w:t>Provide operational support for performance data and reporting processes as required.</w:t>
      </w:r>
    </w:p>
    <w:p>
      <w:pPr>
        <w:pStyle w:val="Normal"/>
        <w:numPr>
          <w:ilvl w:val="0"/>
          <w:numId w:val="4"/>
        </w:numPr>
        <w:spacing w:lineRule="atLeast" w:line="300" w:before="0" w:after="280"/>
        <w:ind w:left="-567" w:right="-567" w:hanging="360"/>
        <w:rPr>
          <w:rFonts w:cs="Calibri"/>
        </w:rPr>
      </w:pPr>
      <w:r>
        <w:rPr>
          <w:rFonts w:cs="Calibri"/>
        </w:rPr>
        <w:t>Produce reports, data extracts and information summaries for senior leaders, governors, trust colleagues, the Local Authority and external agencies.</w:t>
      </w:r>
    </w:p>
    <w:p>
      <w:pPr>
        <w:pStyle w:val="Normal"/>
        <w:spacing w:lineRule="auto" w:line="240" w:before="0" w:after="0"/>
        <w:ind w:left="-567" w:right="-567" w:hanging="0"/>
        <w:rPr>
          <w:b/>
          <w:b/>
          <w:bCs/>
        </w:rPr>
      </w:pPr>
      <w:r>
        <w:rPr>
          <w:b/>
          <w:bCs/>
        </w:rPr>
        <w:t>Statutory Returns, Compliance and Data Protection</w:t>
      </w:r>
    </w:p>
    <w:p>
      <w:pPr>
        <w:pStyle w:val="Normal"/>
        <w:spacing w:lineRule="auto" w:line="240" w:before="0" w:after="0"/>
        <w:ind w:left="-567" w:right="-567" w:hanging="0"/>
        <w:rPr>
          <w:b/>
          <w:b/>
          <w:bCs/>
        </w:rPr>
      </w:pPr>
      <w:r>
        <w:rPr>
          <w:b/>
          <w:bCs/>
        </w:rPr>
      </w:r>
    </w:p>
    <w:p>
      <w:pPr>
        <w:pStyle w:val="Normal"/>
        <w:numPr>
          <w:ilvl w:val="0"/>
          <w:numId w:val="2"/>
        </w:numPr>
        <w:spacing w:lineRule="auto" w:line="240" w:before="0" w:after="0"/>
        <w:ind w:left="-567" w:right="-567" w:hanging="360"/>
        <w:rPr/>
      </w:pPr>
      <w:r>
        <w:rPr/>
        <w:t>Support the preparation, validation and submission of statutory returns and data collections, including but not limited to school census, in accordance with Department for Education and Local Authority requirements.</w:t>
      </w:r>
    </w:p>
    <w:p>
      <w:pPr>
        <w:pStyle w:val="Normal"/>
        <w:numPr>
          <w:ilvl w:val="0"/>
          <w:numId w:val="2"/>
        </w:numPr>
        <w:spacing w:lineRule="auto" w:line="240" w:before="0" w:after="0"/>
        <w:ind w:left="-567" w:right="-567" w:hanging="360"/>
        <w:rPr/>
      </w:pPr>
      <w:r>
        <w:rPr/>
        <w:t>Undertake detailed statutory checking processes to ensure the accuracy and completeness of pupil, curriculum and funding-related data.</w:t>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numPr>
          <w:ilvl w:val="0"/>
          <w:numId w:val="2"/>
        </w:numPr>
        <w:spacing w:lineRule="auto" w:line="240" w:before="0" w:after="0"/>
        <w:ind w:left="-567" w:right="-567" w:hanging="360"/>
        <w:rPr/>
      </w:pPr>
      <w:r>
        <w:rPr/>
        <w:t>Maintain awareness of changes to statutory guidance and implement required updates within school systems and processes.</w:t>
      </w:r>
    </w:p>
    <w:p>
      <w:pPr>
        <w:pStyle w:val="Normal"/>
        <w:numPr>
          <w:ilvl w:val="0"/>
          <w:numId w:val="2"/>
        </w:numPr>
        <w:spacing w:lineRule="auto" w:line="240" w:before="0" w:after="0"/>
        <w:ind w:left="-567" w:right="-567" w:hanging="360"/>
        <w:rPr/>
      </w:pPr>
      <w:r>
        <w:rPr/>
        <w:t>Support internal and external audit activities through the provision of accurate records and supporting documentation.</w:t>
      </w:r>
    </w:p>
    <w:p>
      <w:pPr>
        <w:pStyle w:val="Normal"/>
        <w:numPr>
          <w:ilvl w:val="0"/>
          <w:numId w:val="2"/>
        </w:numPr>
        <w:spacing w:lineRule="auto" w:line="240" w:before="0" w:after="0"/>
        <w:ind w:left="-567" w:right="-567" w:hanging="360"/>
        <w:rPr/>
      </w:pPr>
      <w:r>
        <w:rPr/>
        <w:t>Support the school's compliance with Data Protection legislation and associated policies.</w:t>
      </w:r>
    </w:p>
    <w:p>
      <w:pPr>
        <w:pStyle w:val="Normal"/>
        <w:numPr>
          <w:ilvl w:val="0"/>
          <w:numId w:val="2"/>
        </w:numPr>
        <w:spacing w:lineRule="auto" w:line="240" w:before="0" w:after="0"/>
        <w:ind w:left="-567" w:right="-567" w:hanging="360"/>
        <w:rPr/>
      </w:pPr>
      <w:r>
        <w:rPr/>
        <w:t>Respond to data protection queries and assist with the administration of Subject Access Requests and Freedom of Information requests.</w:t>
      </w:r>
    </w:p>
    <w:p>
      <w:pPr>
        <w:pStyle w:val="Normal"/>
        <w:numPr>
          <w:ilvl w:val="0"/>
          <w:numId w:val="2"/>
        </w:numPr>
        <w:spacing w:lineRule="auto" w:line="240" w:before="0" w:after="0"/>
        <w:ind w:left="-567" w:right="-567" w:hanging="360"/>
        <w:rPr/>
      </w:pPr>
      <w:r>
        <w:rPr/>
        <w:t>Support the investigation, recording and reporting of data breaches and information governance issues.</w:t>
      </w:r>
    </w:p>
    <w:p>
      <w:pPr>
        <w:pStyle w:val="Normal"/>
        <w:numPr>
          <w:ilvl w:val="0"/>
          <w:numId w:val="2"/>
        </w:numPr>
        <w:spacing w:lineRule="auto" w:line="240" w:before="0" w:after="0"/>
        <w:ind w:left="-567" w:right="-567" w:hanging="360"/>
        <w:rPr/>
      </w:pPr>
      <w:r>
        <w:rPr/>
        <w:t>Promote good practice in data handling, confidentiality and information security.</w:t>
      </w:r>
    </w:p>
    <w:p>
      <w:pPr>
        <w:pStyle w:val="Normal"/>
        <w:spacing w:lineRule="auto" w:line="240" w:before="0" w:after="0"/>
        <w:ind w:left="-567" w:right="-567" w:hanging="0"/>
        <w:rPr/>
      </w:pPr>
      <w:r>
        <w:rPr/>
      </w:r>
    </w:p>
    <w:p>
      <w:pPr>
        <w:pStyle w:val="Normal"/>
        <w:spacing w:lineRule="auto" w:line="240"/>
        <w:ind w:left="-567" w:right="-567" w:hanging="0"/>
        <w:rPr>
          <w:rFonts w:cs="Calibri"/>
          <w:b/>
          <w:b/>
          <w:bCs/>
        </w:rPr>
      </w:pPr>
      <w:r>
        <w:rPr>
          <w:rFonts w:cs="Calibri"/>
          <w:b/>
          <w:bCs/>
        </w:rPr>
        <w:t>Standard Duties</w:t>
      </w:r>
    </w:p>
    <w:p>
      <w:pPr>
        <w:pStyle w:val="Normal"/>
        <w:numPr>
          <w:ilvl w:val="0"/>
          <w:numId w:val="9"/>
        </w:numPr>
        <w:spacing w:lineRule="auto" w:line="240" w:before="0" w:after="0"/>
        <w:ind w:left="-567" w:right="-567" w:hanging="360"/>
        <w:rPr>
          <w:rFonts w:cs="Calibri"/>
        </w:rPr>
      </w:pPr>
      <w:r>
        <w:rPr>
          <w:rFonts w:cs="Calibri"/>
        </w:rPr>
        <w:t>To understand the importance of inclusion, equality and diversity, both when working with pupils and with colleagues, and to promote equal opportunities for all.</w:t>
      </w:r>
    </w:p>
    <w:p>
      <w:pPr>
        <w:pStyle w:val="Normal"/>
        <w:numPr>
          <w:ilvl w:val="0"/>
          <w:numId w:val="9"/>
        </w:numPr>
        <w:spacing w:lineRule="auto" w:line="240" w:before="0" w:after="0"/>
        <w:ind w:left="-567" w:right="-567" w:hanging="360"/>
        <w:rPr>
          <w:rFonts w:cs="Calibri"/>
        </w:rPr>
      </w:pPr>
      <w:r>
        <w:rPr>
          <w:rFonts w:cs="Calibri"/>
        </w:rPr>
        <w:t>To uphold and promote the values and the ethos of the school.</w:t>
      </w:r>
    </w:p>
    <w:p>
      <w:pPr>
        <w:pStyle w:val="Normal"/>
        <w:numPr>
          <w:ilvl w:val="0"/>
          <w:numId w:val="9"/>
        </w:numPr>
        <w:spacing w:lineRule="auto" w:line="240" w:before="0" w:after="0"/>
        <w:ind w:left="-567" w:right="-567" w:hanging="360"/>
        <w:rPr>
          <w:rFonts w:cs="Calibri"/>
        </w:rPr>
      </w:pPr>
      <w:r>
        <w:rPr>
          <w:rFonts w:cs="Calibri"/>
        </w:rPr>
        <w:t>Undertake administrative duties appropriate to the role to support the effective operation of the school.</w:t>
      </w:r>
    </w:p>
    <w:p>
      <w:pPr>
        <w:pStyle w:val="Normal"/>
        <w:numPr>
          <w:ilvl w:val="0"/>
          <w:numId w:val="9"/>
        </w:numPr>
        <w:spacing w:lineRule="auto" w:line="240" w:before="0" w:after="0"/>
        <w:ind w:left="-567" w:right="-567" w:hanging="360"/>
        <w:rPr>
          <w:rFonts w:cs="Calibri"/>
        </w:rPr>
      </w:pPr>
      <w:r>
        <w:rPr>
          <w:rFonts w:cs="Calibri"/>
        </w:rPr>
        <w:t>Ensure compliance with safeguarding, data protection and school policies at all times.</w:t>
      </w:r>
    </w:p>
    <w:p>
      <w:pPr>
        <w:pStyle w:val="Normal"/>
        <w:numPr>
          <w:ilvl w:val="0"/>
          <w:numId w:val="9"/>
        </w:numPr>
        <w:spacing w:lineRule="auto" w:line="240" w:before="0" w:after="0"/>
        <w:ind w:left="-567" w:right="-567" w:hanging="360"/>
        <w:rPr>
          <w:rFonts w:cs="Calibri"/>
        </w:rPr>
      </w:pPr>
      <w:r>
        <w:rPr>
          <w:rFonts w:cs="Calibri"/>
        </w:rPr>
        <w:t>To implement and uphold the policies, procedures and codes of practice of the School, including relating to customer care, finance, data protection, ICT, health &amp; safety, anti-bullying and safeguarding/child protection.</w:t>
      </w:r>
    </w:p>
    <w:p>
      <w:pPr>
        <w:pStyle w:val="Normal"/>
        <w:numPr>
          <w:ilvl w:val="0"/>
          <w:numId w:val="9"/>
        </w:numPr>
        <w:spacing w:lineRule="auto" w:line="240" w:before="0" w:after="0"/>
        <w:ind w:left="-567" w:right="-567" w:hanging="360"/>
        <w:rPr>
          <w:rFonts w:cs="Calibri"/>
        </w:rPr>
      </w:pPr>
      <w:r>
        <w:rPr>
          <w:rFonts w:cs="Calibri"/>
        </w:rPr>
        <w:t>To take a pro-active approach to health and safety, working with others in the school to minimise and mitigate potential hazards and risks, and actively contribute to the security of the school, e.g., challenging a stranger on the premises.</w:t>
      </w:r>
    </w:p>
    <w:p>
      <w:pPr>
        <w:pStyle w:val="Normal"/>
        <w:numPr>
          <w:ilvl w:val="0"/>
          <w:numId w:val="9"/>
        </w:numPr>
        <w:spacing w:lineRule="auto" w:line="240" w:before="0" w:after="0"/>
        <w:ind w:left="-567" w:right="-567" w:hanging="360"/>
        <w:rPr>
          <w:rFonts w:cs="Calibri"/>
        </w:rPr>
      </w:pPr>
      <w:r>
        <w:rPr>
          <w:rFonts w:cs="Calibri"/>
        </w:rPr>
        <w:t>To participate and engage with workplace learning and development opportunities, subject to the school’s training plan, working to continually improve own performance and that of the team/school.</w:t>
      </w:r>
    </w:p>
    <w:p>
      <w:pPr>
        <w:pStyle w:val="Normal"/>
        <w:numPr>
          <w:ilvl w:val="0"/>
          <w:numId w:val="9"/>
        </w:numPr>
        <w:spacing w:lineRule="auto" w:line="240" w:before="0" w:after="0"/>
        <w:ind w:left="-567" w:right="-567" w:hanging="360"/>
        <w:rPr>
          <w:rFonts w:cs="Calibri"/>
        </w:rPr>
      </w:pPr>
      <w:r>
        <w:rPr>
          <w:rFonts w:cs="Calibri"/>
        </w:rPr>
        <w:t>To attend and participate in relevant meetings as appropriate.</w:t>
      </w:r>
    </w:p>
    <w:p>
      <w:pPr>
        <w:pStyle w:val="Normal"/>
        <w:numPr>
          <w:ilvl w:val="0"/>
          <w:numId w:val="9"/>
        </w:numPr>
        <w:spacing w:lineRule="auto" w:line="240" w:before="0" w:after="0"/>
        <w:ind w:left="-567" w:right="-567" w:hanging="360"/>
        <w:rPr>
          <w:rFonts w:cs="Calibri"/>
        </w:rPr>
      </w:pPr>
      <w:r>
        <w:rPr>
          <w:rFonts w:cs="Calibri"/>
        </w:rPr>
        <w:t>To undertake any other additional duties commensurate with the grade of the post.</w:t>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b/>
          <w:b/>
          <w:bCs/>
        </w:rPr>
      </w:pPr>
      <w:r>
        <w:rPr>
          <w:rFonts w:cs="Calibri"/>
          <w:b/>
          <w:bCs/>
        </w:rPr>
        <w:t>Culture</w:t>
      </w:r>
    </w:p>
    <w:p>
      <w:pPr>
        <w:pStyle w:val="Normal"/>
        <w:numPr>
          <w:ilvl w:val="0"/>
          <w:numId w:val="17"/>
        </w:numPr>
        <w:spacing w:lineRule="auto" w:line="240" w:before="0" w:after="0"/>
        <w:ind w:left="-567" w:right="-567" w:hanging="360"/>
        <w:rPr>
          <w:rFonts w:cs="Calibri"/>
        </w:rPr>
      </w:pPr>
      <w:r>
        <w:rPr>
          <w:rFonts w:cs="Calibri"/>
        </w:rPr>
        <w:t>Responsible for Health &amp; Safety, security and welfare of self and colleagues in accordance with The Oak Trust policies and procedures, reporting all concerns to an appropriate person.</w:t>
      </w:r>
    </w:p>
    <w:p>
      <w:pPr>
        <w:pStyle w:val="Normal"/>
        <w:numPr>
          <w:ilvl w:val="0"/>
          <w:numId w:val="17"/>
        </w:numPr>
        <w:spacing w:lineRule="auto" w:line="240" w:before="0" w:after="0"/>
        <w:ind w:left="-567" w:right="-567" w:hanging="360"/>
        <w:rPr>
          <w:rFonts w:cs="Calibri"/>
        </w:rPr>
      </w:pPr>
      <w:r>
        <w:rPr>
          <w:rFonts w:cs="Calibri"/>
        </w:rPr>
        <w:t>Responsible for working in accordance with The Oak Trust policy relating to the promotion of Equality, Diversity and Inclusivity.</w:t>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r>
    </w:p>
    <w:p>
      <w:pPr>
        <w:pStyle w:val="Normal"/>
        <w:spacing w:lineRule="auto" w:line="240"/>
        <w:ind w:left="-567" w:right="-567" w:hanging="0"/>
        <w:rPr>
          <w:rFonts w:cs="Calibri"/>
        </w:rPr>
      </w:pPr>
      <w:r>
        <w:rPr>
          <w:rFonts w:cs="Calibri"/>
        </w:rPr>
        <w:t xml:space="preserve">Employees will be expected to comply with any reasonable request from a manager to undertake work of a similar level that is not specified in this job description. </w:t>
      </w:r>
    </w:p>
    <w:p>
      <w:pPr>
        <w:pStyle w:val="Normal"/>
        <w:spacing w:lineRule="auto" w:line="240"/>
        <w:ind w:left="-567" w:right="-567" w:hanging="0"/>
        <w:rPr>
          <w:rFonts w:cs="Calibri"/>
        </w:rPr>
      </w:pPr>
      <w:r>
        <w:rPr>
          <w:rFonts w:cs="Calibri"/>
        </w:rPr>
        <w:t>The job description is current at the date shown, but, in consultation with the postholder, it may be changed by the CEO/Headteacher to reflect or anticipate changes in the job which are commensurate with the job title and salary weighting.</w:t>
      </w:r>
    </w:p>
    <w:p>
      <w:pPr>
        <w:pStyle w:val="Normal"/>
        <w:spacing w:lineRule="auto" w:line="240"/>
        <w:ind w:left="-567" w:right="-567" w:hanging="0"/>
        <w:rPr>
          <w:rFonts w:cs="Calibri"/>
        </w:rPr>
      </w:pPr>
      <w:r>
        <w:rPr>
          <w:rFonts w:cs="Calibri"/>
        </w:rPr>
        <w:t>This job description is a guide to the duties and should be read in conjunction with the accompanying person specification.</w:t>
      </w:r>
    </w:p>
    <w:p>
      <w:pPr>
        <w:pStyle w:val="Normal"/>
        <w:spacing w:lineRule="auto" w:line="240"/>
        <w:ind w:left="-567" w:right="-567" w:hanging="0"/>
        <w:rPr>
          <w:rFonts w:cs="Calibri"/>
        </w:rPr>
      </w:pPr>
      <w:r>
        <w:rPr>
          <w:rFonts w:cs="Calibri"/>
        </w:rPr>
        <w:t>The academy will endeavour to make any necessary reasonable adjustments for the job and the working environment to enable access to employment opportunities for disabled job applicants or continued employment for any employee who develops a disabling condition (as defined in the Equality Act 2010).</w:t>
      </w:r>
    </w:p>
    <w:p>
      <w:pPr>
        <w:pStyle w:val="Normal"/>
        <w:spacing w:lineRule="auto" w:line="240"/>
        <w:ind w:left="-567" w:right="-567" w:hanging="0"/>
        <w:rPr>
          <w:rFonts w:cs="Calibri"/>
        </w:rPr>
      </w:pPr>
      <w:r>
        <w:rPr>
          <w:rFonts w:cs="Calibri"/>
        </w:rPr>
        <w:t>The Oak Trust are committed to safeguarding and promoting the welfare of its students and expects all employees and volunteers to share in this commitment. This post is subject to an enhanced DBS disclosure check through the Disclosure &amp; Barring Service.</w:t>
      </w:r>
    </w:p>
    <w:p>
      <w:pPr>
        <w:pStyle w:val="Normal"/>
        <w:spacing w:lineRule="auto" w:line="240" w:before="0" w:after="0"/>
        <w:ind w:left="-567" w:right="-567" w:hanging="0"/>
        <w:rPr/>
      </w:pPr>
      <w:r>
        <w:rPr/>
      </w:r>
    </w:p>
    <w:p>
      <w:pPr>
        <w:pStyle w:val="Normal"/>
        <w:rPr>
          <w:b/>
          <w:b/>
          <w:bCs/>
        </w:rPr>
      </w:pPr>
      <w:r>
        <w:rPr>
          <w:b/>
          <w:bCs/>
        </w:rPr>
      </w:r>
      <w:r>
        <w:br w:type="page"/>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t>Person Specification</w:t>
      </w:r>
    </w:p>
    <w:p>
      <w:pPr>
        <w:pStyle w:val="Normal"/>
        <w:spacing w:lineRule="auto" w:line="240" w:before="0" w:after="0"/>
        <w:ind w:left="-567" w:right="-567" w:hanging="0"/>
        <w:rPr>
          <w:b/>
          <w:b/>
          <w:bCs/>
        </w:rPr>
      </w:pPr>
      <w:r>
        <w:rPr>
          <w:b/>
          <w:bCs/>
        </w:rPr>
      </w:r>
    </w:p>
    <w:p>
      <w:pPr>
        <w:pStyle w:val="Normal"/>
        <w:shd w:fill="D9D9D9" w:val="clear"/>
        <w:spacing w:lineRule="auto" w:line="240" w:before="0" w:after="0"/>
        <w:ind w:left="-567" w:right="-567" w:hanging="0"/>
        <w:rPr>
          <w:b/>
          <w:b/>
          <w:bCs/>
        </w:rPr>
      </w:pPr>
      <w:r>
        <w:rPr>
          <w:b/>
          <w:bCs/>
        </w:rPr>
        <w:t>Qualifications and Training</w:t>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t>Essential</w:t>
      </w:r>
    </w:p>
    <w:p>
      <w:pPr>
        <w:pStyle w:val="Normal"/>
        <w:numPr>
          <w:ilvl w:val="0"/>
          <w:numId w:val="10"/>
        </w:numPr>
        <w:spacing w:lineRule="auto" w:line="240" w:before="0" w:after="0"/>
        <w:ind w:left="-567" w:right="-567" w:hanging="360"/>
        <w:rPr/>
      </w:pPr>
      <w:r>
        <w:rPr/>
        <w:t>GCSE Grade C/4 or above in English and Mathematics (or equivalent).</w:t>
      </w:r>
    </w:p>
    <w:p>
      <w:pPr>
        <w:pStyle w:val="Normal"/>
        <w:numPr>
          <w:ilvl w:val="0"/>
          <w:numId w:val="10"/>
        </w:numPr>
        <w:spacing w:lineRule="auto" w:line="240" w:before="0" w:after="0"/>
        <w:ind w:left="-567" w:right="-567" w:hanging="360"/>
        <w:rPr/>
      </w:pPr>
      <w:r>
        <w:rPr/>
        <w:t>Relevant qualification in administration, information management, data systems or equivalent experience.</w:t>
      </w:r>
    </w:p>
    <w:p>
      <w:pPr>
        <w:pStyle w:val="Normal"/>
        <w:numPr>
          <w:ilvl w:val="0"/>
          <w:numId w:val="10"/>
        </w:numPr>
        <w:spacing w:lineRule="auto" w:line="240" w:before="0" w:after="0"/>
        <w:ind w:left="-567" w:right="-567" w:hanging="360"/>
        <w:rPr/>
      </w:pPr>
      <w:r>
        <w:rPr/>
        <w:t>Evidence of continued professional development.</w:t>
      </w:r>
    </w:p>
    <w:p>
      <w:pPr>
        <w:pStyle w:val="Normal"/>
        <w:spacing w:lineRule="auto" w:line="240" w:before="0" w:after="0"/>
        <w:ind w:left="-567" w:right="-567" w:hanging="0"/>
        <w:rPr>
          <w:b/>
          <w:b/>
          <w:bCs/>
        </w:rPr>
      </w:pPr>
      <w:r>
        <w:rPr>
          <w:b/>
          <w:bCs/>
        </w:rPr>
        <w:t>Desirable</w:t>
      </w:r>
    </w:p>
    <w:p>
      <w:pPr>
        <w:pStyle w:val="Normal"/>
        <w:numPr>
          <w:ilvl w:val="0"/>
          <w:numId w:val="13"/>
        </w:numPr>
        <w:spacing w:lineRule="auto" w:line="240" w:before="0" w:after="0"/>
        <w:ind w:left="-567" w:right="-567" w:hanging="360"/>
        <w:rPr/>
      </w:pPr>
      <w:r>
        <w:rPr/>
        <w:t>Qualification in data management, business administration, information systems or related field.</w:t>
      </w:r>
    </w:p>
    <w:p>
      <w:pPr>
        <w:pStyle w:val="Normal"/>
        <w:numPr>
          <w:ilvl w:val="0"/>
          <w:numId w:val="13"/>
        </w:numPr>
        <w:spacing w:lineRule="auto" w:line="240" w:before="0" w:after="0"/>
        <w:ind w:left="-567" w:right="-567" w:hanging="360"/>
        <w:rPr/>
      </w:pPr>
      <w:r>
        <w:rPr/>
        <w:t>Data protection or information governance training.</w:t>
      </w:r>
    </w:p>
    <w:p>
      <w:pPr>
        <w:pStyle w:val="Normal"/>
        <w:numPr>
          <w:ilvl w:val="0"/>
          <w:numId w:val="13"/>
        </w:numPr>
        <w:spacing w:lineRule="auto" w:line="240" w:before="0" w:after="0"/>
        <w:ind w:left="-567" w:right="-567" w:hanging="360"/>
        <w:rPr/>
      </w:pPr>
      <w:r>
        <w:rPr/>
        <w:t>MIS or education data systems training.</w:t>
      </w:r>
    </w:p>
    <w:p>
      <w:pPr>
        <w:pStyle w:val="Normal"/>
        <w:spacing w:lineRule="auto" w:line="240" w:before="0" w:after="0"/>
        <w:ind w:left="-567" w:right="-567" w:hanging="0"/>
        <w:rPr/>
      </w:pPr>
      <w:r>
        <w:rPr/>
      </w:r>
    </w:p>
    <w:p>
      <w:pPr>
        <w:pStyle w:val="Normal"/>
        <w:shd w:fill="D9D9D9" w:val="clear"/>
        <w:spacing w:lineRule="auto" w:line="240" w:before="0" w:after="0"/>
        <w:ind w:left="-567" w:right="-567" w:hanging="0"/>
        <w:rPr>
          <w:b/>
          <w:b/>
          <w:bCs/>
        </w:rPr>
      </w:pPr>
      <w:r>
        <w:rPr>
          <w:b/>
          <w:bCs/>
        </w:rPr>
        <w:t>Experience</w:t>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t>Essential</w:t>
      </w:r>
    </w:p>
    <w:p>
      <w:pPr>
        <w:pStyle w:val="Normal"/>
        <w:numPr>
          <w:ilvl w:val="0"/>
          <w:numId w:val="11"/>
        </w:numPr>
        <w:spacing w:lineRule="auto" w:line="240" w:before="0" w:after="0"/>
        <w:ind w:left="-567" w:right="-567" w:hanging="360"/>
        <w:rPr/>
      </w:pPr>
      <w:r>
        <w:rPr/>
        <w:t>Experience of working with large volumes of data and complex information systems.</w:t>
      </w:r>
    </w:p>
    <w:p>
      <w:pPr>
        <w:pStyle w:val="Normal"/>
        <w:numPr>
          <w:ilvl w:val="0"/>
          <w:numId w:val="11"/>
        </w:numPr>
        <w:spacing w:lineRule="auto" w:line="240" w:before="0" w:after="0"/>
        <w:ind w:left="-567" w:right="-567" w:hanging="360"/>
        <w:rPr/>
      </w:pPr>
      <w:r>
        <w:rPr/>
        <w:t>Experience of producing reports and analysing data for a range of stakeholders.</w:t>
      </w:r>
    </w:p>
    <w:p>
      <w:pPr>
        <w:pStyle w:val="Normal"/>
        <w:numPr>
          <w:ilvl w:val="0"/>
          <w:numId w:val="11"/>
        </w:numPr>
        <w:spacing w:lineRule="auto" w:line="240" w:before="0" w:after="0"/>
        <w:ind w:left="-567" w:right="-567" w:hanging="360"/>
        <w:rPr/>
      </w:pPr>
      <w:r>
        <w:rPr/>
        <w:t>Experience of maintaining accurate records and databases.</w:t>
      </w:r>
    </w:p>
    <w:p>
      <w:pPr>
        <w:pStyle w:val="Normal"/>
        <w:numPr>
          <w:ilvl w:val="0"/>
          <w:numId w:val="11"/>
        </w:numPr>
        <w:spacing w:lineRule="auto" w:line="240" w:before="0" w:after="0"/>
        <w:ind w:left="-567" w:right="-567" w:hanging="360"/>
        <w:rPr/>
      </w:pPr>
      <w:r>
        <w:rPr/>
        <w:t>Experience of using Microsoft Excel to an advanced level.</w:t>
      </w:r>
    </w:p>
    <w:p>
      <w:pPr>
        <w:pStyle w:val="Normal"/>
        <w:numPr>
          <w:ilvl w:val="0"/>
          <w:numId w:val="11"/>
        </w:numPr>
        <w:spacing w:lineRule="auto" w:line="240" w:before="0" w:after="0"/>
        <w:ind w:left="-567" w:right="-567" w:hanging="360"/>
        <w:rPr/>
      </w:pPr>
      <w:r>
        <w:rPr/>
        <w:t>Experience of working to deadlines and managing multiple priorities.</w:t>
      </w:r>
    </w:p>
    <w:p>
      <w:pPr>
        <w:pStyle w:val="Normal"/>
        <w:spacing w:lineRule="auto" w:line="240" w:before="0" w:after="0"/>
        <w:ind w:left="-567" w:right="-567" w:hanging="0"/>
        <w:rPr>
          <w:b/>
          <w:b/>
          <w:bCs/>
        </w:rPr>
      </w:pPr>
      <w:r>
        <w:rPr>
          <w:b/>
          <w:bCs/>
        </w:rPr>
        <w:t>Desirable</w:t>
      </w:r>
    </w:p>
    <w:p>
      <w:pPr>
        <w:pStyle w:val="Normal"/>
        <w:numPr>
          <w:ilvl w:val="0"/>
          <w:numId w:val="15"/>
        </w:numPr>
        <w:spacing w:lineRule="auto" w:line="240" w:before="0" w:after="0"/>
        <w:ind w:left="-567" w:right="-567" w:hanging="360"/>
        <w:rPr/>
      </w:pPr>
      <w:r>
        <w:rPr/>
        <w:t>Experience of working within an educational environment.</w:t>
      </w:r>
    </w:p>
    <w:p>
      <w:pPr>
        <w:pStyle w:val="Normal"/>
        <w:numPr>
          <w:ilvl w:val="0"/>
          <w:numId w:val="15"/>
        </w:numPr>
        <w:spacing w:lineRule="auto" w:line="240" w:before="0" w:after="0"/>
        <w:ind w:left="-567" w:right="-567" w:hanging="360"/>
        <w:rPr/>
      </w:pPr>
      <w:r>
        <w:rPr/>
        <w:t>Experience of School Census and statutory returns.</w:t>
      </w:r>
    </w:p>
    <w:p>
      <w:pPr>
        <w:pStyle w:val="Normal"/>
        <w:numPr>
          <w:ilvl w:val="0"/>
          <w:numId w:val="15"/>
        </w:numPr>
        <w:spacing w:lineRule="auto" w:line="240" w:before="0" w:after="0"/>
        <w:ind w:left="-567" w:right="-567" w:hanging="360"/>
        <w:rPr/>
      </w:pPr>
      <w:r>
        <w:rPr/>
        <w:t>Experience of SIMS or other Management Information Systems.</w:t>
      </w:r>
    </w:p>
    <w:p>
      <w:pPr>
        <w:pStyle w:val="Normal"/>
        <w:numPr>
          <w:ilvl w:val="0"/>
          <w:numId w:val="15"/>
        </w:numPr>
        <w:spacing w:lineRule="auto" w:line="240" w:before="0" w:after="0"/>
        <w:ind w:left="-567" w:right="-567" w:hanging="360"/>
        <w:rPr/>
      </w:pPr>
      <w:r>
        <w:rPr/>
        <w:t>Experience of SISRA, FFT, ALPS or similar education data platforms.</w:t>
      </w:r>
    </w:p>
    <w:p>
      <w:pPr>
        <w:pStyle w:val="Normal"/>
        <w:numPr>
          <w:ilvl w:val="0"/>
          <w:numId w:val="15"/>
        </w:numPr>
        <w:spacing w:lineRule="auto" w:line="240" w:before="0" w:after="0"/>
        <w:ind w:left="-567" w:right="-567" w:hanging="360"/>
        <w:rPr/>
      </w:pPr>
      <w:r>
        <w:rPr/>
        <w:t>Experience of timetabling systems.</w:t>
      </w:r>
    </w:p>
    <w:p>
      <w:pPr>
        <w:pStyle w:val="Normal"/>
        <w:numPr>
          <w:ilvl w:val="0"/>
          <w:numId w:val="15"/>
        </w:numPr>
        <w:spacing w:lineRule="auto" w:line="240" w:before="0" w:after="0"/>
        <w:ind w:left="-567" w:right="-567" w:hanging="360"/>
        <w:rPr/>
      </w:pPr>
      <w:r>
        <w:rPr/>
        <w:t>Experience of data protection and information governance processes.</w:t>
      </w:r>
    </w:p>
    <w:p>
      <w:pPr>
        <w:pStyle w:val="Normal"/>
        <w:spacing w:lineRule="auto" w:line="240" w:before="0" w:after="0"/>
        <w:ind w:left="-567" w:right="-567" w:hanging="0"/>
        <w:rPr/>
      </w:pPr>
      <w:r>
        <w:rPr/>
      </w:r>
    </w:p>
    <w:p>
      <w:pPr>
        <w:pStyle w:val="Normal"/>
        <w:shd w:fill="D9D9D9" w:val="clear"/>
        <w:spacing w:lineRule="auto" w:line="240" w:before="0" w:after="0"/>
        <w:ind w:left="-567" w:right="-567" w:hanging="0"/>
        <w:rPr>
          <w:b/>
          <w:b/>
          <w:bCs/>
        </w:rPr>
      </w:pPr>
      <w:r>
        <w:rPr>
          <w:b/>
          <w:bCs/>
        </w:rPr>
        <w:t>Knowledge</w:t>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t>Essential</w:t>
      </w:r>
    </w:p>
    <w:p>
      <w:pPr>
        <w:pStyle w:val="Normal"/>
        <w:numPr>
          <w:ilvl w:val="0"/>
          <w:numId w:val="8"/>
        </w:numPr>
        <w:spacing w:lineRule="auto" w:line="240" w:before="0" w:after="0"/>
        <w:ind w:left="-567" w:right="-567" w:hanging="360"/>
        <w:rPr/>
      </w:pPr>
      <w:r>
        <w:rPr/>
        <w:t>Understanding of data management principles and quality assurance processes.</w:t>
      </w:r>
    </w:p>
    <w:p>
      <w:pPr>
        <w:pStyle w:val="Normal"/>
        <w:numPr>
          <w:ilvl w:val="0"/>
          <w:numId w:val="8"/>
        </w:numPr>
        <w:spacing w:lineRule="auto" w:line="240" w:before="0" w:after="0"/>
        <w:ind w:left="-567" w:right="-567" w:hanging="360"/>
        <w:rPr/>
      </w:pPr>
      <w:r>
        <w:rPr/>
        <w:t>Knowledge of reporting and data analysis techniques.</w:t>
      </w:r>
    </w:p>
    <w:p>
      <w:pPr>
        <w:pStyle w:val="Normal"/>
        <w:numPr>
          <w:ilvl w:val="0"/>
          <w:numId w:val="8"/>
        </w:numPr>
        <w:spacing w:lineRule="auto" w:line="240" w:before="0" w:after="0"/>
        <w:ind w:left="-567" w:right="-567" w:hanging="360"/>
        <w:rPr/>
      </w:pPr>
      <w:r>
        <w:rPr/>
        <w:t>Understanding of confidentiality and data security requirements.</w:t>
      </w:r>
    </w:p>
    <w:p>
      <w:pPr>
        <w:pStyle w:val="Normal"/>
        <w:numPr>
          <w:ilvl w:val="0"/>
          <w:numId w:val="8"/>
        </w:numPr>
        <w:spacing w:lineRule="auto" w:line="240" w:before="0" w:after="0"/>
        <w:ind w:left="-567" w:right="-567" w:hanging="360"/>
        <w:rPr/>
      </w:pPr>
      <w:r>
        <w:rPr/>
        <w:t>Knowledge of Microsoft Office applications, particularly Excel.</w:t>
      </w:r>
    </w:p>
    <w:p>
      <w:pPr>
        <w:pStyle w:val="Normal"/>
        <w:spacing w:lineRule="auto" w:line="240" w:before="0" w:after="0"/>
        <w:ind w:left="-567" w:right="-567" w:hanging="0"/>
        <w:rPr>
          <w:b/>
          <w:b/>
          <w:bCs/>
        </w:rPr>
      </w:pPr>
      <w:r>
        <w:rPr>
          <w:b/>
          <w:bCs/>
        </w:rPr>
        <w:t>Desirable</w:t>
      </w:r>
    </w:p>
    <w:p>
      <w:pPr>
        <w:pStyle w:val="Normal"/>
        <w:numPr>
          <w:ilvl w:val="0"/>
          <w:numId w:val="16"/>
        </w:numPr>
        <w:spacing w:lineRule="auto" w:line="240" w:before="0" w:after="0"/>
        <w:ind w:left="-567" w:right="-567" w:hanging="360"/>
        <w:rPr/>
      </w:pPr>
      <w:r>
        <w:rPr/>
        <w:t>Knowledge of education performance measures and accountability systems.</w:t>
      </w:r>
    </w:p>
    <w:p>
      <w:pPr>
        <w:pStyle w:val="Normal"/>
        <w:numPr>
          <w:ilvl w:val="0"/>
          <w:numId w:val="16"/>
        </w:numPr>
        <w:spacing w:lineRule="auto" w:line="240" w:before="0" w:after="0"/>
        <w:ind w:left="-567" w:right="-567" w:hanging="360"/>
        <w:rPr/>
      </w:pPr>
      <w:r>
        <w:rPr/>
        <w:t>Understanding of statutory school data returns.</w:t>
      </w:r>
    </w:p>
    <w:p>
      <w:pPr>
        <w:pStyle w:val="Normal"/>
        <w:numPr>
          <w:ilvl w:val="0"/>
          <w:numId w:val="16"/>
        </w:numPr>
        <w:spacing w:lineRule="auto" w:line="240" w:before="0" w:after="0"/>
        <w:ind w:left="-567" w:right="-567" w:hanging="360"/>
        <w:rPr/>
      </w:pPr>
      <w:r>
        <w:rPr/>
        <w:t>Knowledge of Data Protection legislation and GDPR requirements.</w:t>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spacing w:lineRule="auto" w:line="240" w:before="0" w:after="0"/>
        <w:ind w:left="0" w:right="-567" w:hanging="0"/>
        <w:rPr/>
      </w:pPr>
      <w:r>
        <w:rPr/>
      </w:r>
    </w:p>
    <w:p>
      <w:pPr>
        <w:pStyle w:val="Normal"/>
        <w:numPr>
          <w:ilvl w:val="0"/>
          <w:numId w:val="16"/>
        </w:numPr>
        <w:spacing w:lineRule="auto" w:line="240" w:before="0" w:after="0"/>
        <w:ind w:left="-567" w:right="-567" w:hanging="360"/>
        <w:rPr/>
      </w:pPr>
      <w:r>
        <w:rPr/>
        <w:t>Knowledge of school information systems and assessment processes.</w:t>
      </w:r>
    </w:p>
    <w:p>
      <w:pPr>
        <w:pStyle w:val="Normal"/>
        <w:spacing w:lineRule="auto" w:line="240" w:before="0" w:after="0"/>
        <w:ind w:left="-567" w:right="-567" w:hanging="0"/>
        <w:rPr/>
      </w:pPr>
      <w:r>
        <w:rPr/>
      </w:r>
    </w:p>
    <w:p>
      <w:pPr>
        <w:pStyle w:val="Normal"/>
        <w:shd w:fill="D9D9D9" w:val="clear"/>
        <w:spacing w:lineRule="auto" w:line="240" w:before="0" w:after="0"/>
        <w:ind w:left="-567" w:right="-567" w:hanging="0"/>
        <w:rPr>
          <w:b/>
          <w:b/>
          <w:bCs/>
        </w:rPr>
      </w:pPr>
      <w:r>
        <w:rPr>
          <w:b/>
          <w:bCs/>
        </w:rPr>
        <w:t>Skills and Abilities</w:t>
      </w:r>
    </w:p>
    <w:p>
      <w:pPr>
        <w:pStyle w:val="Normal"/>
        <w:spacing w:lineRule="auto" w:line="240" w:before="0" w:after="0"/>
        <w:ind w:left="-567" w:right="-567" w:hanging="0"/>
        <w:rPr>
          <w:b/>
          <w:b/>
          <w:bCs/>
        </w:rPr>
      </w:pPr>
      <w:r>
        <w:rPr>
          <w:b/>
          <w:bCs/>
        </w:rPr>
      </w:r>
    </w:p>
    <w:p>
      <w:pPr>
        <w:pStyle w:val="Normal"/>
        <w:spacing w:lineRule="auto" w:line="240" w:before="0" w:after="0"/>
        <w:ind w:left="-567" w:right="-567" w:hanging="0"/>
        <w:rPr>
          <w:b/>
          <w:b/>
          <w:bCs/>
        </w:rPr>
      </w:pPr>
      <w:r>
        <w:rPr>
          <w:b/>
          <w:bCs/>
        </w:rPr>
        <w:t>Essential</w:t>
      </w:r>
    </w:p>
    <w:p>
      <w:pPr>
        <w:pStyle w:val="Normal"/>
        <w:numPr>
          <w:ilvl w:val="0"/>
          <w:numId w:val="3"/>
        </w:numPr>
        <w:spacing w:lineRule="auto" w:line="240" w:before="0" w:after="0"/>
        <w:ind w:left="-567" w:right="-567" w:hanging="360"/>
        <w:rPr/>
      </w:pPr>
      <w:r>
        <w:rPr/>
        <w:t>Excellent analytical and problem-solving skills.</w:t>
      </w:r>
    </w:p>
    <w:p>
      <w:pPr>
        <w:pStyle w:val="Normal"/>
        <w:numPr>
          <w:ilvl w:val="0"/>
          <w:numId w:val="3"/>
        </w:numPr>
        <w:spacing w:lineRule="auto" w:line="240" w:before="0" w:after="0"/>
        <w:ind w:left="-567" w:right="-567" w:hanging="360"/>
        <w:rPr/>
      </w:pPr>
      <w:r>
        <w:rPr/>
        <w:t>Ability to interpret and present complex information clearly.</w:t>
      </w:r>
    </w:p>
    <w:p>
      <w:pPr>
        <w:pStyle w:val="Normal"/>
        <w:numPr>
          <w:ilvl w:val="0"/>
          <w:numId w:val="3"/>
        </w:numPr>
        <w:spacing w:lineRule="auto" w:line="240" w:before="0" w:after="0"/>
        <w:ind w:left="-567" w:right="-567" w:hanging="360"/>
        <w:rPr/>
      </w:pPr>
      <w:r>
        <w:rPr/>
        <w:t>High levels of accuracy and attention to detail.</w:t>
      </w:r>
    </w:p>
    <w:p>
      <w:pPr>
        <w:pStyle w:val="Normal"/>
        <w:numPr>
          <w:ilvl w:val="0"/>
          <w:numId w:val="3"/>
        </w:numPr>
        <w:spacing w:lineRule="auto" w:line="240" w:before="0" w:after="0"/>
        <w:ind w:left="-567" w:right="-567" w:hanging="360"/>
        <w:rPr/>
      </w:pPr>
      <w:r>
        <w:rPr/>
        <w:t>Strong organisational and time management skills.</w:t>
      </w:r>
    </w:p>
    <w:p>
      <w:pPr>
        <w:pStyle w:val="Normal"/>
        <w:numPr>
          <w:ilvl w:val="0"/>
          <w:numId w:val="3"/>
        </w:numPr>
        <w:spacing w:lineRule="auto" w:line="240" w:before="0" w:after="0"/>
        <w:ind w:left="-567" w:right="-567" w:hanging="360"/>
        <w:rPr/>
      </w:pPr>
      <w:r>
        <w:rPr/>
        <w:t>Excellent ICT skills.</w:t>
      </w:r>
    </w:p>
    <w:p>
      <w:pPr>
        <w:pStyle w:val="Normal"/>
        <w:numPr>
          <w:ilvl w:val="0"/>
          <w:numId w:val="3"/>
        </w:numPr>
        <w:spacing w:lineRule="auto" w:line="240" w:before="0" w:after="0"/>
        <w:ind w:left="-567" w:right="-567" w:hanging="360"/>
        <w:rPr/>
      </w:pPr>
      <w:r>
        <w:rPr/>
        <w:t>Ability to prioritise workload and meet deadlines.</w:t>
      </w:r>
    </w:p>
    <w:p>
      <w:pPr>
        <w:pStyle w:val="Normal"/>
        <w:numPr>
          <w:ilvl w:val="0"/>
          <w:numId w:val="3"/>
        </w:numPr>
        <w:spacing w:lineRule="auto" w:line="240" w:before="0" w:after="0"/>
        <w:ind w:left="-567" w:right="-567" w:hanging="360"/>
        <w:rPr/>
      </w:pPr>
      <w:r>
        <w:rPr/>
        <w:t>Ability to work independently and as part of a team.</w:t>
      </w:r>
    </w:p>
    <w:p>
      <w:pPr>
        <w:pStyle w:val="Normal"/>
        <w:numPr>
          <w:ilvl w:val="0"/>
          <w:numId w:val="3"/>
        </w:numPr>
        <w:spacing w:lineRule="auto" w:line="240" w:before="0" w:after="0"/>
        <w:ind w:left="-567" w:right="-567" w:hanging="360"/>
        <w:rPr/>
      </w:pPr>
      <w:r>
        <w:rPr/>
        <w:t>Strong written and verbal communication skills.</w:t>
      </w:r>
    </w:p>
    <w:p>
      <w:pPr>
        <w:pStyle w:val="Normal"/>
        <w:numPr>
          <w:ilvl w:val="0"/>
          <w:numId w:val="3"/>
        </w:numPr>
        <w:spacing w:lineRule="auto" w:line="240" w:before="0" w:after="0"/>
        <w:ind w:left="-567" w:right="-567" w:hanging="360"/>
        <w:rPr/>
      </w:pPr>
      <w:r>
        <w:rPr/>
        <w:t>Ability to build positive relationships with staff and external stakeholders.</w:t>
      </w:r>
    </w:p>
    <w:p>
      <w:pPr>
        <w:pStyle w:val="Normal"/>
        <w:spacing w:lineRule="auto" w:line="240" w:before="0" w:after="0"/>
        <w:ind w:left="-567" w:right="-567" w:hanging="0"/>
        <w:rPr>
          <w:b/>
          <w:b/>
          <w:bCs/>
        </w:rPr>
      </w:pPr>
      <w:r>
        <w:rPr>
          <w:b/>
          <w:bCs/>
        </w:rPr>
        <w:t>Desirable</w:t>
      </w:r>
    </w:p>
    <w:p>
      <w:pPr>
        <w:pStyle w:val="Normal"/>
        <w:numPr>
          <w:ilvl w:val="0"/>
          <w:numId w:val="5"/>
        </w:numPr>
        <w:spacing w:lineRule="auto" w:line="240" w:before="0" w:after="0"/>
        <w:ind w:left="-567" w:right="-567" w:hanging="360"/>
        <w:rPr/>
      </w:pPr>
      <w:r>
        <w:rPr/>
        <w:t>Ability to develop reporting tools and dashboards.</w:t>
      </w:r>
    </w:p>
    <w:p>
      <w:pPr>
        <w:pStyle w:val="Normal"/>
        <w:numPr>
          <w:ilvl w:val="0"/>
          <w:numId w:val="5"/>
        </w:numPr>
        <w:spacing w:lineRule="auto" w:line="240" w:before="0" w:after="0"/>
        <w:ind w:left="-567" w:right="-567" w:hanging="360"/>
        <w:rPr/>
      </w:pPr>
      <w:r>
        <w:rPr/>
        <w:t>Ability to deliver training and support to colleagues.</w:t>
      </w:r>
    </w:p>
    <w:p>
      <w:pPr>
        <w:pStyle w:val="Normal"/>
        <w:numPr>
          <w:ilvl w:val="0"/>
          <w:numId w:val="5"/>
        </w:numPr>
        <w:spacing w:lineRule="auto" w:line="240" w:before="0" w:after="0"/>
        <w:ind w:left="-567" w:right="-567" w:hanging="360"/>
        <w:rPr/>
      </w:pPr>
      <w:r>
        <w:rPr/>
        <w:t>Advanced skills in data analysis and reporting software.</w:t>
      </w:r>
    </w:p>
    <w:p>
      <w:pPr>
        <w:pStyle w:val="Normal"/>
        <w:spacing w:lineRule="auto" w:line="240" w:before="0" w:after="0"/>
        <w:ind w:left="-567" w:right="-567" w:hanging="0"/>
        <w:rPr/>
      </w:pPr>
      <w:r>
        <w:rPr/>
      </w:r>
    </w:p>
    <w:p>
      <w:pPr>
        <w:pStyle w:val="Normal"/>
        <w:shd w:fill="D9D9D9" w:val="clear"/>
        <w:spacing w:lineRule="auto" w:line="240" w:before="0" w:after="0"/>
        <w:ind w:left="-567" w:right="-567" w:hanging="0"/>
        <w:rPr>
          <w:b/>
          <w:b/>
          <w:bCs/>
        </w:rPr>
      </w:pPr>
      <w:r>
        <w:rPr>
          <w:b/>
          <w:bCs/>
        </w:rPr>
        <w:t>Personal Qualities</w:t>
      </w:r>
    </w:p>
    <w:p>
      <w:pPr>
        <w:pStyle w:val="Normal"/>
        <w:spacing w:lineRule="auto" w:line="240" w:before="0" w:after="0"/>
        <w:ind w:left="-567" w:right="-567" w:hanging="0"/>
        <w:rPr>
          <w:b/>
          <w:b/>
          <w:bCs/>
        </w:rPr>
      </w:pPr>
      <w:r>
        <w:rPr>
          <w:b/>
          <w:bCs/>
        </w:rPr>
        <w:t>Essential</w:t>
      </w:r>
    </w:p>
    <w:p>
      <w:pPr>
        <w:pStyle w:val="Normal"/>
        <w:numPr>
          <w:ilvl w:val="0"/>
          <w:numId w:val="6"/>
        </w:numPr>
        <w:spacing w:lineRule="auto" w:line="240" w:before="0" w:after="0"/>
        <w:ind w:left="-567" w:right="-567" w:hanging="360"/>
        <w:rPr/>
      </w:pPr>
      <w:r>
        <w:rPr/>
        <w:t>Professional, reliable and trustworthy.</w:t>
      </w:r>
    </w:p>
    <w:p>
      <w:pPr>
        <w:pStyle w:val="Normal"/>
        <w:numPr>
          <w:ilvl w:val="0"/>
          <w:numId w:val="6"/>
        </w:numPr>
        <w:spacing w:lineRule="auto" w:line="240" w:before="0" w:after="0"/>
        <w:ind w:left="-567" w:right="-567" w:hanging="360"/>
        <w:rPr/>
      </w:pPr>
      <w:r>
        <w:rPr/>
        <w:t>Commitment to maintaining confidentiality.</w:t>
      </w:r>
    </w:p>
    <w:p>
      <w:pPr>
        <w:pStyle w:val="Normal"/>
        <w:numPr>
          <w:ilvl w:val="0"/>
          <w:numId w:val="6"/>
        </w:numPr>
        <w:spacing w:lineRule="auto" w:line="240" w:before="0" w:after="0"/>
        <w:ind w:left="-567" w:right="-567" w:hanging="360"/>
        <w:rPr/>
      </w:pPr>
      <w:r>
        <w:rPr/>
        <w:t>Flexible and adaptable approach to work.</w:t>
      </w:r>
    </w:p>
    <w:p>
      <w:pPr>
        <w:pStyle w:val="Normal"/>
        <w:numPr>
          <w:ilvl w:val="0"/>
          <w:numId w:val="6"/>
        </w:numPr>
        <w:spacing w:lineRule="auto" w:line="240" w:before="0" w:after="0"/>
        <w:ind w:left="-567" w:right="-567" w:hanging="360"/>
        <w:rPr/>
      </w:pPr>
      <w:r>
        <w:rPr/>
        <w:t>Committed to continuous improvement.</w:t>
      </w:r>
    </w:p>
    <w:p>
      <w:pPr>
        <w:pStyle w:val="Normal"/>
        <w:numPr>
          <w:ilvl w:val="0"/>
          <w:numId w:val="6"/>
        </w:numPr>
        <w:spacing w:lineRule="auto" w:line="240" w:before="0" w:after="0"/>
        <w:ind w:left="-567" w:right="-567" w:hanging="360"/>
        <w:rPr/>
      </w:pPr>
      <w:r>
        <w:rPr/>
        <w:t>Proactive and solution-focused.</w:t>
      </w:r>
    </w:p>
    <w:p>
      <w:pPr>
        <w:pStyle w:val="Normal"/>
        <w:numPr>
          <w:ilvl w:val="0"/>
          <w:numId w:val="6"/>
        </w:numPr>
        <w:spacing w:lineRule="auto" w:line="240" w:before="0" w:after="0"/>
        <w:ind w:left="-567" w:right="-567" w:hanging="360"/>
        <w:rPr/>
      </w:pPr>
      <w:r>
        <w:rPr/>
        <w:t>Ability to work calmly under pressure.</w:t>
      </w:r>
    </w:p>
    <w:p>
      <w:pPr>
        <w:pStyle w:val="Normal"/>
        <w:spacing w:lineRule="auto" w:line="240" w:before="0" w:after="0"/>
        <w:ind w:left="-567" w:right="-567" w:hanging="0"/>
        <w:rPr>
          <w:b/>
          <w:b/>
          <w:bCs/>
        </w:rPr>
      </w:pPr>
      <w:r>
        <w:rPr>
          <w:b/>
          <w:bCs/>
        </w:rPr>
        <w:t>Desirable</w:t>
      </w:r>
    </w:p>
    <w:p>
      <w:pPr>
        <w:pStyle w:val="Normal"/>
        <w:numPr>
          <w:ilvl w:val="0"/>
          <w:numId w:val="14"/>
        </w:numPr>
        <w:spacing w:lineRule="auto" w:line="240" w:before="0" w:after="0"/>
        <w:ind w:left="-567" w:right="-567" w:hanging="360"/>
        <w:rPr/>
      </w:pPr>
      <w:r>
        <w:rPr/>
        <w:t>Interest in education data and school improvement.</w:t>
      </w:r>
    </w:p>
    <w:p>
      <w:pPr>
        <w:pStyle w:val="Normal"/>
        <w:numPr>
          <w:ilvl w:val="0"/>
          <w:numId w:val="14"/>
        </w:numPr>
        <w:spacing w:lineRule="auto" w:line="240" w:before="0" w:after="0"/>
        <w:ind w:left="-567" w:right="-567" w:hanging="360"/>
        <w:rPr/>
      </w:pPr>
      <w:r>
        <w:rPr/>
        <w:t>Commitment to ongoing professional development.</w:t>
      </w:r>
    </w:p>
    <w:p>
      <w:pPr>
        <w:pStyle w:val="Normal"/>
        <w:spacing w:lineRule="auto" w:line="240" w:before="0" w:after="0"/>
        <w:ind w:left="-567" w:right="-567" w:hanging="0"/>
        <w:rPr/>
      </w:pPr>
      <w:r>
        <w:rPr/>
      </w:r>
    </w:p>
    <w:sectPr>
      <w:headerReference w:type="default" r:id="rId2"/>
      <w:type w:val="nextPage"/>
      <w:pgSz w:w="11906" w:h="16838"/>
      <w:pgMar w:left="1440" w:right="1440" w:header="708"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before="0" w:after="0"/>
      <w:rPr>
        <w:rFonts w:ascii="Arial" w:hAnsi="Arial" w:eastAsia="Times New Roman" w:cs="Arial"/>
        <w:b/>
        <w:b/>
        <w:bCs/>
        <w:kern w:val="0"/>
        <w:sz w:val="28"/>
        <w:szCs w:val="28"/>
      </w:rPr>
    </w:pPr>
    <w:r>
      <w:rPr>
        <w:rFonts w:eastAsia="Times New Roman" w:cs="Arial" w:ascii="Arial" w:hAnsi="Arial"/>
        <w:b/>
        <w:bCs/>
        <w:kern w:val="0"/>
        <w:sz w:val="28"/>
        <w:szCs w:val="28"/>
      </w:rPr>
      <w:drawing>
        <wp:anchor behindDoc="1" distT="0" distB="0" distL="0" distR="0" simplePos="0" locked="0" layoutInCell="1" allowOverlap="1" relativeHeight="7">
          <wp:simplePos x="0" y="0"/>
          <wp:positionH relativeFrom="page">
            <wp:posOffset>294005</wp:posOffset>
          </wp:positionH>
          <wp:positionV relativeFrom="paragraph">
            <wp:posOffset>-274955</wp:posOffset>
          </wp:positionV>
          <wp:extent cx="2837815" cy="133350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201" t="18992" r="55911" b="-24"/>
                  <a:stretch>
                    <a:fillRect/>
                  </a:stretch>
                </pic:blipFill>
                <pic:spPr bwMode="auto">
                  <a:xfrm>
                    <a:off x="0" y="0"/>
                    <a:ext cx="2837815" cy="1333500"/>
                  </a:xfrm>
                  <a:prstGeom prst="rect">
                    <a:avLst/>
                  </a:prstGeom>
                </pic:spPr>
              </pic:pic>
            </a:graphicData>
          </a:graphic>
        </wp:anchor>
      </w:drawing>
      <w:drawing>
        <wp:anchor behindDoc="1" distT="0" distB="0" distL="0" distR="0" simplePos="0" locked="0" layoutInCell="1" allowOverlap="1" relativeHeight="13">
          <wp:simplePos x="0" y="0"/>
          <wp:positionH relativeFrom="page">
            <wp:posOffset>294005</wp:posOffset>
          </wp:positionH>
          <wp:positionV relativeFrom="paragraph">
            <wp:posOffset>-274955</wp:posOffset>
          </wp:positionV>
          <wp:extent cx="2837815" cy="133350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5201" t="18992" r="55911" b="-24"/>
                  <a:stretch>
                    <a:fillRect/>
                  </a:stretch>
                </pic:blipFill>
                <pic:spPr bwMode="auto">
                  <a:xfrm>
                    <a:off x="0" y="0"/>
                    <a:ext cx="2837815" cy="1333500"/>
                  </a:xfrm>
                  <a:prstGeom prst="rect">
                    <a:avLst/>
                  </a:prstGeom>
                </pic:spPr>
              </pic:pic>
            </a:graphicData>
          </a:graphic>
        </wp:anchor>
      </w:drawing>
    </w:r>
  </w:p>
  <w:p>
    <w:pPr>
      <w:pStyle w:val="Header"/>
      <w:rPr>
        <w:rFonts w:ascii="Arial" w:hAnsi="Arial" w:eastAsia="Times New Roman" w:cs="Arial"/>
        <w:b/>
        <w:b/>
        <w:bCs/>
        <w:kern w:val="0"/>
        <w:sz w:val="28"/>
        <w:szCs w:val="28"/>
      </w:rPr>
    </w:pPr>
    <w:r>
      <w:rPr>
        <w:rFonts w:eastAsia="Times New Roman" w:cs="Arial" w:ascii="Arial" w:hAnsi="Arial"/>
        <w:b/>
        <w:bCs/>
        <w:kern w:val="0"/>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7">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1">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2">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6">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7">
    <w:lvl w:ilvl="0">
      <w:start w:val="1"/>
      <w:numFmt w:val="bullet"/>
      <w:lvlText w:val=""/>
      <w:lvlJc w:val="left"/>
      <w:pPr>
        <w:ind w:left="720" w:hanging="360"/>
      </w:pPr>
      <w:rPr>
        <w:rFonts w:ascii="Symbol" w:hAnsi="Symbol" w:cs="Symbo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160"/>
      <w:jc w:val="left"/>
    </w:pPr>
    <w:rPr>
      <w:rFonts w:ascii="Aptos" w:hAnsi="Aptos" w:eastAsia="Aptos"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sz w:val="20"/>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rFonts w:ascii="Symbol" w:hAnsi="Symbol" w:cs="Symbol"/>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WW8Num11z0">
    <w:name w:val="WW8Num11z0"/>
    <w:qFormat/>
    <w:rPr>
      <w:rFonts w:ascii="Symbol" w:hAnsi="Symbol" w:cs="Symbol"/>
      <w:sz w:val="20"/>
    </w:rPr>
  </w:style>
  <w:style w:type="character" w:styleId="WW8Num11z1">
    <w:name w:val="WW8Num11z1"/>
    <w:qFormat/>
    <w:rPr>
      <w:rFonts w:ascii="Courier New" w:hAnsi="Courier New" w:cs="Courier New"/>
      <w:sz w:val="20"/>
    </w:rPr>
  </w:style>
  <w:style w:type="character" w:styleId="WW8Num11z2">
    <w:name w:val="WW8Num11z2"/>
    <w:qFormat/>
    <w:rPr>
      <w:rFonts w:ascii="Wingdings" w:hAnsi="Wingdings" w:cs="Wingdings"/>
      <w:sz w:val="20"/>
    </w:rPr>
  </w:style>
  <w:style w:type="character" w:styleId="WW8Num12z0">
    <w:name w:val="WW8Num12z0"/>
    <w:qFormat/>
    <w:rPr>
      <w:rFonts w:ascii="Symbol" w:hAnsi="Symbol" w:cs="Symbol"/>
      <w:sz w:val="20"/>
    </w:rPr>
  </w:style>
  <w:style w:type="character" w:styleId="WW8Num12z1">
    <w:name w:val="WW8Num12z1"/>
    <w:qFormat/>
    <w:rPr>
      <w:rFonts w:ascii="Courier New" w:hAnsi="Courier New" w:cs="Courier New"/>
      <w:sz w:val="20"/>
    </w:rPr>
  </w:style>
  <w:style w:type="character" w:styleId="WW8Num12z2">
    <w:name w:val="WW8Num12z2"/>
    <w:qFormat/>
    <w:rPr>
      <w:rFonts w:ascii="Wingdings" w:hAnsi="Wingdings" w:cs="Wingdings"/>
      <w:sz w:val="20"/>
    </w:rPr>
  </w:style>
  <w:style w:type="character" w:styleId="WW8Num13z0">
    <w:name w:val="WW8Num13z0"/>
    <w:qFormat/>
    <w:rPr>
      <w:rFonts w:ascii="Symbol" w:hAnsi="Symbol" w:cs="Symbol"/>
      <w:sz w:val="20"/>
    </w:rPr>
  </w:style>
  <w:style w:type="character" w:styleId="WW8Num13z1">
    <w:name w:val="WW8Num13z1"/>
    <w:qFormat/>
    <w:rPr>
      <w:rFonts w:ascii="Courier New" w:hAnsi="Courier New" w:cs="Courier New"/>
      <w:sz w:val="20"/>
    </w:rPr>
  </w:style>
  <w:style w:type="character" w:styleId="WW8Num13z2">
    <w:name w:val="WW8Num13z2"/>
    <w:qFormat/>
    <w:rPr>
      <w:rFonts w:ascii="Wingdings" w:hAnsi="Wingdings" w:cs="Wingdings"/>
      <w:sz w:val="20"/>
    </w:rPr>
  </w:style>
  <w:style w:type="character" w:styleId="WW8Num14z0">
    <w:name w:val="WW8Num14z0"/>
    <w:qFormat/>
    <w:rPr>
      <w:rFonts w:ascii="Symbol" w:hAnsi="Symbol" w:cs="Symbol"/>
      <w:sz w:val="20"/>
    </w:rPr>
  </w:style>
  <w:style w:type="character" w:styleId="WW8Num14z1">
    <w:name w:val="WW8Num14z1"/>
    <w:qFormat/>
    <w:rPr>
      <w:rFonts w:ascii="Courier New" w:hAnsi="Courier New" w:cs="Courier New"/>
      <w:sz w:val="20"/>
    </w:rPr>
  </w:style>
  <w:style w:type="character" w:styleId="WW8Num14z2">
    <w:name w:val="WW8Num14z2"/>
    <w:qFormat/>
    <w:rPr>
      <w:rFonts w:ascii="Wingdings" w:hAnsi="Wingdings" w:cs="Wingdings"/>
      <w:sz w:val="20"/>
    </w:rPr>
  </w:style>
  <w:style w:type="character" w:styleId="WW8Num15z0">
    <w:name w:val="WW8Num15z0"/>
    <w:qFormat/>
    <w:rPr>
      <w:rFonts w:ascii="Symbol" w:hAnsi="Symbol" w:cs="Symbol"/>
      <w:sz w:val="20"/>
    </w:rPr>
  </w:style>
  <w:style w:type="character" w:styleId="WW8Num15z1">
    <w:name w:val="WW8Num15z1"/>
    <w:qFormat/>
    <w:rPr>
      <w:rFonts w:ascii="Courier New" w:hAnsi="Courier New" w:cs="Courier New"/>
      <w:sz w:val="20"/>
    </w:rPr>
  </w:style>
  <w:style w:type="character" w:styleId="WW8Num15z2">
    <w:name w:val="WW8Num15z2"/>
    <w:qFormat/>
    <w:rPr>
      <w:rFonts w:ascii="Wingdings" w:hAnsi="Wingdings" w:cs="Wingdings"/>
      <w:sz w:val="20"/>
    </w:rPr>
  </w:style>
  <w:style w:type="character" w:styleId="WW8Num16z0">
    <w:name w:val="WW8Num16z0"/>
    <w:qFormat/>
    <w:rPr>
      <w:rFonts w:ascii="Symbol" w:hAnsi="Symbol" w:cs="Aria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6z3">
    <w:name w:val="WW8Num16z3"/>
    <w:qFormat/>
    <w:rPr>
      <w:rFonts w:ascii="Symbol" w:hAnsi="Symbol" w:cs="Symbol"/>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242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