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ind w:left="5404" w:right="0" w:hanging="0"/>
        <w:jc w:val="right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3430905</wp:posOffset>
                </wp:positionH>
                <wp:positionV relativeFrom="paragraph">
                  <wp:posOffset>-250825</wp:posOffset>
                </wp:positionV>
                <wp:extent cx="1947545" cy="818515"/>
                <wp:effectExtent l="0" t="0" r="0" b="0"/>
                <wp:wrapSquare wrapText="bothSides"/>
                <wp:docPr id="1" name="Group 142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6880" cy="817920"/>
                        </a:xfrm>
                      </wpg:grpSpPr>
                      <wps:wsp>
                        <wps:cNvSpPr txBox="1"/>
                        <wps:spPr>
                          <a:xfrm>
                            <a:off x="154800" y="251640"/>
                            <a:ext cx="45000" cy="2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ker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Times New Roman" w:hAnsi="Times New Roman" w:eastAsia="Times New Roman" w:cs="Times New Roman"/>
                                  <w:color w:val="auto"/>
                                  <w:lang w:val="en-GB" w:eastAsia="en-GB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Picture 34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946880" cy="817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4277" style="position:absolute;margin-left:270.15pt;margin-top:-19.75pt;width:153.3pt;height:64.4pt" coordorigin="5403,-395" coordsize="3066,1288">
                <v:shapetype id="_x005F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5647;top:1;width:70;height:32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ker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Times New Roman" w:hAnsi="Times New Roman" w:eastAsia="Times New Roman" w:cs="Times New Roman"/>
                            <w:color w:val="auto"/>
                            <w:lang w:val="en-GB" w:eastAsia="en-GB" w:bidi="ar-SA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45" stroked="f" style="position:absolute;left:5403;top:-395;width:3065;height:1287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before="0" w:after="0"/>
        <w:ind w:left="0" w:right="1385" w:hanging="0"/>
        <w:jc w:val="right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 </w:t>
      </w:r>
    </w:p>
    <w:p>
      <w:pPr>
        <w:pStyle w:val="Normal"/>
        <w:spacing w:before="0" w:after="0"/>
        <w:ind w:left="0" w:right="1385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left="0" w:right="1385" w:hanging="0"/>
        <w:rPr/>
      </w:pPr>
      <w:r>
        <w:rPr>
          <w:rFonts w:eastAsia="Arial" w:cs="Arial" w:ascii="Arial" w:hAnsi="Arial"/>
          <w:b/>
          <w:sz w:val="24"/>
          <w:u w:val="single" w:color="000000"/>
        </w:rPr>
        <w:t>Job Description</w:t>
      </w:r>
      <w:r>
        <w:rPr>
          <w:rFonts w:eastAsia="Arial" w:cs="Arial" w:ascii="Arial" w:hAnsi="Arial"/>
          <w:b/>
          <w:sz w:val="24"/>
        </w:rPr>
        <w:t xml:space="preserve"> 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 </w:t>
      </w:r>
    </w:p>
    <w:tbl>
      <w:tblPr>
        <w:tblW w:w="8425" w:type="dxa"/>
        <w:jc w:val="left"/>
        <w:tblInd w:w="0" w:type="dxa"/>
        <w:tblCellMar>
          <w:top w:w="7" w:type="dxa"/>
          <w:left w:w="108" w:type="dxa"/>
          <w:bottom w:w="0" w:type="dxa"/>
          <w:right w:w="47" w:type="dxa"/>
        </w:tblCellMar>
      </w:tblPr>
      <w:tblGrid>
        <w:gridCol w:w="2125"/>
        <w:gridCol w:w="6300"/>
      </w:tblGrid>
      <w:tr>
        <w:trPr>
          <w:trHeight w:val="516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Post: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6074" w:leader="none"/>
              </w:tabs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IT Support Technician </w:t>
              <w:tab/>
              <w:t xml:space="preserve"> </w:t>
            </w:r>
          </w:p>
        </w:tc>
      </w:tr>
      <w:tr>
        <w:trPr>
          <w:trHeight w:val="516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Salary Grade: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6074" w:leader="none"/>
              </w:tabs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>Band 7 (£24,770 - £27,231)</w:t>
            </w:r>
          </w:p>
        </w:tc>
      </w:tr>
      <w:tr>
        <w:trPr>
          <w:trHeight w:val="516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Responsible to: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6074" w:leader="none"/>
              </w:tabs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>Head of Digital Department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left="-5" w:right="0" w:hanging="10"/>
        <w:rPr/>
      </w:pPr>
      <w:r>
        <w:rPr>
          <w:rFonts w:eastAsia="Arial" w:cs="Arial" w:ascii="Arial" w:hAnsi="Arial"/>
          <w:b/>
          <w:u w:val="single" w:color="000000"/>
        </w:rPr>
        <w:t>Key Purpose</w:t>
      </w:r>
      <w:r>
        <w:rPr>
          <w:rFonts w:eastAsia="Arial" w:cs="Arial" w:ascii="Arial" w:hAnsi="Arial"/>
          <w:b/>
        </w:rPr>
        <w:t xml:space="preserve">: </w:t>
      </w:r>
    </w:p>
    <w:p>
      <w:pPr>
        <w:pStyle w:val="Normal"/>
        <w:spacing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tbl>
      <w:tblPr>
        <w:tblW w:w="8425" w:type="dxa"/>
        <w:jc w:val="left"/>
        <w:tblInd w:w="0" w:type="dxa"/>
        <w:tblCellMar>
          <w:top w:w="7" w:type="dxa"/>
          <w:left w:w="108" w:type="dxa"/>
          <w:bottom w:w="0" w:type="dxa"/>
          <w:right w:w="50" w:type="dxa"/>
        </w:tblCellMar>
      </w:tblPr>
      <w:tblGrid>
        <w:gridCol w:w="707"/>
        <w:gridCol w:w="7718"/>
      </w:tblGrid>
      <w:tr>
        <w:trPr>
          <w:trHeight w:val="86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1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6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To provide technical support, guidance and advice to staff and students across the Digital Department on hardware, software and associated peripherals in a highly professional manor.   </w:t>
            </w:r>
          </w:p>
        </w:tc>
      </w:tr>
      <w:tr>
        <w:trPr>
          <w:trHeight w:val="64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2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To install and maintain hardware or software across the Digital networking labs ensuring hardware is in full working order. </w:t>
            </w:r>
          </w:p>
        </w:tc>
      </w:tr>
      <w:tr>
        <w:trPr>
          <w:trHeight w:val="41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3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Maintain server administration and support classroom technology.</w:t>
            </w:r>
          </w:p>
        </w:tc>
      </w:tr>
      <w:tr>
        <w:trPr>
          <w:trHeight w:val="59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4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 provide excellent levels of customer service when dealing with requests from staff or students, ensuring complete resolution of any requests.</w:t>
            </w:r>
          </w:p>
        </w:tc>
      </w:tr>
    </w:tbl>
    <w:p>
      <w:pPr>
        <w:pStyle w:val="Normal"/>
        <w:spacing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before="0" w:after="0"/>
        <w:ind w:left="-5" w:right="0" w:hanging="10"/>
        <w:rPr/>
      </w:pPr>
      <w:r>
        <w:rPr>
          <w:rFonts w:eastAsia="Arial" w:cs="Arial" w:ascii="Arial" w:hAnsi="Arial"/>
          <w:b/>
          <w:u w:val="single" w:color="000000"/>
        </w:rPr>
        <w:t>Responsibilities: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tbl>
      <w:tblPr>
        <w:tblW w:w="8425" w:type="dxa"/>
        <w:jc w:val="left"/>
        <w:tblInd w:w="0" w:type="dxa"/>
        <w:tblCellMar>
          <w:top w:w="127" w:type="dxa"/>
          <w:left w:w="108" w:type="dxa"/>
          <w:bottom w:w="0" w:type="dxa"/>
          <w:right w:w="115" w:type="dxa"/>
        </w:tblCellMar>
      </w:tblPr>
      <w:tblGrid>
        <w:gridCol w:w="707"/>
        <w:gridCol w:w="7718"/>
      </w:tblGrid>
      <w:tr>
        <w:trPr>
          <w:trHeight w:val="50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  <w:sz w:val="20"/>
              </w:rPr>
            </w:pPr>
            <w:r>
              <w:rPr>
                <w:rFonts w:eastAsia="Arial" w:cs="Arial" w:ascii="Arial" w:hAnsi="Arial"/>
                <w:bCs/>
                <w:sz w:val="20"/>
              </w:rPr>
              <w:t xml:space="preserve">1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To participate in key College processes as required. </w:t>
            </w:r>
          </w:p>
        </w:tc>
      </w:tr>
      <w:tr>
        <w:trPr>
          <w:trHeight w:val="75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  <w:sz w:val="20"/>
              </w:rPr>
            </w:pPr>
            <w:r>
              <w:rPr>
                <w:rFonts w:eastAsia="Arial" w:cs="Arial" w:ascii="Arial" w:hAnsi="Arial"/>
                <w:bCs/>
                <w:sz w:val="20"/>
              </w:rPr>
              <w:t xml:space="preserve">2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To act at all times in accordance with College policies e.g. Health and Safety, Equality &amp; Diversity, Inclusion and Quality Assurance.  </w:t>
            </w:r>
          </w:p>
        </w:tc>
      </w:tr>
      <w:tr>
        <w:trPr>
          <w:trHeight w:val="50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  <w:sz w:val="20"/>
              </w:rPr>
            </w:pPr>
            <w:r>
              <w:rPr>
                <w:rFonts w:eastAsia="Arial" w:cs="Arial" w:ascii="Arial" w:hAnsi="Arial"/>
                <w:bCs/>
                <w:sz w:val="20"/>
              </w:rPr>
              <w:t xml:space="preserve">3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To work flexibly in the interests of the organisation as required. </w:t>
            </w:r>
          </w:p>
        </w:tc>
      </w:tr>
      <w:tr>
        <w:trPr>
          <w:trHeight w:val="75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  <w:sz w:val="20"/>
              </w:rPr>
            </w:pPr>
            <w:r>
              <w:rPr>
                <w:rFonts w:eastAsia="Arial" w:cs="Arial" w:ascii="Arial" w:hAnsi="Arial"/>
                <w:bCs/>
                <w:sz w:val="20"/>
              </w:rPr>
              <w:t xml:space="preserve">4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To participate in performance reviews and to undertake staff development activities as appropriate. </w:t>
            </w:r>
          </w:p>
        </w:tc>
      </w:tr>
      <w:tr>
        <w:trPr>
          <w:trHeight w:val="101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  <w:sz w:val="20"/>
              </w:rPr>
            </w:pPr>
            <w:r>
              <w:rPr>
                <w:rFonts w:eastAsia="Arial" w:cs="Arial" w:ascii="Arial" w:hAnsi="Arial"/>
                <w:bCs/>
                <w:sz w:val="20"/>
              </w:rPr>
              <w:t xml:space="preserve">5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Cs/>
              </w:rPr>
              <w:t xml:space="preserve">To be responsible for promoting and safeguarding the welfare of children, young people and vulnerable adults you are responsible for, or come into contact with. </w:t>
            </w:r>
          </w:p>
        </w:tc>
      </w:tr>
    </w:tbl>
    <w:p>
      <w:pPr>
        <w:pStyle w:val="Normal"/>
        <w:spacing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before="0" w:after="0"/>
        <w:ind w:left="-5" w:right="0" w:hanging="10"/>
        <w:rPr/>
      </w:pPr>
      <w:r>
        <w:rPr>
          <w:rFonts w:eastAsia="Arial" w:cs="Arial" w:ascii="Arial" w:hAnsi="Arial"/>
          <w:b/>
          <w:u w:val="single" w:color="000000"/>
        </w:rPr>
        <w:t>Duties and Responsibilities: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8425" w:type="dxa"/>
        <w:jc w:val="left"/>
        <w:tblInd w:w="0" w:type="dxa"/>
        <w:tblCellMar>
          <w:top w:w="9" w:type="dxa"/>
          <w:left w:w="108" w:type="dxa"/>
          <w:bottom w:w="0" w:type="dxa"/>
          <w:right w:w="50" w:type="dxa"/>
        </w:tblCellMar>
      </w:tblPr>
      <w:tblGrid>
        <w:gridCol w:w="707"/>
        <w:gridCol w:w="7718"/>
      </w:tblGrid>
      <w:tr>
        <w:trPr>
          <w:trHeight w:val="65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a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 provide support to all users of IT systems in the networking labs in response to any reported request or fault, for any equipment.</w:t>
            </w:r>
          </w:p>
        </w:tc>
      </w:tr>
      <w:tr>
        <w:trPr>
          <w:trHeight w:val="51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b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To provide proactive and reactive maintenance of any hardware or software within the remit the Digital networking labs. </w:t>
            </w:r>
          </w:p>
        </w:tc>
      </w:tr>
      <w:tr>
        <w:trPr>
          <w:trHeight w:val="51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c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Provide an excellent level of customer service in all dealings with staff and students, in all formats. </w:t>
            </w:r>
          </w:p>
        </w:tc>
      </w:tr>
      <w:tr>
        <w:trPr>
          <w:trHeight w:val="31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 respond to requests in a timely and professional fashion ensuring all faults or requests are logged, maintaining accurate records of support activity in relation to faults or installations.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Monitor and Maintain network performance and connectivity.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Ensure compliance with Data Protection legislation including GDPR.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g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Maintain accurate records of IT assets, licenses and warranties. 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Support backup and disaster recovery procedure.</w:t>
            </w:r>
          </w:p>
        </w:tc>
      </w:tr>
      <w:tr>
        <w:trPr>
          <w:trHeight w:val="39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Install hardware or software in line with college standards.</w:t>
            </w:r>
          </w:p>
        </w:tc>
      </w:tr>
      <w:tr>
        <w:trPr>
          <w:trHeight w:val="76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j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Maintain the appearance of IT areas, and ensure that any redundant equipment is removed from classrooms etc. In a timely fashion, and ensuring health and safety at all times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k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To carry out day to day maintenance on equipment / tools, when necessary, and to be responsible for all equipment, tools and materials in the department </w:t>
            </w:r>
          </w:p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ensuring all are kept secure when not in use.</w:t>
            </w:r>
          </w:p>
        </w:tc>
      </w:tr>
      <w:tr>
        <w:trPr>
          <w:trHeight w:val="31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l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Provide support and assistance for controlled assessment as and when required.</w:t>
            </w:r>
          </w:p>
        </w:tc>
      </w:tr>
      <w:tr>
        <w:trPr>
          <w:trHeight w:val="51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m 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Liaise and assist Teaching staff / Head of Department during parents evenings, open evenings and / or other events.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Prioritise tasks within daily routine to ensure work is completed to time and </w:t>
            </w:r>
          </w:p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appropriate standard.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To work to own initiative when needed and be responsible for organising </w:t>
            </w:r>
          </w:p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personal workload to ensure forward planning takes place and all deadlines are met.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Assist with procurement and installation of IT equipment. 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q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A willingness to keep up to date with new technology and qualifications.</w:t>
            </w:r>
          </w:p>
        </w:tc>
      </w:tr>
      <w:tr>
        <w:trPr>
          <w:trHeight w:val="3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4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 carry out any other duties commensurate to the post as required by your Line Manager / Senior Manager.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35" w:before="0" w:after="2"/>
        <w:ind w:left="-5" w:right="805" w:hanging="1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Variations to the job description may be required from time to time and when this arises there will be a discussion with the post holder.   </w:t>
      </w:r>
    </w:p>
    <w:p>
      <w:pPr>
        <w:pStyle w:val="Normal"/>
        <w:spacing w:before="0" w:after="8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35" w:before="0" w:after="2"/>
        <w:ind w:left="-5" w:right="805" w:hanging="1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All post holders are expected to comply with the College’s policies and codes of practice in relation to Equal Opportunity, Inclusive Learning, Health &amp; Safety and Quality Assurance.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ind w:left="36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8534" w:type="dxa"/>
        <w:jc w:val="left"/>
        <w:tblInd w:w="-113" w:type="dxa"/>
        <w:tblCellMar>
          <w:top w:w="7" w:type="dxa"/>
          <w:left w:w="108" w:type="dxa"/>
          <w:bottom w:w="0" w:type="dxa"/>
          <w:right w:w="115" w:type="dxa"/>
        </w:tblCellMar>
      </w:tblPr>
      <w:tblGrid>
        <w:gridCol w:w="8534"/>
      </w:tblGrid>
      <w:tr>
        <w:trPr>
          <w:trHeight w:val="677" w:hRule="atLeast"/>
        </w:trPr>
        <w:tc>
          <w:tcPr>
            <w:tcW w:w="8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Post holder to sign and date the job description:   </w:t>
            </w:r>
          </w:p>
        </w:tc>
      </w:tr>
      <w:tr>
        <w:trPr>
          <w:trHeight w:val="516" w:hRule="atLeast"/>
        </w:trPr>
        <w:tc>
          <w:tcPr>
            <w:tcW w:w="8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Name of the post holder: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770" w:hRule="atLeast"/>
        </w:trPr>
        <w:tc>
          <w:tcPr>
            <w:tcW w:w="8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Line manager to sign and date the job description: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586" w:hRule="atLeast"/>
        </w:trPr>
        <w:tc>
          <w:tcPr>
            <w:tcW w:w="8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Name of the line manager:  </w:t>
            </w:r>
          </w:p>
        </w:tc>
      </w:tr>
    </w:tbl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2"/>
        <w:ind w:left="-5" w:right="0" w:hanging="1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  <w:b/>
        </w:rPr>
        <w:tab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rPr>
          <w:rFonts w:ascii="Arial" w:hAnsi="Arial" w:eastAsia="Arial" w:cs="Arial"/>
          <w:b/>
          <w:b/>
          <w:sz w:val="20"/>
          <w:u w:val="single" w:color="000000"/>
        </w:rPr>
      </w:pPr>
      <w:r>
        <w:rPr>
          <w:rFonts w:eastAsia="Arial" w:cs="Arial" w:ascii="Arial" w:hAnsi="Arial"/>
          <w:b/>
          <w:sz w:val="20"/>
          <w:u w:val="single" w:color="000000"/>
        </w:rPr>
      </w:r>
      <w:r>
        <w:br w:type="page"/>
      </w:r>
    </w:p>
    <w:p>
      <w:pPr>
        <w:pStyle w:val="Normal"/>
        <w:spacing w:before="0" w:after="6"/>
        <w:ind w:left="1800" w:right="0" w:hanging="0"/>
        <w:rPr/>
      </w:pPr>
      <w:r>
        <w:rPr>
          <w:rFonts w:eastAsia="Arial" w:cs="Arial" w:ascii="Arial" w:hAnsi="Arial"/>
          <w:b/>
          <w:sz w:val="20"/>
          <w:u w:val="single" w:color="000000"/>
        </w:rPr>
        <w:t>Person Specification – IT Curriculum Support Technician</w:t>
      </w:r>
      <w:r>
        <w:rPr>
          <w:rFonts w:eastAsia="Arial" w:cs="Arial" w:ascii="Arial" w:hAnsi="Arial"/>
          <w:b/>
          <w:sz w:val="20"/>
        </w:rPr>
        <w:t xml:space="preserve"> </w:t>
      </w:r>
    </w:p>
    <w:tbl>
      <w:tblPr>
        <w:tblW w:w="9978" w:type="dxa"/>
        <w:jc w:val="left"/>
        <w:tblInd w:w="-475" w:type="dxa"/>
        <w:tblCellMar>
          <w:top w:w="8" w:type="dxa"/>
          <w:left w:w="108" w:type="dxa"/>
          <w:bottom w:w="0" w:type="dxa"/>
          <w:right w:w="41" w:type="dxa"/>
        </w:tblCellMar>
      </w:tblPr>
      <w:tblGrid>
        <w:gridCol w:w="1505"/>
        <w:gridCol w:w="510"/>
        <w:gridCol w:w="2378"/>
        <w:gridCol w:w="1558"/>
        <w:gridCol w:w="2837"/>
        <w:gridCol w:w="1190"/>
      </w:tblGrid>
      <w:tr>
        <w:trPr>
          <w:trHeight w:val="469" w:hRule="atLeast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Essential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Evidence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Desirable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Evidence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</w:tr>
      <w:tr>
        <w:trPr>
          <w:trHeight w:val="2082" w:hRule="atLeast"/>
        </w:trPr>
        <w:tc>
          <w:tcPr>
            <w:tcW w:w="1505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Qualification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Level 3 qualification or willingness to achieve within a specified time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Certificate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Relevant IT support certification or equivalent experience e.g. CompTIA A+, Microsoft, CISO or similar.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</w:tr>
      <w:tr>
        <w:trPr>
          <w:trHeight w:val="997" w:hRule="atLeast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Professional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jc w:val="both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Development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2 </w:t>
            </w:r>
          </w:p>
        </w:tc>
        <w:tc>
          <w:tcPr>
            <w:tcW w:w="237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Evidence of ongoing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professional development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  <w:tr>
        <w:trPr>
          <w:trHeight w:val="4154" w:hRule="atLeast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Experience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3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4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Experience of providing an IT support service.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16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Experience of undertaking general maintenance of IT equipment.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84" w:right="0" w:hanging="0"/>
              <w:rPr/>
            </w:pPr>
            <w:r>
              <w:rPr/>
            </w:r>
          </w:p>
        </w:tc>
      </w:tr>
      <w:tr>
        <w:trPr>
          <w:trHeight w:val="3466" w:hRule="atLeast"/>
        </w:trPr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Knowledge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7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8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9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Proven knowledge of desktop operating systems (Windows) and end user software (e.g. MS Office).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35" w:before="0" w:after="2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Proven knowledge of PC and printer hardware.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Good knowledge of networking concepts, packet tracer and hardware.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Interview/Test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Interview/Test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Interview/Test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84" w:right="0" w:hanging="0"/>
              <w:rPr/>
            </w:pPr>
            <w:r>
              <w:rPr/>
            </w:r>
          </w:p>
        </w:tc>
      </w:tr>
    </w:tbl>
    <w:p>
      <w:pPr>
        <w:pStyle w:val="Normal"/>
        <w:spacing w:before="0" w:after="266"/>
        <w:ind w:left="0" w:right="778" w:hanging="0"/>
        <w:jc w:val="right"/>
        <w:rPr/>
      </w:pPr>
      <w:r>
        <w:rPr/>
      </w:r>
    </w:p>
    <w:tbl>
      <w:tblPr>
        <w:tblW w:w="9978" w:type="dxa"/>
        <w:jc w:val="left"/>
        <w:tblInd w:w="-475" w:type="dxa"/>
        <w:tblCellMar>
          <w:top w:w="10" w:type="dxa"/>
          <w:left w:w="108" w:type="dxa"/>
          <w:bottom w:w="0" w:type="dxa"/>
          <w:right w:w="33" w:type="dxa"/>
        </w:tblCellMar>
      </w:tblPr>
      <w:tblGrid>
        <w:gridCol w:w="1505"/>
        <w:gridCol w:w="510"/>
        <w:gridCol w:w="2378"/>
        <w:gridCol w:w="1558"/>
        <w:gridCol w:w="2837"/>
        <w:gridCol w:w="1190"/>
      </w:tblGrid>
      <w:tr>
        <w:trPr>
          <w:trHeight w:val="8757" w:hRule="atLeast"/>
        </w:trPr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Skills/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Qualities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10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11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12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13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14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15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16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17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18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19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20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Excellent interpersonal and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Communication skills.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Customer focused attitude.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Professional approach with staff or students.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Ability to work on own initiative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Able to keep calm in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difficult situations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Able to work effectively and efficiently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"/>
              <w:ind w:left="0" w:right="612" w:hanging="0"/>
              <w:jc w:val="both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Ability to build good relationships with students, staff and suppliers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Flexible approach to work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Ability to plan and organise workloads.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Ability to work as part of a team.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13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Able to diagnose a problem, escalating where necessary.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  <w:tr>
        <w:trPr>
          <w:trHeight w:val="4844" w:hRule="atLeast"/>
        </w:trPr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Other </w:t>
            </w:r>
          </w:p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21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22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23 </w:t>
            </w:r>
          </w:p>
        </w:tc>
        <w:tc>
          <w:tcPr>
            <w:tcW w:w="237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Commitment and responsibility to safeguarding and promoting the welfare of children and vulnerable adults and suitability to work with children/ vulnerable adults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Commitment to college policies i.e. Health &amp; Safety, Equality &amp;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Diversity, Inclusion and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Quality Assurance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DBS Check acceptable to college will be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undertaken for successful applicant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Application/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Interview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Appointment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6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84" w:right="0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38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sectPr>
      <w:type w:val="nextPage"/>
      <w:pgSz w:w="11906" w:h="16838"/>
      <w:pgMar w:left="1440" w:right="610" w:header="0" w:top="711" w:footer="0" w:bottom="71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46" w:hanging="360"/>
      </w:pPr>
      <w:rPr>
        <w:sz w:val="20"/>
        <w:rFonts w:eastAsia="Arial" w:cs="Arial"/>
      </w:rPr>
    </w:lvl>
    <w:lvl w:ilvl="1">
      <w:start w:val="1"/>
      <w:numFmt w:val="lowerLetter"/>
      <w:lvlText w:val="%2."/>
      <w:lvlJc w:val="left"/>
      <w:pPr>
        <w:ind w:left="1166" w:hanging="360"/>
      </w:pPr>
      <w:rPr/>
    </w:lvl>
    <w:lvl w:ilvl="2">
      <w:start w:val="1"/>
      <w:numFmt w:val="lowerRoman"/>
      <w:lvlText w:val="%3."/>
      <w:lvlJc w:val="right"/>
      <w:pPr>
        <w:ind w:left="1886" w:hanging="180"/>
      </w:pPr>
      <w:rPr/>
    </w:lvl>
    <w:lvl w:ilvl="3">
      <w:start w:val="1"/>
      <w:numFmt w:val="decimal"/>
      <w:lvlText w:val="%4."/>
      <w:lvlJc w:val="left"/>
      <w:pPr>
        <w:ind w:left="2606" w:hanging="360"/>
      </w:pPr>
      <w:rPr/>
    </w:lvl>
    <w:lvl w:ilvl="4">
      <w:start w:val="1"/>
      <w:numFmt w:val="lowerLetter"/>
      <w:lvlText w:val="%5."/>
      <w:lvlJc w:val="left"/>
      <w:pPr>
        <w:ind w:left="3326" w:hanging="360"/>
      </w:pPr>
      <w:rPr/>
    </w:lvl>
    <w:lvl w:ilvl="5">
      <w:start w:val="1"/>
      <w:numFmt w:val="lowerRoman"/>
      <w:lvlText w:val="%6."/>
      <w:lvlJc w:val="right"/>
      <w:pPr>
        <w:ind w:left="4046" w:hanging="180"/>
      </w:pPr>
      <w:rPr/>
    </w:lvl>
    <w:lvl w:ilvl="6">
      <w:start w:val="1"/>
      <w:numFmt w:val="decimal"/>
      <w:lvlText w:val="%7."/>
      <w:lvlJc w:val="left"/>
      <w:pPr>
        <w:ind w:left="4766" w:hanging="360"/>
      </w:pPr>
      <w:rPr/>
    </w:lvl>
    <w:lvl w:ilvl="7">
      <w:start w:val="1"/>
      <w:numFmt w:val="lowerLetter"/>
      <w:lvlText w:val="%8."/>
      <w:lvlJc w:val="left"/>
      <w:pPr>
        <w:ind w:left="5486" w:hanging="360"/>
      </w:pPr>
      <w:rPr/>
    </w:lvl>
    <w:lvl w:ilvl="8">
      <w:start w:val="1"/>
      <w:numFmt w:val="lowerRoman"/>
      <w:lvlText w:val="%9."/>
      <w:lvlJc w:val="right"/>
      <w:pPr>
        <w:ind w:left="620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GB" w:eastAsia="en-GB" w:bidi="ar-SA"/>
    </w:rPr>
  </w:style>
  <w:style w:type="character" w:styleId="WW8Num1z0">
    <w:name w:val="WW8Num1z0"/>
    <w:qFormat/>
    <w:rPr>
      <w:rFonts w:eastAsia="Arial" w:cs="Arial"/>
      <w:sz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2022-07-22T11:14:00Z</dcterms:created>
  <dc:creator>Sterling ReInstallation</dc:creator>
  <dc:description/>
  <dc:language>en-US</dc:language>
  <cp:lastModifiedBy>Jennifer Gamble-flowers</cp:lastModifiedBy>
  <cp:lastPrinted>1995-11-21T17:41:00Z</cp:lastPrinted>
  <dcterms:modified xsi:type="dcterms:W3CDTF">2026-06-29T07:20:00Z</dcterms:modified>
  <cp:revision>9</cp:revision>
  <dc:subject/>
  <dc:title>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8448bdcc-a5c1-4821-919e-44fa9583868f_ActionId">
    <vt:lpwstr>7d883dd5-c2e2-4f4d-b1ec-29a3c976f02b</vt:lpwstr>
  </property>
  <property fmtid="{D5CDD505-2E9C-101B-9397-08002B2CF9AE}" pid="7" name="MSIP_Label_8448bdcc-a5c1-4821-919e-44fa9583868f_ContentBits">
    <vt:lpwstr>0</vt:lpwstr>
  </property>
  <property fmtid="{D5CDD505-2E9C-101B-9397-08002B2CF9AE}" pid="8" name="MSIP_Label_8448bdcc-a5c1-4821-919e-44fa9583868f_Enabled">
    <vt:lpwstr>true</vt:lpwstr>
  </property>
  <property fmtid="{D5CDD505-2E9C-101B-9397-08002B2CF9AE}" pid="9" name="MSIP_Label_8448bdcc-a5c1-4821-919e-44fa9583868f_Method">
    <vt:lpwstr>Standard</vt:lpwstr>
  </property>
  <property fmtid="{D5CDD505-2E9C-101B-9397-08002B2CF9AE}" pid="10" name="MSIP_Label_8448bdcc-a5c1-4821-919e-44fa9583868f_Name">
    <vt:lpwstr>defa4170-0d19-0005-0004-bc88714345d2</vt:lpwstr>
  </property>
  <property fmtid="{D5CDD505-2E9C-101B-9397-08002B2CF9AE}" pid="11" name="MSIP_Label_8448bdcc-a5c1-4821-919e-44fa9583868f_SetDate">
    <vt:lpwstr>2026-06-24T19:20:50Z</vt:lpwstr>
  </property>
  <property fmtid="{D5CDD505-2E9C-101B-9397-08002B2CF9AE}" pid="12" name="MSIP_Label_8448bdcc-a5c1-4821-919e-44fa9583868f_SiteId">
    <vt:lpwstr>96f4d8ee-39bd-4af2-bb46-02d6d12565b5</vt:lpwstr>
  </property>
  <property fmtid="{D5CDD505-2E9C-101B-9397-08002B2CF9AE}" pid="13" name="MSIP_Label_8448bdcc-a5c1-4821-919e-44fa9583868f_Tag">
    <vt:lpwstr>10, 3, 0, 1</vt:lpwstr>
  </property>
  <property fmtid="{D5CDD505-2E9C-101B-9397-08002B2CF9AE}" pid="14" name="ScaleCrop">
    <vt:bool>0</vt:bool>
  </property>
  <property fmtid="{D5CDD505-2E9C-101B-9397-08002B2CF9AE}" pid="15" name="ShareDoc">
    <vt:bool>0</vt:bool>
  </property>
</Properties>
</file>