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Heading1"/>
      </w:pPr>
      <w:r>
        <w:t>HLTA Level 4 – Grade 5 (SEND)</w:t>
      </w:r>
    </w:p>
    <w:p>
      <w:pPr>
        <w:pStyle w:val="Heading2"/>
      </w:pPr>
      <w:r>
        <w:t>Main Purpose of the Job</w:t>
      </w:r>
    </w:p>
    <w:p>
      <w:r>
        <w:t>To complement the professional work of teachers by taking responsibility for agreed learning activities within a specialist SEND class. This includes planning, preparing and delivering structured programmes of work for pupils with complex needs, including ASD, SLD, PMLD, communication needs, sensory/physical needs and medical requirements. The postholder will deliver learning to individuals, groups and whole classes as required, lead targeted interventions linked to EHCP outcomes, and contribute to assessment and review processes.</w:t>
      </w:r>
    </w:p>
    <w:p>
      <w:pPr>
        <w:pStyle w:val="Heading2"/>
      </w:pPr>
      <w:r>
        <w:t>Teaching, Learning &amp; Curriculum Support</w:t>
      </w:r>
    </w:p>
    <w:p>
      <w:pPr>
        <w:pStyle w:val="ListBullet"/>
      </w:pPr>
      <w:r>
        <w:t>Plan, prepare and deliver learning sequences aligned to curriculum objectives and EHCP targets.</w:t>
      </w:r>
    </w:p>
    <w:p>
      <w:pPr>
        <w:pStyle w:val="ListBullet"/>
      </w:pPr>
      <w:r>
        <w:t>Support teachers in designing structured SEND learning environments including visuals, TEACCH systems and adapted resources.</w:t>
      </w:r>
    </w:p>
    <w:p>
      <w:pPr>
        <w:pStyle w:val="ListBullet"/>
      </w:pPr>
      <w:r>
        <w:t>Lead whole-class sessions as part of the school's scheme of supervision, maintaining routines, expectations and engagement.</w:t>
      </w:r>
    </w:p>
    <w:p>
      <w:pPr>
        <w:pStyle w:val="ListBullet"/>
      </w:pPr>
      <w:r>
        <w:t>Deliver targeted communication, sensory and regulation interventions using evidence-based approaches.</w:t>
      </w:r>
    </w:p>
    <w:p>
      <w:pPr>
        <w:pStyle w:val="ListBullet"/>
      </w:pPr>
      <w:r>
        <w:t>Assess pupil needs and personalise activities accordingly, providing accurate feedback to teachers.</w:t>
      </w:r>
    </w:p>
    <w:p>
      <w:pPr>
        <w:pStyle w:val="Heading2"/>
      </w:pPr>
      <w:r>
        <w:t>Pupil Support &amp; Personal Care</w:t>
      </w:r>
    </w:p>
    <w:p>
      <w:pPr>
        <w:pStyle w:val="ListBullet"/>
      </w:pPr>
      <w:r>
        <w:t>Support the development of pupil communication through AAC, PECS, Makaton and specialist systems.</w:t>
      </w:r>
    </w:p>
    <w:p>
      <w:pPr>
        <w:pStyle w:val="ListBullet"/>
      </w:pPr>
      <w:r>
        <w:t>Promote inclusion, independence and positive behaviour using relational and sensory-aware practice.</w:t>
      </w:r>
    </w:p>
    <w:p>
      <w:pPr>
        <w:pStyle w:val="ListBullet"/>
      </w:pPr>
      <w:r>
        <w:t>Implement personalised regulation strategies, sensory diets and behaviour support plans.</w:t>
      </w:r>
    </w:p>
    <w:p>
      <w:pPr>
        <w:pStyle w:val="ListBullet"/>
      </w:pPr>
      <w:r>
        <w:t>Provide intimate care, follow medical protocols and support pupils' physical and sensory needs with dignity.</w:t>
      </w:r>
    </w:p>
    <w:p>
      <w:pPr>
        <w:pStyle w:val="Heading2"/>
      </w:pPr>
      <w:r>
        <w:t>Assessment, Record Keeping &amp; Monitoring</w:t>
      </w:r>
    </w:p>
    <w:p>
      <w:pPr>
        <w:pStyle w:val="ListBullet"/>
      </w:pPr>
      <w:r>
        <w:t>Capture progress against EHCP outcomes through structured evidence collection.</w:t>
      </w:r>
    </w:p>
    <w:p>
      <w:pPr>
        <w:pStyle w:val="ListBullet"/>
      </w:pPr>
      <w:r>
        <w:t>Maintain accurate records of interventions, communication data and behaviour logs.</w:t>
      </w:r>
    </w:p>
    <w:p>
      <w:pPr>
        <w:pStyle w:val="ListBullet"/>
      </w:pPr>
      <w:r>
        <w:t>Contribute to annual reviews with written reports and evidence.</w:t>
      </w:r>
    </w:p>
    <w:p>
      <w:pPr>
        <w:pStyle w:val="ListBullet"/>
      </w:pPr>
      <w:r>
        <w:t>Monitor and evaluate specialist interventions, adjusting provision based on pupil needs.</w:t>
      </w:r>
    </w:p>
    <w:p>
      <w:pPr>
        <w:pStyle w:val="Heading2"/>
      </w:pPr>
      <w:r>
        <w:lastRenderedPageBreak/>
        <w:t>Communication &amp; Working with Others</w:t>
      </w:r>
    </w:p>
    <w:p>
      <w:pPr>
        <w:pStyle w:val="ListBullet"/>
      </w:pPr>
      <w:r>
        <w:t>Build positive relationships with pupils, families and multi-disciplinary colleagues including SaLT, OT and Physio.</w:t>
      </w:r>
    </w:p>
    <w:p>
      <w:pPr>
        <w:pStyle w:val="ListBullet"/>
      </w:pPr>
      <w:r>
        <w:t>Work collaboratively with teachers and SENCO to ensure consistent routines and strategies.</w:t>
      </w:r>
    </w:p>
    <w:p>
      <w:pPr>
        <w:pStyle w:val="ListBullet"/>
      </w:pPr>
      <w:r>
        <w:t>Liaise with parents/carers and contribute to meetings as required.</w:t>
      </w:r>
    </w:p>
    <w:p>
      <w:pPr>
        <w:pStyle w:val="ListBullet"/>
      </w:pPr>
      <w:r>
        <w:t>Participate in SEND, safeguarding and curriculum-related meetings.</w:t>
      </w:r>
    </w:p>
    <w:p>
      <w:pPr>
        <w:pStyle w:val="Heading2"/>
      </w:pPr>
      <w:r>
        <w:t>Classroom Environment &amp; Resource Management</w:t>
      </w:r>
    </w:p>
    <w:p>
      <w:pPr>
        <w:pStyle w:val="ListBullet"/>
      </w:pPr>
      <w:r>
        <w:t>Prepare and maintain specialist communication, sensory and visual resources.</w:t>
      </w:r>
    </w:p>
    <w:p>
      <w:pPr>
        <w:pStyle w:val="ListBullet"/>
      </w:pPr>
      <w:r>
        <w:t>Ensure structured and accessible learning environments are maintained.</w:t>
      </w:r>
    </w:p>
    <w:p>
      <w:pPr>
        <w:pStyle w:val="ListBullet"/>
      </w:pPr>
      <w:r>
        <w:t>Contribute to risk assessments for sensory activities, off-site visits and behaviour-related plans.</w:t>
      </w:r>
    </w:p>
    <w:p>
      <w:pPr>
        <w:pStyle w:val="Heading2"/>
      </w:pPr>
      <w:r>
        <w:t>Professional Development &amp; Whole-School Responsibilities</w:t>
      </w:r>
    </w:p>
    <w:p>
      <w:pPr>
        <w:pStyle w:val="ListBullet"/>
      </w:pPr>
      <w:r>
        <w:t>Engage in CPD related to complex SEND, communication, behaviour and safeguarding.</w:t>
      </w:r>
    </w:p>
    <w:p>
      <w:pPr>
        <w:pStyle w:val="ListBullet"/>
      </w:pPr>
      <w:r>
        <w:t>Follow policies regarding child protection, health and safety, behaviour and data protection.</w:t>
      </w:r>
    </w:p>
    <w:p>
      <w:pPr>
        <w:pStyle w:val="ListBullet"/>
      </w:pPr>
      <w:r>
        <w:t>Contribute to the wider ethos and development of the school.</w:t>
      </w:r>
    </w:p>
    <w:p>
      <w:pPr>
        <w:pStyle w:val="ListBullet"/>
      </w:pPr>
      <w:r>
        <w:t>Participate in appraisal and quality assurance processes.</w:t>
      </w:r>
    </w:p>
    <w:p>
      <w:pPr>
        <w:pStyle w:val="Heading2"/>
      </w:pPr>
      <w:r>
        <w:t>Person Specification (Essential)</w:t>
      </w:r>
    </w:p>
    <w:p>
      <w:pPr>
        <w:pStyle w:val="ListBullet"/>
      </w:pPr>
      <w:r>
        <w:t>HLTA Status (Level 4) or equivalent qualification with willingness to secure HLTA.</w:t>
      </w:r>
    </w:p>
    <w:p>
      <w:pPr>
        <w:pStyle w:val="ListBullet"/>
      </w:pPr>
      <w:r>
        <w:t>Level 2 English and Maths.</w:t>
      </w:r>
    </w:p>
    <w:p>
      <w:pPr>
        <w:pStyle w:val="ListBullet"/>
      </w:pPr>
      <w:r>
        <w:t>Experience supporting pupils with complex SEND.</w:t>
      </w:r>
    </w:p>
    <w:p>
      <w:pPr>
        <w:pStyle w:val="ListBullet"/>
      </w:pPr>
      <w:r>
        <w:t>Ability to plan, deliver and evaluate structured learning activities.</w:t>
      </w:r>
    </w:p>
    <w:p>
      <w:pPr>
        <w:pStyle w:val="ListBullet"/>
      </w:pPr>
      <w:r>
        <w:t>Knowledge of communication systems such as AAC, PECS and Makaton.</w:t>
      </w:r>
    </w:p>
    <w:p>
      <w:pPr>
        <w:pStyle w:val="ListBullet"/>
      </w:pPr>
      <w:r>
        <w:t>Experience delivering specialist SEND interventions.</w:t>
      </w:r>
    </w:p>
    <w:p>
      <w:pPr>
        <w:pStyle w:val="ListBullet"/>
      </w:pPr>
      <w:r>
        <w:t>Strong record-keeping and understanding of EHCP processes.</w:t>
      </w:r>
    </w:p>
    <w:p>
      <w:pPr>
        <w:pStyle w:val="ListBullet"/>
      </w:pPr>
      <w:r>
        <w:t>Knowledge of positive behaviour support and co-regulation.</w:t>
      </w:r>
    </w:p>
    <w:p>
      <w:pPr>
        <w:pStyle w:val="ListBullet"/>
      </w:pPr>
      <w:r>
        <w:t>Ability to use assistive technology and adapted resources.</w:t>
      </w:r>
    </w:p>
    <w:p>
      <w:pPr>
        <w:pStyle w:val="ListBullet"/>
      </w:pPr>
      <w:r>
        <w:t>Strong teamwork and communication skills.</w:t>
      </w:r>
    </w:p>
    <w:p>
      <w:r>
        <w:br w:type="page"/>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965335A-3DD1-45ED-9374-D82A3DEF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3047</Characters>
  <Application>Microsoft Office Word</Application>
  <DocSecurity>0</DocSecurity>
  <Lines>25</Lines>
  <Paragraphs>7</Paragraphs>
  <ScaleCrop>false</ScaleCrop>
  <Manager/>
  <Company/>
  <LinksUpToDate>false</LinksUpToDate>
  <CharactersWithSpaces>3574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Louisa Sedgwick</cp:lastModifiedBy>
  <cp:revision>3</cp:revision>
  <dcterms:created xsi:type="dcterms:W3CDTF">2026-02-25T12:51:00Z</dcterms:created>
  <dcterms:modified xsi:type="dcterms:W3CDTF">2026-02-25T12:51:00Z</dcterms:modified>
  <cp:category/>
</cp:coreProperties>
</file>