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p>
      <w:pPr>
        <w:pStyle w:val="Normal"/>
        <w:rPr/>
      </w:pPr>
      <w:r>
        <w:rPr/>
        <w:drawing>
          <wp:anchor behindDoc="0" distT="0" distB="0" distL="114300" distR="114300" simplePos="0" locked="0" layoutInCell="1" allowOverlap="1" relativeHeight="2">
            <wp:simplePos x="0" y="0"/>
            <wp:positionH relativeFrom="column">
              <wp:posOffset>1635760</wp:posOffset>
            </wp:positionH>
            <wp:positionV relativeFrom="paragraph">
              <wp:posOffset>239395</wp:posOffset>
            </wp:positionV>
            <wp:extent cx="2160905" cy="322580"/>
            <wp:effectExtent l="0" t="0" r="0" b="0"/>
            <wp:wrapTight wrapText="bothSides">
              <wp:wrapPolygon edited="0">
                <wp:start x="-95" y="0"/>
                <wp:lineTo x="-95" y="17709"/>
                <wp:lineTo x="21217" y="17709"/>
                <wp:lineTo x="21217" y="0"/>
                <wp:lineTo x="-95"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0" t="-333" r="-50" b="-333"/>
                    <a:stretch>
                      <a:fillRect/>
                    </a:stretch>
                  </pic:blipFill>
                  <pic:spPr bwMode="auto">
                    <a:xfrm>
                      <a:off x="0" y="0"/>
                      <a:ext cx="2160905" cy="322580"/>
                    </a:xfrm>
                    <a:prstGeom prst="rect">
                      <a:avLst/>
                    </a:prstGeom>
                  </pic:spPr>
                </pic:pic>
              </a:graphicData>
            </a:graphic>
          </wp:anchor>
        </w:drawing>
      </w:r>
    </w:p>
    <w:p>
      <w:pPr>
        <w:pStyle w:val="Normal"/>
        <w:rPr/>
      </w:pPr>
      <w:r>
        <w:rPr/>
      </w:r>
    </w:p>
    <w:p>
      <w:pPr>
        <w:pStyle w:val="Normal"/>
        <w:rPr/>
      </w:pPr>
      <w:r>
        <w:rPr/>
      </w:r>
    </w:p>
    <w:p>
      <w:pPr>
        <w:pStyle w:val="Normal"/>
        <w:spacing w:lineRule="auto" w:line="240" w:before="0" w:after="0"/>
        <w:jc w:val="center"/>
        <w:rPr/>
      </w:pPr>
      <w:r>
        <w:rPr>
          <w:rFonts w:eastAsia="Arial" w:cs="Arial" w:ascii="Arial" w:hAnsi="Arial"/>
          <w:b/>
          <w:bCs/>
          <w:sz w:val="28"/>
          <w:szCs w:val="28"/>
        </w:rPr>
        <w:t xml:space="preserve">         </w:t>
      </w:r>
      <w:r>
        <w:rPr>
          <w:rFonts w:eastAsia="Times New Roman" w:cs="Arial" w:ascii="Arial" w:hAnsi="Arial"/>
          <w:b/>
          <w:bCs/>
          <w:sz w:val="28"/>
          <w:szCs w:val="28"/>
        </w:rPr>
        <w:t>JOB DESCRIPTION</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bl>
      <w:tblPr>
        <w:tblW w:w="9966" w:type="dxa"/>
        <w:jc w:val="left"/>
        <w:tblInd w:w="0" w:type="dxa"/>
        <w:tblCellMar>
          <w:top w:w="0" w:type="dxa"/>
          <w:left w:w="108" w:type="dxa"/>
          <w:bottom w:w="0" w:type="dxa"/>
          <w:right w:w="108" w:type="dxa"/>
        </w:tblCellMar>
      </w:tblPr>
      <w:tblGrid>
        <w:gridCol w:w="2143"/>
        <w:gridCol w:w="7823"/>
      </w:tblGrid>
      <w:tr>
        <w:trPr>
          <w:trHeight w:val="615" w:hRule="atLeast"/>
          <w:cantSplit w:val="true"/>
        </w:trPr>
        <w:tc>
          <w:tcPr>
            <w:tcW w:w="214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eastAsia="Times New Roman" w:cs="Arial" w:ascii="Arial" w:hAnsi="Arial"/>
                <w:b/>
                <w:bCs/>
                <w:sz w:val="24"/>
                <w:szCs w:val="24"/>
              </w:rPr>
              <w:t xml:space="preserve">JOB TITLE   </w:t>
            </w:r>
            <w:r>
              <w:rPr>
                <w:rFonts w:eastAsia="Times New Roman" w:cs="Arial" w:ascii="Arial" w:hAnsi="Arial"/>
                <w:sz w:val="24"/>
                <w:szCs w:val="24"/>
              </w:rPr>
              <w:t xml:space="preserve">             </w:t>
            </w:r>
          </w:p>
        </w:tc>
        <w:tc>
          <w:tcPr>
            <w:tcW w:w="782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spacing w:lineRule="auto" w:line="240" w:before="0" w:after="0"/>
              <w:rPr>
                <w:rFonts w:ascii="Arial" w:hAnsi="Arial" w:eastAsia="Times New Roman" w:cs="Arial"/>
                <w:bCs/>
                <w:sz w:val="24"/>
                <w:szCs w:val="24"/>
              </w:rPr>
            </w:pPr>
            <w:r>
              <w:rPr>
                <w:rFonts w:eastAsia="Times New Roman" w:cs="Arial" w:ascii="Arial" w:hAnsi="Arial"/>
                <w:bCs/>
                <w:sz w:val="24"/>
                <w:szCs w:val="24"/>
              </w:rPr>
              <w:t>Peripatetic Site Assistant.</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Normal"/>
        <w:spacing w:lineRule="auto" w:line="240" w:before="0" w:after="0"/>
        <w:rPr>
          <w:rFonts w:ascii="Arial" w:hAnsi="Arial" w:eastAsia="Times New Roman" w:cs="Arial"/>
          <w:b/>
          <w:b/>
          <w:bCs/>
          <w:sz w:val="24"/>
          <w:szCs w:val="24"/>
        </w:rPr>
      </w:pPr>
      <w:r>
        <w:rPr>
          <w:rFonts w:eastAsia="Times New Roman" w:cs="Arial" w:ascii="Arial" w:hAnsi="Arial"/>
          <w:b/>
          <w:bCs/>
          <w:sz w:val="24"/>
          <w:szCs w:val="24"/>
        </w:rPr>
      </w:r>
    </w:p>
    <w:tbl>
      <w:tblPr>
        <w:tblW w:w="9968" w:type="dxa"/>
        <w:jc w:val="left"/>
        <w:tblInd w:w="0" w:type="dxa"/>
        <w:tblCellMar>
          <w:top w:w="0" w:type="dxa"/>
          <w:left w:w="108" w:type="dxa"/>
          <w:bottom w:w="0" w:type="dxa"/>
          <w:right w:w="108" w:type="dxa"/>
        </w:tblCellMar>
      </w:tblPr>
      <w:tblGrid>
        <w:gridCol w:w="9968"/>
      </w:tblGrid>
      <w:tr>
        <w:trPr/>
        <w:tc>
          <w:tcPr>
            <w:tcW w:w="996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textAlignment w:val="baseline"/>
              <w:rPr>
                <w:rFonts w:ascii="Arial" w:hAnsi="Arial" w:eastAsia="Times New Roman" w:cs="Arial"/>
                <w:b/>
                <w:b/>
                <w:bCs/>
                <w:sz w:val="24"/>
                <w:szCs w:val="24"/>
              </w:rPr>
            </w:pPr>
            <w:r>
              <w:rPr>
                <w:rFonts w:eastAsia="Times New Roman" w:cs="Arial" w:ascii="Arial" w:hAnsi="Arial"/>
                <w:b/>
                <w:bCs/>
                <w:sz w:val="24"/>
                <w:szCs w:val="24"/>
              </w:rPr>
              <w:t xml:space="preserve">JOB PURPOSE </w:t>
            </w:r>
          </w:p>
          <w:p>
            <w:pPr>
              <w:pStyle w:val="Normal"/>
              <w:spacing w:lineRule="auto" w:line="240" w:before="0" w:after="0"/>
              <w:jc w:val="both"/>
              <w:textAlignment w:val="baseline"/>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both"/>
              <w:textAlignment w:val="baseline"/>
              <w:rPr>
                <w:rFonts w:ascii="Arial" w:hAnsi="Arial" w:eastAsia="Times New Roman" w:cs="Arial"/>
                <w:sz w:val="24"/>
                <w:szCs w:val="24"/>
              </w:rPr>
            </w:pPr>
            <w:r>
              <w:rPr>
                <w:rFonts w:eastAsia="Times New Roman" w:cs="Arial" w:ascii="Arial" w:hAnsi="Arial"/>
                <w:sz w:val="24"/>
                <w:szCs w:val="24"/>
              </w:rPr>
              <w:t>To provide maintenance and general security of school premises and sites thereby ensuring a safe environment for staff, pupils and visitors to the academy.</w:t>
            </w:r>
          </w:p>
          <w:p>
            <w:pPr>
              <w:pStyle w:val="Normal"/>
              <w:spacing w:lineRule="auto" w:line="240" w:before="0" w:after="0"/>
              <w:jc w:val="both"/>
              <w:rPr>
                <w:rFonts w:ascii="Arial" w:hAnsi="Arial" w:eastAsia="Times New Roman" w:cs="Arial"/>
                <w:b/>
                <w:b/>
                <w:bCs/>
                <w:sz w:val="24"/>
                <w:szCs w:val="24"/>
              </w:rPr>
            </w:pPr>
            <w:r>
              <w:rPr>
                <w:rFonts w:eastAsia="Times New Roman" w:cs="Arial" w:ascii="Arial" w:hAnsi="Arial"/>
                <w:b/>
                <w:bCs/>
                <w:sz w:val="24"/>
                <w:szCs w:val="24"/>
              </w:rPr>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bl>
      <w:tblPr>
        <w:tblW w:w="9966" w:type="dxa"/>
        <w:jc w:val="left"/>
        <w:tblInd w:w="0" w:type="dxa"/>
        <w:tblCellMar>
          <w:top w:w="0" w:type="dxa"/>
          <w:left w:w="108" w:type="dxa"/>
          <w:bottom w:w="0" w:type="dxa"/>
          <w:right w:w="108" w:type="dxa"/>
        </w:tblCellMar>
      </w:tblPr>
      <w:tblGrid>
        <w:gridCol w:w="586"/>
        <w:gridCol w:w="9380"/>
      </w:tblGrid>
      <w:tr>
        <w:trPr>
          <w:cantSplit w:val="true"/>
        </w:trPr>
        <w:tc>
          <w:tcPr>
            <w:tcW w:w="9966" w:type="dxa"/>
            <w:gridSpan w:val="2"/>
            <w:tcBorders>
              <w:top w:val="single" w:sz="4" w:space="0" w:color="000000"/>
              <w:left w:val="single" w:sz="4" w:space="0" w:color="000000"/>
              <w:right w:val="single" w:sz="4" w:space="0" w:color="000000"/>
            </w:tcBorders>
            <w:shd w:fill="auto" w:val="clear"/>
          </w:tcPr>
          <w:p>
            <w:pPr>
              <w:pStyle w:val="Normal"/>
              <w:keepNext w:val="true"/>
              <w:spacing w:lineRule="auto" w:line="240" w:before="0" w:after="0"/>
              <w:rPr>
                <w:rFonts w:ascii="Arial" w:hAnsi="Arial" w:eastAsia="Times New Roman" w:cs="Arial"/>
                <w:b/>
                <w:b/>
                <w:bCs/>
                <w:sz w:val="24"/>
                <w:szCs w:val="24"/>
              </w:rPr>
            </w:pPr>
            <w:r>
              <w:rPr>
                <w:rFonts w:eastAsia="Times New Roman" w:cs="Arial" w:ascii="Arial" w:hAnsi="Arial"/>
                <w:b/>
                <w:bCs/>
                <w:sz w:val="24"/>
                <w:szCs w:val="24"/>
              </w:rPr>
              <w:t xml:space="preserve">KEY TASKS – Security, Access and Compliance. </w:t>
            </w:r>
          </w:p>
          <w:p>
            <w:pPr>
              <w:pStyle w:val="Normal"/>
              <w:keepNext w:val="true"/>
              <w:spacing w:lineRule="auto" w:line="240" w:before="0" w:after="0"/>
              <w:rPr>
                <w:rFonts w:ascii="Arial" w:hAnsi="Arial" w:eastAsia="Times New Roman" w:cs="Arial"/>
                <w:b/>
                <w:b/>
                <w:bCs/>
                <w:sz w:val="24"/>
                <w:szCs w:val="24"/>
              </w:rPr>
            </w:pPr>
            <w:r>
              <w:rPr>
                <w:rFonts w:eastAsia="Times New Roman" w:cs="Arial" w:ascii="Arial" w:hAnsi="Arial"/>
                <w:b/>
                <w:bCs/>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To provide caretaking duties across the school site.</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2.</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To provide a lock/unlock service across the school site.</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3.</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To act as a key holder to provide cover and respond to alarm systems as appropriate &amp; when required.</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4.</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5.</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6.</w:t>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Undertake compliance related checks and confirm on the safety management system.</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Identify and address security access or compliance concerns.</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Carry out daily and weekly testing in accordance with Compliance requirements.</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7.</w:t>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Liaise with Police, Council security and surveillance contractors.</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8.</w:t>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Request contractors/workers to sign in and out the Visitors book, and to check their vehicles are not causing an obstruction.</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9.</w:t>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Provide access to the school site outside normal school hours when required.</w:t>
            </w:r>
          </w:p>
          <w:p>
            <w:pPr>
              <w:pStyle w:val="Normal"/>
              <w:spacing w:lineRule="auto" w:line="240" w:before="0" w:after="0"/>
              <w:jc w:val="both"/>
              <w:rPr>
                <w:rFonts w:ascii="Arial" w:hAnsi="Arial" w:eastAsia="Times New Roman" w:cs="Arial"/>
                <w:b/>
                <w:b/>
                <w:bCs/>
                <w:sz w:val="24"/>
                <w:szCs w:val="24"/>
              </w:rPr>
            </w:pPr>
            <w:r>
              <w:rPr>
                <w:rFonts w:eastAsia="Times New Roman" w:cs="Arial" w:ascii="Arial" w:hAnsi="Arial"/>
                <w:b/>
                <w:bCs/>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10.</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11.</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12.</w:t>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Liaise with external community groups regarding the use of the premises and complete any necessary paperwork.</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Undertake regular health and safety checks, e.g. fire alarms and Legionella testing etc in accordance with Compliance requirements.</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Complete relevant paperwork and/or input into and update MS Forms as appropriate.</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r>
        <w:trPr/>
        <w:tc>
          <w:tcPr>
            <w:tcW w:w="9966" w:type="dxa"/>
            <w:gridSpan w:val="2"/>
            <w:tcBorders>
              <w:left w:val="single" w:sz="4" w:space="0" w:color="000000"/>
              <w:right w:val="single" w:sz="4" w:space="0" w:color="000000"/>
            </w:tcBorders>
            <w:shd w:fill="auto" w:val="clear"/>
          </w:tcPr>
          <w:p>
            <w:pPr>
              <w:pStyle w:val="Normal"/>
              <w:keepNext w:val="true"/>
              <w:spacing w:lineRule="auto" w:line="240" w:before="0" w:after="0"/>
              <w:rPr>
                <w:rFonts w:ascii="Arial" w:hAnsi="Arial" w:eastAsia="Times New Roman" w:cs="Arial"/>
                <w:b/>
                <w:b/>
                <w:bCs/>
                <w:sz w:val="24"/>
                <w:szCs w:val="24"/>
              </w:rPr>
            </w:pPr>
            <w:r>
              <w:rPr>
                <w:rFonts w:eastAsia="Times New Roman" w:cs="Arial" w:ascii="Arial" w:hAnsi="Arial"/>
                <w:b/>
                <w:bCs/>
                <w:sz w:val="24"/>
                <w:szCs w:val="24"/>
              </w:rPr>
              <w:t xml:space="preserve">KEY TASKS – Maintenance </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13.</w:t>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Carry out various maintenance duties and repairs to ensure the general upkeep and maintenance of premises Trust wide as per specific schedule.</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14.</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15.</w:t>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Carry out minor improvement and decoration work e.g. erecting shelves and notice boards, or painting walls and fences etc, as agreed with the Senior Site Manager / Deputy Senior Site Manager / Academy.</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To provide assistance to other site staff regarding large projects across the Trust should the need arise.</w:t>
            </w:r>
          </w:p>
        </w:tc>
      </w:tr>
      <w:tr>
        <w:trPr/>
        <w:tc>
          <w:tcPr>
            <w:tcW w:w="586" w:type="dxa"/>
            <w:tcBorders>
              <w:left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380" w:type="dxa"/>
            <w:tcBorders>
              <w:right w:val="single" w:sz="4" w:space="0" w:color="000000"/>
            </w:tcBorders>
            <w:shd w:fill="auto" w:val="clear"/>
          </w:tcPr>
          <w:p>
            <w:pPr>
              <w:pStyle w:val="Normal"/>
              <w:snapToGrid w:val="false"/>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380" w:type="dxa"/>
            <w:tcBorders>
              <w:right w:val="single" w:sz="4" w:space="0" w:color="000000"/>
            </w:tcBorders>
            <w:shd w:fill="auto" w:val="clear"/>
          </w:tcPr>
          <w:p>
            <w:pPr>
              <w:pStyle w:val="Normal"/>
              <w:snapToGrid w:val="false"/>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16.</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Develop knowledge and understanding of various Trust site heating plant, cooling and lighting systems.</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17.</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Empty litterbins, collect and assemble waste for collection, and support the school’s recycling activities.</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18.</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Undertake day to day cleaning duties as directed including graffiti removal and litter picking, and undertake emergency cleaning duties e.g. spillages (this could include bodily fluids).</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19.</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20.</w:t>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Undertake activities to maintain a safe, clean and orderly learning and working environment, e.g. gritting, clearing paths of snow or leaves, and keeping drains clear.</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Ensure COSHH risk assessments are in place for all relevant products on site.</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9966" w:type="dxa"/>
            <w:gridSpan w:val="2"/>
            <w:tcBorders>
              <w:left w:val="single" w:sz="4" w:space="0" w:color="000000"/>
              <w:right w:val="single" w:sz="4" w:space="0" w:color="000000"/>
            </w:tcBorders>
            <w:shd w:fill="auto" w:val="clear"/>
          </w:tcPr>
          <w:p>
            <w:pPr>
              <w:pStyle w:val="Normal"/>
              <w:spacing w:lineRule="auto" w:line="240" w:before="0" w:after="0"/>
              <w:rPr>
                <w:rFonts w:ascii="Arial" w:hAnsi="Arial" w:eastAsia="Times New Roman" w:cs="Arial"/>
                <w:b/>
                <w:b/>
                <w:bCs/>
                <w:sz w:val="24"/>
                <w:szCs w:val="24"/>
              </w:rPr>
            </w:pPr>
            <w:r>
              <w:rPr>
                <w:rFonts w:eastAsia="Times New Roman" w:cs="Arial" w:ascii="Arial" w:hAnsi="Arial"/>
                <w:b/>
                <w:bCs/>
                <w:sz w:val="24"/>
                <w:szCs w:val="24"/>
              </w:rPr>
              <w:t xml:space="preserve">KEY TASKS – Resources </w:t>
            </w:r>
          </w:p>
        </w:tc>
      </w:tr>
      <w:tr>
        <w:trPr/>
        <w:tc>
          <w:tcPr>
            <w:tcW w:w="586" w:type="dxa"/>
            <w:tcBorders>
              <w:left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380" w:type="dxa"/>
            <w:tcBorders>
              <w:right w:val="single" w:sz="4" w:space="0" w:color="000000"/>
            </w:tcBorders>
            <w:shd w:fill="auto" w:val="clear"/>
          </w:tcPr>
          <w:p>
            <w:pPr>
              <w:pStyle w:val="Normal"/>
              <w:snapToGrid w:val="false"/>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380" w:type="dxa"/>
            <w:tcBorders>
              <w:right w:val="single" w:sz="4" w:space="0" w:color="000000"/>
            </w:tcBorders>
            <w:shd w:fill="auto" w:val="clear"/>
          </w:tcPr>
          <w:p>
            <w:pPr>
              <w:pStyle w:val="Normal"/>
              <w:snapToGrid w:val="false"/>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21.</w:t>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Ensure timely and accurate, preparation and use of specialist equipment/ resources/ materials.</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22.</w:t>
            </w:r>
          </w:p>
        </w:tc>
        <w:tc>
          <w:tcPr>
            <w:tcW w:w="9380"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Ensure lights and other equipment are switched off as appropriate and assist with energy saving where possible.</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86" w:type="dxa"/>
            <w:tcBorders>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23.</w:t>
            </w:r>
          </w:p>
        </w:tc>
        <w:tc>
          <w:tcPr>
            <w:tcW w:w="9380" w:type="dxa"/>
            <w:tcBorders>
              <w:bottom w:val="single" w:sz="4" w:space="0" w:color="000000"/>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Porterage duties including ensuring satisfactory distribution, collection of goods from school, and organising and participating in the movement of furniture, crates and containers, e.g. preparing halls for exams, assemblies or events.</w:t>
            </w:r>
          </w:p>
          <w:p>
            <w:pPr>
              <w:pStyle w:val="Normal"/>
              <w:keepNext w:val="true"/>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p>
      <w:pPr>
        <w:pStyle w:val="Normal"/>
        <w:spacing w:lineRule="auto" w:line="240" w:before="0" w:after="0"/>
        <w:rPr>
          <w:rFonts w:ascii="Arial" w:hAnsi="Arial" w:eastAsia="Times New Roman" w:cs="Arial"/>
        </w:rPr>
      </w:pPr>
      <w:r>
        <w:rPr>
          <w:rFonts w:eastAsia="Times New Roman" w:cs="Arial" w:ascii="Arial" w:hAnsi="Arial"/>
        </w:rPr>
      </w:r>
    </w:p>
    <w:tbl>
      <w:tblPr>
        <w:tblW w:w="9978" w:type="dxa"/>
        <w:jc w:val="left"/>
        <w:tblInd w:w="-22" w:type="dxa"/>
        <w:tblCellMar>
          <w:top w:w="0" w:type="dxa"/>
          <w:left w:w="108" w:type="dxa"/>
          <w:bottom w:w="0" w:type="dxa"/>
          <w:right w:w="108" w:type="dxa"/>
        </w:tblCellMar>
      </w:tblPr>
      <w:tblGrid>
        <w:gridCol w:w="480"/>
        <w:gridCol w:w="9498"/>
      </w:tblGrid>
      <w:tr>
        <w:trPr>
          <w:cantSplit w:val="true"/>
        </w:trPr>
        <w:tc>
          <w:tcPr>
            <w:tcW w:w="9978" w:type="dxa"/>
            <w:gridSpan w:val="2"/>
            <w:tcBorders>
              <w:top w:val="single" w:sz="4" w:space="0" w:color="000000"/>
              <w:left w:val="single" w:sz="4" w:space="0" w:color="000000"/>
              <w:right w:val="single" w:sz="4" w:space="0" w:color="000000"/>
            </w:tcBorders>
            <w:shd w:fill="auto" w:val="clear"/>
          </w:tcPr>
          <w:p>
            <w:pPr>
              <w:pStyle w:val="Normal"/>
              <w:keepNext w:val="true"/>
              <w:snapToGrid w:val="false"/>
              <w:spacing w:lineRule="auto" w:line="240" w:before="0" w:after="0"/>
              <w:rPr>
                <w:rFonts w:ascii="Arial" w:hAnsi="Arial" w:eastAsia="Times New Roman" w:cs="Arial"/>
                <w:b/>
                <w:b/>
                <w:bCs/>
                <w:szCs w:val="24"/>
              </w:rPr>
            </w:pPr>
            <w:r>
              <w:rPr>
                <w:rFonts w:eastAsia="Times New Roman" w:cs="Arial" w:ascii="Arial" w:hAnsi="Arial"/>
                <w:b/>
                <w:bCs/>
                <w:szCs w:val="24"/>
              </w:rPr>
            </w:r>
          </w:p>
          <w:p>
            <w:pPr>
              <w:pStyle w:val="Normal"/>
              <w:keepNext w:val="true"/>
              <w:spacing w:lineRule="auto" w:line="240" w:before="0" w:after="0"/>
              <w:rPr>
                <w:rFonts w:ascii="Arial" w:hAnsi="Arial" w:eastAsia="Times New Roman" w:cs="Arial"/>
                <w:b/>
                <w:b/>
                <w:bCs/>
                <w:szCs w:val="24"/>
              </w:rPr>
            </w:pPr>
            <w:r>
              <w:rPr>
                <w:rFonts w:eastAsia="Times New Roman" w:cs="Arial" w:ascii="Arial" w:hAnsi="Arial"/>
                <w:b/>
                <w:bCs/>
                <w:szCs w:val="24"/>
              </w:rPr>
              <w:t>STANDARD DUTIES</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r>
        <w:trPr>
          <w:cantSplit w:val="true"/>
        </w:trPr>
        <w:tc>
          <w:tcPr>
            <w:tcW w:w="9978" w:type="dxa"/>
            <w:gridSpan w:val="2"/>
            <w:tcBorders>
              <w:left w:val="single" w:sz="4" w:space="0" w:color="000000"/>
              <w:right w:val="single" w:sz="4" w:space="0" w:color="000000"/>
            </w:tcBorders>
            <w:shd w:fill="auto" w:val="clear"/>
          </w:tcPr>
          <w:p>
            <w:pPr>
              <w:pStyle w:val="Normal"/>
              <w:keepNext w:val="true"/>
              <w:snapToGrid w:val="false"/>
              <w:spacing w:lineRule="auto" w:line="240" w:before="0" w:after="0"/>
              <w:rPr>
                <w:rFonts w:ascii="Arial" w:hAnsi="Arial" w:eastAsia="Times New Roman" w:cs="Arial"/>
                <w:b/>
                <w:b/>
                <w:bCs/>
                <w:sz w:val="24"/>
                <w:szCs w:val="24"/>
              </w:rPr>
            </w:pPr>
            <w:r>
              <w:rPr>
                <w:rFonts w:eastAsia="Times New Roman" w:cs="Arial" w:ascii="Arial" w:hAnsi="Arial"/>
                <w:b/>
                <w:bCs/>
                <w:sz w:val="24"/>
                <w:szCs w:val="24"/>
              </w:rPr>
            </w:r>
          </w:p>
        </w:tc>
      </w:tr>
      <w:tr>
        <w:trPr/>
        <w:tc>
          <w:tcPr>
            <w:tcW w:w="480"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1.</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498"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To understand the importance of inclusion, equality and diversity, both when working with pupils and with colleagues, and to promote equal opportunities for all.</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480"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2.</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498" w:type="dxa"/>
            <w:tcBorders>
              <w:righ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To uphold and promote the values and the ethos of the school.</w:t>
            </w:r>
          </w:p>
        </w:tc>
      </w:tr>
      <w:tr>
        <w:trPr/>
        <w:tc>
          <w:tcPr>
            <w:tcW w:w="480"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3.</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498"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To understand and uphold the policies, procedures and codes of practice of the School, including relating to customer care, finance, data protection, ICT, health &amp; safety, anti-bullying and safeguarding/child protection.</w:t>
            </w:r>
          </w:p>
          <w:p>
            <w:pPr>
              <w:pStyle w:val="Normal"/>
              <w:spacing w:lineRule="auto" w:line="240" w:before="0" w:after="0"/>
              <w:textAlignment w:val="baseline"/>
              <w:rPr>
                <w:rFonts w:ascii="Arial" w:hAnsi="Arial" w:eastAsia="Times New Roman" w:cs="Arial"/>
                <w:sz w:val="24"/>
                <w:szCs w:val="24"/>
              </w:rPr>
            </w:pPr>
            <w:r>
              <w:rPr>
                <w:rFonts w:eastAsia="Times New Roman" w:cs="Arial" w:ascii="Arial" w:hAnsi="Arial"/>
                <w:sz w:val="24"/>
                <w:szCs w:val="24"/>
              </w:rPr>
            </w:r>
          </w:p>
        </w:tc>
      </w:tr>
      <w:tr>
        <w:trPr/>
        <w:tc>
          <w:tcPr>
            <w:tcW w:w="480"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4.</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9498"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To take a pro-active approach to health and safety, working with others in the school to minimise and mitigate potential hazards and risks, and actively contribute to the security of the school, e.g. challenging a stranger on the premises.</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r>
        <w:trPr/>
        <w:tc>
          <w:tcPr>
            <w:tcW w:w="480"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5.</w:t>
            </w:r>
          </w:p>
        </w:tc>
        <w:tc>
          <w:tcPr>
            <w:tcW w:w="9498"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To participate and engage with workplace learning and development opportunities, subject to the school’s training plan, working to continually improve own performance and that of the team/school.</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480" w:type="dxa"/>
            <w:tcBorders>
              <w:left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6.</w:t>
            </w:r>
          </w:p>
        </w:tc>
        <w:tc>
          <w:tcPr>
            <w:tcW w:w="9498" w:type="dxa"/>
            <w:tcBorders>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To attend and participate in relevant meetings as appropriate.</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480" w:type="dxa"/>
            <w:tcBorders>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7.</w:t>
            </w:r>
          </w:p>
        </w:tc>
        <w:tc>
          <w:tcPr>
            <w:tcW w:w="9498" w:type="dxa"/>
            <w:tcBorders>
              <w:bottom w:val="single" w:sz="4" w:space="0" w:color="000000"/>
              <w:right w:val="single" w:sz="4" w:space="0" w:color="000000"/>
            </w:tcBorders>
            <w:shd w:fill="auto" w:val="clear"/>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t xml:space="preserve">To undertake any other additional duties commensurate with the grade of the post. </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bl>
      <w:tblPr>
        <w:tblW w:w="9968" w:type="dxa"/>
        <w:jc w:val="left"/>
        <w:tblInd w:w="0" w:type="dxa"/>
        <w:tblCellMar>
          <w:top w:w="0" w:type="dxa"/>
          <w:left w:w="108" w:type="dxa"/>
          <w:bottom w:w="0" w:type="dxa"/>
          <w:right w:w="108" w:type="dxa"/>
        </w:tblCellMar>
      </w:tblPr>
      <w:tblGrid>
        <w:gridCol w:w="9968"/>
      </w:tblGrid>
      <w:tr>
        <w:trPr/>
        <w:tc>
          <w:tcPr>
            <w:tcW w:w="996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CONTACTS</w:t>
            </w:r>
          </w:p>
          <w:p>
            <w:pPr>
              <w:pStyle w:val="Normal"/>
              <w:spacing w:lineRule="auto" w:line="240" w:before="0" w:after="0"/>
              <w:rPr>
                <w:rFonts w:ascii="Arial" w:hAnsi="Arial" w:eastAsia="Times New Roman" w:cs="Arial"/>
                <w:color w:val="999999"/>
                <w:sz w:val="24"/>
                <w:szCs w:val="24"/>
              </w:rPr>
            </w:pPr>
            <w:r>
              <w:rPr>
                <w:rFonts w:eastAsia="Times New Roman" w:cs="Arial" w:ascii="Arial" w:hAnsi="Arial"/>
                <w:color w:val="999999"/>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Pupils, staff, contactors, and visitors to the academy</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bl>
      <w:tblPr>
        <w:tblW w:w="9966" w:type="dxa"/>
        <w:jc w:val="left"/>
        <w:tblInd w:w="0" w:type="dxa"/>
        <w:tblCellMar>
          <w:top w:w="0" w:type="dxa"/>
          <w:left w:w="108" w:type="dxa"/>
          <w:bottom w:w="0" w:type="dxa"/>
          <w:right w:w="108" w:type="dxa"/>
        </w:tblCellMar>
      </w:tblPr>
      <w:tblGrid>
        <w:gridCol w:w="2386"/>
        <w:gridCol w:w="7580"/>
      </w:tblGrid>
      <w:tr>
        <w:trPr>
          <w:cantSplit w:val="true"/>
        </w:trPr>
        <w:tc>
          <w:tcPr>
            <w:tcW w:w="9966" w:type="dxa"/>
            <w:gridSpan w:val="2"/>
            <w:tcBorders>
              <w:top w:val="single" w:sz="4" w:space="0" w:color="000000"/>
              <w:left w:val="single" w:sz="4" w:space="0" w:color="000000"/>
              <w:right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RELATIONSHIP TO OTHER POSTS IN THE DEPARTMENT</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r>
        <w:trPr/>
        <w:tc>
          <w:tcPr>
            <w:tcW w:w="2386" w:type="dxa"/>
            <w:tcBorders>
              <w:left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Responsible to:</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7580" w:type="dxa"/>
            <w:tcBorders>
              <w:right w:val="single" w:sz="4" w:space="0" w:color="000000"/>
            </w:tcBorders>
            <w:shd w:fill="auto" w:val="clear"/>
          </w:tcPr>
          <w:p>
            <w:pPr>
              <w:pStyle w:val="Normal"/>
              <w:spacing w:lineRule="auto" w:line="240" w:before="0" w:after="0"/>
              <w:rPr>
                <w:rFonts w:ascii="Arial" w:hAnsi="Arial" w:eastAsia="Arial" w:cs="Arial"/>
                <w:sz w:val="24"/>
                <w:szCs w:val="24"/>
              </w:rPr>
            </w:pPr>
            <w:r>
              <w:rPr>
                <w:rFonts w:eastAsia="Arial" w:cs="Arial" w:ascii="Arial" w:hAnsi="Arial"/>
                <w:sz w:val="24"/>
                <w:szCs w:val="24"/>
              </w:rPr>
              <w:t>Respective Assistant Estates and Facilities Manager</w:t>
            </w:r>
          </w:p>
        </w:tc>
      </w:tr>
      <w:tr>
        <w:trPr/>
        <w:tc>
          <w:tcPr>
            <w:tcW w:w="2386" w:type="dxa"/>
            <w:tcBorders>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Responsible for:</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7580" w:type="dxa"/>
            <w:tcBorders>
              <w:bottom w:val="single" w:sz="4" w:space="0" w:color="000000"/>
              <w:right w:val="single" w:sz="4" w:space="0" w:color="000000"/>
            </w:tcBorders>
            <w:shd w:fill="auto" w:val="clear"/>
          </w:tcPr>
          <w:p>
            <w:pPr>
              <w:pStyle w:val="Normal"/>
              <w:spacing w:lineRule="auto" w:line="240" w:before="0" w:after="0"/>
              <w:textAlignment w:val="baseline"/>
              <w:rPr>
                <w:rFonts w:ascii="Arial" w:hAnsi="Arial" w:eastAsia="Times New Roman" w:cs="Arial"/>
                <w:sz w:val="24"/>
                <w:szCs w:val="24"/>
              </w:rPr>
            </w:pPr>
            <w:r>
              <w:rPr>
                <w:rFonts w:eastAsia="Times New Roman" w:cs="Arial" w:ascii="Arial" w:hAnsi="Arial"/>
                <w:sz w:val="24"/>
                <w:szCs w:val="24"/>
              </w:rPr>
              <w:t>Not applicable</w:t>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bl>
      <w:tblPr>
        <w:tblW w:w="9968" w:type="dxa"/>
        <w:jc w:val="left"/>
        <w:tblInd w:w="0" w:type="dxa"/>
        <w:tblCellMar>
          <w:top w:w="0" w:type="dxa"/>
          <w:left w:w="108" w:type="dxa"/>
          <w:bottom w:w="0" w:type="dxa"/>
          <w:right w:w="108" w:type="dxa"/>
        </w:tblCellMar>
      </w:tblPr>
      <w:tblGrid>
        <w:gridCol w:w="9968"/>
      </w:tblGrid>
      <w:tr>
        <w:trPr/>
        <w:tc>
          <w:tcPr>
            <w:tcW w:w="996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 xml:space="preserve">SPECIAL CONDITIONS </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Enhanced DBS Disclosure Required</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Casual car allowance applied to this post</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bl>
      <w:tblPr>
        <w:tblW w:w="9966" w:type="dxa"/>
        <w:jc w:val="left"/>
        <w:tblInd w:w="0" w:type="dxa"/>
        <w:tblCellMar>
          <w:top w:w="0" w:type="dxa"/>
          <w:left w:w="108" w:type="dxa"/>
          <w:bottom w:w="0" w:type="dxa"/>
          <w:right w:w="108" w:type="dxa"/>
        </w:tblCellMar>
      </w:tblPr>
      <w:tblGrid>
        <w:gridCol w:w="2066"/>
        <w:gridCol w:w="2008"/>
        <w:gridCol w:w="2014"/>
        <w:gridCol w:w="3878"/>
      </w:tblGrid>
      <w:tr>
        <w:trPr/>
        <w:tc>
          <w:tcPr>
            <w:tcW w:w="20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40" w:after="40"/>
              <w:textAlignment w:val="baseline"/>
              <w:rPr>
                <w:rFonts w:ascii="Arial" w:hAnsi="Arial" w:eastAsia="Times New Roman" w:cs="Arial"/>
                <w:szCs w:val="20"/>
              </w:rPr>
            </w:pPr>
            <w:r>
              <w:rPr>
                <w:rFonts w:eastAsia="Times New Roman" w:cs="Arial" w:ascii="Arial" w:hAnsi="Arial"/>
                <w:szCs w:val="20"/>
              </w:rPr>
            </w:r>
          </w:p>
        </w:tc>
        <w:tc>
          <w:tcPr>
            <w:tcW w:w="2008" w:type="dxa"/>
            <w:tcBorders>
              <w:top w:val="single" w:sz="4" w:space="0" w:color="000000"/>
              <w:left w:val="single" w:sz="4" w:space="0" w:color="000000"/>
              <w:bottom w:val="single" w:sz="4" w:space="0" w:color="000000"/>
            </w:tcBorders>
            <w:shd w:fill="auto" w:val="clear"/>
          </w:tcPr>
          <w:p>
            <w:pPr>
              <w:pStyle w:val="Normal"/>
              <w:spacing w:lineRule="auto" w:line="240" w:before="40" w:after="40"/>
              <w:jc w:val="center"/>
              <w:rPr>
                <w:rFonts w:ascii="Arial" w:hAnsi="Arial" w:eastAsia="Times New Roman" w:cs="Arial"/>
                <w:szCs w:val="24"/>
              </w:rPr>
            </w:pPr>
            <w:r>
              <w:rPr>
                <w:rFonts w:eastAsia="Times New Roman" w:cs="Arial" w:ascii="Arial" w:hAnsi="Arial"/>
                <w:szCs w:val="24"/>
              </w:rPr>
              <w:t>DATE</w:t>
            </w:r>
          </w:p>
        </w:tc>
        <w:tc>
          <w:tcPr>
            <w:tcW w:w="2014" w:type="dxa"/>
            <w:tcBorders>
              <w:top w:val="single" w:sz="4" w:space="0" w:color="000000"/>
              <w:left w:val="single" w:sz="4" w:space="0" w:color="000000"/>
              <w:bottom w:val="single" w:sz="4" w:space="0" w:color="000000"/>
            </w:tcBorders>
            <w:shd w:fill="auto" w:val="clear"/>
          </w:tcPr>
          <w:p>
            <w:pPr>
              <w:pStyle w:val="Normal"/>
              <w:spacing w:lineRule="auto" w:line="240" w:before="40" w:after="40"/>
              <w:jc w:val="center"/>
              <w:rPr>
                <w:rFonts w:ascii="Arial" w:hAnsi="Arial" w:eastAsia="Times New Roman" w:cs="Arial"/>
                <w:szCs w:val="24"/>
              </w:rPr>
            </w:pPr>
            <w:r>
              <w:rPr>
                <w:rFonts w:eastAsia="Times New Roman" w:cs="Arial" w:ascii="Arial" w:hAnsi="Arial"/>
                <w:szCs w:val="24"/>
              </w:rPr>
              <w:t>NAME</w:t>
            </w:r>
          </w:p>
        </w:tc>
        <w:tc>
          <w:tcPr>
            <w:tcW w:w="38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40" w:after="40"/>
              <w:jc w:val="center"/>
              <w:rPr>
                <w:rFonts w:ascii="Arial" w:hAnsi="Arial" w:eastAsia="Times New Roman" w:cs="Arial"/>
                <w:szCs w:val="24"/>
              </w:rPr>
            </w:pPr>
            <w:r>
              <w:rPr>
                <w:rFonts w:eastAsia="Times New Roman" w:cs="Arial" w:ascii="Arial" w:hAnsi="Arial"/>
                <w:szCs w:val="24"/>
              </w:rPr>
              <w:t>POST TITLE</w:t>
            </w:r>
          </w:p>
        </w:tc>
      </w:tr>
      <w:tr>
        <w:trPr/>
        <w:tc>
          <w:tcPr>
            <w:tcW w:w="20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Cs w:val="24"/>
              </w:rPr>
            </w:pPr>
            <w:r>
              <w:rPr>
                <w:rFonts w:eastAsia="Times New Roman" w:cs="Arial" w:ascii="Arial" w:hAnsi="Arial"/>
                <w:szCs w:val="24"/>
              </w:rPr>
              <w:t>PREPARED</w:t>
            </w:r>
          </w:p>
          <w:p>
            <w:pPr>
              <w:pStyle w:val="Normal"/>
              <w:spacing w:lineRule="auto" w:line="240" w:before="0" w:after="0"/>
              <w:rPr>
                <w:rFonts w:ascii="Arial" w:hAnsi="Arial" w:eastAsia="Times New Roman" w:cs="Arial"/>
                <w:szCs w:val="24"/>
              </w:rPr>
            </w:pPr>
            <w:r>
              <w:rPr>
                <w:rFonts w:eastAsia="Times New Roman" w:cs="Arial" w:ascii="Arial" w:hAnsi="Arial"/>
                <w:szCs w:val="24"/>
              </w:rPr>
            </w:r>
          </w:p>
        </w:tc>
        <w:tc>
          <w:tcPr>
            <w:tcW w:w="2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Cs w:val="24"/>
              </w:rPr>
            </w:pPr>
            <w:r>
              <w:rPr>
                <w:rFonts w:eastAsia="Times New Roman" w:cs="Arial" w:ascii="Arial" w:hAnsi="Arial"/>
                <w:szCs w:val="24"/>
              </w:rPr>
              <w:t>July 2022</w:t>
            </w:r>
          </w:p>
        </w:tc>
        <w:tc>
          <w:tcPr>
            <w:tcW w:w="201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Cs w:val="24"/>
              </w:rPr>
            </w:pPr>
            <w:r>
              <w:rPr>
                <w:rFonts w:eastAsia="Times New Roman" w:cs="Arial" w:ascii="Arial" w:hAnsi="Arial"/>
                <w:szCs w:val="24"/>
              </w:rPr>
              <w:t>Antony Crocker</w:t>
            </w:r>
          </w:p>
        </w:tc>
        <w:tc>
          <w:tcPr>
            <w:tcW w:w="38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Cs w:val="24"/>
              </w:rPr>
            </w:pPr>
            <w:r>
              <w:rPr>
                <w:rFonts w:eastAsia="Times New Roman" w:cs="Arial" w:ascii="Arial" w:hAnsi="Arial"/>
                <w:szCs w:val="24"/>
              </w:rPr>
              <w:t>Head of Estates &amp; Facilities</w:t>
            </w:r>
          </w:p>
        </w:tc>
      </w:tr>
      <w:tr>
        <w:trPr/>
        <w:tc>
          <w:tcPr>
            <w:tcW w:w="20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Cs w:val="24"/>
              </w:rPr>
            </w:pPr>
            <w:r>
              <w:rPr>
                <w:rFonts w:eastAsia="Times New Roman" w:cs="Arial" w:ascii="Arial" w:hAnsi="Arial"/>
                <w:szCs w:val="24"/>
              </w:rPr>
              <w:t>REVIEWED</w:t>
            </w:r>
          </w:p>
          <w:p>
            <w:pPr>
              <w:pStyle w:val="Normal"/>
              <w:spacing w:lineRule="auto" w:line="240" w:before="0" w:after="0"/>
              <w:rPr>
                <w:rFonts w:ascii="Arial" w:hAnsi="Arial" w:eastAsia="Times New Roman" w:cs="Arial"/>
                <w:szCs w:val="24"/>
              </w:rPr>
            </w:pPr>
            <w:r>
              <w:rPr>
                <w:rFonts w:eastAsia="Times New Roman" w:cs="Arial" w:ascii="Arial" w:hAnsi="Arial"/>
                <w:szCs w:val="24"/>
              </w:rPr>
            </w:r>
          </w:p>
        </w:tc>
        <w:tc>
          <w:tcPr>
            <w:tcW w:w="20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Cs w:val="24"/>
              </w:rPr>
            </w:pPr>
            <w:r>
              <w:rPr>
                <w:rFonts w:eastAsia="Times New Roman" w:cs="Arial" w:ascii="Arial" w:hAnsi="Arial"/>
                <w:szCs w:val="24"/>
              </w:rPr>
              <w:t>November 2024</w:t>
            </w:r>
          </w:p>
        </w:tc>
        <w:tc>
          <w:tcPr>
            <w:tcW w:w="201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Cs w:val="24"/>
              </w:rPr>
            </w:pPr>
            <w:r>
              <w:rPr>
                <w:rFonts w:eastAsia="Times New Roman" w:cs="Arial" w:ascii="Arial" w:hAnsi="Arial"/>
                <w:szCs w:val="24"/>
              </w:rPr>
              <w:t>Antony Crocker</w:t>
            </w:r>
          </w:p>
        </w:tc>
        <w:tc>
          <w:tcPr>
            <w:tcW w:w="38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Cs w:val="24"/>
              </w:rPr>
            </w:pPr>
            <w:r>
              <w:rPr>
                <w:rFonts w:eastAsia="Times New Roman" w:cs="Arial" w:ascii="Arial" w:hAnsi="Arial"/>
                <w:szCs w:val="24"/>
              </w:rPr>
              <w:t>Head of Estates &amp; Compliance</w:t>
            </w:r>
          </w:p>
        </w:tc>
      </w:tr>
      <w:tr>
        <w:trPr/>
        <w:tc>
          <w:tcPr>
            <w:tcW w:w="20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Cs w:val="24"/>
              </w:rPr>
            </w:pPr>
            <w:r>
              <w:rPr>
                <w:rFonts w:eastAsia="Times New Roman" w:cs="Arial" w:ascii="Arial" w:hAnsi="Arial"/>
                <w:szCs w:val="24"/>
              </w:rPr>
              <w:t>REVIEWED</w:t>
            </w:r>
          </w:p>
          <w:p>
            <w:pPr>
              <w:pStyle w:val="Normal"/>
              <w:spacing w:lineRule="auto" w:line="240" w:before="0" w:after="0"/>
              <w:rPr>
                <w:rFonts w:ascii="Arial" w:hAnsi="Arial" w:eastAsia="Times New Roman" w:cs="Arial"/>
                <w:szCs w:val="24"/>
              </w:rPr>
            </w:pPr>
            <w:r>
              <w:rPr>
                <w:rFonts w:eastAsia="Times New Roman" w:cs="Arial" w:ascii="Arial" w:hAnsi="Arial"/>
                <w:szCs w:val="24"/>
              </w:rPr>
            </w:r>
          </w:p>
        </w:tc>
        <w:tc>
          <w:tcPr>
            <w:tcW w:w="200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Cs w:val="24"/>
              </w:rPr>
            </w:pPr>
            <w:r>
              <w:rPr>
                <w:rFonts w:eastAsia="Times New Roman" w:cs="Arial" w:ascii="Arial" w:hAnsi="Arial"/>
                <w:szCs w:val="24"/>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Cs w:val="24"/>
              </w:rPr>
            </w:pPr>
            <w:r>
              <w:rPr>
                <w:rFonts w:eastAsia="Times New Roman" w:cs="Arial" w:ascii="Arial" w:hAnsi="Arial"/>
                <w:szCs w:val="24"/>
              </w:rPr>
            </w:r>
          </w:p>
        </w:tc>
        <w:tc>
          <w:tcPr>
            <w:tcW w:w="38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eastAsia="Times New Roman" w:cs="Arial"/>
                <w:szCs w:val="24"/>
              </w:rPr>
            </w:pPr>
            <w:r>
              <w:rPr>
                <w:rFonts w:eastAsia="Times New Roman" w:cs="Arial" w:ascii="Arial" w:hAnsi="Arial"/>
                <w:szCs w:val="24"/>
              </w:rPr>
            </w:r>
          </w:p>
        </w:tc>
      </w:tr>
    </w:tbl>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textAlignment w:val="baseline"/>
        <w:rPr>
          <w:rFonts w:ascii="Arial" w:hAnsi="Arial" w:eastAsia="Times New Roman" w:cs="Arial"/>
          <w:b/>
          <w:b/>
          <w:sz w:val="24"/>
          <w:szCs w:val="20"/>
          <w:lang w:eastAsia="en-GB"/>
        </w:rPr>
      </w:pPr>
      <w:r>
        <w:rPr>
          <w:rFonts w:eastAsia="Times New Roman" w:cs="Arial" w:ascii="Arial" w:hAnsi="Arial"/>
          <w:b/>
          <w:sz w:val="24"/>
          <w:szCs w:val="20"/>
          <w:lang w:eastAsia="en-GB"/>
        </w:rPr>
      </w:r>
    </w:p>
    <w:p>
      <w:pPr>
        <w:pStyle w:val="Normal"/>
        <w:spacing w:lineRule="auto" w:line="240" w:before="0" w:after="0"/>
        <w:textAlignment w:val="baseline"/>
        <w:rPr>
          <w:rFonts w:ascii="Arial" w:hAnsi="Arial" w:eastAsia="Times New Roman" w:cs="Arial"/>
          <w:b/>
          <w:b/>
          <w:sz w:val="24"/>
          <w:szCs w:val="20"/>
          <w:lang w:eastAsia="en-GB"/>
        </w:rPr>
      </w:pPr>
      <w:r>
        <w:rPr>
          <w:rFonts w:eastAsia="Times New Roman" w:cs="Arial" w:ascii="Arial" w:hAnsi="Arial"/>
          <w:b/>
          <w:sz w:val="24"/>
          <w:szCs w:val="20"/>
          <w:lang w:eastAsia="en-GB"/>
        </w:rPr>
      </w:r>
    </w:p>
    <w:p>
      <w:pPr>
        <w:pStyle w:val="Normal"/>
        <w:spacing w:lineRule="auto" w:line="240" w:before="0" w:after="0"/>
        <w:textAlignment w:val="baseline"/>
        <w:rPr>
          <w:rFonts w:ascii="Arial" w:hAnsi="Arial" w:eastAsia="Times New Roman" w:cs="Arial"/>
          <w:b/>
          <w:b/>
          <w:sz w:val="24"/>
          <w:szCs w:val="20"/>
          <w:lang w:eastAsia="en-GB"/>
        </w:rPr>
      </w:pPr>
      <w:r>
        <w:rPr>
          <w:rFonts w:eastAsia="Times New Roman" w:cs="Arial" w:ascii="Arial" w:hAnsi="Arial"/>
          <w:b/>
          <w:sz w:val="24"/>
          <w:szCs w:val="20"/>
          <w:lang w:eastAsia="en-GB"/>
        </w:rPr>
      </w:r>
    </w:p>
    <w:p>
      <w:pPr>
        <w:pStyle w:val="Normal"/>
        <w:spacing w:lineRule="auto" w:line="240" w:before="0" w:after="0"/>
        <w:jc w:val="center"/>
        <w:textAlignment w:val="baseline"/>
        <w:rPr>
          <w:rFonts w:ascii="Arial" w:hAnsi="Arial" w:eastAsia="Times New Roman" w:cs="Arial"/>
          <w:b/>
          <w:b/>
          <w:sz w:val="28"/>
          <w:szCs w:val="28"/>
          <w:u w:val="single"/>
          <w:lang w:eastAsia="en-GB"/>
        </w:rPr>
      </w:pPr>
      <w:r>
        <w:rPr>
          <w:rFonts w:eastAsia="Times New Roman" w:cs="Arial" w:ascii="Arial" w:hAnsi="Arial"/>
          <w:b/>
          <w:sz w:val="28"/>
          <w:szCs w:val="28"/>
          <w:u w:val="single"/>
          <w:lang w:eastAsia="en-GB"/>
        </w:rPr>
        <w:t>PERSON SPECIFICATION</w:t>
      </w:r>
    </w:p>
    <w:p>
      <w:pPr>
        <w:pStyle w:val="Normal"/>
        <w:spacing w:lineRule="auto" w:line="240" w:before="0" w:after="0"/>
        <w:jc w:val="center"/>
        <w:textAlignment w:val="baseline"/>
        <w:rPr>
          <w:rFonts w:ascii="Arial" w:hAnsi="Arial" w:eastAsia="Times New Roman" w:cs="Arial"/>
          <w:b/>
          <w:b/>
          <w:sz w:val="24"/>
          <w:szCs w:val="24"/>
          <w:u w:val="single"/>
          <w:lang w:eastAsia="en-GB"/>
        </w:rPr>
      </w:pPr>
      <w:r>
        <w:rPr>
          <w:rFonts w:eastAsia="Times New Roman" w:cs="Arial" w:ascii="Arial" w:hAnsi="Arial"/>
          <w:b/>
          <w:sz w:val="24"/>
          <w:szCs w:val="24"/>
          <w:u w:val="single"/>
          <w:lang w:eastAsia="en-GB"/>
        </w:rPr>
      </w:r>
    </w:p>
    <w:p>
      <w:pPr>
        <w:pStyle w:val="Normal"/>
        <w:spacing w:lineRule="auto" w:line="240" w:before="0" w:after="0"/>
        <w:textAlignment w:val="baseline"/>
        <w:rPr/>
      </w:pPr>
      <w:r>
        <w:rPr>
          <w:rFonts w:eastAsia="Times New Roman" w:cs="Arial" w:ascii="Arial" w:hAnsi="Arial"/>
          <w:b/>
          <w:sz w:val="24"/>
          <w:szCs w:val="24"/>
          <w:lang w:eastAsia="en-GB"/>
        </w:rPr>
        <w:t xml:space="preserve">Job Title:  </w:t>
      </w:r>
      <w:r>
        <w:rPr>
          <w:rFonts w:eastAsia="Times New Roman" w:cs="Arial" w:ascii="Arial" w:hAnsi="Arial"/>
          <w:sz w:val="24"/>
          <w:szCs w:val="24"/>
          <w:lang w:eastAsia="en-GB"/>
        </w:rPr>
        <w:t>Peripatetic Site Assistant</w:t>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r>
    </w:p>
    <w:tbl>
      <w:tblPr>
        <w:tblW w:w="9856" w:type="dxa"/>
        <w:jc w:val="left"/>
        <w:tblInd w:w="0" w:type="dxa"/>
        <w:tblCellMar>
          <w:top w:w="0" w:type="dxa"/>
          <w:left w:w="108" w:type="dxa"/>
          <w:bottom w:w="0" w:type="dxa"/>
          <w:right w:w="108" w:type="dxa"/>
        </w:tblCellMar>
      </w:tblPr>
      <w:tblGrid>
        <w:gridCol w:w="2026"/>
        <w:gridCol w:w="3601"/>
        <w:gridCol w:w="2760"/>
        <w:gridCol w:w="1469"/>
      </w:tblGrid>
      <w:tr>
        <w:trPr/>
        <w:tc>
          <w:tcPr>
            <w:tcW w:w="2026"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40" w:after="40"/>
              <w:jc w:val="center"/>
              <w:rPr>
                <w:rFonts w:ascii="Arial" w:hAnsi="Arial" w:eastAsia="Times New Roman" w:cs="Arial"/>
                <w:b/>
                <w:b/>
                <w:sz w:val="24"/>
                <w:szCs w:val="24"/>
              </w:rPr>
            </w:pPr>
            <w:r>
              <w:rPr>
                <w:rFonts w:eastAsia="Times New Roman" w:cs="Arial" w:ascii="Arial" w:hAnsi="Arial"/>
                <w:b/>
                <w:sz w:val="24"/>
                <w:szCs w:val="24"/>
              </w:rPr>
            </w:r>
          </w:p>
        </w:tc>
        <w:tc>
          <w:tcPr>
            <w:tcW w:w="3601" w:type="dxa"/>
            <w:tcBorders>
              <w:top w:val="single" w:sz="6" w:space="0" w:color="000000"/>
              <w:left w:val="single" w:sz="6" w:space="0" w:color="000000"/>
              <w:bottom w:val="single" w:sz="6" w:space="0" w:color="000000"/>
            </w:tcBorders>
            <w:shd w:fill="auto" w:val="clear"/>
          </w:tcPr>
          <w:p>
            <w:pPr>
              <w:pStyle w:val="Normal"/>
              <w:spacing w:lineRule="auto" w:line="240" w:before="40" w:after="40"/>
              <w:jc w:val="center"/>
              <w:rPr>
                <w:rFonts w:ascii="Arial" w:hAnsi="Arial" w:eastAsia="Times New Roman" w:cs="Arial"/>
                <w:b/>
                <w:b/>
                <w:sz w:val="24"/>
                <w:szCs w:val="24"/>
              </w:rPr>
            </w:pPr>
            <w:r>
              <w:rPr>
                <w:rFonts w:eastAsia="Times New Roman" w:cs="Arial" w:ascii="Arial" w:hAnsi="Arial"/>
                <w:b/>
                <w:sz w:val="24"/>
                <w:szCs w:val="24"/>
              </w:rPr>
              <w:t>Selection Criteria</w:t>
            </w:r>
          </w:p>
          <w:p>
            <w:pPr>
              <w:pStyle w:val="Normal"/>
              <w:spacing w:lineRule="auto" w:line="240" w:before="40" w:after="40"/>
              <w:jc w:val="center"/>
              <w:rPr>
                <w:rFonts w:ascii="Arial" w:hAnsi="Arial" w:eastAsia="Times New Roman" w:cs="Arial"/>
                <w:b/>
                <w:b/>
                <w:sz w:val="24"/>
                <w:szCs w:val="24"/>
              </w:rPr>
            </w:pPr>
            <w:r>
              <w:rPr>
                <w:rFonts w:eastAsia="Times New Roman" w:cs="Arial" w:ascii="Arial" w:hAnsi="Arial"/>
                <w:b/>
                <w:sz w:val="24"/>
                <w:szCs w:val="24"/>
              </w:rPr>
              <w:t>Essential</w:t>
            </w:r>
          </w:p>
        </w:tc>
        <w:tc>
          <w:tcPr>
            <w:tcW w:w="2760" w:type="dxa"/>
            <w:tcBorders>
              <w:top w:val="single" w:sz="6" w:space="0" w:color="000000"/>
              <w:left w:val="single" w:sz="6" w:space="0" w:color="000000"/>
              <w:bottom w:val="single" w:sz="6" w:space="0" w:color="000000"/>
            </w:tcBorders>
            <w:shd w:fill="auto" w:val="clear"/>
          </w:tcPr>
          <w:p>
            <w:pPr>
              <w:pStyle w:val="Normal"/>
              <w:spacing w:lineRule="auto" w:line="240" w:before="40" w:after="40"/>
              <w:jc w:val="center"/>
              <w:rPr>
                <w:rFonts w:ascii="Arial" w:hAnsi="Arial" w:eastAsia="Times New Roman" w:cs="Arial"/>
                <w:b/>
                <w:b/>
                <w:sz w:val="24"/>
                <w:szCs w:val="24"/>
              </w:rPr>
            </w:pPr>
            <w:r>
              <w:rPr>
                <w:rFonts w:eastAsia="Times New Roman" w:cs="Arial" w:ascii="Arial" w:hAnsi="Arial"/>
                <w:b/>
                <w:sz w:val="24"/>
                <w:szCs w:val="24"/>
              </w:rPr>
              <w:t>Selection Criteria</w:t>
            </w:r>
          </w:p>
          <w:p>
            <w:pPr>
              <w:pStyle w:val="Normal"/>
              <w:spacing w:lineRule="auto" w:line="240" w:before="40" w:after="40"/>
              <w:jc w:val="center"/>
              <w:rPr>
                <w:rFonts w:ascii="Arial" w:hAnsi="Arial" w:eastAsia="Times New Roman" w:cs="Arial"/>
                <w:b/>
                <w:b/>
                <w:sz w:val="24"/>
                <w:szCs w:val="24"/>
              </w:rPr>
            </w:pPr>
            <w:r>
              <w:rPr>
                <w:rFonts w:eastAsia="Times New Roman" w:cs="Arial" w:ascii="Arial" w:hAnsi="Arial"/>
                <w:b/>
                <w:sz w:val="24"/>
                <w:szCs w:val="24"/>
              </w:rPr>
              <w:t>Desirable</w:t>
            </w:r>
          </w:p>
        </w:tc>
        <w:tc>
          <w:tcPr>
            <w:tcW w:w="146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40" w:after="40"/>
              <w:jc w:val="center"/>
              <w:rPr>
                <w:rFonts w:ascii="Arial" w:hAnsi="Arial" w:eastAsia="Times New Roman" w:cs="Arial"/>
                <w:b/>
                <w:b/>
                <w:sz w:val="24"/>
                <w:szCs w:val="24"/>
              </w:rPr>
            </w:pPr>
            <w:r>
              <w:rPr>
                <w:rFonts w:eastAsia="Times New Roman" w:cs="Arial" w:ascii="Arial" w:hAnsi="Arial"/>
                <w:b/>
                <w:sz w:val="24"/>
                <w:szCs w:val="24"/>
              </w:rPr>
              <w:t>How Assessed</w:t>
            </w:r>
          </w:p>
        </w:tc>
      </w:tr>
      <w:tr>
        <w:trPr>
          <w:trHeight w:val="2490" w:hRule="atLeast"/>
        </w:trPr>
        <w:tc>
          <w:tcPr>
            <w:tcW w:w="2026"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Education &amp; Qualifications</w:t>
            </w:r>
          </w:p>
        </w:tc>
        <w:tc>
          <w:tcPr>
            <w:tcW w:w="3601"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 xml:space="preserve">Willingness to undertake NVQ 2 in related subject e.g. Cleaning &amp; Support Services or 2 years’ experience in an equivalent role </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 xml:space="preserve">Numeracy and literacy skills </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Willingness to gain First Aid Certificate</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2760"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 xml:space="preserve">NVQ 2 in Cleaning &amp; Support Services or </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Driving licence free from significant endorsement</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First Aid Certificate</w:t>
            </w:r>
          </w:p>
        </w:tc>
        <w:tc>
          <w:tcPr>
            <w:tcW w:w="1469"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tc>
      </w:tr>
      <w:tr>
        <w:trPr/>
        <w:tc>
          <w:tcPr>
            <w:tcW w:w="2026"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Experience</w:t>
            </w:r>
          </w:p>
        </w:tc>
        <w:tc>
          <w:tcPr>
            <w:tcW w:w="3601"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 xml:space="preserve">Experience of cleaning and  caretaking </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Handy-person/DIY experience to undertake general building maintenance and minor repairs</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Experience of using a variety of cleaning equipment and hand power tools, e.g. buffing machines and drills etc.</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Experience of completing straightforward paperwork</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2760"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1469"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tc>
      </w:tr>
      <w:tr>
        <w:trPr>
          <w:trHeight w:val="704" w:hRule="atLeast"/>
        </w:trPr>
        <w:tc>
          <w:tcPr>
            <w:tcW w:w="2026"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Skills &amp; Abilities</w:t>
            </w:r>
          </w:p>
        </w:tc>
        <w:tc>
          <w:tcPr>
            <w:tcW w:w="3601"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 xml:space="preserve">Ability to work as part of a team </w:t>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Ability to communicate well with adults and children</w:t>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t>Ability to demonstrate a practical approach to problem solving</w:t>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t xml:space="preserve">Organisational skills to prioritise work, to work to deadlines and work on own initiative </w:t>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t>Basic ICT skills to enter data into a computer and keep simple records</w:t>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t>Ability to respond calmly to emergencies</w:t>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t>Able to undertake some tasks which need some physical effort and fitness appropriate to the duty, including being able to work at heights (after training)</w:t>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2760"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jc w:val="center"/>
              <w:rPr>
                <w:rFonts w:ascii="Arial" w:hAnsi="Arial" w:eastAsia="Times New Roman" w:cs="Arial"/>
                <w:b/>
                <w:b/>
                <w:sz w:val="24"/>
                <w:szCs w:val="24"/>
              </w:rPr>
            </w:pPr>
            <w:r>
              <w:rPr>
                <w:rFonts w:eastAsia="Times New Roman" w:cs="Arial" w:ascii="Arial" w:hAnsi="Arial"/>
                <w:b/>
                <w:sz w:val="24"/>
                <w:szCs w:val="24"/>
              </w:rPr>
            </w:r>
          </w:p>
        </w:tc>
        <w:tc>
          <w:tcPr>
            <w:tcW w:w="1469"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lineRule="auto" w:line="240" w:before="0" w:after="0"/>
              <w:jc w:val="center"/>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jc w:val="center"/>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pPr>
            <w:r>
              <w:rPr>
                <w:rFonts w:eastAsia="Arial" w:cs="Arial" w:ascii="Arial" w:hAnsi="Arial"/>
                <w:sz w:val="24"/>
                <w:szCs w:val="24"/>
              </w:rPr>
              <w:t xml:space="preserve">     </w:t>
            </w: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r>
        <w:trPr>
          <w:trHeight w:val="2389" w:hRule="atLeast"/>
        </w:trPr>
        <w:tc>
          <w:tcPr>
            <w:tcW w:w="2026"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Knowledge</w:t>
            </w:r>
          </w:p>
        </w:tc>
        <w:tc>
          <w:tcPr>
            <w:tcW w:w="3601" w:type="dxa"/>
            <w:tcBorders>
              <w:top w:val="single" w:sz="6" w:space="0" w:color="000000"/>
              <w:left w:val="single" w:sz="6" w:space="0" w:color="000000"/>
              <w:bottom w:val="single" w:sz="6" w:space="0" w:color="000000"/>
            </w:tcBorders>
            <w:shd w:fill="auto" w:val="clear"/>
          </w:tcPr>
          <w:p>
            <w:pPr>
              <w:pStyle w:val="Normal"/>
              <w:tabs>
                <w:tab w:val="clear" w:pos="720"/>
                <w:tab w:val="right" w:pos="3168" w:leader="none"/>
                <w:tab w:val="left" w:pos="3744" w:leader="none"/>
                <w:tab w:val="right" w:pos="6912" w:leader="none"/>
                <w:tab w:val="left" w:pos="7488" w:leader="none"/>
              </w:tabs>
              <w:snapToGrid w:val="false"/>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t xml:space="preserve">An understanding of health &amp; safety procedures and regulations e.g. COSHH, including safe moving, lifting &amp; handling </w:t>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t>Understand and recognise the importance of ensuring a secure and safe environment</w:t>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t>Understanding the importance of safeguarding and confidentiality to protect pupils</w:t>
            </w:r>
          </w:p>
          <w:p>
            <w:pPr>
              <w:pStyle w:val="Normal"/>
              <w:tabs>
                <w:tab w:val="clear" w:pos="720"/>
                <w:tab w:val="right" w:pos="3168" w:leader="none"/>
                <w:tab w:val="left" w:pos="3744" w:leader="none"/>
                <w:tab w:val="right" w:pos="6912" w:leader="none"/>
                <w:tab w:val="left" w:pos="7488" w:leader="none"/>
              </w:tabs>
              <w:spacing w:lineRule="auto" w:line="240" w:before="0" w:after="0"/>
              <w:rPr>
                <w:rFonts w:ascii="Arial" w:hAnsi="Arial" w:eastAsia="Times New Roman" w:cs="Arial"/>
                <w:sz w:val="24"/>
                <w:szCs w:val="24"/>
              </w:rPr>
            </w:pPr>
            <w:r>
              <w:rPr>
                <w:rFonts w:eastAsia="Times New Roman" w:cs="Arial" w:ascii="Arial" w:hAnsi="Arial"/>
                <w:sz w:val="24"/>
                <w:szCs w:val="24"/>
              </w:rPr>
            </w:r>
          </w:p>
        </w:tc>
        <w:tc>
          <w:tcPr>
            <w:tcW w:w="2760"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jc w:val="center"/>
              <w:rPr>
                <w:rFonts w:ascii="Arial" w:hAnsi="Arial" w:eastAsia="Times New Roman" w:cs="Arial"/>
                <w:b/>
                <w:b/>
                <w:sz w:val="24"/>
                <w:szCs w:val="24"/>
              </w:rPr>
            </w:pPr>
            <w:r>
              <w:rPr>
                <w:rFonts w:eastAsia="Times New Roman" w:cs="Arial" w:ascii="Arial" w:hAnsi="Arial"/>
                <w:b/>
                <w:sz w:val="24"/>
                <w:szCs w:val="24"/>
              </w:rPr>
            </w:r>
          </w:p>
        </w:tc>
        <w:tc>
          <w:tcPr>
            <w:tcW w:w="1469"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lineRule="auto" w:line="240" w:before="0" w:after="0"/>
              <w:jc w:val="center"/>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r>
          </w:p>
        </w:tc>
      </w:tr>
      <w:tr>
        <w:trPr>
          <w:trHeight w:val="1530" w:hRule="atLeast"/>
        </w:trPr>
        <w:tc>
          <w:tcPr>
            <w:tcW w:w="2026"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rPr>
                <w:rFonts w:ascii="Arial" w:hAnsi="Arial" w:eastAsia="Times New Roman" w:cs="Arial"/>
                <w:b/>
                <w:b/>
                <w:sz w:val="24"/>
                <w:szCs w:val="24"/>
              </w:rPr>
            </w:pPr>
            <w:r>
              <w:rPr>
                <w:rFonts w:eastAsia="Times New Roman" w:cs="Arial" w:ascii="Arial" w:hAnsi="Arial"/>
                <w:b/>
                <w:sz w:val="24"/>
                <w:szCs w:val="24"/>
              </w:rPr>
            </w:r>
          </w:p>
          <w:p>
            <w:pPr>
              <w:pStyle w:val="Normal"/>
              <w:spacing w:lineRule="auto" w:line="240" w:before="0" w:after="0"/>
              <w:rPr>
                <w:rFonts w:ascii="Arial" w:hAnsi="Arial" w:eastAsia="Times New Roman" w:cs="Arial"/>
                <w:b/>
                <w:b/>
                <w:sz w:val="24"/>
                <w:szCs w:val="24"/>
              </w:rPr>
            </w:pPr>
            <w:r>
              <w:rPr>
                <w:rFonts w:eastAsia="Times New Roman" w:cs="Arial" w:ascii="Arial" w:hAnsi="Arial"/>
                <w:b/>
                <w:sz w:val="24"/>
                <w:szCs w:val="24"/>
              </w:rPr>
              <w:t>Work circumstances</w:t>
            </w:r>
          </w:p>
        </w:tc>
        <w:tc>
          <w:tcPr>
            <w:tcW w:w="3601"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textAlignment w:val="baseline"/>
              <w:rPr>
                <w:rFonts w:ascii="Arial" w:hAnsi="Arial" w:eastAsia="Times New Roman" w:cs="Arial"/>
                <w:sz w:val="24"/>
                <w:szCs w:val="24"/>
                <w:lang w:val="en-US" w:eastAsia="en-GB"/>
              </w:rPr>
            </w:pPr>
            <w:r>
              <w:rPr>
                <w:rFonts w:eastAsia="Times New Roman" w:cs="Arial" w:ascii="Arial" w:hAnsi="Arial"/>
                <w:sz w:val="24"/>
                <w:szCs w:val="24"/>
                <w:lang w:val="en-US" w:eastAsia="en-GB"/>
              </w:rPr>
            </w:r>
          </w:p>
          <w:p>
            <w:pPr>
              <w:pStyle w:val="Normal"/>
              <w:spacing w:lineRule="auto" w:line="240" w:before="0" w:after="0"/>
              <w:textAlignment w:val="baseline"/>
              <w:rPr>
                <w:rFonts w:ascii="Arial" w:hAnsi="Arial" w:eastAsia="Times New Roman" w:cs="Arial"/>
                <w:sz w:val="24"/>
                <w:szCs w:val="24"/>
                <w:lang w:val="en-US" w:eastAsia="en-GB"/>
              </w:rPr>
            </w:pPr>
            <w:r>
              <w:rPr>
                <w:rFonts w:eastAsia="Times New Roman" w:cs="Arial" w:ascii="Arial" w:hAnsi="Arial"/>
                <w:sz w:val="24"/>
                <w:szCs w:val="24"/>
                <w:lang w:val="en-US" w:eastAsia="en-GB"/>
              </w:rPr>
              <w:t xml:space="preserve">To be able to be the main key holder on occasions and attend to “call outs” outside normal working hours </w:t>
            </w:r>
          </w:p>
          <w:p>
            <w:pPr>
              <w:pStyle w:val="Normal"/>
              <w:spacing w:lineRule="auto" w:line="240" w:before="0" w:after="0"/>
              <w:rPr>
                <w:rFonts w:ascii="Arial" w:hAnsi="Arial" w:eastAsia="Times New Roman" w:cs="Arial"/>
                <w:sz w:val="24"/>
                <w:szCs w:val="24"/>
                <w:lang w:val="en-US" w:eastAsia="en-GB"/>
              </w:rPr>
            </w:pPr>
            <w:r>
              <w:rPr>
                <w:rFonts w:eastAsia="Times New Roman" w:cs="Arial" w:ascii="Arial" w:hAnsi="Arial"/>
                <w:sz w:val="24"/>
                <w:szCs w:val="24"/>
                <w:lang w:val="en-US" w:eastAsia="en-GB"/>
              </w:rPr>
            </w:r>
          </w:p>
          <w:p>
            <w:pPr>
              <w:pStyle w:val="Normal"/>
              <w:spacing w:lineRule="auto" w:line="240" w:before="0" w:after="0"/>
              <w:rPr>
                <w:rFonts w:ascii="Arial" w:hAnsi="Arial" w:eastAsia="Times New Roman" w:cs="Arial"/>
                <w:sz w:val="24"/>
                <w:szCs w:val="24"/>
                <w:lang w:val="en-US" w:eastAsia="en-GB"/>
              </w:rPr>
            </w:pPr>
            <w:r>
              <w:rPr>
                <w:rFonts w:eastAsia="Times New Roman" w:cs="Arial" w:ascii="Arial" w:hAnsi="Arial"/>
                <w:sz w:val="24"/>
                <w:szCs w:val="24"/>
                <w:lang w:val="en-US" w:eastAsia="en-GB"/>
              </w:rPr>
              <w:t xml:space="preserve">Enhanced Disclosure &amp; Barring Check to be carried out </w:t>
            </w:r>
          </w:p>
          <w:p>
            <w:pPr>
              <w:pStyle w:val="Normal"/>
              <w:spacing w:lineRule="auto" w:line="240" w:before="0" w:after="0"/>
              <w:textAlignment w:val="baseline"/>
              <w:rPr>
                <w:rFonts w:ascii="Arial" w:hAnsi="Arial" w:eastAsia="Times New Roman" w:cs="Arial"/>
                <w:b/>
                <w:b/>
                <w:sz w:val="24"/>
                <w:szCs w:val="24"/>
                <w:lang w:val="en-US" w:eastAsia="en-GB"/>
              </w:rPr>
            </w:pPr>
            <w:r>
              <w:rPr>
                <w:rFonts w:eastAsia="Times New Roman" w:cs="Arial" w:ascii="Arial" w:hAnsi="Arial"/>
                <w:b/>
                <w:sz w:val="24"/>
                <w:szCs w:val="24"/>
                <w:lang w:val="en-US" w:eastAsia="en-GB"/>
              </w:rPr>
            </w:r>
          </w:p>
        </w:tc>
        <w:tc>
          <w:tcPr>
            <w:tcW w:w="2760"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jc w:val="center"/>
              <w:rPr>
                <w:rFonts w:ascii="Arial" w:hAnsi="Arial" w:eastAsia="Times New Roman" w:cs="Arial"/>
                <w:b/>
                <w:b/>
                <w:sz w:val="24"/>
                <w:szCs w:val="24"/>
                <w:lang w:val="en-US" w:eastAsia="en-GB"/>
              </w:rPr>
            </w:pPr>
            <w:r>
              <w:rPr>
                <w:rFonts w:eastAsia="Times New Roman" w:cs="Arial" w:ascii="Arial" w:hAnsi="Arial"/>
                <w:b/>
                <w:sz w:val="24"/>
                <w:szCs w:val="24"/>
                <w:lang w:val="en-US" w:eastAsia="en-GB"/>
              </w:rPr>
            </w:r>
          </w:p>
        </w:tc>
        <w:tc>
          <w:tcPr>
            <w:tcW w:w="1469"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lineRule="auto" w:line="240" w:before="0" w:after="0"/>
              <w:jc w:val="center"/>
              <w:rPr>
                <w:rFonts w:ascii="Arial" w:hAnsi="Arial" w:eastAsia="Times New Roman" w:cs="Arial"/>
                <w:b/>
                <w:b/>
                <w:sz w:val="24"/>
                <w:szCs w:val="24"/>
                <w:lang w:val="en-US" w:eastAsia="en-GB"/>
              </w:rPr>
            </w:pPr>
            <w:r>
              <w:rPr>
                <w:rFonts w:eastAsia="Times New Roman" w:cs="Arial" w:ascii="Arial" w:hAnsi="Arial"/>
                <w:b/>
                <w:sz w:val="24"/>
                <w:szCs w:val="24"/>
                <w:lang w:val="en-US" w:eastAsia="en-GB"/>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 / 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t>AF/I</w:t>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tc>
      </w:tr>
    </w:tbl>
    <w:p>
      <w:pPr>
        <w:pStyle w:val="Normal"/>
        <w:spacing w:lineRule="auto" w:line="240" w:before="0" w:after="0"/>
        <w:jc w:val="both"/>
        <w:rPr>
          <w:rFonts w:ascii="Arial" w:hAnsi="Arial" w:eastAsia="Times New Roman" w:cs="Arial"/>
          <w:i/>
          <w:i/>
          <w:sz w:val="16"/>
          <w:szCs w:val="16"/>
        </w:rPr>
      </w:pPr>
      <w:r>
        <w:rPr>
          <w:rFonts w:eastAsia="Times New Roman" w:cs="Arial" w:ascii="Arial" w:hAnsi="Arial"/>
          <w:i/>
          <w:sz w:val="16"/>
          <w:szCs w:val="16"/>
        </w:rPr>
      </w:r>
    </w:p>
    <w:p>
      <w:pPr>
        <w:pStyle w:val="Normal"/>
        <w:spacing w:lineRule="auto" w:line="240" w:before="0" w:after="0"/>
        <w:jc w:val="both"/>
        <w:rPr/>
      </w:pPr>
      <w:r>
        <w:rPr>
          <w:rFonts w:eastAsia="Times New Roman" w:cs="Arial" w:ascii="Arial" w:hAnsi="Arial"/>
          <w:i/>
        </w:rPr>
        <w:t>Abbreviations:</w:t>
      </w:r>
      <w:r>
        <w:rPr>
          <w:rFonts w:eastAsia="Times New Roman" w:cs="Arial" w:ascii="Arial" w:hAnsi="Arial"/>
        </w:rPr>
        <w:t xml:space="preserve"> AF = Application Form; I = Interview.</w:t>
      </w:r>
    </w:p>
    <w:p>
      <w:pPr>
        <w:pStyle w:val="Normal"/>
        <w:spacing w:lineRule="auto" w:line="240" w:before="0" w:after="0"/>
        <w:jc w:val="both"/>
        <w:rPr>
          <w:rFonts w:ascii="Arial" w:hAnsi="Arial" w:eastAsia="Times New Roman" w:cs="Arial"/>
          <w:sz w:val="16"/>
          <w:szCs w:val="16"/>
        </w:rPr>
      </w:pPr>
      <w:r>
        <w:rPr>
          <w:rFonts w:eastAsia="Times New Roman" w:cs="Arial" w:ascii="Arial" w:hAnsi="Arial"/>
          <w:sz w:val="16"/>
          <w:szCs w:val="16"/>
        </w:rPr>
      </w:r>
    </w:p>
    <w:p>
      <w:pPr>
        <w:pStyle w:val="Normal"/>
        <w:spacing w:lineRule="auto" w:line="240" w:before="0" w:after="0"/>
        <w:jc w:val="center"/>
        <w:rPr>
          <w:rFonts w:ascii="Arial" w:hAnsi="Arial" w:eastAsia="Times New Roman" w:cs="Arial"/>
          <w:b/>
          <w:b/>
          <w:bCs/>
          <w:sz w:val="24"/>
          <w:szCs w:val="24"/>
        </w:rPr>
      </w:pPr>
      <w:r>
        <w:rPr>
          <w:rFonts w:eastAsia="Times New Roman" w:cs="Arial" w:ascii="Arial" w:hAnsi="Arial"/>
          <w:b/>
          <w:bCs/>
          <w:sz w:val="24"/>
          <w:szCs w:val="24"/>
        </w:rPr>
        <w:t>NB. - Any candidate with a disability who meets the</w:t>
      </w:r>
    </w:p>
    <w:p>
      <w:pPr>
        <w:pStyle w:val="Normal"/>
        <w:spacing w:lineRule="auto" w:line="240" w:before="0" w:after="0"/>
        <w:jc w:val="center"/>
        <w:rPr>
          <w:rFonts w:ascii="Arial" w:hAnsi="Arial" w:eastAsia="Times New Roman" w:cs="Arial"/>
          <w:b/>
          <w:b/>
          <w:bCs/>
          <w:sz w:val="24"/>
          <w:szCs w:val="24"/>
        </w:rPr>
      </w:pPr>
      <w:r>
        <w:rPr>
          <w:rFonts w:eastAsia="Times New Roman" w:cs="Arial" w:ascii="Arial" w:hAnsi="Arial"/>
          <w:b/>
          <w:bCs/>
          <w:sz w:val="24"/>
          <w:szCs w:val="24"/>
        </w:rPr>
        <w:t>essential criteria will be guaranteed an interview</w:t>
      </w:r>
    </w:p>
    <w:p>
      <w:pPr>
        <w:pStyle w:val="Normal"/>
        <w:rPr/>
      </w:pPr>
      <w:r>
        <w:rPr/>
      </w:r>
    </w:p>
    <w:p>
      <w:pPr>
        <w:pStyle w:val="Normal"/>
        <w:widowControl/>
        <w:suppressAutoHyphens w:val="true"/>
        <w:bidi w:val="0"/>
        <w:spacing w:lineRule="auto" w:line="276" w:before="0" w:after="200"/>
        <w:jc w:val="left"/>
        <w:rPr/>
      </w:pPr>
      <w:r>
        <w:rPr/>
      </w:r>
    </w:p>
    <w:sectPr>
      <w:footerReference w:type="default" r:id="rId3"/>
      <w:type w:val="nextPage"/>
      <w:pgSz w:w="11906" w:h="16838"/>
      <w:pgMar w:left="1440" w:right="1440" w:header="0" w:top="426" w:footer="709"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center"/>
      <w:rPr>
        <w:sz w:val="18"/>
        <w:szCs w:val="18"/>
      </w:rPr>
    </w:pPr>
    <w:r>
      <w:rPr>
        <w:sz w:val="18"/>
        <w:szCs w:val="18"/>
      </w:rPr>
      <w:t>The Harmony Trust Ltd</w:t>
    </w:r>
  </w:p>
  <w:p>
    <w:pPr>
      <w:pStyle w:val="Normal"/>
      <w:spacing w:before="0" w:after="0"/>
      <w:jc w:val="center"/>
      <w:rPr>
        <w:sz w:val="18"/>
        <w:szCs w:val="18"/>
      </w:rPr>
    </w:pPr>
    <w:r>
      <w:rPr>
        <w:sz w:val="18"/>
        <w:szCs w:val="18"/>
      </w:rPr>
      <w:t>Registered Number: 8840373</w:t>
    </w:r>
  </w:p>
  <w:p>
    <w:pPr>
      <w:pStyle w:val="Normal"/>
      <w:spacing w:before="0" w:after="0"/>
      <w:jc w:val="center"/>
      <w:rPr>
        <w:sz w:val="18"/>
        <w:szCs w:val="18"/>
      </w:rPr>
    </w:pPr>
    <w:r>
      <w:rPr>
        <w:sz w:val="18"/>
        <w:szCs w:val="18"/>
      </w:rPr>
      <w:t xml:space="preserve">Registered Office: Greenhill Academy, Harmony Street, Oldham, OL4 1RR   </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Lucida Sans"/>
      <w:color w:val="auto"/>
      <w:kern w:val="0"/>
      <w:sz w:val="22"/>
      <w:szCs w:val="22"/>
      <w:lang w:val="en-GB" w:eastAsia="en-US" w:bidi="ar-SA"/>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iberation Sans;Arial"/>
      <w:sz w:val="28"/>
      <w:szCs w:val="28"/>
    </w:rPr>
  </w:style>
  <w:style w:type="paragraph" w:styleId="TextBody">
    <w:name w:val="Body Text"/>
    <w:basedOn w:val="Normal"/>
    <w:pPr>
      <w:spacing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sz w:val="24"/>
      <w:szCs w:val="24"/>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The Harmony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2026-04-15T10:30:00Z</dcterms:created>
  <dc:creator>Tom Gaffney</dc:creator>
  <dc:description/>
  <dc:language>en-US</dc:language>
  <cp:lastModifiedBy>Ellaby, Faye</cp:lastModifiedBy>
  <cp:lastPrinted>1995-11-21T17:41:00Z</cp:lastPrinted>
  <dcterms:modified xsi:type="dcterms:W3CDTF">2026-04-15T10:30:00Z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Harmony Trust</vt:lpwstr>
  </property>
  <property fmtid="{D5CDD505-2E9C-101B-9397-08002B2CF9AE}" pid="4" name="ContentTypeId">
    <vt:lpwstr>0x010100B2F58A6C656CCA4F82F8FB59ECB6FC22</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29038700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