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jc w:val="center"/>
        <w:rPr>
          <w:b/>
          <w:b/>
          <w:bCs/>
          <w:color w:val="5E5E5E"/>
          <w:u w:val="none" w:color="5E5E5E"/>
        </w:rPr>
      </w:pPr>
      <w:r>
        <w:rPr>
          <w:b/>
          <w:bCs/>
          <w:color w:val="5E5E5E"/>
          <w:u w:val="none" w:color="5E5E5E"/>
        </w:rPr>
        <w:t>Trust Maintenance Officer</w:t>
      </w:r>
    </w:p>
    <w:p>
      <w:pPr>
        <w:pStyle w:val="BodyA"/>
        <w:jc w:val="center"/>
        <w:rPr>
          <w:b/>
          <w:b/>
          <w:bCs/>
          <w:color w:val="5E5E5E"/>
          <w:u w:val="none" w:color="5E5E5E"/>
        </w:rPr>
      </w:pPr>
      <w:r>
        <w:rPr>
          <w:b/>
          <w:bCs/>
          <w:color w:val="5E5E5E"/>
          <w:u w:val="none" w:color="5E5E5E"/>
        </w:rPr>
        <w:t>JOB DESCRIPTION AND PERSON SPECIFICATION</w:t>
      </w:r>
    </w:p>
    <w:p>
      <w:pPr>
        <w:pStyle w:val="BodyA"/>
        <w:rPr/>
      </w:pPr>
      <w:r>
        <w:rPr/>
      </w:r>
    </w:p>
    <w:p>
      <w:pPr>
        <w:pStyle w:val="BodyA"/>
        <w:rPr/>
      </w:pPr>
      <w:r>
        <w:rPr/>
      </w:r>
    </w:p>
    <w:p>
      <w:pPr>
        <w:pStyle w:val="BodyA"/>
        <w:rPr/>
      </w:pPr>
      <w:r>
        <w:rPr/>
        <mc:AlternateContent>
          <mc:Choice Requires="wps">
            <w:drawing>
              <wp:inline distT="0" distB="0" distL="0" distR="0">
                <wp:extent cx="6110605" cy="165100"/>
                <wp:effectExtent l="0" t="0" r="0" b="0"/>
                <wp:docPr id="1" name=""/>
                <a:graphic xmlns:a="http://schemas.openxmlformats.org/drawingml/2006/main">
                  <a:graphicData uri="http://schemas.microsoft.com/office/word/2010/wordprocessingShape">
                    <wps:wsp>
                      <wps:cNvSpPr txBox="1"/>
                      <wps:spPr>
                        <a:xfrm>
                          <a:off x="0" y="0"/>
                          <a:ext cx="6109920" cy="164520"/>
                        </a:xfrm>
                        <a:prstGeom prst="rect">
                          <a:avLst/>
                        </a:prstGeom>
                        <a:solidFill>
                          <a:srgbClr val="2e3192"/>
                        </a:solidFill>
                        <a:ln w="6480">
                          <a:solidFill>
                            <a:srgbClr val="2e3192"/>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2e3192" stroked="t" style="position:absolute;margin-left:0pt;margin-top:0pt;width:481.05pt;height:12.9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miter" endcap="flat"/>
              </v:shape>
            </w:pict>
          </mc:Fallback>
        </mc:AlternateContent>
      </w:r>
      <w:r>
        <mc:AlternateContent>
          <mc:Choice Requires="wps">
            <w:drawing>
              <wp:anchor behindDoc="0" distT="72390" distB="72390" distL="72390" distR="72390" simplePos="0" locked="0" layoutInCell="1" allowOverlap="1" relativeHeight="11">
                <wp:simplePos x="0" y="0"/>
                <wp:positionH relativeFrom="column">
                  <wp:posOffset>0</wp:posOffset>
                </wp:positionH>
                <wp:positionV relativeFrom="paragraph">
                  <wp:posOffset>-635</wp:posOffset>
                </wp:positionV>
                <wp:extent cx="6109970" cy="164465"/>
                <wp:effectExtent l="0" t="0" r="0" b="0"/>
                <wp:wrapNone/>
                <wp:docPr id="2" name="Frame1"/>
                <a:graphic xmlns:a="http://schemas.openxmlformats.org/drawingml/2006/main">
                  <a:graphicData uri="http://schemas.microsoft.com/office/word/2010/wordprocessingShape">
                    <wps:wsp>
                      <wps:cNvSpPr txBox="1"/>
                      <wps:spPr>
                        <a:xfrm>
                          <a:off x="0" y="0"/>
                          <a:ext cx="6109970" cy="164465"/>
                        </a:xfrm>
                        <a:prstGeom prst="rect"/>
                        <a:solidFill>
                          <a:srgbClr val="FFFFFF"/>
                        </a:solidFill>
                      </wps:spPr>
                      <wps:txbx>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wps:txbx>
                      <wps:bodyPr anchor="t" lIns="635" tIns="635" rIns="635" bIns="635">
                        <a:noAutofit/>
                      </wps:bodyPr>
                    </wps:wsp>
                  </a:graphicData>
                </a:graphic>
              </wp:anchor>
            </w:drawing>
          </mc:Choice>
          <mc:Fallback>
            <w:pict>
              <v:rect fillcolor="#FFFFFF" style="position:absolute;rotation:0;width:481.1pt;height:12.95pt;mso-wrap-distance-left:5.7pt;mso-wrap-distance-right:5.7pt;mso-wrap-distance-top:5.7pt;mso-wrap-distance-bottom:5.7pt;margin-top:-0.05pt;mso-position-vertical-relative:text;margin-left:0pt;mso-position-horizontal-relative:text">
                <v:textbox inset="0.000694444444444444in,0.000694444444444444in,0.000694444444444444in,0.000694444444444444in">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v:textbox>
              </v:rect>
            </w:pict>
          </mc:Fallback>
        </mc:AlternateContent>
      </w:r>
    </w:p>
    <w:p>
      <w:pPr>
        <w:pStyle w:val="BodyA"/>
        <w:rPr/>
      </w:pPr>
      <w:r>
        <w:rPr/>
      </w:r>
    </w:p>
    <w:p>
      <w:pPr>
        <w:pStyle w:val="BodyA"/>
        <w:rPr>
          <w:rFonts w:ascii="Arial" w:hAnsi="Arial" w:cs="Arial"/>
          <w:b/>
          <w:b/>
          <w:bCs/>
        </w:rPr>
      </w:pPr>
      <w:r>
        <w:rPr>
          <w:rFonts w:cs="Arial" w:ascii="Arial" w:hAnsi="Arial"/>
          <w:b/>
          <w:bCs/>
        </w:rPr>
        <w:t>Post title: Trust Maintenance Officer</w:t>
        <w:tab/>
      </w:r>
    </w:p>
    <w:p>
      <w:pPr>
        <w:pStyle w:val="BodyA"/>
        <w:rPr>
          <w:rFonts w:ascii="Arial" w:hAnsi="Arial" w:cs="Arial"/>
          <w:b/>
          <w:b/>
          <w:bCs/>
        </w:rPr>
      </w:pPr>
      <w:r>
        <w:rPr>
          <w:rFonts w:cs="Arial" w:ascii="Arial" w:hAnsi="Arial"/>
          <w:b/>
          <w:bCs/>
        </w:rPr>
        <w:t>Salary Range: Grade F</w:t>
        <w:tab/>
        <w:tab/>
      </w:r>
    </w:p>
    <w:p>
      <w:pPr>
        <w:pStyle w:val="BodyA"/>
        <w:rPr/>
      </w:pPr>
      <w:r>
        <w:rPr>
          <w:rFonts w:cs="Arial" w:ascii="Arial" w:hAnsi="Arial"/>
          <w:b/>
          <w:bCs/>
        </w:rPr>
        <w:t xml:space="preserve">Working Hours: </w:t>
      </w:r>
      <w:r>
        <w:rPr>
          <w:rFonts w:eastAsia="Arial" w:cs="Arial" w:ascii="Arial" w:hAnsi="Arial"/>
        </w:rPr>
        <w:t xml:space="preserve">37 hours per work to be worked between the hours of 7am and 6pm, Monday to Friday, to be arranged based on needs of the Trust. </w:t>
      </w:r>
    </w:p>
    <w:p>
      <w:pPr>
        <w:pStyle w:val="BodyA"/>
        <w:rPr>
          <w:rFonts w:ascii="Arial" w:hAnsi="Arial" w:cs="Arial"/>
          <w:b/>
          <w:b/>
          <w:bCs/>
        </w:rPr>
      </w:pPr>
      <w:r>
        <w:rPr>
          <w:rFonts w:cs="Arial" w:ascii="Arial" w:hAnsi="Arial"/>
          <w:b/>
          <w:bCs/>
        </w:rPr>
        <w:t>Accountable to: Head of Operations</w:t>
      </w:r>
    </w:p>
    <w:p>
      <w:pPr>
        <w:pStyle w:val="BodyA"/>
        <w:rPr/>
      </w:pPr>
      <w:r>
        <w:rPr/>
        <mc:AlternateContent>
          <mc:Choice Requires="wps">
            <w:drawing>
              <wp:anchor behindDoc="0" distT="0" distB="0" distL="114935" distR="114935" simplePos="0" locked="0" layoutInCell="1" allowOverlap="1" relativeHeight="8">
                <wp:simplePos x="0" y="0"/>
                <wp:positionH relativeFrom="page">
                  <wp:posOffset>716280</wp:posOffset>
                </wp:positionH>
                <wp:positionV relativeFrom="line">
                  <wp:posOffset>-3632200</wp:posOffset>
                </wp:positionV>
                <wp:extent cx="6233795" cy="168275"/>
                <wp:effectExtent l="0" t="0" r="0" b="0"/>
                <wp:wrapTopAndBottom/>
                <wp:docPr id="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286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2">
                <wp:simplePos x="0" y="0"/>
                <wp:positionH relativeFrom="page">
                  <wp:posOffset>716280</wp:posOffset>
                </wp:positionH>
                <wp:positionV relativeFrom="line">
                  <wp:posOffset>-3632200</wp:posOffset>
                </wp:positionV>
                <wp:extent cx="6233160" cy="167640"/>
                <wp:effectExtent l="0" t="0" r="0" b="0"/>
                <wp:wrapNone/>
                <wp:docPr id="4" name="Frame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 the Trust Maintenance Manager</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286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 the Trust Maintenance Manager</w:t>
                      </w:r>
                    </w:p>
                  </w:txbxContent>
                </v:textbox>
              </v:rect>
            </w:pict>
          </mc:Fallback>
        </mc:AlternateContent>
      </w:r>
    </w:p>
    <w:p>
      <w:pPr>
        <w:pStyle w:val="BodyA"/>
        <w:rPr/>
      </w:pPr>
      <w:r>
        <w:rPr/>
      </w:r>
    </w:p>
    <w:p>
      <w:pPr>
        <w:pStyle w:val="Normal"/>
        <w:rPr>
          <w:rFonts w:ascii="Arial" w:hAnsi="Arial" w:cs="Arial"/>
          <w:sz w:val="22"/>
          <w:szCs w:val="22"/>
        </w:rPr>
      </w:pPr>
      <w:r>
        <w:rPr>
          <w:rFonts w:cs="Arial" w:ascii="Arial" w:hAnsi="Arial"/>
          <w:sz w:val="22"/>
          <w:szCs w:val="22"/>
        </w:rPr>
        <w:t xml:space="preserve">To deliver maintenance tasks to a high standard when required across all buildings, grounds, and facilities that are part of the Vantage CE Academies schools. Deliver safe, compliant, and fit for purpose maintenance work supporting an aspirational, positive learning environment for students and staff. Working with school site managers to deliver maintenance and building tasks. </w:t>
      </w:r>
    </w:p>
    <w:p>
      <w:pPr>
        <w:pStyle w:val="BodyA"/>
        <w:rPr/>
      </w:pPr>
      <w:r>
        <w:rPr/>
        <mc:AlternateContent>
          <mc:Choice Requires="wps">
            <w:drawing>
              <wp:anchor behindDoc="0" distT="0" distB="0" distL="114935" distR="114935" simplePos="0" locked="0" layoutInCell="1" allowOverlap="1" relativeHeight="9">
                <wp:simplePos x="0" y="0"/>
                <wp:positionH relativeFrom="page">
                  <wp:posOffset>716280</wp:posOffset>
                </wp:positionH>
                <wp:positionV relativeFrom="line">
                  <wp:posOffset>-4784725</wp:posOffset>
                </wp:positionV>
                <wp:extent cx="6233795" cy="168275"/>
                <wp:effectExtent l="0" t="0" r="0" b="0"/>
                <wp:wrapTopAndBottom/>
                <wp:docPr id="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376.75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3">
                <wp:simplePos x="0" y="0"/>
                <wp:positionH relativeFrom="page">
                  <wp:posOffset>716280</wp:posOffset>
                </wp:positionH>
                <wp:positionV relativeFrom="line">
                  <wp:posOffset>-4784725</wp:posOffset>
                </wp:positionV>
                <wp:extent cx="6233160" cy="167640"/>
                <wp:effectExtent l="0" t="0" r="0" b="0"/>
                <wp:wrapNone/>
                <wp:docPr id="6" name="Frame3"/>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376.75pt;mso-position-vertical-relative:text;margin-left:56.4pt;mso-position-horizontal-relative:page">
                <v:textbox inset="0.000694444444444444in,0.000694444444444444in,0.000694444444444444in,0.000694444444444444in">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v:textbox>
              </v:rect>
            </w:pict>
          </mc:Fallback>
        </mc:AlternateContent>
      </w:r>
    </w:p>
    <w:p>
      <w:pPr>
        <w:pStyle w:val="BodyA"/>
        <w:rPr>
          <w:rFonts w:eastAsia="Helvetica Neue" w:cs="Helvetica Neue"/>
        </w:rPr>
      </w:pPr>
      <w:r>
        <w:rPr>
          <w:rFonts w:eastAsia="Helvetica Neue" w:cs="Helvetica Neue"/>
        </w:rPr>
        <w:t xml:space="preserve"> </w:t>
      </w:r>
    </w:p>
    <w:p>
      <w:pPr>
        <w:pStyle w:val="BodyA"/>
        <w:rPr/>
      </w:pPr>
      <w:r>
        <w:rPr/>
        <w:t xml:space="preserve">The Trust Maintenance officer will serve all school sites in the Trust delivering practical repairs, support and maintenance. Using their knowledge, expertise and skill the Trust Maintenance Office will come up with and deliver practical repairs to make good walls, doors, floors, grounds. Working with site managers at each location, the maintenance officer will manage a schedule of site works and will also provide cover for absent site managers. </w:t>
      </w:r>
    </w:p>
    <w:p>
      <w:pPr>
        <w:pStyle w:val="BodyA"/>
        <w:rPr/>
      </w:pPr>
      <w:r>
        <w:rPr/>
      </w:r>
    </w:p>
    <w:p>
      <w:pPr>
        <w:pStyle w:val="BodyA"/>
        <w:numPr>
          <w:ilvl w:val="0"/>
          <w:numId w:val="1"/>
        </w:numPr>
        <w:rPr/>
      </w:pPr>
      <w:r>
        <w:rPr/>
        <w:t>Completion of site repair tasks at school sites</w:t>
      </w:r>
    </w:p>
    <w:p>
      <w:pPr>
        <w:pStyle w:val="BodyA"/>
        <w:numPr>
          <w:ilvl w:val="0"/>
          <w:numId w:val="1"/>
        </w:numPr>
        <w:rPr/>
      </w:pPr>
      <w:r>
        <w:rPr/>
        <w:t xml:space="preserve">Health and Safety compliance </w:t>
      </w:r>
    </w:p>
    <w:p>
      <w:pPr>
        <w:pStyle w:val="BodyA"/>
        <w:numPr>
          <w:ilvl w:val="0"/>
          <w:numId w:val="1"/>
        </w:numPr>
        <w:rPr/>
      </w:pPr>
      <w:r>
        <w:rPr/>
        <w:t>Premises management support and completion of preventative maintenance</w:t>
      </w:r>
    </w:p>
    <w:p>
      <w:pPr>
        <w:pStyle w:val="BodyA"/>
        <w:numPr>
          <w:ilvl w:val="0"/>
          <w:numId w:val="1"/>
        </w:numPr>
        <w:rPr/>
      </w:pPr>
      <w:r>
        <w:rPr/>
        <w:t xml:space="preserve">Contractor liaison and supervision as required. </w:t>
      </w:r>
    </w:p>
    <w:p>
      <w:pPr>
        <w:pStyle w:val="BodyA"/>
        <w:rPr>
          <w:rFonts w:eastAsia="Helvetica Neue" w:cs="Helvetica Neue"/>
        </w:rPr>
      </w:pPr>
      <w:r>
        <w:rPr>
          <w:rFonts w:eastAsia="Helvetica Neue" w:cs="Helvetica Neue"/>
        </w:rPr>
        <w:t xml:space="preserve"> </w:t>
      </w:r>
    </w:p>
    <w:p>
      <w:pPr>
        <w:pStyle w:val="BodyA"/>
        <w:rPr>
          <w:rFonts w:ascii="Arial" w:hAnsi="Arial" w:cs="Arial"/>
          <w:sz w:val="22"/>
          <w:szCs w:val="22"/>
          <w:lang w:val="en-US"/>
        </w:rPr>
      </w:pPr>
      <w:r>
        <w:rPr/>
        <w:drawing>
          <wp:inline distT="0" distB="0" distL="0" distR="0">
            <wp:extent cx="6235700" cy="171450"/>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2"/>
                    <a:srcRect l="-6" t="-210" r="-6" b="-210"/>
                    <a:stretch>
                      <a:fillRect/>
                    </a:stretch>
                  </pic:blipFill>
                  <pic:spPr bwMode="auto">
                    <a:xfrm>
                      <a:off x="0" y="0"/>
                      <a:ext cx="6235700" cy="171450"/>
                    </a:xfrm>
                    <a:prstGeom prst="rect">
                      <a:avLst/>
                    </a:prstGeom>
                  </pic:spPr>
                </pic:pic>
              </a:graphicData>
            </a:graphic>
          </wp:inline>
        </w:drawing>
      </w:r>
    </w:p>
    <w:p>
      <w:pPr>
        <w:pStyle w:val="Body"/>
        <w:tabs>
          <w:tab w:val="clear" w:pos="720"/>
          <w:tab w:val="left" w:pos="888" w:leader="none"/>
        </w:tabs>
        <w:ind w:left="0" w:right="661" w:hanging="0"/>
        <w:rPr>
          <w:rFonts w:ascii="Arial" w:hAnsi="Arial" w:cs="Arial"/>
          <w:sz w:val="22"/>
          <w:szCs w:val="22"/>
          <w:lang w:val="en-US"/>
        </w:rPr>
      </w:pPr>
      <w:r>
        <w:rPr>
          <w:rFonts w:cs="Arial" w:ascii="Arial" w:hAnsi="Arial"/>
          <w:sz w:val="22"/>
          <w:szCs w:val="22"/>
          <w:lang w:val="en-US"/>
        </w:rPr>
      </w:r>
    </w:p>
    <w:p>
      <w:pPr>
        <w:pStyle w:val="ListParagraph"/>
        <w:numPr>
          <w:ilvl w:val="0"/>
          <w:numId w:val="12"/>
        </w:numPr>
        <w:rPr>
          <w:rFonts w:cs="Arial"/>
          <w:b/>
          <w:b/>
          <w:bCs/>
        </w:rPr>
      </w:pPr>
      <w:r>
        <w:rPr>
          <w:rFonts w:cs="Arial"/>
          <w:b/>
          <w:bCs/>
        </w:rPr>
        <w:t>Maintenance &amp; Repairs</w:t>
      </w:r>
    </w:p>
    <w:p>
      <w:pPr>
        <w:pStyle w:val="ListParagraph"/>
        <w:numPr>
          <w:ilvl w:val="0"/>
          <w:numId w:val="11"/>
        </w:numPr>
        <w:pBdr/>
        <w:suppressAutoHyphens w:val="true"/>
        <w:spacing w:lineRule="auto" w:line="276" w:before="0" w:after="160"/>
        <w:rPr>
          <w:rFonts w:cs="Arial"/>
        </w:rPr>
      </w:pPr>
      <w:r>
        <w:rPr>
          <w:rFonts w:cs="Arial"/>
        </w:rPr>
        <w:t xml:space="preserve">Carry out day-to-day maintenance and minor repairs across Trust sites, including, but not limited to: </w:t>
      </w:r>
    </w:p>
    <w:p>
      <w:pPr>
        <w:pStyle w:val="ListParagraph"/>
        <w:pBdr/>
        <w:suppressAutoHyphens w:val="true"/>
        <w:spacing w:lineRule="auto" w:line="276" w:before="0" w:after="160"/>
        <w:ind w:left="1080" w:right="0" w:hanging="0"/>
        <w:rPr>
          <w:rFonts w:cs="Arial"/>
        </w:rPr>
      </w:pPr>
      <w:r>
        <w:rPr>
          <w:rFonts w:cs="Arial"/>
        </w:rPr>
        <w:t>Plastering, plumbing, carpentry, decorating, carpet/floor fitting and general DIY tasks</w:t>
      </w:r>
    </w:p>
    <w:p>
      <w:pPr>
        <w:pStyle w:val="Normal"/>
        <w:numPr>
          <w:ilvl w:val="0"/>
          <w:numId w:val="4"/>
        </w:numPr>
        <w:pBdr/>
        <w:suppressAutoHyphens w:val="true"/>
        <w:spacing w:lineRule="auto" w:line="276" w:before="0" w:after="160"/>
        <w:rPr>
          <w:rFonts w:ascii="Arial" w:hAnsi="Arial" w:cs="Arial"/>
          <w:sz w:val="22"/>
          <w:szCs w:val="22"/>
        </w:rPr>
      </w:pPr>
      <w:r>
        <w:rPr>
          <w:rFonts w:cs="Arial" w:ascii="Arial" w:hAnsi="Arial"/>
          <w:sz w:val="22"/>
          <w:szCs w:val="22"/>
        </w:rPr>
        <w:t xml:space="preserve">Make good existing repairs and raise standards across school sites. </w:t>
      </w:r>
    </w:p>
    <w:p>
      <w:pPr>
        <w:pStyle w:val="Normal"/>
        <w:numPr>
          <w:ilvl w:val="0"/>
          <w:numId w:val="4"/>
        </w:numPr>
        <w:pBdr/>
        <w:suppressAutoHyphens w:val="true"/>
        <w:spacing w:lineRule="auto" w:line="276" w:before="0" w:after="160"/>
        <w:rPr>
          <w:rFonts w:ascii="Arial" w:hAnsi="Arial" w:cs="Arial"/>
          <w:sz w:val="22"/>
          <w:szCs w:val="22"/>
        </w:rPr>
      </w:pPr>
      <w:r>
        <w:rPr>
          <w:rFonts w:cs="Arial" w:ascii="Arial" w:hAnsi="Arial"/>
          <w:sz w:val="22"/>
          <w:szCs w:val="22"/>
        </w:rPr>
        <w:t>Respond promptly and proactively to maintenance requests and emergency issues</w:t>
      </w:r>
    </w:p>
    <w:p>
      <w:pPr>
        <w:pStyle w:val="Normal"/>
        <w:numPr>
          <w:ilvl w:val="0"/>
          <w:numId w:val="4"/>
        </w:numPr>
        <w:pBdr/>
        <w:suppressAutoHyphens w:val="true"/>
        <w:spacing w:lineRule="auto" w:line="276" w:before="0" w:after="160"/>
        <w:rPr>
          <w:rFonts w:ascii="Arial" w:hAnsi="Arial" w:cs="Arial"/>
          <w:sz w:val="22"/>
          <w:szCs w:val="22"/>
        </w:rPr>
      </w:pPr>
      <w:r>
        <w:rPr>
          <w:rFonts w:cs="Arial" w:ascii="Arial" w:hAnsi="Arial"/>
          <w:sz w:val="22"/>
          <w:szCs w:val="22"/>
        </w:rPr>
        <w:t>Respond quickly to emergency requests at school being flexible and reactive.</w:t>
      </w:r>
    </w:p>
    <w:p>
      <w:pPr>
        <w:pStyle w:val="Normal"/>
        <w:numPr>
          <w:ilvl w:val="0"/>
          <w:numId w:val="4"/>
        </w:numPr>
        <w:pBdr/>
        <w:suppressAutoHyphens w:val="true"/>
        <w:spacing w:lineRule="auto" w:line="276" w:before="0" w:after="160"/>
        <w:rPr>
          <w:rFonts w:ascii="Arial" w:hAnsi="Arial" w:cs="Arial"/>
          <w:sz w:val="22"/>
          <w:szCs w:val="22"/>
        </w:rPr>
      </w:pPr>
      <w:r>
        <w:rPr>
          <w:rFonts w:cs="Arial" w:ascii="Arial" w:hAnsi="Arial"/>
          <w:sz w:val="22"/>
          <w:szCs w:val="22"/>
        </w:rPr>
        <w:t xml:space="preserve">Undertake planned preventative maintenance (PPM) tasks at sites where competent to do so. </w:t>
      </w:r>
    </w:p>
    <w:p>
      <w:pPr>
        <w:pStyle w:val="ListParagraph"/>
        <w:numPr>
          <w:ilvl w:val="0"/>
          <w:numId w:val="12"/>
        </w:numPr>
        <w:rPr>
          <w:rFonts w:cs="Arial"/>
          <w:b/>
          <w:b/>
          <w:bCs/>
        </w:rPr>
      </w:pPr>
      <w:r>
        <w:rPr>
          <w:rFonts w:cs="Arial"/>
          <w:b/>
          <w:bCs/>
        </w:rPr>
        <w:t>Health &amp; Safety Compliance</w:t>
      </w:r>
    </w:p>
    <w:p>
      <w:pPr>
        <w:pStyle w:val="Normal"/>
        <w:numPr>
          <w:ilvl w:val="0"/>
          <w:numId w:val="5"/>
        </w:numPr>
        <w:pBdr/>
        <w:suppressAutoHyphens w:val="true"/>
        <w:spacing w:lineRule="auto" w:line="276" w:before="0" w:after="160"/>
        <w:rPr>
          <w:rFonts w:ascii="Arial" w:hAnsi="Arial" w:cs="Arial"/>
          <w:sz w:val="22"/>
          <w:szCs w:val="22"/>
        </w:rPr>
      </w:pPr>
      <w:r>
        <w:rPr>
          <w:rFonts w:cs="Arial" w:ascii="Arial" w:hAnsi="Arial"/>
          <w:sz w:val="22"/>
          <w:szCs w:val="22"/>
        </w:rPr>
        <w:t>Support with remedials works to ensure compliance with statutory health and safety regulations</w:t>
      </w:r>
    </w:p>
    <w:p>
      <w:pPr>
        <w:pStyle w:val="Normal"/>
        <w:numPr>
          <w:ilvl w:val="0"/>
          <w:numId w:val="5"/>
        </w:numPr>
        <w:pBdr/>
        <w:suppressAutoHyphens w:val="true"/>
        <w:spacing w:lineRule="auto" w:line="276" w:before="0" w:after="160"/>
        <w:rPr>
          <w:rFonts w:ascii="Arial" w:hAnsi="Arial" w:cs="Arial"/>
          <w:sz w:val="22"/>
          <w:szCs w:val="22"/>
        </w:rPr>
      </w:pPr>
      <w:r>
        <w:rPr>
          <w:rFonts w:cs="Arial" w:ascii="Arial" w:hAnsi="Arial"/>
          <w:sz w:val="22"/>
          <w:szCs w:val="22"/>
        </w:rPr>
        <w:t>Assist with inspections (e.g. fire safety, water hygiene, asbestos awareness)</w:t>
      </w:r>
    </w:p>
    <w:p>
      <w:pPr>
        <w:pStyle w:val="Normal"/>
        <w:numPr>
          <w:ilvl w:val="0"/>
          <w:numId w:val="5"/>
        </w:numPr>
        <w:pBdr/>
        <w:suppressAutoHyphens w:val="true"/>
        <w:spacing w:lineRule="auto" w:line="276" w:before="0" w:after="160"/>
        <w:rPr>
          <w:rFonts w:ascii="Arial" w:hAnsi="Arial" w:cs="Arial"/>
          <w:sz w:val="22"/>
          <w:szCs w:val="22"/>
        </w:rPr>
      </w:pPr>
      <w:r>
        <w:rPr>
          <w:rFonts w:cs="Arial" w:ascii="Arial" w:hAnsi="Arial"/>
          <w:sz w:val="22"/>
          <w:szCs w:val="22"/>
        </w:rPr>
        <w:t xml:space="preserve">Ensure safe working practices, follow safe working procedures and use equipment in line with manufacturers’ recommendations. </w:t>
      </w:r>
    </w:p>
    <w:p>
      <w:pPr>
        <w:pStyle w:val="Normal"/>
        <w:numPr>
          <w:ilvl w:val="0"/>
          <w:numId w:val="5"/>
        </w:numPr>
        <w:pBdr/>
        <w:suppressAutoHyphens w:val="true"/>
        <w:spacing w:lineRule="auto" w:line="276" w:before="0" w:after="160"/>
        <w:rPr>
          <w:rFonts w:ascii="Arial" w:hAnsi="Arial" w:cs="Arial"/>
          <w:sz w:val="22"/>
          <w:szCs w:val="22"/>
        </w:rPr>
      </w:pPr>
      <w:r>
        <w:rPr>
          <w:rFonts w:cs="Arial" w:ascii="Arial" w:hAnsi="Arial"/>
          <w:sz w:val="22"/>
          <w:szCs w:val="22"/>
        </w:rPr>
        <w:t>Report hazards, risks, and incidents appropriately</w:t>
      </w:r>
    </w:p>
    <w:p>
      <w:pPr>
        <w:pStyle w:val="Normal"/>
        <w:numPr>
          <w:ilvl w:val="0"/>
          <w:numId w:val="5"/>
        </w:numPr>
        <w:pBdr/>
        <w:suppressAutoHyphens w:val="true"/>
        <w:spacing w:lineRule="auto" w:line="276" w:before="0" w:after="160"/>
        <w:rPr>
          <w:rFonts w:ascii="Arial" w:hAnsi="Arial" w:cs="Arial"/>
          <w:sz w:val="22"/>
          <w:szCs w:val="22"/>
        </w:rPr>
      </w:pPr>
      <w:r>
        <w:rPr>
          <w:rFonts w:cs="Arial" w:ascii="Arial" w:hAnsi="Arial"/>
          <w:sz w:val="22"/>
          <w:szCs w:val="22"/>
        </w:rPr>
        <w:t xml:space="preserve">Where lone working, adhere to Trust lone working procedures. </w:t>
      </w:r>
    </w:p>
    <w:p>
      <w:pPr>
        <w:pStyle w:val="Normal"/>
        <w:numPr>
          <w:ilvl w:val="0"/>
          <w:numId w:val="5"/>
        </w:numPr>
        <w:pBdr/>
        <w:suppressAutoHyphens w:val="true"/>
        <w:spacing w:lineRule="auto" w:line="276" w:before="0" w:after="160"/>
        <w:rPr>
          <w:rFonts w:ascii="Arial" w:hAnsi="Arial" w:cs="Arial"/>
          <w:sz w:val="22"/>
          <w:szCs w:val="22"/>
        </w:rPr>
      </w:pPr>
      <w:r>
        <w:rPr>
          <w:rFonts w:cs="Arial" w:ascii="Arial" w:hAnsi="Arial"/>
          <w:sz w:val="22"/>
          <w:szCs w:val="22"/>
        </w:rPr>
        <w:t xml:space="preserve">Where working at height, follow risk assessments and safe working procedures. </w:t>
      </w:r>
    </w:p>
    <w:p>
      <w:pPr>
        <w:pStyle w:val="ListParagraph"/>
        <w:numPr>
          <w:ilvl w:val="0"/>
          <w:numId w:val="12"/>
        </w:numPr>
        <w:rPr>
          <w:rFonts w:cs="Arial"/>
          <w:b/>
          <w:b/>
          <w:bCs/>
        </w:rPr>
      </w:pPr>
      <w:r>
        <w:rPr>
          <w:rFonts w:cs="Arial"/>
          <w:b/>
          <w:bCs/>
        </w:rPr>
        <w:t>Premises &amp; Site Management</w:t>
      </w:r>
    </w:p>
    <w:p>
      <w:pPr>
        <w:pStyle w:val="Normal"/>
        <w:numPr>
          <w:ilvl w:val="0"/>
          <w:numId w:val="6"/>
        </w:numPr>
        <w:pBdr/>
        <w:suppressAutoHyphens w:val="true"/>
        <w:spacing w:lineRule="auto" w:line="276" w:before="0" w:after="160"/>
        <w:rPr>
          <w:rFonts w:ascii="Arial" w:hAnsi="Arial" w:cs="Arial"/>
          <w:sz w:val="22"/>
          <w:szCs w:val="22"/>
        </w:rPr>
      </w:pPr>
      <w:r>
        <w:rPr>
          <w:rFonts w:cs="Arial" w:ascii="Arial" w:hAnsi="Arial"/>
          <w:sz w:val="22"/>
          <w:szCs w:val="22"/>
        </w:rPr>
        <w:t>Provide cover for sites when school-based site staff are on leave or absent.</w:t>
      </w:r>
    </w:p>
    <w:p>
      <w:pPr>
        <w:pStyle w:val="Normal"/>
        <w:numPr>
          <w:ilvl w:val="0"/>
          <w:numId w:val="6"/>
        </w:numPr>
        <w:pBdr/>
        <w:suppressAutoHyphens w:val="true"/>
        <w:spacing w:lineRule="auto" w:line="276" w:before="0" w:after="160"/>
        <w:rPr>
          <w:rFonts w:ascii="Arial" w:hAnsi="Arial" w:cs="Arial"/>
          <w:sz w:val="22"/>
          <w:szCs w:val="22"/>
        </w:rPr>
      </w:pPr>
      <w:r>
        <w:rPr>
          <w:rFonts w:cs="Arial" w:ascii="Arial" w:hAnsi="Arial"/>
          <w:sz w:val="22"/>
          <w:szCs w:val="22"/>
        </w:rPr>
        <w:t>Maintain clean, safe, and secure school environments</w:t>
      </w:r>
    </w:p>
    <w:p>
      <w:pPr>
        <w:pStyle w:val="Normal"/>
        <w:numPr>
          <w:ilvl w:val="0"/>
          <w:numId w:val="6"/>
        </w:numPr>
        <w:pBdr/>
        <w:suppressAutoHyphens w:val="true"/>
        <w:spacing w:lineRule="auto" w:line="276" w:before="0" w:after="160"/>
        <w:rPr>
          <w:rFonts w:ascii="Arial" w:hAnsi="Arial" w:cs="Arial"/>
          <w:sz w:val="22"/>
          <w:szCs w:val="22"/>
        </w:rPr>
      </w:pPr>
      <w:r>
        <w:rPr>
          <w:rFonts w:cs="Arial" w:ascii="Arial" w:hAnsi="Arial"/>
          <w:sz w:val="22"/>
          <w:szCs w:val="22"/>
        </w:rPr>
        <w:t>Support site security including opening/locking buildings if required</w:t>
      </w:r>
    </w:p>
    <w:p>
      <w:pPr>
        <w:pStyle w:val="Normal"/>
        <w:numPr>
          <w:ilvl w:val="0"/>
          <w:numId w:val="6"/>
        </w:numPr>
        <w:pBdr/>
        <w:suppressAutoHyphens w:val="true"/>
        <w:spacing w:lineRule="auto" w:line="276" w:before="0" w:after="160"/>
        <w:rPr>
          <w:rFonts w:ascii="Arial" w:hAnsi="Arial" w:cs="Arial"/>
          <w:sz w:val="22"/>
          <w:szCs w:val="22"/>
        </w:rPr>
      </w:pPr>
      <w:r>
        <w:rPr>
          <w:rFonts w:cs="Arial" w:ascii="Arial" w:hAnsi="Arial"/>
          <w:sz w:val="22"/>
          <w:szCs w:val="22"/>
        </w:rPr>
        <w:t>Assist with setting up rooms for events, exams, or lettings where needed.</w:t>
      </w:r>
    </w:p>
    <w:p>
      <w:pPr>
        <w:pStyle w:val="Normal"/>
        <w:numPr>
          <w:ilvl w:val="0"/>
          <w:numId w:val="6"/>
        </w:numPr>
        <w:pBdr/>
        <w:suppressAutoHyphens w:val="true"/>
        <w:spacing w:lineRule="auto" w:line="276" w:before="0" w:after="160"/>
        <w:rPr>
          <w:rFonts w:ascii="Arial" w:hAnsi="Arial" w:cs="Arial"/>
          <w:sz w:val="22"/>
          <w:szCs w:val="22"/>
        </w:rPr>
      </w:pPr>
      <w:r>
        <w:rPr>
          <w:rFonts w:cs="Arial" w:ascii="Arial" w:hAnsi="Arial"/>
          <w:sz w:val="22"/>
          <w:szCs w:val="22"/>
        </w:rPr>
        <w:t>Monitor condition of buildings when present on sites and report larger repair needs</w:t>
      </w:r>
    </w:p>
    <w:p>
      <w:pPr>
        <w:pStyle w:val="ListParagraph"/>
        <w:numPr>
          <w:ilvl w:val="0"/>
          <w:numId w:val="12"/>
        </w:numPr>
        <w:rPr>
          <w:rFonts w:cs="Arial"/>
          <w:b/>
          <w:b/>
          <w:bCs/>
        </w:rPr>
      </w:pPr>
      <w:r>
        <w:rPr>
          <w:rFonts w:cs="Arial"/>
          <w:b/>
          <w:bCs/>
        </w:rPr>
        <w:t>Contractor &amp; External Services Support</w:t>
      </w:r>
    </w:p>
    <w:p>
      <w:pPr>
        <w:pStyle w:val="Normal"/>
        <w:numPr>
          <w:ilvl w:val="0"/>
          <w:numId w:val="7"/>
        </w:numPr>
        <w:pBdr/>
        <w:suppressAutoHyphens w:val="true"/>
        <w:spacing w:lineRule="auto" w:line="276" w:before="0" w:after="160"/>
        <w:rPr>
          <w:rFonts w:ascii="Arial" w:hAnsi="Arial" w:cs="Arial"/>
          <w:sz w:val="22"/>
          <w:szCs w:val="22"/>
        </w:rPr>
      </w:pPr>
      <w:r>
        <w:rPr>
          <w:rFonts w:cs="Arial" w:ascii="Arial" w:hAnsi="Arial"/>
          <w:sz w:val="22"/>
          <w:szCs w:val="22"/>
        </w:rPr>
        <w:t>Liaise with and supervise contractors during larger maintenance and improvement works</w:t>
      </w:r>
    </w:p>
    <w:p>
      <w:pPr>
        <w:pStyle w:val="Normal"/>
        <w:numPr>
          <w:ilvl w:val="0"/>
          <w:numId w:val="7"/>
        </w:numPr>
        <w:pBdr/>
        <w:suppressAutoHyphens w:val="true"/>
        <w:spacing w:lineRule="auto" w:line="276" w:before="0" w:after="160"/>
        <w:rPr>
          <w:rFonts w:ascii="Arial" w:hAnsi="Arial" w:cs="Arial"/>
          <w:sz w:val="22"/>
          <w:szCs w:val="22"/>
        </w:rPr>
      </w:pPr>
      <w:r>
        <w:rPr>
          <w:rFonts w:cs="Arial" w:ascii="Arial" w:hAnsi="Arial"/>
          <w:sz w:val="22"/>
          <w:szCs w:val="22"/>
        </w:rPr>
        <w:t>Ensure contractors adhere to safeguarding and safety procedures</w:t>
      </w:r>
    </w:p>
    <w:p>
      <w:pPr>
        <w:pStyle w:val="Normal"/>
        <w:numPr>
          <w:ilvl w:val="0"/>
          <w:numId w:val="7"/>
        </w:numPr>
        <w:pBdr/>
        <w:suppressAutoHyphens w:val="true"/>
        <w:spacing w:lineRule="auto" w:line="276" w:before="0" w:after="160"/>
        <w:rPr>
          <w:rFonts w:ascii="Arial" w:hAnsi="Arial" w:cs="Arial"/>
          <w:sz w:val="22"/>
          <w:szCs w:val="22"/>
        </w:rPr>
      </w:pPr>
      <w:r>
        <w:rPr>
          <w:rFonts w:cs="Arial" w:ascii="Arial" w:hAnsi="Arial"/>
          <w:sz w:val="22"/>
          <w:szCs w:val="22"/>
        </w:rPr>
        <w:t>Monitor quality of external works</w:t>
      </w:r>
    </w:p>
    <w:p>
      <w:pPr>
        <w:pStyle w:val="ListParagraph"/>
        <w:numPr>
          <w:ilvl w:val="0"/>
          <w:numId w:val="12"/>
        </w:numPr>
        <w:rPr>
          <w:rFonts w:cs="Arial"/>
          <w:b/>
          <w:b/>
          <w:bCs/>
        </w:rPr>
      </w:pPr>
      <w:r>
        <w:rPr>
          <w:rFonts w:cs="Arial"/>
          <w:b/>
          <w:bCs/>
        </w:rPr>
        <w:t>Grounds and External Areas</w:t>
      </w:r>
    </w:p>
    <w:p>
      <w:pPr>
        <w:pStyle w:val="Normal"/>
        <w:numPr>
          <w:ilvl w:val="0"/>
          <w:numId w:val="8"/>
        </w:numPr>
        <w:pBdr/>
        <w:suppressAutoHyphens w:val="true"/>
        <w:spacing w:lineRule="auto" w:line="276" w:before="0" w:after="160"/>
        <w:rPr>
          <w:rFonts w:ascii="Arial" w:hAnsi="Arial" w:cs="Arial"/>
          <w:sz w:val="22"/>
          <w:szCs w:val="22"/>
        </w:rPr>
      </w:pPr>
      <w:r>
        <w:rPr>
          <w:rFonts w:cs="Arial" w:ascii="Arial" w:hAnsi="Arial"/>
          <w:sz w:val="22"/>
          <w:szCs w:val="22"/>
        </w:rPr>
        <w:t xml:space="preserve">Support with maintenance of external areas, ground clearance, tree maintenance, paving and repairs to fencing/railings. </w:t>
      </w:r>
    </w:p>
    <w:p>
      <w:pPr>
        <w:pStyle w:val="Normal"/>
        <w:numPr>
          <w:ilvl w:val="0"/>
          <w:numId w:val="8"/>
        </w:numPr>
        <w:pBdr/>
        <w:suppressAutoHyphens w:val="true"/>
        <w:spacing w:lineRule="auto" w:line="276" w:before="0" w:after="160"/>
        <w:rPr>
          <w:rFonts w:ascii="Arial" w:hAnsi="Arial" w:cs="Arial"/>
          <w:sz w:val="22"/>
          <w:szCs w:val="22"/>
        </w:rPr>
      </w:pPr>
      <w:r>
        <w:rPr>
          <w:rFonts w:cs="Arial" w:ascii="Arial" w:hAnsi="Arial"/>
          <w:sz w:val="22"/>
          <w:szCs w:val="22"/>
        </w:rPr>
        <w:t>Ensure pathways, entrances, and car parks are safe and accessible</w:t>
      </w:r>
    </w:p>
    <w:p>
      <w:pPr>
        <w:pStyle w:val="ListParagraph"/>
        <w:numPr>
          <w:ilvl w:val="0"/>
          <w:numId w:val="12"/>
        </w:numPr>
        <w:rPr>
          <w:rFonts w:cs="Arial"/>
          <w:b/>
          <w:b/>
          <w:bCs/>
        </w:rPr>
      </w:pPr>
      <w:r>
        <w:rPr>
          <w:rFonts w:cs="Arial"/>
          <w:b/>
          <w:bCs/>
        </w:rPr>
        <w:t>Stock and Equipment</w:t>
      </w:r>
    </w:p>
    <w:p>
      <w:pPr>
        <w:pStyle w:val="Normal"/>
        <w:numPr>
          <w:ilvl w:val="0"/>
          <w:numId w:val="9"/>
        </w:numPr>
        <w:pBdr/>
        <w:suppressAutoHyphens w:val="true"/>
        <w:spacing w:lineRule="auto" w:line="276" w:before="0" w:after="160"/>
        <w:rPr>
          <w:rFonts w:ascii="Arial" w:hAnsi="Arial" w:cs="Arial"/>
          <w:sz w:val="22"/>
          <w:szCs w:val="22"/>
        </w:rPr>
      </w:pPr>
      <w:r>
        <w:rPr>
          <w:rFonts w:cs="Arial" w:ascii="Arial" w:hAnsi="Arial"/>
          <w:sz w:val="22"/>
          <w:szCs w:val="22"/>
        </w:rPr>
        <w:t>Maintain records of tools, materials, and supplies.</w:t>
      </w:r>
    </w:p>
    <w:p>
      <w:pPr>
        <w:pStyle w:val="Normal"/>
        <w:numPr>
          <w:ilvl w:val="0"/>
          <w:numId w:val="9"/>
        </w:numPr>
        <w:pBdr/>
        <w:suppressAutoHyphens w:val="true"/>
        <w:spacing w:lineRule="auto" w:line="276" w:before="0" w:after="160"/>
        <w:rPr>
          <w:rFonts w:ascii="Arial" w:hAnsi="Arial" w:cs="Arial"/>
          <w:sz w:val="22"/>
          <w:szCs w:val="22"/>
        </w:rPr>
      </w:pPr>
      <w:r>
        <w:rPr>
          <w:rFonts w:cs="Arial" w:ascii="Arial" w:hAnsi="Arial"/>
          <w:sz w:val="22"/>
          <w:szCs w:val="22"/>
        </w:rPr>
        <w:t>Order and manage maintenance stock as required always seeking best value.</w:t>
      </w:r>
    </w:p>
    <w:p>
      <w:pPr>
        <w:pStyle w:val="Normal"/>
        <w:numPr>
          <w:ilvl w:val="0"/>
          <w:numId w:val="9"/>
        </w:numPr>
        <w:pBdr/>
        <w:suppressAutoHyphens w:val="true"/>
        <w:spacing w:lineRule="auto" w:line="276" w:before="0" w:after="160"/>
        <w:rPr>
          <w:rFonts w:ascii="Arial" w:hAnsi="Arial" w:cs="Arial"/>
          <w:sz w:val="22"/>
          <w:szCs w:val="22"/>
        </w:rPr>
      </w:pPr>
      <w:r>
        <w:rPr>
          <w:rFonts w:cs="Arial" w:ascii="Arial" w:hAnsi="Arial"/>
          <w:sz w:val="22"/>
          <w:szCs w:val="22"/>
        </w:rPr>
        <w:t>Appropriately maintain the Trust maintenance van.</w:t>
      </w:r>
    </w:p>
    <w:p>
      <w:pPr>
        <w:pStyle w:val="ListParagraph"/>
        <w:numPr>
          <w:ilvl w:val="0"/>
          <w:numId w:val="12"/>
        </w:numPr>
        <w:rPr>
          <w:rFonts w:cs="Arial"/>
          <w:b/>
          <w:b/>
          <w:bCs/>
        </w:rPr>
      </w:pPr>
      <w:r>
        <w:rPr>
          <w:rFonts w:cs="Arial"/>
          <w:b/>
          <w:bCs/>
        </w:rPr>
        <w:t>Other Duties</w:t>
      </w:r>
    </w:p>
    <w:p>
      <w:pPr>
        <w:pStyle w:val="Normal"/>
        <w:numPr>
          <w:ilvl w:val="0"/>
          <w:numId w:val="10"/>
        </w:numPr>
        <w:pBdr/>
        <w:suppressAutoHyphens w:val="true"/>
        <w:spacing w:lineRule="auto" w:line="276" w:before="0" w:after="160"/>
        <w:rPr>
          <w:rFonts w:ascii="Arial" w:hAnsi="Arial" w:cs="Arial"/>
          <w:sz w:val="22"/>
          <w:szCs w:val="22"/>
        </w:rPr>
      </w:pPr>
      <w:r>
        <w:rPr>
          <w:rFonts w:cs="Arial" w:ascii="Arial" w:hAnsi="Arial"/>
          <w:sz w:val="22"/>
          <w:szCs w:val="22"/>
        </w:rPr>
        <w:t xml:space="preserve">Travel between Trust sites and management of working schedule to ensure best use of time shared across all Trust schools. </w:t>
      </w:r>
    </w:p>
    <w:p>
      <w:pPr>
        <w:pStyle w:val="Normal"/>
        <w:numPr>
          <w:ilvl w:val="0"/>
          <w:numId w:val="10"/>
        </w:numPr>
        <w:pBdr/>
        <w:suppressAutoHyphens w:val="true"/>
        <w:spacing w:lineRule="auto" w:line="276" w:before="0" w:after="160"/>
        <w:rPr>
          <w:rFonts w:ascii="Arial" w:hAnsi="Arial" w:cs="Arial"/>
          <w:sz w:val="22"/>
          <w:szCs w:val="22"/>
        </w:rPr>
      </w:pPr>
      <w:r>
        <w:rPr>
          <w:rFonts w:cs="Arial" w:ascii="Arial" w:hAnsi="Arial"/>
          <w:sz w:val="22"/>
          <w:szCs w:val="22"/>
        </w:rPr>
        <w:t xml:space="preserve">Record all tasks completed on the Premises Management System including before and after pictures, records of works and materials used. </w:t>
      </w:r>
    </w:p>
    <w:p>
      <w:pPr>
        <w:pStyle w:val="Normal"/>
        <w:numPr>
          <w:ilvl w:val="0"/>
          <w:numId w:val="10"/>
        </w:numPr>
        <w:pBdr/>
        <w:suppressAutoHyphens w:val="true"/>
        <w:spacing w:lineRule="auto" w:line="276" w:before="0" w:after="160"/>
        <w:rPr>
          <w:rFonts w:ascii="Arial" w:hAnsi="Arial" w:cs="Arial"/>
          <w:sz w:val="22"/>
          <w:szCs w:val="22"/>
        </w:rPr>
      </w:pPr>
      <w:r>
        <w:rPr>
          <w:rFonts w:cs="Arial" w:ascii="Arial" w:hAnsi="Arial"/>
          <w:sz w:val="22"/>
          <w:szCs w:val="22"/>
        </w:rPr>
        <w:t xml:space="preserve">Work with the Head of Operations to determine greatest school needs. </w:t>
      </w:r>
    </w:p>
    <w:p>
      <w:pPr>
        <w:pStyle w:val="Normal"/>
        <w:numPr>
          <w:ilvl w:val="0"/>
          <w:numId w:val="10"/>
        </w:numPr>
        <w:pBdr/>
        <w:suppressAutoHyphens w:val="true"/>
        <w:spacing w:lineRule="auto" w:line="276" w:before="0" w:after="160"/>
        <w:rPr>
          <w:rFonts w:ascii="Arial" w:hAnsi="Arial" w:cs="Arial"/>
          <w:sz w:val="22"/>
          <w:szCs w:val="22"/>
        </w:rPr>
      </w:pPr>
      <w:r>
        <w:rPr>
          <w:rFonts w:cs="Arial" w:ascii="Arial" w:hAnsi="Arial"/>
          <w:sz w:val="22"/>
          <w:szCs w:val="22"/>
        </w:rPr>
        <w:t>Support emergency call-outs where possible and be flexible</w:t>
      </w:r>
    </w:p>
    <w:p>
      <w:pPr>
        <w:pStyle w:val="Normal"/>
        <w:numPr>
          <w:ilvl w:val="0"/>
          <w:numId w:val="10"/>
        </w:numPr>
        <w:pBdr/>
        <w:suppressAutoHyphens w:val="true"/>
        <w:spacing w:lineRule="auto" w:line="276" w:before="0" w:after="160"/>
        <w:rPr>
          <w:rFonts w:ascii="Arial" w:hAnsi="Arial" w:cs="Arial"/>
          <w:sz w:val="22"/>
          <w:szCs w:val="22"/>
        </w:rPr>
      </w:pPr>
      <w:r>
        <w:rPr>
          <w:rFonts w:cs="Arial" w:ascii="Arial" w:hAnsi="Arial"/>
          <w:sz w:val="22"/>
          <w:szCs w:val="22"/>
        </w:rPr>
        <w:t>Any other duties as commensurate with the post</w:t>
      </w:r>
    </w:p>
    <w:p>
      <w:pPr>
        <w:pStyle w:val="Normal"/>
        <w:pBdr/>
        <w:suppressAutoHyphens w:val="true"/>
        <w:spacing w:lineRule="auto" w:line="276" w:before="0" w:after="160"/>
        <w:rPr>
          <w:rFonts w:ascii="Arial" w:hAnsi="Arial" w:cs="Arial"/>
          <w:sz w:val="22"/>
          <w:szCs w:val="22"/>
        </w:rPr>
      </w:pPr>
      <w:r>
        <w:rPr>
          <w:rFonts w:cs="Arial" w:ascii="Arial" w:hAnsi="Arial"/>
          <w:sz w:val="22"/>
          <w:szCs w:val="22"/>
        </w:rPr>
        <mc:AlternateContent>
          <mc:Choice Requires="wps">
            <w:drawing>
              <wp:anchor behindDoc="0" distT="0" distB="0" distL="114935" distR="114935" simplePos="0" locked="0" layoutInCell="1" allowOverlap="1" relativeHeight="10">
                <wp:simplePos x="0" y="0"/>
                <wp:positionH relativeFrom="page">
                  <wp:posOffset>716280</wp:posOffset>
                </wp:positionH>
                <wp:positionV relativeFrom="line">
                  <wp:posOffset>-20807680</wp:posOffset>
                </wp:positionV>
                <wp:extent cx="6233795" cy="168275"/>
                <wp:effectExtent l="0" t="0" r="0" b="0"/>
                <wp:wrapTopAndBottom/>
                <wp:docPr id="8"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638.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4">
                <wp:simplePos x="0" y="0"/>
                <wp:positionH relativeFrom="page">
                  <wp:posOffset>716280</wp:posOffset>
                </wp:positionH>
                <wp:positionV relativeFrom="line">
                  <wp:posOffset>-20807680</wp:posOffset>
                </wp:positionV>
                <wp:extent cx="6233160" cy="167640"/>
                <wp:effectExtent l="0" t="0" r="0" b="0"/>
                <wp:wrapNone/>
                <wp:docPr id="9" name="Frame4"/>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1638.4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v:textbox>
              </v:rect>
            </w:pict>
          </mc:Fallback>
        </mc:AlternateContent>
      </w:r>
    </w:p>
    <w:p>
      <w:pPr>
        <w:pStyle w:val="BodyA"/>
        <w:rPr>
          <w:rFonts w:ascii="Arial" w:hAnsi="Arial" w:cs="Arial"/>
          <w:sz w:val="22"/>
          <w:szCs w:val="22"/>
        </w:rPr>
      </w:pPr>
      <w:r>
        <w:rPr>
          <w:rFonts w:cs="Arial" w:ascii="Arial" w:hAnsi="Arial"/>
          <w:sz w:val="22"/>
          <w:szCs w:val="22"/>
        </w:rPr>
      </w:r>
    </w:p>
    <w:p>
      <w:pPr>
        <w:pStyle w:val="BodyA"/>
        <w:rPr>
          <w:rFonts w:ascii="Arial" w:hAnsi="Arial" w:eastAsia="Arial" w:cs="Arial"/>
        </w:rPr>
      </w:pPr>
      <w:r>
        <w:rPr>
          <w:rFonts w:eastAsia="Arial" w:cs="Arial" w:ascii="Arial" w:hAnsi="Arial"/>
        </w:rPr>
      </w:r>
    </w:p>
    <w:p>
      <w:pPr>
        <w:pStyle w:val="BodyA"/>
        <w:numPr>
          <w:ilvl w:val="0"/>
          <w:numId w:val="2"/>
        </w:numPr>
        <w:ind w:left="1440" w:right="0" w:hanging="360"/>
        <w:rPr>
          <w:rFonts w:ascii="Arial" w:hAnsi="Arial" w:eastAsia="Arial" w:cs="Arial"/>
        </w:rPr>
      </w:pPr>
      <w:r>
        <w:rPr>
          <w:rFonts w:eastAsia="Arial" w:cs="Arial" w:ascii="Arial" w:hAnsi="Arial"/>
        </w:rPr>
        <w:t xml:space="preserve">You must promote and safeguard the welfare of children, young and vulnerable people that you are responsible for or encounter. </w:t>
      </w:r>
    </w:p>
    <w:p>
      <w:pPr>
        <w:pStyle w:val="BodyA"/>
        <w:numPr>
          <w:ilvl w:val="0"/>
          <w:numId w:val="2"/>
        </w:numPr>
        <w:ind w:left="1440" w:right="0" w:hanging="360"/>
        <w:rPr>
          <w:rFonts w:ascii="Arial" w:hAnsi="Arial" w:eastAsia="Arial" w:cs="Arial"/>
        </w:rPr>
      </w:pPr>
      <w:r>
        <w:rPr>
          <w:rFonts w:eastAsia="Arial" w:cs="Arial" w:ascii="Arial" w:hAnsi="Arial"/>
        </w:rPr>
        <w:t>Responsibility for safeguarding and protecting the welfare of all students, being cognisant of the Safeguarding and Child Protection Policy and related procedures.</w:t>
      </w:r>
    </w:p>
    <w:p>
      <w:pPr>
        <w:pStyle w:val="BodyA"/>
        <w:numPr>
          <w:ilvl w:val="0"/>
          <w:numId w:val="2"/>
        </w:numPr>
        <w:ind w:left="1440" w:right="0" w:hanging="360"/>
        <w:rPr>
          <w:rFonts w:ascii="Arial" w:hAnsi="Arial" w:eastAsia="Arial" w:cs="Arial"/>
        </w:rPr>
      </w:pPr>
      <w:r>
        <w:rPr>
          <w:rFonts w:eastAsia="Arial" w:cs="Arial" w:ascii="Arial" w:hAnsi="Arial"/>
        </w:rPr>
        <w:t>Carry out all duties regarding the school’s policies and in compliance with the Trust’s Equal Opportunities, Health &amp; Safety and Code of Conduct procedures.</w:t>
      </w:r>
    </w:p>
    <w:p>
      <w:pPr>
        <w:pStyle w:val="BodyA"/>
        <w:numPr>
          <w:ilvl w:val="0"/>
          <w:numId w:val="2"/>
        </w:numPr>
        <w:ind w:left="1440" w:right="0" w:hanging="360"/>
        <w:rPr>
          <w:rFonts w:ascii="Arial" w:hAnsi="Arial" w:eastAsia="Arial" w:cs="Arial"/>
        </w:rPr>
      </w:pPr>
      <w:r>
        <w:rPr>
          <w:rFonts w:eastAsia="Arial" w:cs="Arial" w:ascii="Arial" w:hAnsi="Arial"/>
        </w:rPr>
        <w:t>Undertake necessary training associated with the post.</w:t>
      </w:r>
    </w:p>
    <w:p>
      <w:pPr>
        <w:pStyle w:val="BodyA"/>
        <w:numPr>
          <w:ilvl w:val="0"/>
          <w:numId w:val="2"/>
        </w:numPr>
        <w:ind w:left="1440" w:right="0" w:hanging="360"/>
        <w:rPr>
          <w:rFonts w:ascii="Arial" w:hAnsi="Arial" w:eastAsia="Arial" w:cs="Arial"/>
        </w:rPr>
      </w:pPr>
      <w:r>
        <w:rPr>
          <w:rFonts w:eastAsia="Arial" w:cs="Arial" w:ascii="Arial" w:hAnsi="Arial"/>
        </w:rPr>
        <w:t>Ensure that duties and responsibilities are carried out in accordance with Trust policies.</w:t>
      </w:r>
    </w:p>
    <w:p>
      <w:pPr>
        <w:pStyle w:val="BodyA"/>
        <w:numPr>
          <w:ilvl w:val="0"/>
          <w:numId w:val="2"/>
        </w:numPr>
        <w:ind w:left="1440" w:right="0" w:hanging="360"/>
        <w:rPr>
          <w:rFonts w:ascii="Arial" w:hAnsi="Arial" w:eastAsia="Arial" w:cs="Arial"/>
        </w:rPr>
      </w:pPr>
      <w:r>
        <w:rPr>
          <w:rFonts w:eastAsia="Arial" w:cs="Arial" w:ascii="Arial" w:hAnsi="Arial"/>
        </w:rPr>
        <w:t>Maintain confidentiality of information acquired while undertaking duties.</w:t>
      </w:r>
    </w:p>
    <w:p>
      <w:pPr>
        <w:pStyle w:val="BodyA"/>
        <w:numPr>
          <w:ilvl w:val="0"/>
          <w:numId w:val="2"/>
        </w:numPr>
        <w:ind w:left="1440" w:right="0" w:hanging="360"/>
        <w:rPr>
          <w:rFonts w:ascii="Arial" w:hAnsi="Arial" w:eastAsia="Arial" w:cs="Arial"/>
        </w:rPr>
      </w:pPr>
      <w:r>
        <w:rPr>
          <w:rFonts w:eastAsia="Arial" w:cs="Arial" w:ascii="Arial" w:hAnsi="Arial"/>
        </w:rPr>
        <w:t>Be a role model for students and staff.</w:t>
      </w:r>
    </w:p>
    <w:p>
      <w:pPr>
        <w:pStyle w:val="BodyA"/>
        <w:numPr>
          <w:ilvl w:val="0"/>
          <w:numId w:val="2"/>
        </w:numPr>
        <w:ind w:left="1440" w:right="0" w:hanging="360"/>
        <w:rPr>
          <w:rFonts w:ascii="Arial" w:hAnsi="Arial" w:eastAsia="Arial" w:cs="Arial"/>
        </w:rPr>
      </w:pPr>
      <w:r>
        <w:rPr>
          <w:rFonts w:eastAsia="Arial" w:cs="Arial" w:ascii="Arial" w:hAnsi="Arial"/>
        </w:rPr>
        <w:t>Attend meetings, training sessions, after-school events and courses as required.</w:t>
      </w:r>
    </w:p>
    <w:p>
      <w:pPr>
        <w:pStyle w:val="BodyA"/>
        <w:numPr>
          <w:ilvl w:val="0"/>
          <w:numId w:val="2"/>
        </w:numPr>
        <w:ind w:left="1440" w:right="0" w:hanging="360"/>
        <w:rPr>
          <w:rFonts w:ascii="Arial" w:hAnsi="Arial" w:eastAsia="Arial" w:cs="Arial"/>
        </w:rPr>
      </w:pPr>
      <w:r>
        <w:rPr>
          <w:rFonts w:eastAsia="Arial" w:cs="Arial" w:ascii="Arial" w:hAnsi="Arial"/>
        </w:rPr>
        <w:t>Comply with health and safety procedures, information and resources in line with school policy.</w:t>
      </w:r>
    </w:p>
    <w:p>
      <w:pPr>
        <w:pStyle w:val="BodyA"/>
        <w:numPr>
          <w:ilvl w:val="0"/>
          <w:numId w:val="2"/>
        </w:numPr>
        <w:ind w:left="1440" w:right="0" w:hanging="360"/>
        <w:rPr>
          <w:rFonts w:ascii="Arial" w:hAnsi="Arial" w:eastAsia="Arial" w:cs="Arial"/>
        </w:rPr>
      </w:pPr>
      <w:r>
        <w:rPr>
          <w:rFonts w:eastAsia="Arial" w:cs="Arial" w:ascii="Arial" w:hAnsi="Arial"/>
        </w:rPr>
        <w:t>Undertake any reasonable duties as requested by the Headteacher or nominated delegate.</w:t>
      </w:r>
    </w:p>
    <w:p>
      <w:pPr>
        <w:pStyle w:val="BodyA"/>
        <w:numPr>
          <w:ilvl w:val="0"/>
          <w:numId w:val="2"/>
        </w:numPr>
        <w:ind w:left="1440" w:right="0" w:hanging="360"/>
        <w:rPr>
          <w:rFonts w:ascii="Arial" w:hAnsi="Arial" w:eastAsia="Arial" w:cs="Arial"/>
        </w:rPr>
      </w:pPr>
      <w:r>
        <w:rPr>
          <w:rFonts w:eastAsia="Arial" w:cs="Arial" w:ascii="Arial" w:hAnsi="Arial"/>
        </w:rPr>
        <w:t xml:space="preserve">Maintain a positive ethos. </w:t>
      </w:r>
    </w:p>
    <w:p>
      <w:pPr>
        <w:pStyle w:val="BodyA"/>
        <w:ind w:left="528" w:right="0" w:hanging="0"/>
        <w:rPr>
          <w:rFonts w:ascii="Arial" w:hAnsi="Arial" w:eastAsia="Arial" w:cs="Arial"/>
        </w:rPr>
      </w:pPr>
      <w:r>
        <w:rPr>
          <w:rFonts w:eastAsia="Arial" w:cs="Arial" w:ascii="Arial" w:hAnsi="Arial"/>
        </w:rPr>
      </w:r>
    </w:p>
    <w:p>
      <w:pPr>
        <w:pStyle w:val="BodyA"/>
        <w:tabs>
          <w:tab w:val="clear" w:pos="720"/>
          <w:tab w:val="left" w:pos="2220" w:leader="none"/>
        </w:tabs>
        <w:rPr>
          <w:rFonts w:ascii="Arial" w:hAnsi="Arial" w:eastAsia="Arial" w:cs="Arial"/>
        </w:rPr>
      </w:pPr>
      <w:r>
        <w:rPr>
          <w:rFonts w:eastAsia="Arial" w:cs="Arial" w:ascii="Arial" w:hAnsi="Arial"/>
        </w:rPr>
      </w:r>
    </w:p>
    <w:p>
      <w:pPr>
        <w:pStyle w:val="BodyA"/>
        <w:rPr/>
      </w:pPr>
      <w:r>
        <w:rPr>
          <w:rFonts w:cs="Arial" w:ascii="Arial" w:hAnsi="Arial"/>
          <w:b/>
          <w:bCs/>
          <w:color w:val="5E5E5E"/>
          <w:u w:val="none" w:color="5E5E5E"/>
          <w:lang w:val="en-GB"/>
        </w:rPr>
        <w:t>Vantage CE Academies Trust</w:t>
      </w:r>
      <w:r>
        <w:rPr>
          <w:b/>
          <w:bCs/>
          <w:color w:val="5E5E5E"/>
          <w:u w:val="none" w:color="5E5E5E"/>
          <w:lang w:val="en-GB"/>
        </w:rPr>
        <w:t xml:space="preserve"> </w:t>
      </w:r>
      <w:r>
        <w:rPr>
          <w:rFonts w:cs="Arial" w:ascii="Arial" w:hAnsi="Arial"/>
          <w:color w:val="5E5E5E"/>
          <w:u w:val="none" w:color="5E5E5E"/>
          <w:lang w:val="en-GB"/>
        </w:rPr>
        <w:t xml:space="preserve">as an aware employer is committed to safeguarding and protecting the welfare of children and vulnerable adults as its number one priority. </w:t>
      </w:r>
    </w:p>
    <w:p>
      <w:pPr>
        <w:pStyle w:val="BodyA"/>
        <w:rPr>
          <w:b/>
          <w:b/>
          <w:bCs/>
          <w:i/>
          <w:i/>
          <w:iCs/>
          <w:color w:val="5E5E5E"/>
          <w:u w:val="none" w:color="5E5E5E"/>
        </w:rPr>
      </w:pPr>
      <w:r>
        <w:rPr>
          <w:b/>
          <w:bCs/>
          <w:i/>
          <w:iCs/>
          <w:color w:val="5E5E5E"/>
          <w:u w:val="none" w:color="5E5E5E"/>
        </w:rPr>
      </w:r>
    </w:p>
    <w:p>
      <w:pPr>
        <w:pStyle w:val="BodyA"/>
        <w:rPr>
          <w:rFonts w:ascii="Arial" w:hAnsi="Arial" w:cs="Arial"/>
          <w:i/>
          <w:i/>
          <w:iCs/>
          <w:color w:val="5E5E5E"/>
          <w:u w:val="none" w:color="5E5E5E"/>
        </w:rPr>
      </w:pPr>
      <w:r>
        <w:rPr>
          <w:rFonts w:cs="Arial" w:ascii="Arial" w:hAnsi="Arial"/>
          <w:i/>
          <w:iCs/>
          <w:color w:val="5E5E5E"/>
          <w:u w:val="none" w:color="5E5E5E"/>
        </w:rPr>
        <w:t>Vantage Academy Trust is committed to equal opportunities in employment and we positively welcome your application.</w:t>
      </w:r>
    </w:p>
    <w:p>
      <w:pPr>
        <w:pStyle w:val="BodyA"/>
        <w:rPr>
          <w:rFonts w:ascii="Arial" w:hAnsi="Arial" w:cs="Arial"/>
          <w:color w:val="5E5E5E"/>
          <w:u w:val="none" w:color="5E5E5E"/>
        </w:rPr>
      </w:pPr>
      <w:r>
        <w:rPr>
          <w:rFonts w:cs="Arial" w:ascii="Arial" w:hAnsi="Arial"/>
          <w:color w:val="5E5E5E"/>
          <w:u w:val="none" w:color="5E5E5E"/>
        </w:rPr>
      </w:r>
    </w:p>
    <w:p>
      <w:pPr>
        <w:pStyle w:val="BodyA"/>
        <w:rPr/>
      </w:pPr>
      <w:r>
        <w:rPr>
          <w:rFonts w:cs="Arial" w:ascii="Arial" w:hAnsi="Arial"/>
          <w:color w:val="5E5E5E"/>
          <w:u w:val="none" w:color="5E5E5E"/>
          <w:lang w:val="en-GB"/>
        </w:rPr>
        <w:t xml:space="preserve">This commitment to robust recruitment, selection and induction procedures extends to organisations and services linked to the Trust on its behalf. </w:t>
      </w:r>
      <w:r>
        <w:rPr>
          <w:rFonts w:cs="Arial" w:ascii="Arial" w:hAnsi="Arial"/>
          <w:b/>
          <w:bCs/>
          <w:color w:val="5E5E5E"/>
          <w:u w:val="none" w:color="5E5E5E"/>
          <w:lang w:val="en-GB"/>
        </w:rPr>
        <w:t>This post is subject to an enhanced DBS check</w:t>
      </w:r>
      <w:r>
        <w:rPr>
          <w:rFonts w:cs="Arial" w:ascii="Arial" w:hAnsi="Arial"/>
          <w:color w:val="5E5E5E"/>
          <w:u w:val="none" w:color="5E5E5E"/>
          <w:lang w:val="en-GB"/>
        </w:rPr>
        <w:t>.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color w:val="5E5E5E"/>
          <w:u w:val="none" w:color="5E5E5E"/>
          <w:lang w:val="en-GB"/>
        </w:rPr>
      </w:pPr>
      <w:r>
        <w:rPr>
          <w:rFonts w:cs="Arial" w:ascii="Arial" w:hAnsi="Arial"/>
          <w:color w:val="5E5E5E"/>
          <w:u w:val="none" w:color="5E5E5E"/>
          <w:lang w:val="en-GB"/>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b/>
          <w:b/>
          <w:bCs/>
          <w:i/>
          <w:i/>
          <w:iCs/>
          <w:color w:val="5E5E5E"/>
          <w:u w:val="none" w:color="5E5E5E"/>
          <w:lang w:val="en-GB"/>
        </w:rPr>
      </w:pPr>
      <w:r>
        <w:rPr>
          <w:rFonts w:cs="Arial" w:ascii="Arial" w:hAnsi="Arial"/>
          <w:b/>
          <w:bCs/>
          <w:i/>
          <w:iCs/>
          <w:color w:val="5E5E5E"/>
          <w:u w:val="none" w:color="5E5E5E"/>
          <w:lang w:val="en-GB"/>
        </w:rPr>
        <w:t>Job Description prepared/revised:</w:t>
        <w:tab/>
        <w:t>June 2026</w:t>
      </w:r>
    </w:p>
    <w:p>
      <w:pPr>
        <w:pStyle w:val="BodyA"/>
        <w:rPr>
          <w:rFonts w:ascii="Arial" w:hAnsi="Arial" w:cs="Arial"/>
          <w:b/>
          <w:b/>
          <w:bCs/>
          <w:i/>
          <w:i/>
          <w:iCs/>
          <w:color w:val="5E5E5E"/>
          <w:u w:val="none" w:color="5E5E5E"/>
          <w:lang w:val="en-GB"/>
        </w:rPr>
      </w:pPr>
      <w:r>
        <w:rPr>
          <w:rFonts w:cs="Arial" w:ascii="Arial" w:hAnsi="Arial"/>
          <w:b/>
          <w:bCs/>
          <w:i/>
          <w:iCs/>
          <w:color w:val="5E5E5E"/>
          <w:u w:val="none" w:color="5E5E5E"/>
          <w:lang w:val="en-GB"/>
        </w:rPr>
        <w:t>Prepared by:</w:t>
        <w:tab/>
        <w:t>Claire Hall</w:t>
        <w:tab/>
        <w:tab/>
      </w:r>
    </w:p>
    <w:p>
      <w:pPr>
        <w:pStyle w:val="BodyA"/>
        <w:rPr>
          <w:rFonts w:ascii="Arial" w:hAnsi="Arial" w:cs="Arial"/>
          <w:b/>
          <w:b/>
          <w:bCs/>
          <w:color w:val="5E5E5E"/>
          <w:u w:val="none" w:color="5E5E5E"/>
        </w:rPr>
      </w:pPr>
      <w:r>
        <w:rPr>
          <w:rFonts w:cs="Arial" w:ascii="Arial" w:hAnsi="Arial"/>
          <w:b/>
          <w:bCs/>
          <w:color w:val="5E5E5E"/>
          <w:u w:val="none" w:color="5E5E5E"/>
        </w:rPr>
      </w:r>
    </w:p>
    <w:p>
      <w:pPr>
        <w:pStyle w:val="BodyA"/>
        <w:rPr>
          <w:rFonts w:ascii="Arial" w:hAnsi="Arial" w:cs="Arial"/>
          <w:b/>
          <w:b/>
          <w:bCs/>
          <w:color w:val="5E5E5E"/>
          <w:u w:val="none" w:color="5E5E5E"/>
        </w:rPr>
      </w:pPr>
      <w:r>
        <w:rPr>
          <w:rFonts w:cs="Arial" w:ascii="Arial" w:hAnsi="Arial"/>
          <w:b/>
          <w:bCs/>
          <w:color w:val="5E5E5E"/>
          <w:u w:val="none" w:color="5E5E5E"/>
        </w:rPr>
        <w:t>No job description can be exhaustive, and the duties may alter in practice or over time. The post holder is expected to use his/her professional judgment to ensure that thenrole continues to evolve and develop in line with the Trust’s changing requirements.</w:t>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t>Trust Maintenance Officer</w:t>
      </w:r>
    </w:p>
    <w:p>
      <w:pPr>
        <w:pStyle w:val="BodyA"/>
        <w:rPr>
          <w:b/>
          <w:b/>
          <w:bCs/>
          <w:color w:val="5E5E5E"/>
          <w:u w:val="none" w:color="5E5E5E"/>
        </w:rPr>
      </w:pPr>
      <w:r>
        <w:rPr>
          <w:b/>
          <w:bCs/>
          <w:color w:val="5E5E5E"/>
          <w:u w:val="none" w:color="5E5E5E"/>
        </w:rPr>
        <w:t>JOB DESCRIPTION AND PERSON SPECIFICATION</w:t>
      </w:r>
    </w:p>
    <w:p>
      <w:pPr>
        <w:pStyle w:val="BodyA"/>
        <w:rPr/>
      </w:pPr>
      <w:r>
        <w:rPr/>
      </w:r>
    </w:p>
    <w:p>
      <w:pPr>
        <w:pStyle w:val="BodyA"/>
        <w:rPr/>
      </w:pPr>
      <w:r>
        <w:rPr/>
      </w:r>
    </w:p>
    <w:p>
      <w:pPr>
        <w:pStyle w:val="BodyA"/>
        <w:rPr/>
      </w:pPr>
      <w:r>
        <w:rPr/>
      </w:r>
    </w:p>
    <w:tbl>
      <w:tblPr>
        <w:tblW w:w="9643" w:type="dxa"/>
        <w:jc w:val="left"/>
        <w:tblInd w:w="0" w:type="dxa"/>
        <w:tblCellMar>
          <w:top w:w="0" w:type="dxa"/>
          <w:left w:w="0" w:type="dxa"/>
          <w:bottom w:w="0" w:type="dxa"/>
          <w:right w:w="0" w:type="dxa"/>
        </w:tblCellMar>
      </w:tblPr>
      <w:tblGrid>
        <w:gridCol w:w="7507"/>
        <w:gridCol w:w="2136"/>
      </w:tblGrid>
      <w:tr>
        <w:trPr/>
        <w:tc>
          <w:tcPr>
            <w:tcW w:w="7507" w:type="dxa"/>
            <w:tcBorders>
              <w:top w:val="single" w:sz="4" w:space="0" w:color="000000"/>
              <w:left w:val="single" w:sz="4" w:space="0" w:color="000000"/>
              <w:bottom w:val="single" w:sz="4" w:space="0" w:color="000000"/>
            </w:tcBorders>
            <w:shd w:fill="365F91" w:val="clear"/>
          </w:tcPr>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Minimum Requirements</w:t>
            </w:r>
          </w:p>
        </w:tc>
        <w:tc>
          <w:tcPr>
            <w:tcW w:w="2136" w:type="dxa"/>
            <w:tcBorders>
              <w:top w:val="single" w:sz="4" w:space="0" w:color="000000"/>
              <w:left w:val="single" w:sz="4" w:space="0" w:color="000000"/>
              <w:bottom w:val="single" w:sz="4" w:space="0" w:color="000000"/>
              <w:right w:val="single" w:sz="4" w:space="0" w:color="000000"/>
            </w:tcBorders>
            <w:shd w:fill="365F91" w:val="clear"/>
          </w:tcPr>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Measured by:</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A) Application</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B) Test/Exercise</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C) Interview</w:t>
            </w:r>
          </w:p>
        </w:tc>
      </w:tr>
      <w:tr>
        <w:trPr>
          <w:trHeight w:val="208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QUALIFICATIONS/TRAINING:</w:t>
            </w:r>
          </w:p>
          <w:p>
            <w:pPr>
              <w:pStyle w:val="Normal"/>
              <w:spacing w:lineRule="auto" w:line="276"/>
              <w:rPr/>
            </w:pPr>
            <w:r>
              <w:rPr>
                <w:rFonts w:eastAsia="Calibri" w:cs="Century Gothic" w:ascii="Century Gothic" w:hAnsi="Century Gothic"/>
                <w:b/>
                <w:sz w:val="22"/>
                <w:szCs w:val="22"/>
                <w:lang w:val="en-GB" w:eastAsia="en-US"/>
              </w:rPr>
              <w:t xml:space="preserve">It is </w:t>
            </w:r>
            <w:r>
              <w:rPr>
                <w:rFonts w:eastAsia="Calibri" w:cs="Century Gothic" w:ascii="Century Gothic" w:hAnsi="Century Gothic"/>
                <w:b/>
                <w:bCs/>
                <w:sz w:val="22"/>
                <w:szCs w:val="22"/>
                <w:lang w:val="en-GB" w:eastAsia="en-US"/>
              </w:rPr>
              <w:t xml:space="preserve">essential </w:t>
            </w:r>
            <w:r>
              <w:rPr>
                <w:rFonts w:eastAsia="Calibri" w:cs="Century Gothic" w:ascii="Century Gothic" w:hAnsi="Century Gothic"/>
                <w:b/>
                <w:sz w:val="22"/>
                <w:szCs w:val="22"/>
                <w:lang w:val="en-GB" w:eastAsia="en-US"/>
              </w:rPr>
              <w:t>that the post holder is: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GCSE Maths and English</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 xml:space="preserve">Full UK driving license. </w:t>
            </w:r>
          </w:p>
          <w:p>
            <w:pPr>
              <w:pStyle w:val="Normal"/>
              <w:spacing w:lineRule="auto" w:line="276"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 xml:space="preserve">NVQ or City and Guilds qualification in a practical area (e.g. building maintenance, plumbing, electrical installation, carpentry/joinery. </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BTEC qualification or similar in construction or engineering</w:t>
            </w:r>
          </w:p>
          <w:p>
            <w:pPr>
              <w:pStyle w:val="Normal"/>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t>A</w:t>
            </w:r>
          </w:p>
        </w:tc>
      </w:tr>
      <w:tr>
        <w:trPr>
          <w:trHeight w:val="983"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EXPERIENCE/KNOWLEDGE:</w:t>
            </w:r>
          </w:p>
          <w:p>
            <w:pPr>
              <w:pStyle w:val="Normal"/>
              <w:textAlignment w:val="baseline"/>
              <w:rPr/>
            </w:pPr>
            <w:r>
              <w:rPr>
                <w:rFonts w:eastAsia="Times New Roman" w:cs="Century Gothic" w:ascii="Century Gothic" w:hAnsi="Century Gothic"/>
                <w:b/>
                <w:bCs/>
                <w:sz w:val="22"/>
                <w:szCs w:val="22"/>
                <w:lang w:val="en-GB" w:eastAsia="en-GB"/>
              </w:rPr>
              <w:t>It is essential that the post holder has:</w:t>
            </w:r>
            <w:r>
              <w:rPr>
                <w:rFonts w:eastAsia="Times New Roman" w:cs="Century Gothic" w:ascii="Century Gothic" w:hAnsi="Century Gothic"/>
                <w:sz w:val="22"/>
                <w:szCs w:val="22"/>
                <w:lang w:val="en-GB" w:eastAsia="en-GB"/>
              </w:rPr>
              <w:t> </w:t>
            </w:r>
          </w:p>
          <w:p>
            <w:pPr>
              <w:pStyle w:val="Normal"/>
              <w:numPr>
                <w:ilvl w:val="0"/>
                <w:numId w:val="3"/>
              </w:numPr>
              <w:suppressAutoHyphens w:val="true"/>
              <w:rPr>
                <w:rFonts w:ascii="Century Gothic" w:hAnsi="Century Gothic" w:eastAsia="Calibri" w:cs="Century Gothic"/>
                <w:sz w:val="22"/>
                <w:szCs w:val="22"/>
                <w:lang w:eastAsia="en-US"/>
              </w:rPr>
            </w:pPr>
            <w:r>
              <w:rPr>
                <w:rFonts w:eastAsia="Calibri" w:cs="Century Gothic" w:ascii="Century Gothic" w:hAnsi="Century Gothic"/>
                <w:sz w:val="22"/>
                <w:szCs w:val="22"/>
                <w:lang w:eastAsia="en-US"/>
              </w:rPr>
              <w:t xml:space="preserve">Experience of practical building maintenance </w:t>
            </w:r>
          </w:p>
          <w:p>
            <w:pPr>
              <w:pStyle w:val="Normal"/>
              <w:numPr>
                <w:ilvl w:val="0"/>
                <w:numId w:val="3"/>
              </w:numPr>
              <w:suppressAutoHyphens w:val="true"/>
              <w:rPr>
                <w:rFonts w:ascii="Century Gothic" w:hAnsi="Century Gothic" w:eastAsia="Calibri" w:cs="Century Gothic"/>
                <w:sz w:val="22"/>
                <w:szCs w:val="22"/>
                <w:lang w:eastAsia="en-US"/>
              </w:rPr>
            </w:pPr>
            <w:r>
              <w:rPr>
                <w:rFonts w:eastAsia="Calibri" w:cs="Century Gothic" w:ascii="Century Gothic" w:hAnsi="Century Gothic"/>
                <w:sz w:val="22"/>
                <w:szCs w:val="22"/>
                <w:lang w:eastAsia="en-US"/>
              </w:rPr>
              <w:t>Good practical skills across a range of trades</w:t>
            </w:r>
          </w:p>
          <w:p>
            <w:pPr>
              <w:pStyle w:val="Normal"/>
              <w:numPr>
                <w:ilvl w:val="0"/>
                <w:numId w:val="3"/>
              </w:numPr>
              <w:suppressAutoHyphens w:val="true"/>
              <w:rPr>
                <w:rFonts w:ascii="Century Gothic" w:hAnsi="Century Gothic" w:eastAsia="Calibri" w:cs="Century Gothic"/>
                <w:sz w:val="22"/>
                <w:szCs w:val="22"/>
                <w:lang w:eastAsia="en-US"/>
              </w:rPr>
            </w:pPr>
            <w:r>
              <w:rPr>
                <w:rFonts w:eastAsia="Calibri" w:cs="Century Gothic" w:ascii="Century Gothic" w:hAnsi="Century Gothic"/>
                <w:sz w:val="22"/>
                <w:szCs w:val="22"/>
                <w:lang w:eastAsia="en-US"/>
              </w:rPr>
              <w:t>Knowledge of working safely and identifying risks</w:t>
            </w:r>
          </w:p>
          <w:p>
            <w:pPr>
              <w:pStyle w:val="Normal"/>
              <w:spacing w:before="0" w:after="0"/>
              <w:ind w:left="720" w:right="0" w:hanging="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t>A B C</w:t>
            </w:r>
          </w:p>
        </w:tc>
      </w:tr>
      <w:tr>
        <w:trPr>
          <w:trHeight w:val="211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SKILLS AND ABILITIES:</w:t>
            </w:r>
          </w:p>
          <w:p>
            <w:pPr>
              <w:pStyle w:val="Normal"/>
              <w:spacing w:before="0" w:after="0"/>
              <w:contextualSpacing/>
              <w:rPr>
                <w:rFonts w:ascii="Century Gothic" w:hAnsi="Century Gothic" w:eastAsia="Times New Roman" w:cs="Century Gothic"/>
                <w:b/>
                <w:b/>
                <w:bCs/>
                <w:sz w:val="22"/>
                <w:szCs w:val="22"/>
                <w:lang w:val="en-GB" w:eastAsia="en-GB"/>
              </w:rPr>
            </w:pPr>
            <w:r>
              <w:rPr>
                <w:rFonts w:eastAsia="Times New Roman" w:cs="Century Gothic" w:ascii="Century Gothic" w:hAnsi="Century Gothic"/>
                <w:b/>
                <w:bCs/>
                <w:sz w:val="22"/>
                <w:szCs w:val="22"/>
                <w:lang w:val="en-GB" w:eastAsia="en-GB"/>
              </w:rPr>
              <w:t xml:space="preserve">It is essential that the post holder: </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Can problem solve and look for practical solutions.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 xml:space="preserve">Can use a range of power tools safely and effectively. </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Can work independently and manage own workload</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Can work with attention to detail</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 xml:space="preserve">Be reliable, proactive and flexible. </w:t>
            </w:r>
          </w:p>
          <w:p>
            <w:pPr>
              <w:pStyle w:val="Normal"/>
              <w:spacing w:before="0" w:after="0"/>
              <w:ind w:left="720" w:right="0" w:hanging="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p>
            <w:pPr>
              <w:pStyle w:val="Normal"/>
              <w:spacing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Normal"/>
              <w:numPr>
                <w:ilvl w:val="0"/>
                <w:numId w:val="3"/>
              </w:numPr>
              <w:spacing w:before="0" w:after="0"/>
              <w:contextualSpacing/>
              <w:rPr>
                <w:rFonts w:ascii="Century Gothic" w:hAnsi="Century Gothic" w:eastAsia="Calibri" w:cs="Century Gothic"/>
                <w:sz w:val="22"/>
                <w:szCs w:val="22"/>
                <w:lang w:val="en-GB" w:eastAsia="en-US"/>
              </w:rPr>
            </w:pPr>
            <w:r>
              <w:rPr>
                <w:rFonts w:eastAsia="Calibri" w:cs="Century Gothic" w:ascii="Century Gothic" w:hAnsi="Century Gothic"/>
                <w:sz w:val="22"/>
                <w:szCs w:val="22"/>
                <w:lang w:val="en-GB" w:eastAsia="en-US"/>
              </w:rPr>
              <w:t>Experience of working within a school or public sector environment.</w:t>
            </w:r>
          </w:p>
          <w:p>
            <w:pPr>
              <w:pStyle w:val="Normal"/>
              <w:numPr>
                <w:ilvl w:val="0"/>
                <w:numId w:val="3"/>
              </w:numPr>
              <w:spacing w:before="0" w:after="0"/>
              <w:contextualSpacing/>
              <w:rPr>
                <w:rFonts w:ascii="Century Gothic" w:hAnsi="Century Gothic" w:eastAsia="Calibri" w:cs="Century Gothic"/>
                <w:sz w:val="22"/>
                <w:szCs w:val="22"/>
                <w:lang w:val="en-GB" w:eastAsia="en-US"/>
              </w:rPr>
            </w:pPr>
            <w:r>
              <w:rPr>
                <w:rFonts w:eastAsia="Calibri" w:cs="Century Gothic" w:ascii="Century Gothic" w:hAnsi="Century Gothic"/>
                <w:sz w:val="22"/>
                <w:szCs w:val="22"/>
                <w:lang w:val="en-GB" w:eastAsia="en-US"/>
              </w:rPr>
              <w:t>Awareness and sensitivity with regard to equal opportunities and race equality</w:t>
            </w:r>
          </w:p>
          <w:p>
            <w:pPr>
              <w:pStyle w:val="Normal"/>
              <w:numPr>
                <w:ilvl w:val="0"/>
                <w:numId w:val="3"/>
              </w:numPr>
              <w:suppressAutoHyphens w:val="true"/>
              <w:spacing w:lineRule="auto" w:line="276" w:before="0" w:after="160"/>
              <w:rPr>
                <w:rFonts w:ascii="Century Gothic" w:hAnsi="Century Gothic" w:eastAsia="Calibri" w:cs="Century Gothic"/>
                <w:sz w:val="22"/>
                <w:szCs w:val="22"/>
                <w:lang w:eastAsia="en-US"/>
              </w:rPr>
            </w:pPr>
            <w:r>
              <w:rPr>
                <w:rFonts w:eastAsia="Calibri" w:cs="Century Gothic" w:ascii="Century Gothic" w:hAnsi="Century Gothic"/>
                <w:sz w:val="22"/>
                <w:szCs w:val="22"/>
                <w:lang w:eastAsia="en-US"/>
              </w:rPr>
              <w:t>Knowledge of compliance requirements (e.g. COSHH, Legionella, fire safety)</w:t>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eastAsia="Calibri"/>
              </w:rPr>
            </w:pPr>
            <w:r>
              <w:rPr>
                <w:rFonts w:eastAsia="Century Gothic" w:cs="Century Gothic" w:ascii="Century Gothic" w:hAnsi="Century Gothic"/>
                <w:b/>
                <w:bCs/>
                <w:iCs/>
                <w:color w:val="000000"/>
                <w:sz w:val="22"/>
                <w:szCs w:val="22"/>
                <w:lang w:val="en-GB" w:eastAsia="en-US"/>
              </w:rPr>
              <w:t xml:space="preserve">            </w:t>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t>A C</w:t>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eastAsia="Calibri"/>
              </w:rPr>
            </w:pPr>
            <w:r>
              <w:rPr>
                <w:rFonts w:eastAsia="Century Gothic" w:cs="Century Gothic" w:ascii="Century Gothic" w:hAnsi="Century Gothic"/>
                <w:b/>
                <w:bCs/>
                <w:iCs/>
                <w:color w:val="000000"/>
                <w:sz w:val="22"/>
                <w:szCs w:val="22"/>
                <w:lang w:val="en-GB" w:eastAsia="en-US"/>
              </w:rPr>
              <w:t xml:space="preserve"> </w:t>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t>A C</w:t>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tc>
      </w:tr>
    </w:tbl>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sectPr>
      <w:headerReference w:type="default" r:id="rId3"/>
      <w:footerReference w:type="default" r:id="rId4"/>
      <w:type w:val="nextPage"/>
      <w:pgSz w:w="11906" w:h="16838"/>
      <w:pgMar w:left="1134" w:right="1134" w:header="709" w:top="2268"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Helvetica Neue">
    <w:charset w:val="00"/>
    <w:family w:val="swiss"/>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7">
              <wp:simplePos x="0" y="0"/>
              <wp:positionH relativeFrom="page">
                <wp:posOffset>0</wp:posOffset>
              </wp:positionH>
              <wp:positionV relativeFrom="page">
                <wp:posOffset>0</wp:posOffset>
              </wp:positionV>
              <wp:extent cx="7557135" cy="10694035"/>
              <wp:effectExtent l="0" t="0" r="0" b="0"/>
              <wp:wrapNone/>
              <wp:docPr id="10"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2328" w:hanging="360"/>
      </w:pPr>
      <w:rPr/>
    </w:lvl>
    <w:lvl w:ilvl="1">
      <w:start w:val="1"/>
      <w:numFmt w:val="lowerLetter"/>
      <w:lvlText w:val="%2."/>
      <w:lvlJc w:val="left"/>
      <w:pPr>
        <w:ind w:left="3048" w:hanging="360"/>
      </w:pPr>
      <w:rPr/>
    </w:lvl>
    <w:lvl w:ilvl="2">
      <w:start w:val="1"/>
      <w:numFmt w:val="lowerRoman"/>
      <w:lvlText w:val="%3."/>
      <w:lvlJc w:val="right"/>
      <w:pPr>
        <w:ind w:left="3768" w:hanging="180"/>
      </w:pPr>
      <w:rPr/>
    </w:lvl>
    <w:lvl w:ilvl="3">
      <w:start w:val="1"/>
      <w:numFmt w:val="decimal"/>
      <w:lvlText w:val="%4."/>
      <w:lvlJc w:val="left"/>
      <w:pPr>
        <w:ind w:left="4488" w:hanging="360"/>
      </w:pPr>
      <w:rPr/>
    </w:lvl>
    <w:lvl w:ilvl="4">
      <w:start w:val="1"/>
      <w:numFmt w:val="lowerLetter"/>
      <w:lvlText w:val="%5."/>
      <w:lvlJc w:val="left"/>
      <w:pPr>
        <w:ind w:left="5208" w:hanging="360"/>
      </w:pPr>
      <w:rPr/>
    </w:lvl>
    <w:lvl w:ilvl="5">
      <w:start w:val="1"/>
      <w:numFmt w:val="lowerRoman"/>
      <w:lvlText w:val="%6."/>
      <w:lvlJc w:val="right"/>
      <w:pPr>
        <w:ind w:left="5928" w:hanging="180"/>
      </w:pPr>
      <w:rPr/>
    </w:lvl>
    <w:lvl w:ilvl="6">
      <w:start w:val="1"/>
      <w:numFmt w:val="decimal"/>
      <w:lvlText w:val="%7."/>
      <w:lvlJc w:val="left"/>
      <w:pPr>
        <w:ind w:left="6648" w:hanging="360"/>
      </w:pPr>
      <w:rPr/>
    </w:lvl>
    <w:lvl w:ilvl="7">
      <w:start w:val="1"/>
      <w:numFmt w:val="lowerLetter"/>
      <w:lvlText w:val="%8."/>
      <w:lvlJc w:val="left"/>
      <w:pPr>
        <w:ind w:left="7368" w:hanging="360"/>
      </w:pPr>
      <w:rPr/>
    </w:lvl>
    <w:lvl w:ilvl="8">
      <w:start w:val="1"/>
      <w:numFmt w:val="lowerRoman"/>
      <w:lvlText w:val="%9."/>
      <w:lvlJc w:val="right"/>
      <w:pPr>
        <w:ind w:left="8088"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5">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6">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7">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8">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9">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10">
    <w:lvl w:ilvl="0">
      <w:start w:val="1"/>
      <w:numFmt w:val="bullet"/>
      <w:lvlText w:val=""/>
      <w:lvlJc w:val="left"/>
      <w:pPr>
        <w:ind w:left="1080" w:hanging="360"/>
      </w:pPr>
      <w:rPr>
        <w:rFonts w:ascii="Symbol" w:hAnsi="Symbol" w:cs="Symbol" w:hint="default"/>
        <w:sz w:val="22"/>
        <w:rFonts w:cs="Symbol"/>
      </w:rPr>
    </w:lvl>
    <w:lvl w:ilvl="1">
      <w:start w:val="1"/>
      <w:numFmt w:val="bullet"/>
      <w:lvlText w:val="o"/>
      <w:lvlJc w:val="left"/>
      <w:pPr>
        <w:ind w:left="1800" w:hanging="360"/>
      </w:pPr>
      <w:rPr>
        <w:rFonts w:ascii="Courier New" w:hAnsi="Courier New" w:cs="Courier New" w:hint="default"/>
        <w:sz w:val="20"/>
        <w:rFonts w:cs="Courier New"/>
      </w:rPr>
    </w:lvl>
    <w:lvl w:ilvl="2">
      <w:start w:val="1"/>
      <w:numFmt w:val="bullet"/>
      <w:lvlText w:val=""/>
      <w:lvlJc w:val="left"/>
      <w:pPr>
        <w:ind w:left="2520" w:hanging="360"/>
      </w:pPr>
      <w:rPr>
        <w:rFonts w:ascii="Wingdings" w:hAnsi="Wingdings" w:cs="Wingdings" w:hint="default"/>
        <w:sz w:val="20"/>
        <w:rFonts w:cs="Wingdings"/>
      </w:rPr>
    </w:lvl>
    <w:lvl w:ilvl="3">
      <w:start w:val="1"/>
      <w:numFmt w:val="bullet"/>
      <w:lvlText w:val=""/>
      <w:lvlJc w:val="left"/>
      <w:pPr>
        <w:ind w:left="3240" w:hanging="360"/>
      </w:pPr>
      <w:rPr>
        <w:rFonts w:ascii="Wingdings" w:hAnsi="Wingdings" w:cs="Wingdings" w:hint="default"/>
        <w:sz w:val="20"/>
        <w:rFonts w:cs="Wingdings"/>
      </w:rPr>
    </w:lvl>
    <w:lvl w:ilvl="4">
      <w:start w:val="1"/>
      <w:numFmt w:val="bullet"/>
      <w:lvlText w:val=""/>
      <w:lvlJc w:val="left"/>
      <w:pPr>
        <w:ind w:left="3960" w:hanging="360"/>
      </w:pPr>
      <w:rPr>
        <w:rFonts w:ascii="Wingdings" w:hAnsi="Wingdings" w:cs="Wingdings" w:hint="default"/>
        <w:sz w:val="20"/>
        <w:rFonts w:cs="Wingdings"/>
      </w:rPr>
    </w:lvl>
    <w:lvl w:ilvl="5">
      <w:start w:val="1"/>
      <w:numFmt w:val="bullet"/>
      <w:lvlText w:val=""/>
      <w:lvlJc w:val="left"/>
      <w:pPr>
        <w:ind w:left="4680" w:hanging="360"/>
      </w:pPr>
      <w:rPr>
        <w:rFonts w:ascii="Wingdings" w:hAnsi="Wingdings" w:cs="Wingdings" w:hint="default"/>
        <w:sz w:val="20"/>
        <w:rFonts w:cs="Wingdings"/>
      </w:rPr>
    </w:lvl>
    <w:lvl w:ilvl="6">
      <w:start w:val="1"/>
      <w:numFmt w:val="bullet"/>
      <w:lvlText w:val=""/>
      <w:lvlJc w:val="left"/>
      <w:pPr>
        <w:ind w:left="5400" w:hanging="360"/>
      </w:pPr>
      <w:rPr>
        <w:rFonts w:ascii="Wingdings" w:hAnsi="Wingdings" w:cs="Wingdings" w:hint="default"/>
        <w:sz w:val="20"/>
        <w:rFonts w:cs="Wingdings"/>
      </w:rPr>
    </w:lvl>
    <w:lvl w:ilvl="7">
      <w:start w:val="1"/>
      <w:numFmt w:val="bullet"/>
      <w:lvlText w:val=""/>
      <w:lvlJc w:val="left"/>
      <w:pPr>
        <w:ind w:left="6120" w:hanging="360"/>
      </w:pPr>
      <w:rPr>
        <w:rFonts w:ascii="Wingdings" w:hAnsi="Wingdings" w:cs="Wingdings" w:hint="default"/>
        <w:sz w:val="20"/>
        <w:rFonts w:cs="Wingdings"/>
      </w:rPr>
    </w:lvl>
    <w:lvl w:ilvl="8">
      <w:start w:val="1"/>
      <w:numFmt w:val="bullet"/>
      <w:lvlText w:val=""/>
      <w:lvlJc w:val="left"/>
      <w:pPr>
        <w:ind w:left="6840" w:hanging="360"/>
      </w:pPr>
      <w:rPr>
        <w:rFonts w:ascii="Wingdings" w:hAnsi="Wingdings" w:cs="Wingdings" w:hint="default"/>
        <w:sz w:val="20"/>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2"/>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2"/>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2"/>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2"/>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2"/>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2"/>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2"/>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InternetLink">
    <w:name w:val="Internet Link"/>
    <w:rPr>
      <w:u w:val="single"/>
    </w:rPr>
  </w:style>
  <w:style w:type="character" w:styleId="HeaderChar">
    <w:name w:val="Header Char"/>
    <w:basedOn w:val="DefaultParagraphFont"/>
    <w:qFormat/>
    <w:rPr>
      <w:sz w:val="24"/>
      <w:szCs w:val="24"/>
      <w:lang w:val="en-US" w:eastAsia="en-US"/>
    </w:rPr>
  </w:style>
  <w:style w:type="character" w:styleId="FooterChar">
    <w:name w:val="Footer Char"/>
    <w:basedOn w:val="DefaultParagraphFont"/>
    <w:qFormat/>
    <w:rPr>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val="false"/>
      <w:pBdr/>
      <w:suppressAutoHyphens w:val="true"/>
      <w:bidi w:val="0"/>
      <w:spacing w:before="0" w:after="0"/>
      <w:jc w:val="left"/>
    </w:pPr>
    <w:rPr>
      <w:rFonts w:ascii="Arial" w:hAnsi="Arial" w:eastAsia="Arial" w:cs="Arial"/>
      <w:color w:val="000000"/>
      <w:kern w:val="0"/>
      <w:sz w:val="22"/>
      <w:szCs w:val="22"/>
      <w:u w:val="none" w:color="000000"/>
      <w:lang w:val="en-US"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B">
    <w:name w:val="Body B"/>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Body">
    <w:name w:val="Body"/>
    <w:qFormat/>
    <w:pPr>
      <w:widowControl/>
      <w:pBdr/>
      <w:suppressAutoHyphens w:val="true"/>
      <w:bidi w:val="0"/>
      <w:spacing w:before="0" w:after="0"/>
      <w:jc w:val="left"/>
    </w:pPr>
    <w:rPr>
      <w:rFonts w:ascii="Times New Roman" w:hAnsi="Times New Roman" w:eastAsia="Arial Unicode MS" w:cs="Times New Roman"/>
      <w:color w:val="000000"/>
      <w:kern w:val="0"/>
      <w:sz w:val="24"/>
      <w:szCs w:val="24"/>
      <w:u w:val="none" w:color="000000"/>
      <w:lang w:val="de-DE" w:eastAsia="en-GB" w:bidi="ar-SA"/>
    </w:rPr>
  </w:style>
  <w:style w:type="paragraph" w:styleId="ListParagraph">
    <w:name w:val="List Paragraph"/>
    <w:qFormat/>
    <w:pPr>
      <w:widowControl w:val="false"/>
      <w:pBdr/>
      <w:suppressAutoHyphens w:val="true"/>
      <w:bidi w:val="0"/>
      <w:spacing w:before="0" w:after="0"/>
      <w:ind w:left="88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TableParagraph">
    <w:name w:val="Table Paragraph"/>
    <w:qFormat/>
    <w:pPr>
      <w:widowControl w:val="false"/>
      <w:pBdr/>
      <w:suppressAutoHyphens w:val="true"/>
      <w:bidi w:val="0"/>
      <w:spacing w:before="0" w:after="0"/>
      <w:ind w:left="50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2026-06-22T19:08:00Z</dcterms:created>
  <dc:creator>Lesley.Tait</dc:creator>
  <dc:description/>
  <dc:language>en-US</dc:language>
  <cp:lastModifiedBy>Claire Hall</cp:lastModifiedBy>
  <cp:lastPrinted>1995-11-21T17:41:00Z</cp:lastPrinted>
  <dcterms:modified xsi:type="dcterms:W3CDTF">2026-06-22T19:08:00Z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0x010100E4BB0161C3B2CA4FAB0A851D3D75C3D9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