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ind w:firstLine="851" w:left="-851" w:right="-483"/>
        <w:rPr>
          <w:rFonts w:ascii="Calibri" w:hAnsi="Calibri" w:cs="Calibri"/>
        </w:rPr>
      </w:pPr>
      <w:r>
        <w:rPr>
          <w:rFonts w:cs="Calibri" w:ascii="Calibri" w:hAnsi="Calibri"/>
        </w:rPr>
        <w:t>Internal Exclusion Centre (IEC) Manager - Person Specification</w:t>
      </w:r>
    </w:p>
    <w:p>
      <w:pPr>
        <w:pStyle w:val="Normal"/>
        <w:rPr>
          <w:rFonts w:ascii="Calibri" w:hAnsi="Calibri" w:cs="Calibri"/>
          <w:b/>
          <w:bCs/>
          <w:sz w:val="28"/>
          <w:szCs w:val="28"/>
        </w:rPr>
      </w:pPr>
      <w:r>
        <w:rPr>
          <w:rFonts w:cs="Calibri" w:ascii="Calibri" w:hAnsi="Calibri"/>
          <w:b/>
          <w:bCs/>
          <w:sz w:val="28"/>
          <w:szCs w:val="28"/>
        </w:rPr>
      </w:r>
    </w:p>
    <w:p>
      <w:pPr>
        <w:pStyle w:val="Normal"/>
        <w:rPr>
          <w:rFonts w:ascii="Calibri" w:hAnsi="Calibri" w:cs="Calibri"/>
          <w:b/>
          <w:bCs/>
          <w:sz w:val="28"/>
          <w:szCs w:val="28"/>
        </w:rPr>
      </w:pPr>
      <w:r>
        <w:rPr>
          <w:rFonts w:cs="Calibri" w:ascii="Calibri" w:hAnsi="Calibri"/>
          <w:b/>
          <w:bCs/>
          <w:sz w:val="28"/>
          <w:szCs w:val="28"/>
        </w:rPr>
      </w:r>
    </w:p>
    <w:p>
      <w:pPr>
        <w:pStyle w:val="Normal"/>
        <w:rPr>
          <w:rFonts w:ascii="Calibri" w:hAnsi="Calibri" w:cs="Calibri"/>
          <w:b/>
          <w:bCs/>
          <w:sz w:val="28"/>
          <w:szCs w:val="28"/>
        </w:rPr>
      </w:pPr>
      <w:r>
        <w:rPr>
          <w:rFonts w:cs="Calibri" w:ascii="Calibri" w:hAnsi="Calibri"/>
          <w:b/>
          <w:bCs/>
          <w:sz w:val="28"/>
          <w:szCs w:val="28"/>
        </w:rPr>
        <w:t>[A]</w:t>
        <w:tab/>
        <w:t>Training and Qualifications</w:t>
      </w:r>
    </w:p>
    <w:p>
      <w:pPr>
        <w:pStyle w:val="Normal"/>
        <w:rPr>
          <w:rFonts w:ascii="Calibri" w:hAnsi="Calibri" w:cs="Calibri"/>
          <w:sz w:val="22"/>
          <w:szCs w:val="22"/>
        </w:rPr>
      </w:pPr>
      <w:r>
        <w:rPr>
          <w:rFonts w:cs="Calibri" w:ascii="Calibri" w:hAnsi="Calibri"/>
          <w:sz w:val="22"/>
          <w:szCs w:val="22"/>
        </w:rPr>
      </w:r>
    </w:p>
    <w:tbl>
      <w:tblPr>
        <w:tblW w:w="10491" w:type="dxa"/>
        <w:jc w:val="left"/>
        <w:tblInd w:w="-777" w:type="dxa"/>
        <w:tblLayout w:type="fixed"/>
        <w:tblCellMar>
          <w:top w:w="0" w:type="dxa"/>
          <w:left w:w="108" w:type="dxa"/>
          <w:bottom w:w="0" w:type="dxa"/>
          <w:right w:w="108" w:type="dxa"/>
        </w:tblCellMar>
      </w:tblPr>
      <w:tblGrid>
        <w:gridCol w:w="8081"/>
        <w:gridCol w:w="1134"/>
        <w:gridCol w:w="1276"/>
      </w:tblGrid>
      <w:tr>
        <w:trPr>
          <w:trHeight w:val="600" w:hRule="atLeast"/>
        </w:trPr>
        <w:tc>
          <w:tcPr>
            <w:tcW w:w="808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b/>
                <w:bCs/>
                <w:sz w:val="22"/>
                <w:szCs w:val="22"/>
              </w:rPr>
            </w:pPr>
            <w:r>
              <w:rPr>
                <w:rFonts w:cs="Calibri" w:ascii="Calibri" w:hAnsi="Calibri"/>
                <w:b/>
                <w:bCs/>
                <w:sz w:val="22"/>
                <w:szCs w:val="22"/>
              </w:rPr>
              <w:t>Essential or Desirable</w:t>
            </w:r>
          </w:p>
        </w:tc>
        <w:tc>
          <w:tcPr>
            <w:tcW w:w="1276" w:type="dxa"/>
            <w:tcBorders>
              <w:top w:val="single" w:sz="4" w:space="0" w:color="000000"/>
              <w:left w:val="single" w:sz="4" w:space="0" w:color="000000"/>
              <w:bottom w:val="single" w:sz="4" w:space="0" w:color="000000"/>
              <w:right w:val="single" w:sz="4" w:space="0" w:color="000000"/>
            </w:tcBorders>
          </w:tcPr>
          <w:p>
            <w:pPr>
              <w:pStyle w:val="Normal"/>
              <w:ind w:right="-16"/>
              <w:jc w:val="center"/>
              <w:rPr>
                <w:rFonts w:ascii="Calibri" w:hAnsi="Calibri" w:cs="Calibri"/>
                <w:b/>
                <w:bCs/>
                <w:sz w:val="22"/>
                <w:szCs w:val="22"/>
              </w:rPr>
            </w:pPr>
            <w:r>
              <w:rPr>
                <w:rFonts w:cs="Calibri" w:ascii="Calibri" w:hAnsi="Calibri"/>
                <w:b/>
                <w:bCs/>
                <w:sz w:val="22"/>
                <w:szCs w:val="22"/>
              </w:rPr>
              <w:t>How/when measured?</w:t>
            </w:r>
          </w:p>
        </w:tc>
      </w:tr>
      <w:tr>
        <w:trPr>
          <w:trHeight w:val="600" w:hRule="atLeast"/>
        </w:trPr>
        <w:tc>
          <w:tcPr>
            <w:tcW w:w="808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Degree or equivalent</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bCs/>
                <w:sz w:val="22"/>
                <w:szCs w:val="22"/>
              </w:rPr>
            </w:pPr>
            <w:r>
              <w:rPr>
                <w:rFonts w:cs="Calibri" w:ascii="Calibri" w:hAnsi="Calibri"/>
                <w:bCs/>
                <w:sz w:val="22"/>
                <w:szCs w:val="22"/>
              </w:rPr>
              <w:t>D</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A/I</w:t>
            </w:r>
          </w:p>
          <w:p>
            <w:pPr>
              <w:pStyle w:val="Normal"/>
              <w:ind w:right="-16"/>
              <w:jc w:val="center"/>
              <w:rPr>
                <w:rFonts w:ascii="Calibri" w:hAnsi="Calibri" w:cs="Calibri"/>
                <w:sz w:val="22"/>
                <w:szCs w:val="22"/>
              </w:rPr>
            </w:pPr>
            <w:r>
              <w:rPr>
                <w:rFonts w:cs="Calibri" w:ascii="Calibri" w:hAnsi="Calibri"/>
                <w:sz w:val="22"/>
                <w:szCs w:val="22"/>
              </w:rPr>
              <w:t>(Certificate)</w:t>
            </w:r>
          </w:p>
        </w:tc>
      </w:tr>
      <w:tr>
        <w:trPr>
          <w:trHeight w:val="359" w:hRule="atLeast"/>
        </w:trPr>
        <w:tc>
          <w:tcPr>
            <w:tcW w:w="8081"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sz w:val="22"/>
                <w:szCs w:val="22"/>
              </w:rPr>
            </w:pPr>
            <w:r>
              <w:rPr>
                <w:rFonts w:cs="Calibri" w:ascii="Calibri" w:hAnsi="Calibri"/>
                <w:sz w:val="22"/>
                <w:szCs w:val="22"/>
              </w:rPr>
              <w:t>GCSE English and Mathematics Grade C or Equivalent</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bCs/>
                <w:sz w:val="22"/>
                <w:szCs w:val="22"/>
              </w:rPr>
            </w:pPr>
            <w:r>
              <w:rPr>
                <w:rFonts w:cs="Calibri" w:ascii="Calibri" w:hAnsi="Calibri"/>
                <w:bCs/>
                <w:sz w:val="22"/>
                <w:szCs w:val="22"/>
              </w:rPr>
              <w:t>E</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A/I</w:t>
            </w:r>
          </w:p>
          <w:p>
            <w:pPr>
              <w:pStyle w:val="Normal"/>
              <w:jc w:val="center"/>
              <w:rPr>
                <w:rFonts w:ascii="Calibri" w:hAnsi="Calibri" w:cs="Calibri"/>
                <w:sz w:val="22"/>
                <w:szCs w:val="22"/>
              </w:rPr>
            </w:pPr>
            <w:r>
              <w:rPr>
                <w:rFonts w:cs="Calibri" w:ascii="Calibri" w:hAnsi="Calibri"/>
                <w:sz w:val="22"/>
                <w:szCs w:val="22"/>
              </w:rPr>
              <w:t>(Certificate</w:t>
            </w:r>
          </w:p>
        </w:tc>
      </w:tr>
      <w:tr>
        <w:trPr>
          <w:trHeight w:val="514" w:hRule="atLeast"/>
        </w:trPr>
        <w:tc>
          <w:tcPr>
            <w:tcW w:w="808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 xml:space="preserve">Professional Development: counselling; mentoring; safeguarding/child protection </w:t>
            </w:r>
          </w:p>
          <w:p>
            <w:pPr>
              <w:pStyle w:val="Normal"/>
              <w:rPr>
                <w:rFonts w:ascii="Calibri" w:hAnsi="Calibri" w:cs="Calibri"/>
                <w:sz w:val="22"/>
                <w:szCs w:val="22"/>
              </w:rPr>
            </w:pPr>
            <w:r>
              <w:rPr>
                <w:rFonts w:cs="Calibri" w:ascii="Calibri" w:hAnsi="Calibri"/>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D</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A/I</w:t>
            </w:r>
          </w:p>
          <w:p>
            <w:pPr>
              <w:pStyle w:val="Normal"/>
              <w:jc w:val="center"/>
              <w:rPr>
                <w:rFonts w:ascii="Calibri" w:hAnsi="Calibri" w:cs="Calibri"/>
                <w:sz w:val="22"/>
                <w:szCs w:val="22"/>
              </w:rPr>
            </w:pPr>
            <w:r>
              <w:rPr>
                <w:rFonts w:cs="Calibri" w:ascii="Calibri" w:hAnsi="Calibri"/>
                <w:sz w:val="22"/>
                <w:szCs w:val="22"/>
              </w:rPr>
              <w:t>(Certificate</w:t>
            </w:r>
          </w:p>
        </w:tc>
      </w:tr>
      <w:tr>
        <w:trPr>
          <w:trHeight w:val="260" w:hRule="atLeast"/>
        </w:trPr>
        <w:tc>
          <w:tcPr>
            <w:tcW w:w="808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 xml:space="preserve">Other training/qualifications relevant to the post </w:t>
            </w:r>
          </w:p>
          <w:p>
            <w:pPr>
              <w:pStyle w:val="Normal"/>
              <w:rPr>
                <w:rFonts w:ascii="Calibri" w:hAnsi="Calibri" w:cs="Calibri"/>
                <w:sz w:val="22"/>
                <w:szCs w:val="22"/>
              </w:rPr>
            </w:pPr>
            <w:r>
              <w:rPr>
                <w:rFonts w:cs="Calibri" w:ascii="Calibri" w:hAnsi="Calibri"/>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D</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A/I</w:t>
            </w:r>
          </w:p>
        </w:tc>
      </w:tr>
      <w:tr>
        <w:trPr>
          <w:trHeight w:val="260" w:hRule="atLeast"/>
        </w:trPr>
        <w:tc>
          <w:tcPr>
            <w:tcW w:w="808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Practising catholic</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D</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A/I</w:t>
            </w:r>
          </w:p>
        </w:tc>
      </w:tr>
    </w:tbl>
    <w:p>
      <w:pPr>
        <w:pStyle w:val="Normal"/>
        <w:rPr>
          <w:rFonts w:ascii="Calibri" w:hAnsi="Calibri" w:cs="Calibri"/>
          <w:b/>
          <w:bCs/>
          <w:sz w:val="22"/>
          <w:szCs w:val="22"/>
        </w:rPr>
      </w:pPr>
      <w:r>
        <w:rPr>
          <w:rFonts w:cs="Calibri" w:ascii="Calibri" w:hAnsi="Calibri"/>
          <w:b/>
          <w:bCs/>
          <w:sz w:val="22"/>
          <w:szCs w:val="22"/>
        </w:rPr>
      </w:r>
    </w:p>
    <w:p>
      <w:pPr>
        <w:pStyle w:val="Normal"/>
        <w:rPr>
          <w:rFonts w:ascii="Calibri" w:hAnsi="Calibri" w:cs="Calibri"/>
          <w:b/>
          <w:bCs/>
          <w:sz w:val="22"/>
          <w:szCs w:val="22"/>
        </w:rPr>
      </w:pPr>
      <w:r>
        <w:rPr>
          <w:rFonts w:cs="Calibri" w:ascii="Calibri" w:hAnsi="Calibri"/>
          <w:b/>
          <w:bCs/>
          <w:sz w:val="22"/>
          <w:szCs w:val="22"/>
        </w:rPr>
      </w:r>
    </w:p>
    <w:p>
      <w:pPr>
        <w:pStyle w:val="Normal"/>
        <w:rPr>
          <w:rFonts w:ascii="Calibri" w:hAnsi="Calibri" w:cs="Calibri"/>
          <w:b/>
          <w:bCs/>
          <w:sz w:val="22"/>
          <w:szCs w:val="22"/>
        </w:rPr>
      </w:pPr>
      <w:r>
        <w:rPr>
          <w:rFonts w:cs="Calibri" w:ascii="Calibri" w:hAnsi="Calibri"/>
          <w:b/>
          <w:bCs/>
          <w:sz w:val="22"/>
          <w:szCs w:val="22"/>
        </w:rPr>
      </w:r>
    </w:p>
    <w:p>
      <w:pPr>
        <w:pStyle w:val="Normal"/>
        <w:rPr>
          <w:rFonts w:ascii="Calibri" w:hAnsi="Calibri" w:cs="Calibri"/>
          <w:b/>
          <w:bCs/>
          <w:sz w:val="28"/>
          <w:szCs w:val="28"/>
        </w:rPr>
      </w:pPr>
      <w:r>
        <w:rPr>
          <w:rFonts w:cs="Calibri" w:ascii="Calibri" w:hAnsi="Calibri"/>
          <w:b/>
          <w:bCs/>
          <w:sz w:val="28"/>
          <w:szCs w:val="28"/>
        </w:rPr>
        <w:t>[B]</w:t>
        <w:tab/>
        <w:t>Experience of pastoral and pupil support</w:t>
      </w:r>
    </w:p>
    <w:p>
      <w:pPr>
        <w:pStyle w:val="Normal"/>
        <w:rPr>
          <w:rFonts w:ascii="Calibri" w:hAnsi="Calibri" w:cs="Calibri"/>
          <w:sz w:val="28"/>
          <w:szCs w:val="28"/>
        </w:rPr>
      </w:pPr>
      <w:r>
        <w:rPr>
          <w:rFonts w:cs="Calibri" w:ascii="Calibri" w:hAnsi="Calibri"/>
          <w:sz w:val="28"/>
          <w:szCs w:val="28"/>
        </w:rPr>
      </w:r>
    </w:p>
    <w:tbl>
      <w:tblPr>
        <w:tblW w:w="10491" w:type="dxa"/>
        <w:jc w:val="left"/>
        <w:tblInd w:w="-777" w:type="dxa"/>
        <w:tblLayout w:type="fixed"/>
        <w:tblCellMar>
          <w:top w:w="0" w:type="dxa"/>
          <w:left w:w="108" w:type="dxa"/>
          <w:bottom w:w="0" w:type="dxa"/>
          <w:right w:w="108" w:type="dxa"/>
        </w:tblCellMar>
      </w:tblPr>
      <w:tblGrid>
        <w:gridCol w:w="8081"/>
        <w:gridCol w:w="1134"/>
        <w:gridCol w:w="1276"/>
      </w:tblGrid>
      <w:tr>
        <w:trPr>
          <w:trHeight w:val="509" w:hRule="atLeast"/>
        </w:trPr>
        <w:tc>
          <w:tcPr>
            <w:tcW w:w="808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b/>
                <w:bCs/>
                <w:sz w:val="22"/>
                <w:szCs w:val="22"/>
              </w:rPr>
            </w:pPr>
            <w:r>
              <w:rPr>
                <w:rFonts w:cs="Calibri" w:ascii="Calibri" w:hAnsi="Calibri"/>
                <w:b/>
                <w:bCs/>
                <w:sz w:val="22"/>
                <w:szCs w:val="22"/>
              </w:rPr>
              <w:t>Essential or Desirable</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b/>
                <w:bCs/>
                <w:sz w:val="22"/>
                <w:szCs w:val="22"/>
              </w:rPr>
            </w:pPr>
            <w:r>
              <w:rPr>
                <w:rFonts w:cs="Calibri" w:ascii="Calibri" w:hAnsi="Calibri"/>
                <w:b/>
                <w:bCs/>
                <w:sz w:val="22"/>
                <w:szCs w:val="22"/>
              </w:rPr>
              <w:t>How/when measured?</w:t>
            </w:r>
          </w:p>
        </w:tc>
      </w:tr>
      <w:tr>
        <w:trPr>
          <w:trHeight w:val="257" w:hRule="atLeast"/>
        </w:trPr>
        <w:tc>
          <w:tcPr>
            <w:tcW w:w="808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Experience and knowledge of college pastoral structures</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E</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A/I/R</w:t>
            </w:r>
          </w:p>
        </w:tc>
      </w:tr>
      <w:tr>
        <w:trPr>
          <w:trHeight w:val="257" w:hRule="atLeast"/>
        </w:trPr>
        <w:tc>
          <w:tcPr>
            <w:tcW w:w="808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Understanding of successful strategies for meeting the needs of all pupils</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E</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A/I/R</w:t>
            </w:r>
          </w:p>
        </w:tc>
      </w:tr>
      <w:tr>
        <w:trPr>
          <w:trHeight w:val="257" w:hRule="atLeast"/>
        </w:trPr>
        <w:tc>
          <w:tcPr>
            <w:tcW w:w="808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Strategies and interventions to improve pupil engagement, attendance and behaviour</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E</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A/I/R</w:t>
            </w:r>
          </w:p>
        </w:tc>
      </w:tr>
      <w:tr>
        <w:trPr>
          <w:trHeight w:val="257" w:hRule="atLeast"/>
        </w:trPr>
        <w:tc>
          <w:tcPr>
            <w:tcW w:w="808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Relate and positively show respect to all members of the school and wider community with particular reference to parents</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E</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A/I/R</w:t>
            </w:r>
          </w:p>
        </w:tc>
      </w:tr>
      <w:tr>
        <w:trPr>
          <w:trHeight w:val="708" w:hRule="atLeast"/>
        </w:trPr>
        <w:tc>
          <w:tcPr>
            <w:tcW w:w="808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Data Handling - evidence of intelligent use of data and tracking to improve the quality of behaviour and attendance</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D</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I/R</w:t>
            </w:r>
          </w:p>
        </w:tc>
      </w:tr>
      <w:tr>
        <w:trPr>
          <w:trHeight w:val="708" w:hRule="atLeast"/>
        </w:trPr>
        <w:tc>
          <w:tcPr>
            <w:tcW w:w="808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Provide targeted and informative data on pastoral issues for Form Tutors that will support positive impacts on progress</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E</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A/I</w:t>
            </w:r>
          </w:p>
        </w:tc>
      </w:tr>
      <w:tr>
        <w:trPr>
          <w:trHeight w:val="708" w:hRule="atLeast"/>
        </w:trPr>
        <w:tc>
          <w:tcPr>
            <w:tcW w:w="808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 xml:space="preserve">Contribute to: </w:t>
            </w:r>
          </w:p>
          <w:p>
            <w:pPr>
              <w:pStyle w:val="Normal"/>
              <w:rPr>
                <w:rFonts w:ascii="Calibri" w:hAnsi="Calibri" w:cs="Calibri"/>
                <w:sz w:val="22"/>
                <w:szCs w:val="22"/>
              </w:rPr>
            </w:pPr>
            <w:r>
              <w:rPr>
                <w:rFonts w:cs="Calibri" w:ascii="Calibri" w:hAnsi="Calibri"/>
                <w:sz w:val="22"/>
                <w:szCs w:val="22"/>
              </w:rPr>
              <w:t xml:space="preserve">The raising of student attainment and achievement of pupils </w:t>
            </w:r>
          </w:p>
          <w:p>
            <w:pPr>
              <w:pStyle w:val="Normal"/>
              <w:rPr>
                <w:rFonts w:ascii="Calibri" w:hAnsi="Calibri" w:cs="Calibri"/>
                <w:sz w:val="22"/>
                <w:szCs w:val="22"/>
              </w:rPr>
            </w:pPr>
            <w:r>
              <w:rPr>
                <w:rFonts w:cs="Calibri" w:ascii="Calibri" w:hAnsi="Calibri"/>
                <w:sz w:val="22"/>
                <w:szCs w:val="22"/>
              </w:rPr>
              <w:t>The positive outcomes and strategies employed to address underachievement, particularly in closing the gap for key groups</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D</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A/I/R</w:t>
            </w:r>
          </w:p>
        </w:tc>
      </w:tr>
      <w:tr>
        <w:trPr>
          <w:trHeight w:val="437" w:hRule="atLeast"/>
        </w:trPr>
        <w:tc>
          <w:tcPr>
            <w:tcW w:w="808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Working collaboratively with outside agencies to contribution to positive outcomes</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D</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A/I</w:t>
            </w:r>
          </w:p>
        </w:tc>
      </w:tr>
      <w:tr>
        <w:trPr>
          <w:trHeight w:val="708" w:hRule="atLeast"/>
        </w:trPr>
        <w:tc>
          <w:tcPr>
            <w:tcW w:w="808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Experience of working with children and young people in an educational setting to overcome barriers to their personal, social or learning development</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E</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A/I/R</w:t>
            </w:r>
          </w:p>
        </w:tc>
      </w:tr>
      <w:tr>
        <w:trPr>
          <w:trHeight w:val="708" w:hRule="atLeast"/>
        </w:trPr>
        <w:tc>
          <w:tcPr>
            <w:tcW w:w="808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 xml:space="preserve">Experience/ Knowledge of de-escalation strategies and dealing with challenging incidents. </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E</w:t>
            </w:r>
          </w:p>
        </w:tc>
        <w:tc>
          <w:tcPr>
            <w:tcW w:w="1276"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A/I/R</w:t>
            </w:r>
          </w:p>
        </w:tc>
      </w:tr>
    </w:tbl>
    <w:p>
      <w:pPr>
        <w:pStyle w:val="Normal"/>
        <w:rPr>
          <w:rFonts w:ascii="Calibri" w:hAnsi="Calibri" w:cs="Calibri"/>
          <w:b/>
          <w:bCs/>
          <w:sz w:val="28"/>
          <w:szCs w:val="28"/>
        </w:rPr>
      </w:pPr>
      <w:r>
        <w:rPr>
          <w:rFonts w:cs="Calibri" w:ascii="Calibri" w:hAnsi="Calibri"/>
          <w:b/>
          <w:bCs/>
          <w:sz w:val="28"/>
          <w:szCs w:val="28"/>
        </w:rPr>
      </w:r>
    </w:p>
    <w:p>
      <w:pPr>
        <w:pStyle w:val="Normal"/>
        <w:rPr>
          <w:rFonts w:ascii="Calibri" w:hAnsi="Calibri" w:cs="Calibri"/>
          <w:b/>
          <w:bCs/>
          <w:sz w:val="28"/>
          <w:szCs w:val="28"/>
        </w:rPr>
      </w:pPr>
      <w:r>
        <w:rPr>
          <w:rFonts w:cs="Calibri" w:ascii="Calibri" w:hAnsi="Calibri"/>
          <w:b/>
          <w:bCs/>
          <w:sz w:val="28"/>
          <w:szCs w:val="28"/>
        </w:rPr>
      </w:r>
    </w:p>
    <w:p>
      <w:pPr>
        <w:pStyle w:val="Normal"/>
        <w:rPr>
          <w:rFonts w:ascii="Calibri" w:hAnsi="Calibri" w:cs="Calibri"/>
          <w:b/>
          <w:bCs/>
          <w:sz w:val="28"/>
          <w:szCs w:val="28"/>
        </w:rPr>
      </w:pPr>
      <w:r>
        <w:rPr>
          <w:rFonts w:cs="Calibri" w:ascii="Calibri" w:hAnsi="Calibri"/>
          <w:b/>
          <w:bCs/>
          <w:sz w:val="28"/>
          <w:szCs w:val="28"/>
        </w:rPr>
        <w:t>[C]</w:t>
        <w:tab/>
        <w:t xml:space="preserve">Professional Knowledge and Understanding </w:t>
      </w:r>
    </w:p>
    <w:p>
      <w:pPr>
        <w:pStyle w:val="Normal"/>
        <w:rPr>
          <w:rFonts w:ascii="Calibri" w:hAnsi="Calibri" w:cs="Calibri"/>
          <w:b/>
          <w:bCs/>
          <w:i/>
          <w:i/>
          <w:iCs/>
          <w:sz w:val="28"/>
          <w:szCs w:val="28"/>
        </w:rPr>
      </w:pPr>
      <w:r>
        <w:rPr>
          <w:rFonts w:cs="Calibri" w:ascii="Calibri" w:hAnsi="Calibri"/>
          <w:b/>
          <w:bCs/>
          <w:i/>
          <w:iCs/>
          <w:sz w:val="28"/>
          <w:szCs w:val="28"/>
        </w:rPr>
      </w:r>
    </w:p>
    <w:p>
      <w:pPr>
        <w:pStyle w:val="Normal"/>
        <w:rPr>
          <w:rFonts w:ascii="Calibri" w:hAnsi="Calibri" w:cs="Calibri"/>
          <w:b/>
          <w:bCs/>
          <w:i/>
          <w:i/>
          <w:iCs/>
          <w:sz w:val="22"/>
          <w:szCs w:val="22"/>
        </w:rPr>
      </w:pPr>
      <w:r>
        <w:rPr>
          <w:rFonts w:cs="Calibri" w:ascii="Calibri" w:hAnsi="Calibri"/>
          <w:b/>
          <w:bCs/>
          <w:i/>
          <w:iCs/>
          <w:sz w:val="22"/>
          <w:szCs w:val="22"/>
        </w:rPr>
        <w:t>Applicants should be able to demonstrate a good knowledge and understanding of the following areas relevant to the phase and to Catholic education:</w:t>
      </w:r>
    </w:p>
    <w:p>
      <w:pPr>
        <w:pStyle w:val="Normal"/>
        <w:rPr>
          <w:rFonts w:ascii="Calibri" w:hAnsi="Calibri" w:cs="Calibri"/>
          <w:b/>
          <w:bCs/>
          <w:i/>
          <w:i/>
          <w:iCs/>
          <w:sz w:val="22"/>
          <w:szCs w:val="22"/>
        </w:rPr>
      </w:pPr>
      <w:r>
        <w:rPr>
          <w:rFonts w:cs="Calibri" w:ascii="Calibri" w:hAnsi="Calibri"/>
          <w:b/>
          <w:bCs/>
          <w:i/>
          <w:iCs/>
          <w:sz w:val="22"/>
          <w:szCs w:val="22"/>
        </w:rPr>
      </w:r>
    </w:p>
    <w:p>
      <w:pPr>
        <w:pStyle w:val="Normal"/>
        <w:rPr>
          <w:rFonts w:ascii="Calibri" w:hAnsi="Calibri" w:cs="Calibri"/>
          <w:b/>
          <w:bCs/>
          <w:i/>
          <w:i/>
          <w:iCs/>
          <w:sz w:val="22"/>
          <w:szCs w:val="22"/>
        </w:rPr>
      </w:pPr>
      <w:r>
        <w:rPr>
          <w:rFonts w:cs="Calibri" w:ascii="Calibri" w:hAnsi="Calibri"/>
          <w:b/>
          <w:bCs/>
          <w:i/>
          <w:iCs/>
          <w:sz w:val="22"/>
          <w:szCs w:val="22"/>
        </w:rPr>
      </w:r>
    </w:p>
    <w:tbl>
      <w:tblPr>
        <w:tblW w:w="10632" w:type="dxa"/>
        <w:jc w:val="left"/>
        <w:tblInd w:w="-918" w:type="dxa"/>
        <w:tblLayout w:type="fixed"/>
        <w:tblCellMar>
          <w:top w:w="0" w:type="dxa"/>
          <w:left w:w="108" w:type="dxa"/>
          <w:bottom w:w="0" w:type="dxa"/>
          <w:right w:w="108" w:type="dxa"/>
        </w:tblCellMar>
      </w:tblPr>
      <w:tblGrid>
        <w:gridCol w:w="8221"/>
        <w:gridCol w:w="1277"/>
        <w:gridCol w:w="1134"/>
      </w:tblGrid>
      <w:tr>
        <w:trPr/>
        <w:tc>
          <w:tcPr>
            <w:tcW w:w="822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1277"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b/>
                <w:bCs/>
                <w:sz w:val="22"/>
                <w:szCs w:val="22"/>
              </w:rPr>
            </w:pPr>
            <w:r>
              <w:rPr>
                <w:rFonts w:cs="Calibri" w:ascii="Calibri" w:hAnsi="Calibri"/>
                <w:b/>
                <w:bCs/>
                <w:sz w:val="22"/>
                <w:szCs w:val="22"/>
              </w:rPr>
              <w:t>Essential or Desirable</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b/>
                <w:bCs/>
                <w:sz w:val="18"/>
                <w:szCs w:val="18"/>
              </w:rPr>
            </w:pPr>
            <w:r>
              <w:rPr>
                <w:rFonts w:cs="Calibri" w:ascii="Calibri" w:hAnsi="Calibri"/>
                <w:b/>
                <w:bCs/>
                <w:sz w:val="18"/>
                <w:szCs w:val="18"/>
              </w:rPr>
              <w:t>How/when measured</w:t>
            </w:r>
          </w:p>
        </w:tc>
      </w:tr>
      <w:tr>
        <w:trPr/>
        <w:tc>
          <w:tcPr>
            <w:tcW w:w="822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The distinctive nature of a Catholic college</w:t>
            </w:r>
          </w:p>
        </w:tc>
        <w:tc>
          <w:tcPr>
            <w:tcW w:w="1277"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E</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A/I/R</w:t>
            </w:r>
          </w:p>
        </w:tc>
      </w:tr>
      <w:tr>
        <w:trPr/>
        <w:tc>
          <w:tcPr>
            <w:tcW w:w="822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 xml:space="preserve">Contributing to, and securing commitment to, a clear vision for an effective Catholic school </w:t>
            </w:r>
          </w:p>
        </w:tc>
        <w:tc>
          <w:tcPr>
            <w:tcW w:w="1277"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E</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I/R</w:t>
            </w:r>
          </w:p>
        </w:tc>
      </w:tr>
      <w:tr>
        <w:trPr/>
        <w:tc>
          <w:tcPr>
            <w:tcW w:w="822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Current educational issues.</w:t>
            </w:r>
          </w:p>
        </w:tc>
        <w:tc>
          <w:tcPr>
            <w:tcW w:w="1277"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E</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I/R</w:t>
            </w:r>
          </w:p>
        </w:tc>
      </w:tr>
      <w:tr>
        <w:trPr/>
        <w:tc>
          <w:tcPr>
            <w:tcW w:w="822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Strategies leading to improvement</w:t>
            </w:r>
          </w:p>
        </w:tc>
        <w:tc>
          <w:tcPr>
            <w:tcW w:w="1277"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E</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A/I/R</w:t>
            </w:r>
          </w:p>
        </w:tc>
      </w:tr>
      <w:tr>
        <w:trPr/>
        <w:tc>
          <w:tcPr>
            <w:tcW w:w="822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Strategies for raising standards of attendance, behaviour, attainment and achievement</w:t>
            </w:r>
          </w:p>
        </w:tc>
        <w:tc>
          <w:tcPr>
            <w:tcW w:w="1277"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E</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A/I/R</w:t>
            </w:r>
          </w:p>
        </w:tc>
      </w:tr>
      <w:tr>
        <w:trPr/>
        <w:tc>
          <w:tcPr>
            <w:tcW w:w="822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The principles and practice of effective self-evaluation including data analysis</w:t>
            </w:r>
          </w:p>
        </w:tc>
        <w:tc>
          <w:tcPr>
            <w:tcW w:w="1277"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D</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I/R</w:t>
            </w:r>
          </w:p>
        </w:tc>
      </w:tr>
      <w:tr>
        <w:trPr/>
        <w:tc>
          <w:tcPr>
            <w:tcW w:w="822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Strategies for working within a team</w:t>
            </w:r>
          </w:p>
        </w:tc>
        <w:tc>
          <w:tcPr>
            <w:tcW w:w="1277"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E</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I/R</w:t>
            </w:r>
          </w:p>
        </w:tc>
      </w:tr>
      <w:tr>
        <w:trPr/>
        <w:tc>
          <w:tcPr>
            <w:tcW w:w="822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Strategies for strengthening a school’s links with the wider community including outside agencies, parents, carers and parish</w:t>
            </w:r>
          </w:p>
        </w:tc>
        <w:tc>
          <w:tcPr>
            <w:tcW w:w="1277"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D</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A/I/R</w:t>
            </w:r>
          </w:p>
        </w:tc>
      </w:tr>
      <w:tr>
        <w:trPr/>
        <w:tc>
          <w:tcPr>
            <w:tcW w:w="822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Detailed knowledge of relevant legislation, especially with regards to Safeguarding</w:t>
            </w:r>
          </w:p>
        </w:tc>
        <w:tc>
          <w:tcPr>
            <w:tcW w:w="1277"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D</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I/R</w:t>
            </w:r>
          </w:p>
        </w:tc>
      </w:tr>
      <w:tr>
        <w:trPr/>
        <w:tc>
          <w:tcPr>
            <w:tcW w:w="822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Understanding of the range of other services, partners and agencies which can support pupils, including: Educational Psychologists, CAMHS, Social Services.</w:t>
            </w:r>
          </w:p>
        </w:tc>
        <w:tc>
          <w:tcPr>
            <w:tcW w:w="1277"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D</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A/I/R</w:t>
            </w:r>
          </w:p>
        </w:tc>
      </w:tr>
    </w:tbl>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b/>
          <w:bCs/>
          <w:sz w:val="28"/>
          <w:szCs w:val="28"/>
        </w:rPr>
      </w:pPr>
      <w:r>
        <w:rPr>
          <w:rFonts w:cs="Calibri" w:ascii="Calibri" w:hAnsi="Calibri"/>
          <w:b/>
          <w:bCs/>
          <w:sz w:val="28"/>
          <w:szCs w:val="28"/>
        </w:rPr>
      </w:r>
    </w:p>
    <w:p>
      <w:pPr>
        <w:pStyle w:val="Normal"/>
        <w:rPr>
          <w:rFonts w:ascii="Calibri" w:hAnsi="Calibri" w:cs="Calibri"/>
          <w:b/>
          <w:bCs/>
          <w:sz w:val="28"/>
          <w:szCs w:val="28"/>
        </w:rPr>
      </w:pPr>
      <w:r>
        <w:rPr>
          <w:rFonts w:cs="Calibri" w:ascii="Calibri" w:hAnsi="Calibri"/>
          <w:b/>
          <w:bCs/>
          <w:sz w:val="28"/>
          <w:szCs w:val="28"/>
        </w:rPr>
        <w:t>[D]</w:t>
        <w:tab/>
        <w:t>Personal and Professional Skills, Qualities and Attributes</w:t>
      </w:r>
    </w:p>
    <w:p>
      <w:pPr>
        <w:pStyle w:val="Normal"/>
        <w:rPr>
          <w:rFonts w:ascii="Calibri" w:hAnsi="Calibri" w:cs="Calibri"/>
          <w:b/>
          <w:bCs/>
          <w:i/>
          <w:i/>
          <w:iCs/>
          <w:sz w:val="22"/>
          <w:szCs w:val="22"/>
        </w:rPr>
      </w:pPr>
      <w:r>
        <w:rPr>
          <w:rFonts w:cs="Calibri" w:ascii="Calibri" w:hAnsi="Calibri"/>
          <w:b/>
          <w:bCs/>
          <w:i/>
          <w:iCs/>
          <w:sz w:val="22"/>
          <w:szCs w:val="22"/>
        </w:rPr>
      </w:r>
    </w:p>
    <w:p>
      <w:pPr>
        <w:pStyle w:val="Normal"/>
        <w:rPr>
          <w:rFonts w:ascii="Calibri" w:hAnsi="Calibri" w:cs="Calibri"/>
          <w:b/>
          <w:bCs/>
          <w:i/>
          <w:i/>
          <w:iCs/>
          <w:sz w:val="22"/>
          <w:szCs w:val="22"/>
        </w:rPr>
      </w:pPr>
      <w:r>
        <w:rPr>
          <w:rFonts w:cs="Calibri" w:ascii="Calibri" w:hAnsi="Calibri"/>
          <w:b/>
          <w:bCs/>
          <w:i/>
          <w:iCs/>
          <w:sz w:val="22"/>
          <w:szCs w:val="22"/>
        </w:rPr>
        <w:t>Applicants should be able to provide evidence that they have the necessary qualities and attributes required by the post.  These qualities may be demonstrated in a letter of application, however, it is more likely that they will be more fully assessed during the interview process and from the references.  Within the context of a Catholic school applicants should be able to:</w:t>
      </w:r>
    </w:p>
    <w:p>
      <w:pPr>
        <w:pStyle w:val="Normal"/>
        <w:rPr>
          <w:rFonts w:ascii="Calibri" w:hAnsi="Calibri" w:cs="Calibri"/>
          <w:i/>
          <w:i/>
          <w:iCs/>
          <w:sz w:val="22"/>
          <w:szCs w:val="22"/>
        </w:rPr>
      </w:pPr>
      <w:r>
        <w:rPr>
          <w:rFonts w:cs="Calibri" w:ascii="Calibri" w:hAnsi="Calibri"/>
          <w:i/>
          <w:iCs/>
          <w:sz w:val="22"/>
          <w:szCs w:val="22"/>
        </w:rPr>
      </w:r>
    </w:p>
    <w:tbl>
      <w:tblPr>
        <w:tblW w:w="10632" w:type="dxa"/>
        <w:jc w:val="left"/>
        <w:tblInd w:w="-918" w:type="dxa"/>
        <w:tblLayout w:type="fixed"/>
        <w:tblCellMar>
          <w:top w:w="0" w:type="dxa"/>
          <w:left w:w="108" w:type="dxa"/>
          <w:bottom w:w="0" w:type="dxa"/>
          <w:right w:w="108" w:type="dxa"/>
        </w:tblCellMar>
      </w:tblPr>
      <w:tblGrid>
        <w:gridCol w:w="8221"/>
        <w:gridCol w:w="1277"/>
        <w:gridCol w:w="1134"/>
      </w:tblGrid>
      <w:tr>
        <w:trPr>
          <w:trHeight w:val="568" w:hRule="atLeast"/>
        </w:trPr>
        <w:tc>
          <w:tcPr>
            <w:tcW w:w="822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1277"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b/>
                <w:bCs/>
                <w:sz w:val="22"/>
                <w:szCs w:val="22"/>
              </w:rPr>
            </w:pPr>
            <w:r>
              <w:rPr>
                <w:rFonts w:cs="Calibri" w:ascii="Calibri" w:hAnsi="Calibri"/>
                <w:b/>
                <w:bCs/>
                <w:sz w:val="22"/>
                <w:szCs w:val="22"/>
              </w:rPr>
              <w:t>Essential or Desirable</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b/>
                <w:bCs/>
                <w:sz w:val="18"/>
                <w:szCs w:val="18"/>
              </w:rPr>
            </w:pPr>
            <w:r>
              <w:rPr>
                <w:rFonts w:cs="Calibri" w:ascii="Calibri" w:hAnsi="Calibri"/>
                <w:b/>
                <w:bCs/>
                <w:sz w:val="18"/>
                <w:szCs w:val="18"/>
              </w:rPr>
              <w:t>How/when measured?</w:t>
            </w:r>
          </w:p>
        </w:tc>
      </w:tr>
      <w:tr>
        <w:trPr>
          <w:trHeight w:val="281" w:hRule="atLeast"/>
        </w:trPr>
        <w:tc>
          <w:tcPr>
            <w:tcW w:w="822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Build and maintain effective relationships with all stakeholders</w:t>
            </w:r>
          </w:p>
        </w:tc>
        <w:tc>
          <w:tcPr>
            <w:tcW w:w="1277"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E</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I/R</w:t>
            </w:r>
          </w:p>
        </w:tc>
      </w:tr>
      <w:tr>
        <w:trPr>
          <w:trHeight w:val="281" w:hRule="atLeast"/>
        </w:trPr>
        <w:tc>
          <w:tcPr>
            <w:tcW w:w="822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Communicate promptly, effectively with parents/carers in relation to their child’s academic progress, development, behaviour and attendance</w:t>
            </w:r>
          </w:p>
        </w:tc>
        <w:tc>
          <w:tcPr>
            <w:tcW w:w="1277"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E</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A/I</w:t>
            </w:r>
          </w:p>
        </w:tc>
      </w:tr>
      <w:tr>
        <w:trPr>
          <w:trHeight w:val="281" w:hRule="atLeast"/>
        </w:trPr>
        <w:tc>
          <w:tcPr>
            <w:tcW w:w="822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Demonstrate passionate belief in the ability of every pupil to achieve</w:t>
            </w:r>
          </w:p>
        </w:tc>
        <w:tc>
          <w:tcPr>
            <w:tcW w:w="1277"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E</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A/I/R</w:t>
            </w:r>
          </w:p>
        </w:tc>
      </w:tr>
      <w:tr>
        <w:trPr>
          <w:trHeight w:val="281" w:hRule="atLeast"/>
        </w:trPr>
        <w:tc>
          <w:tcPr>
            <w:tcW w:w="822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Demonstrate commitment to community cohesion and social inclusion</w:t>
            </w:r>
          </w:p>
        </w:tc>
        <w:tc>
          <w:tcPr>
            <w:tcW w:w="1277"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E</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A/I/R</w:t>
            </w:r>
          </w:p>
        </w:tc>
      </w:tr>
      <w:tr>
        <w:trPr/>
        <w:tc>
          <w:tcPr>
            <w:tcW w:w="8221" w:type="dxa"/>
            <w:tcBorders>
              <w:left w:val="single" w:sz="4" w:space="0" w:color="000000"/>
            </w:tcBorders>
          </w:tcPr>
          <w:p>
            <w:pPr>
              <w:pStyle w:val="Normal"/>
              <w:rPr>
                <w:rFonts w:ascii="Calibri" w:hAnsi="Calibri" w:cs="Calibri"/>
                <w:sz w:val="22"/>
                <w:szCs w:val="22"/>
              </w:rPr>
            </w:pPr>
            <w:r>
              <w:rPr>
                <w:rFonts w:cs="Calibri" w:ascii="Calibri" w:hAnsi="Calibri"/>
                <w:sz w:val="22"/>
                <w:szCs w:val="22"/>
              </w:rPr>
              <w:t>Demonstrate personal enthusiasm and commitment to professional development</w:t>
            </w:r>
          </w:p>
        </w:tc>
        <w:tc>
          <w:tcPr>
            <w:tcW w:w="1277" w:type="dxa"/>
            <w:tcBorders/>
          </w:tcPr>
          <w:p>
            <w:pPr>
              <w:pStyle w:val="Normal"/>
              <w:jc w:val="center"/>
              <w:rPr>
                <w:rFonts w:ascii="Calibri" w:hAnsi="Calibri" w:cs="Calibri"/>
                <w:sz w:val="22"/>
                <w:szCs w:val="22"/>
              </w:rPr>
            </w:pPr>
            <w:r>
              <w:rPr>
                <w:rFonts w:cs="Calibri" w:ascii="Calibri" w:hAnsi="Calibri"/>
                <w:sz w:val="22"/>
                <w:szCs w:val="22"/>
              </w:rPr>
              <w:t>E</w:t>
            </w:r>
          </w:p>
        </w:tc>
        <w:tc>
          <w:tcPr>
            <w:tcW w:w="1134" w:type="dxa"/>
            <w:tcBorders>
              <w:right w:val="single" w:sz="4" w:space="0" w:color="000000"/>
            </w:tcBorders>
          </w:tcPr>
          <w:p>
            <w:pPr>
              <w:pStyle w:val="Normal"/>
              <w:jc w:val="center"/>
              <w:rPr>
                <w:rFonts w:ascii="Calibri" w:hAnsi="Calibri" w:cs="Calibri"/>
                <w:sz w:val="22"/>
                <w:szCs w:val="22"/>
              </w:rPr>
            </w:pPr>
            <w:r>
              <w:rPr>
                <w:rFonts w:cs="Calibri" w:ascii="Calibri" w:hAnsi="Calibri"/>
                <w:sz w:val="22"/>
                <w:szCs w:val="22"/>
              </w:rPr>
              <w:t>I/R</w:t>
            </w:r>
          </w:p>
        </w:tc>
      </w:tr>
      <w:tr>
        <w:trPr/>
        <w:tc>
          <w:tcPr>
            <w:tcW w:w="8221" w:type="dxa"/>
            <w:tcBorders>
              <w:left w:val="single" w:sz="4" w:space="0" w:color="000000"/>
            </w:tcBorders>
          </w:tcPr>
          <w:p>
            <w:pPr>
              <w:pStyle w:val="Normal"/>
              <w:rPr>
                <w:rFonts w:ascii="Calibri" w:hAnsi="Calibri" w:cs="Calibri"/>
                <w:sz w:val="22"/>
                <w:szCs w:val="22"/>
              </w:rPr>
            </w:pPr>
            <w:r>
              <w:rPr>
                <w:rFonts w:cs="Calibri" w:ascii="Calibri" w:hAnsi="Calibri"/>
                <w:sz w:val="22"/>
                <w:szCs w:val="22"/>
              </w:rPr>
              <w:t>Foster an open, fair and equitable culture</w:t>
            </w:r>
          </w:p>
        </w:tc>
        <w:tc>
          <w:tcPr>
            <w:tcW w:w="1277" w:type="dxa"/>
            <w:tcBorders/>
          </w:tcPr>
          <w:p>
            <w:pPr>
              <w:pStyle w:val="Normal"/>
              <w:jc w:val="center"/>
              <w:rPr>
                <w:rFonts w:ascii="Calibri" w:hAnsi="Calibri" w:cs="Calibri"/>
                <w:sz w:val="22"/>
                <w:szCs w:val="22"/>
              </w:rPr>
            </w:pPr>
            <w:r>
              <w:rPr>
                <w:rFonts w:cs="Calibri" w:ascii="Calibri" w:hAnsi="Calibri"/>
                <w:sz w:val="22"/>
                <w:szCs w:val="22"/>
              </w:rPr>
              <w:t>E</w:t>
            </w:r>
          </w:p>
        </w:tc>
        <w:tc>
          <w:tcPr>
            <w:tcW w:w="1134" w:type="dxa"/>
            <w:tcBorders>
              <w:right w:val="single" w:sz="4" w:space="0" w:color="000000"/>
            </w:tcBorders>
          </w:tcPr>
          <w:p>
            <w:pPr>
              <w:pStyle w:val="Normal"/>
              <w:jc w:val="center"/>
              <w:rPr>
                <w:rFonts w:ascii="Calibri" w:hAnsi="Calibri" w:cs="Calibri"/>
                <w:sz w:val="22"/>
                <w:szCs w:val="22"/>
              </w:rPr>
            </w:pPr>
            <w:r>
              <w:rPr>
                <w:rFonts w:cs="Calibri" w:ascii="Calibri" w:hAnsi="Calibri"/>
                <w:sz w:val="22"/>
                <w:szCs w:val="22"/>
              </w:rPr>
              <w:t>I/R</w:t>
            </w:r>
          </w:p>
        </w:tc>
      </w:tr>
      <w:tr>
        <w:trPr/>
        <w:tc>
          <w:tcPr>
            <w:tcW w:w="8221" w:type="dxa"/>
            <w:tcBorders>
              <w:left w:val="single" w:sz="4" w:space="0" w:color="000000"/>
            </w:tcBorders>
          </w:tcPr>
          <w:p>
            <w:pPr>
              <w:pStyle w:val="Normal"/>
              <w:rPr>
                <w:rFonts w:ascii="Calibri" w:hAnsi="Calibri" w:cs="Calibri"/>
                <w:sz w:val="22"/>
                <w:szCs w:val="22"/>
              </w:rPr>
            </w:pPr>
            <w:r>
              <w:rPr>
                <w:rFonts w:cs="Calibri" w:ascii="Calibri" w:hAnsi="Calibri"/>
                <w:sz w:val="22"/>
                <w:szCs w:val="22"/>
              </w:rPr>
              <w:t>Deal successfully with situations that may include conflict resolution</w:t>
            </w:r>
          </w:p>
        </w:tc>
        <w:tc>
          <w:tcPr>
            <w:tcW w:w="1277" w:type="dxa"/>
            <w:tcBorders/>
          </w:tcPr>
          <w:p>
            <w:pPr>
              <w:pStyle w:val="Normal"/>
              <w:jc w:val="center"/>
              <w:rPr>
                <w:rFonts w:ascii="Calibri" w:hAnsi="Calibri" w:cs="Calibri"/>
                <w:sz w:val="22"/>
                <w:szCs w:val="22"/>
              </w:rPr>
            </w:pPr>
            <w:r>
              <w:rPr>
                <w:rFonts w:cs="Calibri" w:ascii="Calibri" w:hAnsi="Calibri"/>
                <w:sz w:val="22"/>
                <w:szCs w:val="22"/>
              </w:rPr>
              <w:t>E</w:t>
            </w:r>
          </w:p>
        </w:tc>
        <w:tc>
          <w:tcPr>
            <w:tcW w:w="1134" w:type="dxa"/>
            <w:tcBorders>
              <w:right w:val="single" w:sz="4" w:space="0" w:color="000000"/>
            </w:tcBorders>
          </w:tcPr>
          <w:p>
            <w:pPr>
              <w:pStyle w:val="Normal"/>
              <w:jc w:val="center"/>
              <w:rPr>
                <w:rFonts w:ascii="Calibri" w:hAnsi="Calibri" w:cs="Calibri"/>
                <w:sz w:val="22"/>
                <w:szCs w:val="22"/>
              </w:rPr>
            </w:pPr>
            <w:r>
              <w:rPr>
                <w:rFonts w:cs="Calibri" w:ascii="Calibri" w:hAnsi="Calibri"/>
                <w:sz w:val="22"/>
                <w:szCs w:val="22"/>
              </w:rPr>
              <w:t>A/I/R</w:t>
            </w:r>
          </w:p>
        </w:tc>
      </w:tr>
      <w:tr>
        <w:trPr/>
        <w:tc>
          <w:tcPr>
            <w:tcW w:w="8221" w:type="dxa"/>
            <w:tcBorders>
              <w:left w:val="single" w:sz="4" w:space="0" w:color="000000"/>
            </w:tcBorders>
          </w:tcPr>
          <w:p>
            <w:pPr>
              <w:pStyle w:val="Normal"/>
              <w:rPr>
                <w:rFonts w:ascii="Calibri" w:hAnsi="Calibri" w:cs="Calibri"/>
                <w:sz w:val="22"/>
                <w:szCs w:val="22"/>
              </w:rPr>
            </w:pPr>
            <w:r>
              <w:rPr>
                <w:rFonts w:cs="Calibri" w:ascii="Calibri" w:hAnsi="Calibri"/>
                <w:sz w:val="22"/>
                <w:szCs w:val="22"/>
              </w:rPr>
              <w:t>Prioritise, plan and organise themselves</w:t>
            </w:r>
          </w:p>
        </w:tc>
        <w:tc>
          <w:tcPr>
            <w:tcW w:w="1277" w:type="dxa"/>
            <w:tcBorders/>
          </w:tcPr>
          <w:p>
            <w:pPr>
              <w:pStyle w:val="Normal"/>
              <w:jc w:val="center"/>
              <w:rPr>
                <w:rFonts w:ascii="Calibri" w:hAnsi="Calibri" w:cs="Calibri"/>
                <w:sz w:val="22"/>
                <w:szCs w:val="22"/>
              </w:rPr>
            </w:pPr>
            <w:r>
              <w:rPr>
                <w:rFonts w:cs="Calibri" w:ascii="Calibri" w:hAnsi="Calibri"/>
                <w:sz w:val="22"/>
                <w:szCs w:val="22"/>
              </w:rPr>
              <w:t>E</w:t>
            </w:r>
          </w:p>
        </w:tc>
        <w:tc>
          <w:tcPr>
            <w:tcW w:w="1134" w:type="dxa"/>
            <w:tcBorders>
              <w:right w:val="single" w:sz="4" w:space="0" w:color="000000"/>
            </w:tcBorders>
          </w:tcPr>
          <w:p>
            <w:pPr>
              <w:pStyle w:val="Normal"/>
              <w:jc w:val="center"/>
              <w:rPr>
                <w:rFonts w:ascii="Calibri" w:hAnsi="Calibri" w:cs="Calibri"/>
                <w:sz w:val="22"/>
                <w:szCs w:val="22"/>
              </w:rPr>
            </w:pPr>
            <w:r>
              <w:rPr>
                <w:rFonts w:cs="Calibri" w:ascii="Calibri" w:hAnsi="Calibri"/>
                <w:sz w:val="22"/>
                <w:szCs w:val="22"/>
              </w:rPr>
              <w:t>I/R</w:t>
            </w:r>
          </w:p>
        </w:tc>
      </w:tr>
      <w:tr>
        <w:trPr/>
        <w:tc>
          <w:tcPr>
            <w:tcW w:w="8221" w:type="dxa"/>
            <w:tcBorders>
              <w:left w:val="single" w:sz="4" w:space="0" w:color="000000"/>
            </w:tcBorders>
          </w:tcPr>
          <w:p>
            <w:pPr>
              <w:pStyle w:val="Normal"/>
              <w:rPr>
                <w:rFonts w:ascii="Calibri" w:hAnsi="Calibri" w:cs="Calibri"/>
                <w:sz w:val="22"/>
                <w:szCs w:val="22"/>
              </w:rPr>
            </w:pPr>
            <w:r>
              <w:rPr>
                <w:rFonts w:cs="Calibri" w:ascii="Calibri" w:hAnsi="Calibri"/>
                <w:sz w:val="22"/>
                <w:szCs w:val="22"/>
              </w:rPr>
              <w:t>Think creatively to anticipate and solve problems</w:t>
            </w:r>
          </w:p>
        </w:tc>
        <w:tc>
          <w:tcPr>
            <w:tcW w:w="1277" w:type="dxa"/>
            <w:tcBorders/>
          </w:tcPr>
          <w:p>
            <w:pPr>
              <w:pStyle w:val="Normal"/>
              <w:jc w:val="center"/>
              <w:rPr>
                <w:rFonts w:ascii="Calibri" w:hAnsi="Calibri" w:cs="Calibri"/>
                <w:sz w:val="22"/>
                <w:szCs w:val="22"/>
              </w:rPr>
            </w:pPr>
            <w:r>
              <w:rPr>
                <w:rFonts w:cs="Calibri" w:ascii="Calibri" w:hAnsi="Calibri"/>
                <w:sz w:val="22"/>
                <w:szCs w:val="22"/>
              </w:rPr>
              <w:t>E</w:t>
            </w:r>
          </w:p>
        </w:tc>
        <w:tc>
          <w:tcPr>
            <w:tcW w:w="1134" w:type="dxa"/>
            <w:tcBorders>
              <w:right w:val="single" w:sz="4" w:space="0" w:color="000000"/>
            </w:tcBorders>
          </w:tcPr>
          <w:p>
            <w:pPr>
              <w:pStyle w:val="Normal"/>
              <w:jc w:val="center"/>
              <w:rPr>
                <w:rFonts w:ascii="Calibri" w:hAnsi="Calibri" w:cs="Calibri"/>
                <w:sz w:val="22"/>
                <w:szCs w:val="22"/>
              </w:rPr>
            </w:pPr>
            <w:r>
              <w:rPr>
                <w:rFonts w:cs="Calibri" w:ascii="Calibri" w:hAnsi="Calibri"/>
                <w:sz w:val="22"/>
                <w:szCs w:val="22"/>
              </w:rPr>
              <w:t>A/I/R</w:t>
            </w:r>
          </w:p>
        </w:tc>
      </w:tr>
      <w:tr>
        <w:trPr/>
        <w:tc>
          <w:tcPr>
            <w:tcW w:w="8221" w:type="dxa"/>
            <w:tcBorders>
              <w:left w:val="single" w:sz="4" w:space="0" w:color="000000"/>
            </w:tcBorders>
          </w:tcPr>
          <w:p>
            <w:pPr>
              <w:pStyle w:val="Normal"/>
              <w:rPr>
                <w:rFonts w:ascii="Calibri" w:hAnsi="Calibri" w:cs="Calibri"/>
                <w:sz w:val="22"/>
                <w:szCs w:val="22"/>
              </w:rPr>
            </w:pPr>
            <w:r>
              <w:rPr>
                <w:rFonts w:cs="Calibri" w:ascii="Calibri" w:hAnsi="Calibri"/>
                <w:sz w:val="22"/>
                <w:szCs w:val="22"/>
              </w:rPr>
              <w:t>Listen to and reflect on feedback</w:t>
            </w:r>
          </w:p>
        </w:tc>
        <w:tc>
          <w:tcPr>
            <w:tcW w:w="1277" w:type="dxa"/>
            <w:tcBorders/>
          </w:tcPr>
          <w:p>
            <w:pPr>
              <w:pStyle w:val="Normal"/>
              <w:jc w:val="center"/>
              <w:rPr>
                <w:rFonts w:ascii="Calibri" w:hAnsi="Calibri" w:cs="Calibri"/>
                <w:sz w:val="22"/>
                <w:szCs w:val="22"/>
              </w:rPr>
            </w:pPr>
            <w:r>
              <w:rPr>
                <w:rFonts w:cs="Calibri" w:ascii="Calibri" w:hAnsi="Calibri"/>
                <w:sz w:val="22"/>
                <w:szCs w:val="22"/>
              </w:rPr>
              <w:t>E</w:t>
            </w:r>
          </w:p>
        </w:tc>
        <w:tc>
          <w:tcPr>
            <w:tcW w:w="1134" w:type="dxa"/>
            <w:tcBorders>
              <w:right w:val="single" w:sz="4" w:space="0" w:color="000000"/>
            </w:tcBorders>
          </w:tcPr>
          <w:p>
            <w:pPr>
              <w:pStyle w:val="Normal"/>
              <w:jc w:val="center"/>
              <w:rPr>
                <w:rFonts w:ascii="Calibri" w:hAnsi="Calibri" w:cs="Calibri"/>
                <w:sz w:val="22"/>
                <w:szCs w:val="22"/>
              </w:rPr>
            </w:pPr>
            <w:r>
              <w:rPr>
                <w:rFonts w:cs="Calibri" w:ascii="Calibri" w:hAnsi="Calibri"/>
                <w:sz w:val="22"/>
                <w:szCs w:val="22"/>
              </w:rPr>
              <w:t>I/R</w:t>
            </w:r>
          </w:p>
        </w:tc>
      </w:tr>
      <w:tr>
        <w:trPr/>
        <w:tc>
          <w:tcPr>
            <w:tcW w:w="8221" w:type="dxa"/>
            <w:tcBorders>
              <w:left w:val="single" w:sz="4" w:space="0" w:color="000000"/>
            </w:tcBorders>
          </w:tcPr>
          <w:p>
            <w:pPr>
              <w:pStyle w:val="Normal"/>
              <w:rPr>
                <w:rFonts w:ascii="Calibri" w:hAnsi="Calibri" w:cs="Calibri"/>
                <w:sz w:val="22"/>
                <w:szCs w:val="22"/>
              </w:rPr>
            </w:pPr>
            <w:r>
              <w:rPr>
                <w:rFonts w:cs="Calibri" w:ascii="Calibri" w:hAnsi="Calibri"/>
                <w:sz w:val="22"/>
                <w:szCs w:val="22"/>
              </w:rPr>
              <w:t>Contribute to effective teamwork</w:t>
            </w:r>
          </w:p>
        </w:tc>
        <w:tc>
          <w:tcPr>
            <w:tcW w:w="1277" w:type="dxa"/>
            <w:tcBorders/>
          </w:tcPr>
          <w:p>
            <w:pPr>
              <w:pStyle w:val="Normal"/>
              <w:jc w:val="center"/>
              <w:rPr>
                <w:rFonts w:ascii="Calibri" w:hAnsi="Calibri" w:cs="Calibri"/>
                <w:sz w:val="22"/>
                <w:szCs w:val="22"/>
              </w:rPr>
            </w:pPr>
            <w:r>
              <w:rPr>
                <w:rFonts w:cs="Calibri" w:ascii="Calibri" w:hAnsi="Calibri"/>
                <w:sz w:val="22"/>
                <w:szCs w:val="22"/>
              </w:rPr>
              <w:t>E</w:t>
            </w:r>
          </w:p>
        </w:tc>
        <w:tc>
          <w:tcPr>
            <w:tcW w:w="1134" w:type="dxa"/>
            <w:tcBorders>
              <w:right w:val="single" w:sz="4" w:space="0" w:color="000000"/>
            </w:tcBorders>
          </w:tcPr>
          <w:p>
            <w:pPr>
              <w:pStyle w:val="Normal"/>
              <w:jc w:val="center"/>
              <w:rPr>
                <w:rFonts w:ascii="Calibri" w:hAnsi="Calibri" w:cs="Calibri"/>
                <w:sz w:val="22"/>
                <w:szCs w:val="22"/>
              </w:rPr>
            </w:pPr>
            <w:r>
              <w:rPr>
                <w:rFonts w:cs="Calibri" w:ascii="Calibri" w:hAnsi="Calibri"/>
                <w:sz w:val="22"/>
                <w:szCs w:val="22"/>
              </w:rPr>
              <w:t>I/R</w:t>
            </w:r>
          </w:p>
        </w:tc>
      </w:tr>
      <w:tr>
        <w:trPr/>
        <w:tc>
          <w:tcPr>
            <w:tcW w:w="8221" w:type="dxa"/>
            <w:tcBorders>
              <w:left w:val="single" w:sz="4" w:space="0" w:color="000000"/>
            </w:tcBorders>
          </w:tcPr>
          <w:p>
            <w:pPr>
              <w:pStyle w:val="Normal"/>
              <w:rPr>
                <w:rFonts w:ascii="Calibri" w:hAnsi="Calibri" w:cs="Calibri"/>
                <w:sz w:val="22"/>
                <w:szCs w:val="22"/>
              </w:rPr>
            </w:pPr>
            <w:r>
              <w:rPr>
                <w:rFonts w:cs="Calibri" w:ascii="Calibri" w:hAnsi="Calibri"/>
                <w:sz w:val="22"/>
                <w:szCs w:val="22"/>
              </w:rPr>
              <w:t>Demonstrate an ability to communicate to a range of audiences and in a range of media.</w:t>
            </w:r>
          </w:p>
        </w:tc>
        <w:tc>
          <w:tcPr>
            <w:tcW w:w="1277" w:type="dxa"/>
            <w:tcBorders/>
          </w:tcPr>
          <w:p>
            <w:pPr>
              <w:pStyle w:val="Normal"/>
              <w:jc w:val="center"/>
              <w:rPr>
                <w:rFonts w:ascii="Calibri" w:hAnsi="Calibri" w:cs="Calibri"/>
                <w:sz w:val="22"/>
                <w:szCs w:val="22"/>
              </w:rPr>
            </w:pPr>
            <w:r>
              <w:rPr>
                <w:rFonts w:cs="Calibri" w:ascii="Calibri" w:hAnsi="Calibri"/>
                <w:sz w:val="22"/>
                <w:szCs w:val="22"/>
              </w:rPr>
              <w:t>E</w:t>
            </w:r>
          </w:p>
        </w:tc>
        <w:tc>
          <w:tcPr>
            <w:tcW w:w="1134" w:type="dxa"/>
            <w:tcBorders>
              <w:right w:val="single" w:sz="4" w:space="0" w:color="000000"/>
            </w:tcBorders>
          </w:tcPr>
          <w:p>
            <w:pPr>
              <w:pStyle w:val="Normal"/>
              <w:jc w:val="center"/>
              <w:rPr>
                <w:rFonts w:ascii="Calibri" w:hAnsi="Calibri" w:cs="Calibri"/>
                <w:sz w:val="22"/>
                <w:szCs w:val="22"/>
              </w:rPr>
            </w:pPr>
            <w:r>
              <w:rPr>
                <w:rFonts w:cs="Calibri" w:ascii="Calibri" w:hAnsi="Calibri"/>
                <w:sz w:val="22"/>
                <w:szCs w:val="22"/>
              </w:rPr>
              <w:t>I/R</w:t>
            </w:r>
          </w:p>
        </w:tc>
      </w:tr>
      <w:tr>
        <w:trPr/>
        <w:tc>
          <w:tcPr>
            <w:tcW w:w="8221" w:type="dxa"/>
            <w:tcBorders>
              <w:left w:val="single" w:sz="4" w:space="0" w:color="000000"/>
            </w:tcBorders>
          </w:tcPr>
          <w:p>
            <w:pPr>
              <w:pStyle w:val="Normal"/>
              <w:rPr>
                <w:rFonts w:ascii="Calibri" w:hAnsi="Calibri" w:cs="Calibri"/>
                <w:sz w:val="22"/>
                <w:szCs w:val="22"/>
              </w:rPr>
            </w:pPr>
            <w:r>
              <w:rPr>
                <w:rFonts w:cs="Calibri" w:ascii="Calibri" w:hAnsi="Calibri"/>
                <w:sz w:val="22"/>
                <w:szCs w:val="22"/>
              </w:rPr>
              <w:t>Demonstrate high expectations and act as a role model</w:t>
            </w:r>
          </w:p>
        </w:tc>
        <w:tc>
          <w:tcPr>
            <w:tcW w:w="1277" w:type="dxa"/>
            <w:tcBorders/>
          </w:tcPr>
          <w:p>
            <w:pPr>
              <w:pStyle w:val="Normal"/>
              <w:jc w:val="center"/>
              <w:rPr>
                <w:rFonts w:ascii="Calibri" w:hAnsi="Calibri" w:cs="Calibri"/>
                <w:sz w:val="22"/>
                <w:szCs w:val="22"/>
              </w:rPr>
            </w:pPr>
            <w:r>
              <w:rPr>
                <w:rFonts w:cs="Calibri" w:ascii="Calibri" w:hAnsi="Calibri"/>
                <w:sz w:val="22"/>
                <w:szCs w:val="22"/>
              </w:rPr>
              <w:t>E</w:t>
            </w:r>
          </w:p>
        </w:tc>
        <w:tc>
          <w:tcPr>
            <w:tcW w:w="1134" w:type="dxa"/>
            <w:tcBorders>
              <w:right w:val="single" w:sz="4" w:space="0" w:color="000000"/>
            </w:tcBorders>
          </w:tcPr>
          <w:p>
            <w:pPr>
              <w:pStyle w:val="Normal"/>
              <w:jc w:val="center"/>
              <w:rPr>
                <w:rFonts w:ascii="Calibri" w:hAnsi="Calibri" w:cs="Calibri"/>
                <w:sz w:val="22"/>
                <w:szCs w:val="22"/>
              </w:rPr>
            </w:pPr>
            <w:r>
              <w:rPr>
                <w:rFonts w:cs="Calibri" w:ascii="Calibri" w:hAnsi="Calibri"/>
                <w:sz w:val="22"/>
                <w:szCs w:val="22"/>
              </w:rPr>
              <w:t>I/R</w:t>
            </w:r>
          </w:p>
        </w:tc>
      </w:tr>
      <w:tr>
        <w:trPr/>
        <w:tc>
          <w:tcPr>
            <w:tcW w:w="8221" w:type="dxa"/>
            <w:tcBorders>
              <w:left w:val="single" w:sz="4" w:space="0" w:color="000000"/>
            </w:tcBorders>
          </w:tcPr>
          <w:p>
            <w:pPr>
              <w:pStyle w:val="Normal"/>
              <w:rPr>
                <w:rFonts w:ascii="Calibri" w:hAnsi="Calibri" w:cs="Calibri"/>
                <w:sz w:val="22"/>
                <w:szCs w:val="22"/>
              </w:rPr>
            </w:pPr>
            <w:r>
              <w:rPr>
                <w:rFonts w:cs="Calibri" w:ascii="Calibri" w:hAnsi="Calibri"/>
                <w:sz w:val="22"/>
                <w:szCs w:val="22"/>
              </w:rPr>
              <w:t>Demonstrate effective organisational skills and an ability to work under pressure and meet deadlines</w:t>
            </w:r>
          </w:p>
        </w:tc>
        <w:tc>
          <w:tcPr>
            <w:tcW w:w="1277" w:type="dxa"/>
            <w:tcBorders/>
          </w:tcPr>
          <w:p>
            <w:pPr>
              <w:pStyle w:val="Normal"/>
              <w:jc w:val="center"/>
              <w:rPr>
                <w:rFonts w:ascii="Calibri" w:hAnsi="Calibri" w:cs="Calibri"/>
                <w:sz w:val="22"/>
                <w:szCs w:val="22"/>
              </w:rPr>
            </w:pPr>
            <w:r>
              <w:rPr>
                <w:rFonts w:cs="Calibri" w:ascii="Calibri" w:hAnsi="Calibri"/>
                <w:sz w:val="22"/>
                <w:szCs w:val="22"/>
              </w:rPr>
              <w:t>E</w:t>
            </w:r>
          </w:p>
        </w:tc>
        <w:tc>
          <w:tcPr>
            <w:tcW w:w="1134" w:type="dxa"/>
            <w:tcBorders>
              <w:right w:val="single" w:sz="4" w:space="0" w:color="000000"/>
            </w:tcBorders>
          </w:tcPr>
          <w:p>
            <w:pPr>
              <w:pStyle w:val="Normal"/>
              <w:jc w:val="center"/>
              <w:rPr>
                <w:rFonts w:ascii="Calibri" w:hAnsi="Calibri" w:cs="Calibri"/>
                <w:sz w:val="22"/>
                <w:szCs w:val="22"/>
              </w:rPr>
            </w:pPr>
            <w:r>
              <w:rPr>
                <w:rFonts w:cs="Calibri" w:ascii="Calibri" w:hAnsi="Calibri"/>
                <w:sz w:val="22"/>
                <w:szCs w:val="22"/>
              </w:rPr>
              <w:t>A/I/R</w:t>
            </w:r>
          </w:p>
        </w:tc>
      </w:tr>
      <w:tr>
        <w:trPr/>
        <w:tc>
          <w:tcPr>
            <w:tcW w:w="8221" w:type="dxa"/>
            <w:tcBorders>
              <w:left w:val="single" w:sz="4" w:space="0" w:color="000000"/>
            </w:tcBorders>
          </w:tcPr>
          <w:p>
            <w:pPr>
              <w:pStyle w:val="Normal"/>
              <w:rPr>
                <w:rFonts w:ascii="Calibri" w:hAnsi="Calibri" w:cs="Calibri"/>
                <w:sz w:val="22"/>
                <w:szCs w:val="22"/>
              </w:rPr>
            </w:pPr>
            <w:r>
              <w:rPr>
                <w:rFonts w:cs="Calibri" w:ascii="Calibri" w:hAnsi="Calibri"/>
                <w:sz w:val="22"/>
                <w:szCs w:val="22"/>
              </w:rPr>
              <w:t>Effective management of information, including meetings and record keeping.</w:t>
            </w:r>
          </w:p>
        </w:tc>
        <w:tc>
          <w:tcPr>
            <w:tcW w:w="1277" w:type="dxa"/>
            <w:tcBorders/>
          </w:tcPr>
          <w:p>
            <w:pPr>
              <w:pStyle w:val="Normal"/>
              <w:jc w:val="center"/>
              <w:rPr>
                <w:rFonts w:ascii="Calibri" w:hAnsi="Calibri" w:cs="Calibri"/>
                <w:sz w:val="22"/>
                <w:szCs w:val="22"/>
              </w:rPr>
            </w:pPr>
            <w:r>
              <w:rPr>
                <w:rFonts w:cs="Calibri" w:ascii="Calibri" w:hAnsi="Calibri"/>
                <w:sz w:val="22"/>
                <w:szCs w:val="22"/>
              </w:rPr>
              <w:t>E</w:t>
            </w:r>
          </w:p>
        </w:tc>
        <w:tc>
          <w:tcPr>
            <w:tcW w:w="1134" w:type="dxa"/>
            <w:tcBorders>
              <w:right w:val="single" w:sz="4" w:space="0" w:color="000000"/>
            </w:tcBorders>
          </w:tcPr>
          <w:p>
            <w:pPr>
              <w:pStyle w:val="Normal"/>
              <w:jc w:val="center"/>
              <w:rPr>
                <w:rFonts w:ascii="Calibri" w:hAnsi="Calibri" w:cs="Calibri"/>
                <w:sz w:val="22"/>
                <w:szCs w:val="22"/>
              </w:rPr>
            </w:pPr>
            <w:r>
              <w:rPr>
                <w:rFonts w:cs="Calibri" w:ascii="Calibri" w:hAnsi="Calibri"/>
                <w:sz w:val="22"/>
                <w:szCs w:val="22"/>
              </w:rPr>
              <w:t>A/I/R</w:t>
            </w:r>
          </w:p>
        </w:tc>
      </w:tr>
      <w:tr>
        <w:trPr/>
        <w:tc>
          <w:tcPr>
            <w:tcW w:w="8221" w:type="dxa"/>
            <w:tcBorders>
              <w:left w:val="single" w:sz="4" w:space="0" w:color="000000"/>
              <w:bottom w:val="single" w:sz="4" w:space="0" w:color="000000"/>
            </w:tcBorders>
          </w:tcPr>
          <w:p>
            <w:pPr>
              <w:pStyle w:val="Normal"/>
              <w:rPr>
                <w:rFonts w:ascii="Calibri" w:hAnsi="Calibri" w:cs="Calibri"/>
                <w:sz w:val="22"/>
                <w:szCs w:val="22"/>
              </w:rPr>
            </w:pPr>
            <w:r>
              <w:rPr>
                <w:rFonts w:cs="Calibri" w:ascii="Calibri" w:hAnsi="Calibri"/>
                <w:sz w:val="22"/>
                <w:szCs w:val="22"/>
              </w:rPr>
              <w:t>Demonstrate drive, determination and resilience</w:t>
            </w:r>
          </w:p>
        </w:tc>
        <w:tc>
          <w:tcPr>
            <w:tcW w:w="1277" w:type="dxa"/>
            <w:tcBorders>
              <w:bottom w:val="single" w:sz="4" w:space="0" w:color="000000"/>
            </w:tcBorders>
          </w:tcPr>
          <w:p>
            <w:pPr>
              <w:pStyle w:val="Normal"/>
              <w:jc w:val="center"/>
              <w:rPr>
                <w:rFonts w:ascii="Calibri" w:hAnsi="Calibri" w:cs="Calibri"/>
                <w:sz w:val="22"/>
                <w:szCs w:val="22"/>
              </w:rPr>
            </w:pPr>
            <w:r>
              <w:rPr>
                <w:rFonts w:cs="Calibri" w:ascii="Calibri" w:hAnsi="Calibri"/>
                <w:sz w:val="22"/>
                <w:szCs w:val="22"/>
              </w:rPr>
              <w:t>E</w:t>
            </w:r>
          </w:p>
        </w:tc>
        <w:tc>
          <w:tcPr>
            <w:tcW w:w="1134" w:type="dxa"/>
            <w:tcBorders>
              <w:bottom w:val="single" w:sz="4" w:space="0" w:color="000000"/>
              <w:right w:val="single" w:sz="4" w:space="0" w:color="000000"/>
            </w:tcBorders>
          </w:tcPr>
          <w:p>
            <w:pPr>
              <w:pStyle w:val="Normal"/>
              <w:jc w:val="center"/>
              <w:rPr>
                <w:rFonts w:ascii="Calibri" w:hAnsi="Calibri" w:cs="Calibri"/>
                <w:sz w:val="22"/>
                <w:szCs w:val="22"/>
              </w:rPr>
            </w:pPr>
            <w:r>
              <w:rPr>
                <w:rFonts w:cs="Calibri" w:ascii="Calibri" w:hAnsi="Calibri"/>
                <w:sz w:val="22"/>
                <w:szCs w:val="22"/>
              </w:rPr>
              <w:t>I/R</w:t>
            </w:r>
          </w:p>
        </w:tc>
      </w:tr>
    </w:tbl>
    <w:p>
      <w:pPr>
        <w:pStyle w:val="Normal"/>
        <w:rPr>
          <w:rFonts w:ascii="Calibri" w:hAnsi="Calibri" w:cs="Calibri"/>
          <w:b/>
          <w:bCs/>
          <w:sz w:val="22"/>
          <w:szCs w:val="22"/>
        </w:rPr>
      </w:pPr>
      <w:r>
        <w:rPr>
          <w:rFonts w:cs="Calibri" w:ascii="Calibri" w:hAnsi="Calibri"/>
          <w:b/>
          <w:bCs/>
          <w:sz w:val="22"/>
          <w:szCs w:val="22"/>
        </w:rPr>
      </w:r>
    </w:p>
    <w:p>
      <w:pPr>
        <w:pStyle w:val="Normal"/>
        <w:rPr>
          <w:rFonts w:ascii="Calibri" w:hAnsi="Calibri" w:cs="Calibri"/>
          <w:b/>
          <w:bCs/>
          <w:sz w:val="22"/>
          <w:szCs w:val="22"/>
        </w:rPr>
      </w:pPr>
      <w:r>
        <w:rPr>
          <w:rFonts w:cs="Calibri" w:ascii="Calibri" w:hAnsi="Calibri"/>
          <w:b/>
          <w:bCs/>
          <w:sz w:val="22"/>
          <w:szCs w:val="22"/>
        </w:rPr>
      </w:r>
    </w:p>
    <w:p>
      <w:pPr>
        <w:pStyle w:val="Normal"/>
        <w:rPr>
          <w:rFonts w:ascii="Calibri" w:hAnsi="Calibri" w:cs="Calibri"/>
          <w:b/>
          <w:bCs/>
          <w:sz w:val="22"/>
          <w:szCs w:val="22"/>
        </w:rPr>
      </w:pPr>
      <w:r>
        <w:rPr>
          <w:rFonts w:cs="Calibri" w:ascii="Calibri" w:hAnsi="Calibri"/>
          <w:b/>
          <w:bCs/>
          <w:sz w:val="22"/>
          <w:szCs w:val="22"/>
        </w:rPr>
      </w:r>
    </w:p>
    <w:p>
      <w:pPr>
        <w:pStyle w:val="Normal"/>
        <w:rPr>
          <w:rFonts w:ascii="Calibri" w:hAnsi="Calibri" w:cs="Calibri"/>
          <w:b/>
          <w:bCs/>
          <w:sz w:val="22"/>
          <w:szCs w:val="22"/>
        </w:rPr>
      </w:pPr>
      <w:r>
        <w:rPr>
          <w:rFonts w:cs="Calibri" w:ascii="Calibri" w:hAnsi="Calibri"/>
          <w:b/>
          <w:bCs/>
          <w:sz w:val="22"/>
          <w:szCs w:val="22"/>
        </w:rPr>
        <w:t>[E]</w:t>
        <w:tab/>
        <w:t>Application Form and Letter</w:t>
      </w:r>
    </w:p>
    <w:p>
      <w:pPr>
        <w:pStyle w:val="Normal"/>
        <w:rPr/>
      </w:pPr>
      <w:r>
        <w:rPr>
          <w:rFonts w:cs="Calibri" w:ascii="Calibri" w:hAnsi="Calibri"/>
          <w:i/>
          <w:iCs/>
          <w:sz w:val="22"/>
          <w:szCs w:val="22"/>
        </w:rPr>
        <w:t xml:space="preserve">The appropriate application form should be </w:t>
      </w:r>
      <w:r>
        <w:rPr>
          <w:rFonts w:cs="Calibri" w:ascii="Calibri" w:hAnsi="Calibri"/>
          <w:b/>
          <w:bCs/>
          <w:i/>
          <w:iCs/>
          <w:sz w:val="22"/>
          <w:szCs w:val="22"/>
        </w:rPr>
        <w:t>fully completed</w:t>
      </w:r>
      <w:r>
        <w:rPr>
          <w:rFonts w:cs="Calibri" w:ascii="Calibri" w:hAnsi="Calibri"/>
          <w:i/>
          <w:iCs/>
          <w:sz w:val="22"/>
          <w:szCs w:val="22"/>
        </w:rPr>
        <w:t xml:space="preserve"> and legible.  The letter should be clear, concise, no more than 2 sides of A4 in size 12 font and related to the specifics of the post identified as ‘A’ above.</w:t>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b/>
          <w:bCs/>
          <w:sz w:val="22"/>
          <w:szCs w:val="22"/>
        </w:rPr>
      </w:pPr>
      <w:r>
        <w:rPr>
          <w:rFonts w:cs="Calibri" w:ascii="Calibri" w:hAnsi="Calibri"/>
          <w:b/>
          <w:bCs/>
          <w:sz w:val="22"/>
          <w:szCs w:val="22"/>
        </w:rPr>
      </w:r>
    </w:p>
    <w:p>
      <w:pPr>
        <w:pStyle w:val="Normal"/>
        <w:rPr>
          <w:rFonts w:ascii="Calibri" w:hAnsi="Calibri" w:cs="Calibri"/>
          <w:b/>
          <w:bCs/>
          <w:sz w:val="22"/>
          <w:szCs w:val="22"/>
        </w:rPr>
      </w:pPr>
      <w:r>
        <w:rPr>
          <w:rFonts w:cs="Calibri" w:ascii="Calibri" w:hAnsi="Calibri"/>
          <w:b/>
          <w:bCs/>
          <w:sz w:val="22"/>
          <w:szCs w:val="22"/>
        </w:rPr>
        <w:t>[F]</w:t>
        <w:tab/>
        <w:t>Confidential References and Reports</w:t>
      </w:r>
    </w:p>
    <w:p>
      <w:pPr>
        <w:pStyle w:val="Normal"/>
        <w:rPr>
          <w:rFonts w:ascii="Calibri" w:hAnsi="Calibri" w:cs="Calibri"/>
          <w:b/>
          <w:bCs/>
          <w:sz w:val="22"/>
          <w:szCs w:val="22"/>
        </w:rPr>
      </w:pPr>
      <w:r>
        <w:rPr>
          <w:rFonts w:cs="Calibri" w:ascii="Calibri" w:hAnsi="Calibri"/>
          <w:b/>
          <w:bCs/>
          <w:sz w:val="22"/>
          <w:szCs w:val="22"/>
        </w:rPr>
      </w:r>
    </w:p>
    <w:p>
      <w:pPr>
        <w:pStyle w:val="Normal"/>
        <w:rPr>
          <w:rFonts w:ascii="Calibri" w:hAnsi="Calibri" w:cs="Calibri"/>
          <w:i/>
          <w:i/>
          <w:iCs/>
          <w:sz w:val="22"/>
          <w:szCs w:val="22"/>
        </w:rPr>
      </w:pPr>
      <w:r>
        <w:rPr>
          <w:rFonts w:cs="Calibri" w:ascii="Calibri" w:hAnsi="Calibri"/>
          <w:i/>
          <w:iCs/>
          <w:sz w:val="22"/>
          <w:szCs w:val="22"/>
        </w:rPr>
        <w:t>Up to three referees should be nominated.</w:t>
      </w:r>
    </w:p>
    <w:p>
      <w:pPr>
        <w:pStyle w:val="Normal"/>
        <w:rPr>
          <w:rFonts w:ascii="Calibri" w:hAnsi="Calibri" w:cs="Calibri"/>
          <w:i/>
          <w:i/>
          <w:iCs/>
          <w:sz w:val="22"/>
          <w:szCs w:val="22"/>
        </w:rPr>
      </w:pPr>
      <w:r>
        <w:rPr>
          <w:rFonts w:cs="Calibri" w:ascii="Calibri" w:hAnsi="Calibri"/>
          <w:i/>
          <w:iCs/>
          <w:sz w:val="22"/>
          <w:szCs w:val="22"/>
        </w:rPr>
      </w:r>
    </w:p>
    <w:p>
      <w:pPr>
        <w:pStyle w:val="Normal"/>
        <w:rPr>
          <w:rFonts w:ascii="Calibri" w:hAnsi="Calibri" w:cs="Calibri"/>
          <w:i/>
          <w:i/>
          <w:iCs/>
          <w:sz w:val="22"/>
          <w:szCs w:val="22"/>
        </w:rPr>
      </w:pPr>
      <w:r>
        <w:rPr>
          <w:rFonts w:cs="Calibri" w:ascii="Calibri" w:hAnsi="Calibri"/>
          <w:i/>
          <w:iCs/>
          <w:sz w:val="22"/>
          <w:szCs w:val="22"/>
        </w:rPr>
        <w:t>Only written references and reports should be provided and these should include a strong level of support for relevant professional and personal knowledge, skills and abilities referred to above.  They should also provide:</w:t>
      </w:r>
    </w:p>
    <w:p>
      <w:pPr>
        <w:pStyle w:val="Normal"/>
        <w:rPr>
          <w:rFonts w:ascii="Calibri" w:hAnsi="Calibri" w:cs="Calibri"/>
          <w:b/>
          <w:bCs/>
          <w:sz w:val="22"/>
          <w:szCs w:val="22"/>
        </w:rPr>
      </w:pPr>
      <w:r>
        <w:rPr>
          <w:rFonts w:cs="Calibri" w:ascii="Calibri" w:hAnsi="Calibri"/>
          <w:b/>
          <w:bCs/>
          <w:sz w:val="22"/>
          <w:szCs w:val="22"/>
        </w:rPr>
      </w:r>
    </w:p>
    <w:tbl>
      <w:tblPr>
        <w:tblW w:w="9711" w:type="dxa"/>
        <w:jc w:val="left"/>
        <w:tblInd w:w="2" w:type="dxa"/>
        <w:tblLayout w:type="fixed"/>
        <w:tblCellMar>
          <w:top w:w="0" w:type="dxa"/>
          <w:left w:w="108" w:type="dxa"/>
          <w:bottom w:w="0" w:type="dxa"/>
          <w:right w:w="108" w:type="dxa"/>
        </w:tblCellMar>
      </w:tblPr>
      <w:tblGrid>
        <w:gridCol w:w="9038"/>
        <w:gridCol w:w="673"/>
      </w:tblGrid>
      <w:tr>
        <w:trPr/>
        <w:tc>
          <w:tcPr>
            <w:tcW w:w="9711" w:type="dxa"/>
            <w:gridSpan w:val="2"/>
            <w:tcBorders>
              <w:bottom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c>
          <w:tcPr>
            <w:tcW w:w="9038"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A positive and supportive faith reference from a priest where the applicant regularly worships.</w:t>
            </w:r>
          </w:p>
        </w:tc>
        <w:tc>
          <w:tcPr>
            <w:tcW w:w="673"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D</w:t>
            </w:r>
          </w:p>
        </w:tc>
      </w:tr>
      <w:tr>
        <w:trPr/>
        <w:tc>
          <w:tcPr>
            <w:tcW w:w="9038"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 xml:space="preserve">A positive recommendation from current employer </w:t>
            </w:r>
          </w:p>
        </w:tc>
        <w:tc>
          <w:tcPr>
            <w:tcW w:w="673"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E</w:t>
            </w:r>
          </w:p>
        </w:tc>
      </w:tr>
    </w:tbl>
    <w:p>
      <w:pPr>
        <w:pStyle w:val="Normal"/>
        <w:rPr>
          <w:rFonts w:ascii="Calibri" w:hAnsi="Calibri" w:cs="Calibri"/>
          <w:i/>
          <w:i/>
          <w:iCs/>
          <w:sz w:val="22"/>
          <w:szCs w:val="22"/>
        </w:rPr>
      </w:pPr>
      <w:r>
        <w:rPr>
          <w:rFonts w:cs="Calibri" w:ascii="Calibri" w:hAnsi="Calibri"/>
          <w:i/>
          <w:iCs/>
          <w:sz w:val="22"/>
          <w:szCs w:val="22"/>
        </w:rPr>
      </w:r>
    </w:p>
    <w:p>
      <w:pPr>
        <w:pStyle w:val="DefaultText"/>
        <w:widowControl/>
        <w:spacing w:before="600" w:after="480"/>
        <w:ind w:right="-1617"/>
        <w:rPr>
          <w:rFonts w:ascii="Calibri" w:hAnsi="Calibri" w:cs="Calibri"/>
          <w:b/>
          <w:bCs/>
          <w:i/>
          <w:i/>
          <w:iCs/>
          <w:smallCaps/>
          <w:sz w:val="22"/>
          <w:szCs w:val="22"/>
        </w:rPr>
      </w:pPr>
      <w:r>
        <w:rPr>
          <w:rFonts w:cs="Calibri" w:ascii="Calibri" w:hAnsi="Calibri"/>
          <w:b/>
          <w:bCs/>
          <w:i/>
          <w:iCs/>
          <w:smallCaps/>
          <w:sz w:val="22"/>
          <w:szCs w:val="22"/>
        </w:rPr>
      </w:r>
    </w:p>
    <w:p>
      <w:pPr>
        <w:pStyle w:val="DefaultText"/>
        <w:widowControl/>
        <w:spacing w:before="600" w:after="480"/>
        <w:ind w:right="-1617"/>
        <w:rPr>
          <w:rFonts w:ascii="Calibri" w:hAnsi="Calibri" w:cs="Calibri"/>
          <w:b/>
          <w:bCs/>
          <w:smallCaps/>
          <w:sz w:val="22"/>
          <w:szCs w:val="22"/>
        </w:rPr>
      </w:pPr>
      <w:r>
        <w:rPr>
          <w:rFonts w:cs="Calibri" w:ascii="Calibri" w:hAnsi="Calibri"/>
          <w:b/>
          <w:bCs/>
          <w:smallCaps/>
          <w:sz w:val="22"/>
          <w:szCs w:val="22"/>
        </w:rPr>
      </w:r>
    </w:p>
    <w:p>
      <w:pPr>
        <w:pStyle w:val="DefaultText"/>
        <w:widowControl/>
        <w:spacing w:before="600" w:after="480"/>
        <w:ind w:right="-1617"/>
        <w:rPr>
          <w:rFonts w:ascii="Calibri" w:hAnsi="Calibri" w:cs="Calibri"/>
          <w:b/>
          <w:bCs/>
          <w:smallCaps/>
          <w:sz w:val="28"/>
          <w:szCs w:val="28"/>
        </w:rPr>
      </w:pPr>
      <w:r>
        <w:rPr>
          <w:rFonts w:cs="Calibri" w:ascii="Calibri" w:hAnsi="Calibri"/>
          <w:b/>
          <w:bCs/>
          <w:smallCaps/>
          <w:sz w:val="28"/>
          <w:szCs w:val="28"/>
        </w:rPr>
        <w:t>north west diocesan statement on equal opportunities in employment</w:t>
      </w:r>
    </w:p>
    <w:p>
      <w:pPr>
        <w:pStyle w:val="DefaultText"/>
        <w:widowControl/>
        <w:spacing w:lineRule="auto" w:line="360"/>
        <w:rPr/>
      </w:pPr>
      <w:r>
        <w:rPr>
          <w:rFonts w:cs="Calibri" w:ascii="Calibri" w:hAnsi="Calibri"/>
          <w:sz w:val="22"/>
          <w:szCs w:val="22"/>
        </w:rPr>
        <w:t xml:space="preserve">The principle of equal opportunity for all is consistent with social justice and with the Christian ideal of </w:t>
      </w:r>
      <w:r>
        <w:rPr>
          <w:rFonts w:cs="Calibri" w:ascii="Calibri" w:hAnsi="Calibri"/>
          <w:sz w:val="22"/>
          <w:szCs w:val="22"/>
          <w:lang w:val="en-GB"/>
        </w:rPr>
        <w:t>recognising</w:t>
      </w:r>
      <w:r>
        <w:rPr>
          <w:rFonts w:cs="Calibri" w:ascii="Calibri" w:hAnsi="Calibri"/>
          <w:sz w:val="22"/>
          <w:szCs w:val="22"/>
        </w:rPr>
        <w:t xml:space="preserve"> the dignity and worth of all who work or wish to work in our schools.  The governing body is therefore committed to employment procedures which comply with civil law and do not discriminate on grounds of age, gender, race,</w:t>
      </w:r>
      <w:r>
        <w:rPr>
          <w:rFonts w:cs="Calibri" w:ascii="Calibri" w:hAnsi="Calibri"/>
          <w:sz w:val="22"/>
          <w:szCs w:val="22"/>
          <w:lang w:val="en-GB"/>
        </w:rPr>
        <w:t xml:space="preserve"> colour</w:t>
      </w:r>
      <w:r>
        <w:rPr>
          <w:rFonts w:cs="Calibri" w:ascii="Calibri" w:hAnsi="Calibri"/>
          <w:sz w:val="22"/>
          <w:szCs w:val="22"/>
        </w:rPr>
        <w:t>, nationality, religion, sexual orientation, ethnic origin or disability.</w:t>
      </w:r>
    </w:p>
    <w:p>
      <w:pPr>
        <w:pStyle w:val="DefaultText"/>
        <w:widowControl/>
        <w:spacing w:lineRule="auto" w:line="360"/>
        <w:rPr/>
      </w:pPr>
      <w:r>
        <w:rPr>
          <w:rFonts w:cs="Calibri" w:ascii="Calibri" w:hAnsi="Calibri"/>
          <w:sz w:val="22"/>
          <w:szCs w:val="22"/>
        </w:rPr>
        <w:br/>
        <w:t xml:space="preserve">We </w:t>
      </w:r>
      <w:r>
        <w:rPr>
          <w:rFonts w:cs="Calibri" w:ascii="Calibri" w:hAnsi="Calibri"/>
          <w:sz w:val="22"/>
          <w:szCs w:val="22"/>
          <w:lang w:val="en-GB"/>
        </w:rPr>
        <w:t>recognise</w:t>
      </w:r>
      <w:r>
        <w:rPr>
          <w:rFonts w:cs="Calibri" w:ascii="Calibri" w:hAnsi="Calibri"/>
          <w:sz w:val="22"/>
          <w:szCs w:val="22"/>
        </w:rPr>
        <w:t xml:space="preserve"> and value the current and future contribution to our school of staff who while not sharing our Catholic faith make a strong and sincere commitment to the school’s Christian values and Mission Statement.</w:t>
      </w:r>
    </w:p>
    <w:p>
      <w:pPr>
        <w:pStyle w:val="DefaultText"/>
        <w:widowControl/>
        <w:spacing w:lineRule="auto" w:line="360"/>
        <w:rPr>
          <w:rFonts w:ascii="Calibri" w:hAnsi="Calibri" w:cs="Calibri"/>
          <w:sz w:val="22"/>
          <w:szCs w:val="22"/>
        </w:rPr>
      </w:pPr>
      <w:r>
        <w:rPr>
          <w:rFonts w:cs="Calibri" w:ascii="Calibri" w:hAnsi="Calibri"/>
          <w:sz w:val="22"/>
          <w:szCs w:val="22"/>
        </w:rPr>
      </w:r>
    </w:p>
    <w:p>
      <w:pPr>
        <w:pStyle w:val="DefaultText"/>
        <w:widowControl/>
        <w:spacing w:lineRule="auto" w:line="360"/>
        <w:rPr>
          <w:rFonts w:ascii="Calibri" w:hAnsi="Calibri" w:cs="Calibri"/>
          <w:sz w:val="22"/>
          <w:szCs w:val="22"/>
        </w:rPr>
      </w:pPr>
      <w:r>
        <w:rPr>
          <w:rFonts w:cs="Calibri" w:ascii="Calibri" w:hAnsi="Calibri"/>
          <w:sz w:val="22"/>
          <w:szCs w:val="22"/>
        </w:rPr>
        <w:t>Some teaching posts include specific responsibility for providing leadership and direction in the religious life and Catholic identity of the school.  In other appointments, where two or more candidates for teaching posts are equally strong in the context of the criteria for appointment, preference may be given to a candidate who is Catholic.</w:t>
      </w:r>
    </w:p>
    <w:p>
      <w:pPr>
        <w:pStyle w:val="DefaultText"/>
        <w:widowControl/>
        <w:spacing w:lineRule="auto" w:line="360"/>
        <w:rPr>
          <w:rFonts w:ascii="Calibri" w:hAnsi="Calibri" w:cs="Calibri"/>
          <w:sz w:val="22"/>
          <w:szCs w:val="22"/>
        </w:rPr>
      </w:pPr>
      <w:r>
        <w:rPr>
          <w:rFonts w:cs="Calibri" w:ascii="Calibri" w:hAnsi="Calibri"/>
          <w:sz w:val="22"/>
          <w:szCs w:val="22"/>
        </w:rPr>
      </w:r>
    </w:p>
    <w:p>
      <w:pPr>
        <w:pStyle w:val="DefaultText"/>
        <w:widowControl/>
        <w:spacing w:lineRule="auto" w:line="360"/>
        <w:rPr/>
      </w:pPr>
      <w:r>
        <w:rPr>
          <w:rFonts w:cs="Calibri" w:ascii="Calibri" w:hAnsi="Calibri"/>
          <w:sz w:val="22"/>
          <w:szCs w:val="22"/>
        </w:rPr>
        <w:t xml:space="preserve">In addition, the governing body </w:t>
      </w:r>
      <w:r>
        <w:rPr>
          <w:rFonts w:cs="Calibri" w:ascii="Calibri" w:hAnsi="Calibri"/>
          <w:sz w:val="22"/>
          <w:szCs w:val="22"/>
          <w:lang w:val="en-GB"/>
        </w:rPr>
        <w:t>recognises</w:t>
      </w:r>
      <w:r>
        <w:rPr>
          <w:rFonts w:cs="Calibri" w:ascii="Calibri" w:hAnsi="Calibri"/>
          <w:sz w:val="22"/>
          <w:szCs w:val="22"/>
        </w:rPr>
        <w:t xml:space="preserve"> that the school and our Catholic teachers are called to be witnesses to Christ’s teachings.  We therefore reserve the right as employers to take into consideration any personal </w:t>
      </w:r>
      <w:r>
        <w:rPr>
          <w:rFonts w:cs="Calibri" w:ascii="Calibri" w:hAnsi="Calibri"/>
          <w:sz w:val="22"/>
          <w:szCs w:val="22"/>
          <w:lang w:val="en-GB"/>
        </w:rPr>
        <w:t>behaviour</w:t>
      </w:r>
      <w:r>
        <w:rPr>
          <w:rFonts w:cs="Calibri" w:ascii="Calibri" w:hAnsi="Calibri"/>
          <w:sz w:val="22"/>
          <w:szCs w:val="22"/>
        </w:rPr>
        <w:t xml:space="preserve"> or circumstances which are outside the </w:t>
      </w:r>
      <w:r>
        <w:rPr>
          <w:rFonts w:cs="Calibri" w:ascii="Calibri" w:hAnsi="Calibri"/>
          <w:sz w:val="22"/>
          <w:szCs w:val="22"/>
          <w:lang w:val="en-GB"/>
        </w:rPr>
        <w:t>recognised</w:t>
      </w:r>
      <w:r>
        <w:rPr>
          <w:rFonts w:cs="Calibri" w:ascii="Calibri" w:hAnsi="Calibri"/>
          <w:sz w:val="22"/>
          <w:szCs w:val="22"/>
        </w:rPr>
        <w:t xml:space="preserve"> norms of the Church and which are genuinely within an individual’s control.  In doing so, we will seek always to give witness to the Christian pastoral principles of love, respect and reconciliation.</w:t>
      </w:r>
    </w:p>
    <w:p>
      <w:pPr>
        <w:pStyle w:val="Normal"/>
        <w:rPr/>
      </w:pPr>
      <w:r>
        <w:rPr/>
      </w:r>
    </w:p>
    <w:p>
      <w:pPr>
        <w:pStyle w:val="Normal"/>
        <w:rPr>
          <w:rFonts w:ascii="Arial" w:hAnsi="Arial" w:cs="Arial"/>
          <w:sz w:val="22"/>
          <w:szCs w:val="22"/>
          <w:lang w:val="en-US"/>
        </w:rPr>
      </w:pPr>
      <w:r>
        <w:rPr>
          <w:rFonts w:cs="Arial" w:ascii="Arial" w:hAnsi="Arial"/>
          <w:sz w:val="22"/>
          <w:szCs w:val="22"/>
          <w:lang w:val="en-US"/>
        </w:rPr>
      </w:r>
    </w:p>
    <w:p>
      <w:pPr>
        <w:pStyle w:val="Normal"/>
        <w:rPr>
          <w:rFonts w:ascii="Arial" w:hAnsi="Arial" w:cs="Arial"/>
          <w:sz w:val="22"/>
          <w:szCs w:val="22"/>
          <w:lang w:val="en-US"/>
        </w:rPr>
      </w:pPr>
      <w:r>
        <w:rPr>
          <w:rFonts w:cs="Arial" w:ascii="Arial" w:hAnsi="Arial"/>
          <w:sz w:val="22"/>
          <w:szCs w:val="22"/>
          <w:lang w:val="en-US"/>
        </w:rPr>
      </w:r>
    </w:p>
    <w:p>
      <w:pPr>
        <w:pStyle w:val="Normal"/>
        <w:rPr>
          <w:rFonts w:ascii="Calibri" w:hAnsi="Calibri" w:eastAsia="Calibri" w:cs="Calibri"/>
          <w:b/>
          <w:bCs/>
          <w:sz w:val="28"/>
          <w:szCs w:val="28"/>
        </w:rPr>
      </w:pPr>
      <w:r>
        <w:rPr>
          <w:rFonts w:eastAsia="Calibri" w:cs="Calibri" w:ascii="Calibri" w:hAnsi="Calibri"/>
          <w:b/>
          <w:bCs/>
          <w:sz w:val="28"/>
          <w:szCs w:val="28"/>
        </w:rPr>
        <w:t xml:space="preserve"> </w:t>
      </w:r>
    </w:p>
    <w:p>
      <w:pPr>
        <w:pStyle w:val="PlainText"/>
        <w:jc w:val="center"/>
        <w:rPr>
          <w:b/>
          <w:szCs w:val="24"/>
        </w:rPr>
      </w:pPr>
      <w:r>
        <w:rPr>
          <w:b/>
          <w:szCs w:val="24"/>
        </w:rPr>
      </w:r>
    </w:p>
    <w:p>
      <w:pPr>
        <w:pStyle w:val="Normal"/>
        <w:rPr>
          <w:b/>
          <w:szCs w:val="24"/>
        </w:rPr>
      </w:pPr>
      <w:r>
        <w:rPr>
          <w:b/>
          <w:szCs w:val="24"/>
        </w:rPr>
      </w:r>
    </w:p>
    <w:sectPr>
      <w:headerReference w:type="default" r:id="rId2"/>
      <w:footerReference w:type="default" r:id="rId3"/>
      <w:type w:val="nextPage"/>
      <w:pgSz w:w="11906" w:h="16838"/>
      <w:pgMar w:left="1440" w:right="1440" w:gutter="0" w:header="708"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0" distR="0" simplePos="0" locked="0" layoutInCell="0" allowOverlap="1" relativeHeight="5">
          <wp:simplePos x="0" y="0"/>
          <wp:positionH relativeFrom="margin">
            <wp:posOffset>-7559675</wp:posOffset>
          </wp:positionH>
          <wp:positionV relativeFrom="paragraph">
            <wp:posOffset>-436880</wp:posOffset>
          </wp:positionV>
          <wp:extent cx="7559675" cy="1069149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5" t="-4" r="-5" b="-4"/>
                  <a:stretch>
                    <a:fillRect/>
                  </a:stretch>
                </pic:blipFill>
                <pic:spPr bwMode="auto">
                  <a:xfrm>
                    <a:off x="0" y="0"/>
                    <a:ext cx="7559675" cy="10691495"/>
                  </a:xfrm>
                  <a:prstGeom prst="rect">
                    <a:avLst/>
                  </a:prstGeom>
                </pic:spPr>
              </pic:pic>
            </a:graphicData>
          </a:graphic>
        </wp:anchor>
      </w:drawing>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rPr/>
    </w:pPr>
    <w:r>
      <w:rPr/>
    </w:r>
  </w:p>
  <w:p>
    <w:pPr>
      <w:pStyle w:val="Header"/>
      <w:rPr/>
    </w:pPr>
    <w:r>
      <w:rPr/>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rPr>
      <w:color w:val="0000FF"/>
      <w:u w:val="single"/>
    </w:rPr>
  </w:style>
  <w:style w:type="character" w:styleId="PlainTextChar">
    <w:name w:val="Plain Text Char"/>
    <w:qFormat/>
    <w:rPr>
      <w:rFonts w:ascii="Calibri" w:hAnsi="Calibri" w:cs="Calibri"/>
      <w:szCs w:val="21"/>
    </w:rPr>
  </w:style>
  <w:style w:type="character" w:styleId="TitleChar">
    <w:name w:val="Title Char"/>
    <w:qFormat/>
    <w:rPr>
      <w:rFonts w:ascii="Arial" w:hAnsi="Arial" w:eastAsia="Times New Roman" w:cs="Arial"/>
      <w:b/>
      <w:bCs/>
      <w:sz w:val="28"/>
      <w:szCs w:val="28"/>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PlainText">
    <w:name w:val="Plain Text"/>
    <w:basedOn w:val="Normal"/>
    <w:qFormat/>
    <w:pPr/>
    <w:rPr>
      <w:rFonts w:ascii="Calibri" w:hAnsi="Calibri" w:cs="Calibri"/>
      <w:szCs w:val="21"/>
    </w:rPr>
  </w:style>
  <w:style w:type="paragraph" w:styleId="Title">
    <w:name w:val="Title"/>
    <w:basedOn w:val="Normal"/>
    <w:next w:val="BodyText"/>
    <w:qFormat/>
    <w:pPr>
      <w:jc w:val="center"/>
    </w:pPr>
    <w:rPr>
      <w:rFonts w:ascii="Arial" w:hAnsi="Arial" w:cs="Arial"/>
      <w:b/>
      <w:bCs/>
      <w:sz w:val="28"/>
      <w:szCs w:val="28"/>
    </w:rPr>
  </w:style>
  <w:style w:type="paragraph" w:styleId="DefaultText">
    <w:name w:val="Default Text"/>
    <w:basedOn w:val="Normal"/>
    <w:qFormat/>
    <w:pPr>
      <w:widowControl w:val="false"/>
    </w:pPr>
    <w:rPr>
      <w:lang w:val="en-U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2022-11-02 08-04 Copy of Newman Letterhead</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2026-07-23T14:36:00Z</dcterms:created>
  <dc:creator>J Ward</dc:creator>
  <dc:description/>
  <dc:language>en-US</dc:language>
  <cp:lastModifiedBy>S Manion</cp:lastModifiedBy>
  <cp:lastPrinted>1995-11-21T17:41:00Z</cp:lastPrinted>
  <dcterms:modified xsi:type="dcterms:W3CDTF">2026-07-23T14:36:00Z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0x010100994C868D782E8543B5959FECF2F17E35</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