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9.jpeg" ContentType="image/jpeg"/>
  <Override PartName="/word/media/image2.jpeg" ContentType="image/jpeg"/>
  <Override PartName="/word/media/image3.jpeg" ContentType="image/jpeg"/>
  <Override PartName="/word/media/image5.png" ContentType="image/png"/>
  <Override PartName="/word/media/image4.png" ContentType="image/png"/>
  <Override PartName="/word/media/image6.jpeg" ContentType="image/jpeg"/>
  <Override PartName="/word/media/image7.jpeg" ContentType="image/jpeg"/>
  <Override PartName="/word/media/image8.jpeg" ContentType="image/jpe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tabs>
          <w:tab w:val="clear" w:pos="720"/>
          <w:tab w:val="left" w:pos="9024" w:leader="none"/>
        </w:tabs>
        <w:rPr>
          <w:rFonts w:ascii="Arial" w:hAnsi="Arial" w:cs="Arial"/>
        </w:rPr>
      </w:pPr>
      <w:r>
        <w:rPr>
          <w:rFonts w:cs="Arial" w:ascii="Arial" w:hAnsi="Arial"/>
        </w:rPr>
        <w:tab/>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drawing>
          <wp:anchor behindDoc="0" distT="0" distB="0" distL="0" distR="0" simplePos="0" locked="0" layoutInCell="1" allowOverlap="1" relativeHeight="17">
            <wp:simplePos x="0" y="0"/>
            <wp:positionH relativeFrom="column">
              <wp:posOffset>1173480</wp:posOffset>
            </wp:positionH>
            <wp:positionV relativeFrom="paragraph">
              <wp:posOffset>151130</wp:posOffset>
            </wp:positionV>
            <wp:extent cx="4125595" cy="4125595"/>
            <wp:effectExtent l="0" t="0" r="0" b="0"/>
            <wp:wrapNone/>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13" t="-13" r="-13" b="-13"/>
                    <a:stretch>
                      <a:fillRect/>
                    </a:stretch>
                  </pic:blipFill>
                  <pic:spPr bwMode="auto">
                    <a:xfrm>
                      <a:off x="0" y="0"/>
                      <a:ext cx="4125595" cy="4125595"/>
                    </a:xfrm>
                    <a:prstGeom prst="rect">
                      <a:avLst/>
                    </a:prstGeom>
                  </pic:spPr>
                </pic:pic>
              </a:graphicData>
            </a:graphic>
          </wp:anchor>
        </w:drawing>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color w:val="0F243E"/>
          <w:sz w:val="28"/>
        </w:rPr>
      </w:pPr>
      <w:r>
        <w:rPr>
          <w:rFonts w:cs="Arial" w:ascii="Arial" w:hAnsi="Arial"/>
          <w:color w:val="0F243E"/>
          <w:sz w:val="28"/>
        </w:rPr>
      </w:r>
    </w:p>
    <w:p>
      <w:pPr>
        <w:pStyle w:val="Normal"/>
        <w:jc w:val="center"/>
        <w:rPr>
          <w:rFonts w:ascii="Arial" w:hAnsi="Arial" w:cs="Arial"/>
          <w:b/>
          <w:b/>
          <w:color w:val="595959"/>
          <w:sz w:val="40"/>
          <w:szCs w:val="36"/>
        </w:rPr>
      </w:pPr>
      <w:r>
        <w:rPr>
          <w:rFonts w:cs="Arial" w:ascii="Arial" w:hAnsi="Arial"/>
          <w:b/>
          <w:color w:val="595959"/>
          <w:sz w:val="40"/>
          <w:szCs w:val="36"/>
        </w:rPr>
        <w:t xml:space="preserve">Enquire Learning Trust Application Pack </w:t>
      </w:r>
    </w:p>
    <w:p>
      <w:pPr>
        <w:pStyle w:val="Normal"/>
        <w:jc w:val="center"/>
        <w:rPr>
          <w:rFonts w:ascii="Arial" w:hAnsi="Arial" w:cs="Arial"/>
          <w:b/>
          <w:b/>
          <w:bCs/>
          <w:color w:val="595959"/>
          <w:sz w:val="28"/>
          <w:szCs w:val="28"/>
          <w:highlight w:val="yellow"/>
        </w:rPr>
      </w:pPr>
      <w:r>
        <w:rPr>
          <w:rFonts w:cs="Arial" w:ascii="Arial" w:hAnsi="Arial"/>
          <w:b/>
          <w:bCs/>
          <w:color w:val="595959"/>
          <w:sz w:val="28"/>
          <w:szCs w:val="28"/>
          <w:highlight w:val="yellow"/>
        </w:rPr>
      </w:r>
    </w:p>
    <w:p>
      <w:pPr>
        <w:pStyle w:val="Normal"/>
        <w:spacing w:lineRule="auto" w:line="256"/>
        <w:jc w:val="center"/>
        <w:rPr>
          <w:rFonts w:ascii="Arial" w:hAnsi="Arial" w:cs="Arial"/>
          <w:b/>
          <w:b/>
          <w:bCs/>
          <w:color w:val="000000"/>
          <w:sz w:val="44"/>
          <w:szCs w:val="44"/>
        </w:rPr>
      </w:pPr>
      <w:r>
        <w:rPr>
          <w:rFonts w:cs="Arial" w:ascii="Arial" w:hAnsi="Arial"/>
          <w:b/>
          <w:bCs/>
          <w:color w:val="000000"/>
          <w:sz w:val="44"/>
          <w:szCs w:val="44"/>
        </w:rPr>
        <w:t>Higher Level Teaching Assistant Level 4</w:t>
      </w:r>
    </w:p>
    <w:p>
      <w:pPr>
        <w:pStyle w:val="Normal"/>
        <w:jc w:val="center"/>
        <w:rPr>
          <w:rFonts w:ascii="Arial" w:hAnsi="Arial" w:cs="Arial"/>
          <w:b/>
          <w:b/>
          <w:color w:val="595959"/>
          <w:sz w:val="44"/>
          <w:szCs w:val="44"/>
          <w:highlight w:val="yellow"/>
        </w:rPr>
      </w:pPr>
      <w:r>
        <w:rPr>
          <w:rFonts w:cs="Arial" w:ascii="Arial" w:hAnsi="Arial"/>
          <w:b/>
          <w:color w:val="595959"/>
          <w:sz w:val="44"/>
          <w:szCs w:val="44"/>
          <w:highlight w:val="yellow"/>
        </w:rPr>
      </w:r>
    </w:p>
    <w:p>
      <w:pPr>
        <w:pStyle w:val="Normal"/>
        <w:jc w:val="center"/>
        <w:rPr>
          <w:rFonts w:ascii="Arial" w:hAnsi="Arial" w:cs="Arial"/>
          <w:sz w:val="28"/>
          <w:szCs w:val="28"/>
        </w:rPr>
      </w:pPr>
      <w:r>
        <w:rPr>
          <w:rFonts w:cs="Arial" w:ascii="Arial" w:hAnsi="Arial"/>
          <w:sz w:val="28"/>
          <w:szCs w:val="28"/>
        </w:rPr>
        <w:t>Reference Number: ELTMAY2619</w:t>
      </w:r>
    </w:p>
    <w:p>
      <w:pPr>
        <w:pStyle w:val="Normal"/>
        <w:jc w:val="center"/>
        <w:rPr>
          <w:rFonts w:ascii="Arial" w:hAnsi="Arial" w:cs="Arial"/>
          <w:color w:val="595959"/>
          <w:sz w:val="28"/>
          <w:szCs w:val="28"/>
        </w:rPr>
      </w:pPr>
      <w:r>
        <w:rPr>
          <w:rFonts w:cs="Arial" w:ascii="Arial" w:hAnsi="Arial"/>
          <w:color w:val="595959"/>
          <w:sz w:val="28"/>
          <w:szCs w:val="28"/>
        </w:rPr>
      </w:r>
    </w:p>
    <w:p>
      <w:pPr>
        <w:pStyle w:val="Normal"/>
        <w:jc w:val="center"/>
        <w:rPr>
          <w:rFonts w:ascii="Arial" w:hAnsi="Arial" w:cs="Arial"/>
          <w:color w:val="595959"/>
          <w:sz w:val="32"/>
          <w:szCs w:val="32"/>
        </w:rPr>
      </w:pPr>
      <w:r>
        <w:rPr>
          <w:rFonts w:cs="Arial" w:ascii="Arial" w:hAnsi="Arial"/>
          <w:color w:val="595959"/>
          <w:sz w:val="32"/>
          <w:szCs w:val="32"/>
        </w:rPr>
        <w:t>Dowson Primary Academy</w:t>
        <w:br/>
        <w:t>Marlborough Road</w:t>
        <w:tab/>
      </w:r>
    </w:p>
    <w:p>
      <w:pPr>
        <w:pStyle w:val="Normal"/>
        <w:jc w:val="center"/>
        <w:rPr>
          <w:rFonts w:ascii="Arial" w:hAnsi="Arial" w:cs="Arial"/>
          <w:color w:val="595959"/>
          <w:sz w:val="32"/>
          <w:szCs w:val="32"/>
        </w:rPr>
      </w:pPr>
      <w:r>
        <w:rPr>
          <w:rFonts w:cs="Arial" w:ascii="Arial" w:hAnsi="Arial"/>
          <w:color w:val="595959"/>
          <w:sz w:val="32"/>
          <w:szCs w:val="32"/>
        </w:rPr>
        <w:t>Gee Cross</w:t>
      </w:r>
    </w:p>
    <w:p>
      <w:pPr>
        <w:pStyle w:val="Normal"/>
        <w:jc w:val="center"/>
        <w:rPr>
          <w:rFonts w:ascii="Arial" w:hAnsi="Arial" w:cs="Arial"/>
          <w:color w:val="595959"/>
          <w:sz w:val="32"/>
          <w:szCs w:val="32"/>
        </w:rPr>
      </w:pPr>
      <w:r>
        <w:rPr>
          <w:rFonts w:cs="Arial" w:ascii="Arial" w:hAnsi="Arial"/>
          <w:color w:val="595959"/>
          <w:sz w:val="32"/>
          <w:szCs w:val="32"/>
        </w:rPr>
        <w:t>SK14 5HU</w:t>
      </w:r>
    </w:p>
    <w:p>
      <w:pPr>
        <w:pStyle w:val="Normal"/>
        <w:jc w:val="center"/>
        <w:rPr>
          <w:rFonts w:ascii="Arial" w:hAnsi="Arial" w:cs="Arial"/>
          <w:color w:val="595959"/>
          <w:sz w:val="28"/>
          <w:szCs w:val="28"/>
        </w:rPr>
      </w:pPr>
      <w:r>
        <w:rPr>
          <w:rFonts w:cs="Arial" w:ascii="Arial" w:hAnsi="Arial"/>
          <w:color w:val="595959"/>
          <w:sz w:val="28"/>
          <w:szCs w:val="28"/>
        </w:rPr>
      </w:r>
    </w:p>
    <w:p>
      <w:pPr>
        <w:pStyle w:val="Normal"/>
        <w:jc w:val="center"/>
        <w:rPr>
          <w:rFonts w:ascii="Arial" w:hAnsi="Arial" w:cs="Arial"/>
          <w:color w:val="595959"/>
          <w:sz w:val="28"/>
          <w:szCs w:val="28"/>
        </w:rPr>
      </w:pPr>
      <w:r>
        <w:rPr>
          <w:rFonts w:cs="Arial" w:ascii="Arial" w:hAnsi="Arial"/>
          <w:color w:val="595959"/>
          <w:sz w:val="28"/>
          <w:szCs w:val="28"/>
        </w:rPr>
      </w:r>
    </w:p>
    <w:p>
      <w:pPr>
        <w:pStyle w:val="Normal"/>
        <w:jc w:val="center"/>
        <w:rPr>
          <w:rFonts w:ascii="Arial" w:hAnsi="Arial" w:cs="Arial"/>
          <w:color w:val="595959"/>
          <w:sz w:val="28"/>
          <w:szCs w:val="28"/>
        </w:rPr>
      </w:pPr>
      <w:r>
        <w:rPr>
          <w:rFonts w:cs="Arial" w:ascii="Arial" w:hAnsi="Arial"/>
          <w:color w:val="595959"/>
          <w:sz w:val="28"/>
          <w:szCs w:val="28"/>
        </w:rPr>
      </w:r>
    </w:p>
    <w:p>
      <w:pPr>
        <w:pStyle w:val="Normal"/>
        <w:jc w:val="center"/>
        <w:rPr>
          <w:rFonts w:ascii="Arial" w:hAnsi="Arial" w:cs="Arial"/>
          <w:color w:val="595959"/>
          <w:sz w:val="28"/>
          <w:szCs w:val="28"/>
        </w:rPr>
      </w:pPr>
      <w:r>
        <w:rPr>
          <w:rFonts w:cs="Arial" w:ascii="Arial" w:hAnsi="Arial"/>
          <w:color w:val="595959"/>
          <w:sz w:val="28"/>
          <w:szCs w:val="28"/>
        </w:rPr>
      </w:r>
    </w:p>
    <w:p>
      <w:pPr>
        <w:pStyle w:val="Normal"/>
        <w:jc w:val="center"/>
        <w:rPr>
          <w:rFonts w:ascii="Arial" w:hAnsi="Arial" w:cs="Arial"/>
          <w:color w:val="595959"/>
          <w:sz w:val="28"/>
          <w:szCs w:val="28"/>
        </w:rPr>
      </w:pPr>
      <w:r>
        <w:rPr>
          <w:rFonts w:cs="Arial" w:ascii="Arial" w:hAnsi="Arial"/>
          <w:color w:val="595959"/>
          <w:sz w:val="28"/>
          <w:szCs w:val="28"/>
        </w:rPr>
        <w:drawing>
          <wp:anchor behindDoc="0" distT="0" distB="0" distL="0" distR="0" simplePos="0" locked="0" layoutInCell="1" allowOverlap="1" relativeHeight="3">
            <wp:simplePos x="0" y="0"/>
            <wp:positionH relativeFrom="column">
              <wp:posOffset>2085975</wp:posOffset>
            </wp:positionH>
            <wp:positionV relativeFrom="paragraph">
              <wp:posOffset>28575</wp:posOffset>
            </wp:positionV>
            <wp:extent cx="2152650" cy="1188085"/>
            <wp:effectExtent l="0" t="0" r="0" b="0"/>
            <wp:wrapNone/>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2" t="-4" r="-2" b="-4"/>
                    <a:stretch>
                      <a:fillRect/>
                    </a:stretch>
                  </pic:blipFill>
                  <pic:spPr bwMode="auto">
                    <a:xfrm>
                      <a:off x="0" y="0"/>
                      <a:ext cx="2152650" cy="1188085"/>
                    </a:xfrm>
                    <a:prstGeom prst="rect">
                      <a:avLst/>
                    </a:prstGeom>
                  </pic:spPr>
                </pic:pic>
              </a:graphicData>
            </a:graphic>
          </wp:anchor>
        </w:drawing>
      </w:r>
    </w:p>
    <w:p>
      <w:pPr>
        <w:pStyle w:val="Normal"/>
        <w:jc w:val="center"/>
        <w:rPr>
          <w:rFonts w:ascii="Arial" w:hAnsi="Arial" w:cs="Arial"/>
          <w:color w:val="595959"/>
          <w:sz w:val="28"/>
          <w:szCs w:val="28"/>
        </w:rPr>
      </w:pPr>
      <w:r>
        <w:rPr>
          <w:rFonts w:cs="Arial" w:ascii="Arial" w:hAnsi="Arial"/>
          <w:color w:val="595959"/>
          <w:sz w:val="28"/>
          <w:szCs w:val="28"/>
        </w:rPr>
      </w:r>
    </w:p>
    <w:p>
      <w:pPr>
        <w:pStyle w:val="Normal"/>
        <w:jc w:val="center"/>
        <w:rPr>
          <w:rFonts w:ascii="Arial" w:hAnsi="Arial" w:cs="Arial"/>
          <w:color w:val="595959"/>
          <w:sz w:val="28"/>
          <w:szCs w:val="28"/>
        </w:rPr>
      </w:pPr>
      <w:r>
        <w:rPr>
          <w:rFonts w:cs="Arial" w:ascii="Arial" w:hAnsi="Arial"/>
          <w:color w:val="595959"/>
          <w:sz w:val="28"/>
          <w:szCs w:val="28"/>
        </w:rPr>
      </w:r>
    </w:p>
    <w:p>
      <w:pPr>
        <w:pStyle w:val="Normal"/>
        <w:jc w:val="center"/>
        <w:rPr>
          <w:rFonts w:ascii="Arial" w:hAnsi="Arial" w:cs="Arial"/>
          <w:color w:val="595959"/>
          <w:sz w:val="28"/>
          <w:szCs w:val="28"/>
        </w:rPr>
      </w:pPr>
      <w:r>
        <w:rPr>
          <w:rFonts w:cs="Arial" w:ascii="Arial" w:hAnsi="Arial"/>
          <w:color w:val="595959"/>
          <w:sz w:val="28"/>
          <w:szCs w:val="28"/>
        </w:rPr>
      </w:r>
    </w:p>
    <w:p>
      <w:pPr>
        <w:pStyle w:val="Normal"/>
        <w:rPr>
          <w:rFonts w:ascii="Arial" w:hAnsi="Arial" w:cs="Arial"/>
          <w:color w:val="595959"/>
          <w:sz w:val="28"/>
          <w:szCs w:val="28"/>
        </w:rPr>
      </w:pPr>
      <w:r>
        <w:rPr>
          <w:rFonts w:cs="Arial" w:ascii="Arial" w:hAnsi="Arial"/>
          <w:color w:val="595959"/>
          <w:sz w:val="28"/>
          <w:szCs w:val="28"/>
        </w:rPr>
      </w:r>
    </w:p>
    <w:p>
      <w:pPr>
        <w:pStyle w:val="Normal"/>
        <w:rPr>
          <w:rFonts w:ascii="Arial" w:hAnsi="Arial" w:cs="Arial"/>
          <w:color w:val="0F243E"/>
          <w:sz w:val="28"/>
          <w:szCs w:val="28"/>
        </w:rPr>
      </w:pPr>
      <w:r>
        <w:rPr>
          <w:rFonts w:cs="Arial" w:ascii="Arial" w:hAnsi="Arial"/>
          <w:color w:val="0F243E"/>
          <w:sz w:val="28"/>
          <w:szCs w:val="28"/>
        </w:rPr>
      </w:r>
    </w:p>
    <w:p>
      <w:pPr>
        <w:pStyle w:val="Normal"/>
        <w:rPr>
          <w:rFonts w:ascii="Arial" w:hAnsi="Arial" w:cs="Arial"/>
          <w:b/>
          <w:b/>
          <w:bCs/>
          <w:color w:val="0F243E"/>
          <w:sz w:val="28"/>
          <w:szCs w:val="28"/>
        </w:rPr>
      </w:pPr>
      <w:r>
        <w:rPr>
          <w:rFonts w:cs="Arial" w:ascii="Arial" w:hAnsi="Arial"/>
          <w:b/>
          <w:bCs/>
          <w:color w:val="0F243E"/>
          <w:sz w:val="28"/>
          <w:szCs w:val="28"/>
        </w:rPr>
      </w:r>
    </w:p>
    <w:p>
      <w:pPr>
        <w:pStyle w:val="Normal"/>
        <w:rPr>
          <w:rFonts w:ascii="Arial" w:hAnsi="Arial" w:cs="Arial"/>
          <w:b/>
          <w:b/>
          <w:bCs/>
          <w:color w:val="0F243E"/>
          <w:sz w:val="28"/>
          <w:szCs w:val="28"/>
        </w:rPr>
      </w:pPr>
      <w:r>
        <w:rPr>
          <w:rFonts w:cs="Arial" w:ascii="Arial" w:hAnsi="Arial"/>
          <w:b/>
          <w:bCs/>
          <w:color w:val="0F243E"/>
          <w:sz w:val="28"/>
          <w:szCs w:val="28"/>
        </w:rPr>
      </w:r>
    </w:p>
    <w:p>
      <w:pPr>
        <w:pStyle w:val="Normal"/>
        <w:ind w:left="0" w:right="0" w:firstLine="360"/>
        <w:rPr>
          <w:rFonts w:ascii="Arial" w:hAnsi="Arial" w:cs="Arial"/>
          <w:b/>
          <w:b/>
          <w:bCs/>
          <w:color w:val="0F243E"/>
          <w:sz w:val="28"/>
          <w:szCs w:val="28"/>
        </w:rPr>
      </w:pPr>
      <w:r>
        <w:rPr>
          <w:rFonts w:cs="Arial" w:ascii="Arial" w:hAnsi="Arial"/>
          <w:b/>
          <w:bCs/>
          <w:color w:val="0F243E"/>
          <w:sz w:val="28"/>
          <w:szCs w:val="28"/>
        </w:rPr>
      </w:r>
    </w:p>
    <w:p>
      <w:pPr>
        <w:pStyle w:val="Normal"/>
        <w:ind w:left="0" w:right="0" w:firstLine="360"/>
        <w:rPr>
          <w:rFonts w:ascii="Arial" w:hAnsi="Arial" w:cs="Arial"/>
          <w:b/>
          <w:b/>
          <w:bCs/>
          <w:color w:val="0F243E"/>
          <w:sz w:val="28"/>
          <w:szCs w:val="28"/>
        </w:rPr>
      </w:pPr>
      <w:r>
        <w:rPr>
          <w:rFonts w:cs="Arial" w:ascii="Arial" w:hAnsi="Arial"/>
          <w:b/>
          <w:bCs/>
          <w:color w:val="0F243E"/>
          <w:sz w:val="28"/>
          <w:szCs w:val="28"/>
        </w:rPr>
        <w:t>Contents:</w:t>
      </w:r>
    </w:p>
    <w:p>
      <w:pPr>
        <w:pStyle w:val="Normal"/>
        <w:ind w:left="0" w:right="0" w:firstLine="360"/>
        <w:rPr>
          <w:rFonts w:ascii="Arial" w:hAnsi="Arial" w:cs="Arial"/>
          <w:b/>
          <w:b/>
          <w:bCs/>
          <w:color w:val="0F243E"/>
          <w:sz w:val="28"/>
          <w:szCs w:val="28"/>
        </w:rPr>
      </w:pPr>
      <w:r>
        <w:rPr>
          <w:rFonts w:cs="Arial" w:ascii="Arial" w:hAnsi="Arial"/>
          <w:b/>
          <w:bCs/>
          <w:color w:val="0F243E"/>
          <w:sz w:val="28"/>
          <w:szCs w:val="28"/>
        </w:rPr>
        <w:drawing>
          <wp:anchor behindDoc="0" distT="0" distB="0" distL="0" distR="0" simplePos="0" locked="0" layoutInCell="1" allowOverlap="1" relativeHeight="4">
            <wp:simplePos x="0" y="0"/>
            <wp:positionH relativeFrom="column">
              <wp:posOffset>276225</wp:posOffset>
            </wp:positionH>
            <wp:positionV relativeFrom="paragraph">
              <wp:posOffset>200025</wp:posOffset>
            </wp:positionV>
            <wp:extent cx="645795" cy="645795"/>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rcRect l="-39" t="-39" r="-39" b="-39"/>
                    <a:stretch>
                      <a:fillRect/>
                    </a:stretch>
                  </pic:blipFill>
                  <pic:spPr bwMode="auto">
                    <a:xfrm>
                      <a:off x="0" y="0"/>
                      <a:ext cx="645795" cy="645795"/>
                    </a:xfrm>
                    <a:prstGeom prst="rect">
                      <a:avLst/>
                    </a:prstGeom>
                  </pic:spPr>
                </pic:pic>
              </a:graphicData>
            </a:graphic>
          </wp:anchor>
        </w:drawing>
      </w:r>
    </w:p>
    <w:p>
      <w:pPr>
        <w:pStyle w:val="Normal"/>
        <w:ind w:left="0" w:right="0" w:firstLine="360"/>
        <w:rPr>
          <w:rFonts w:ascii="Arial" w:hAnsi="Arial" w:cs="Arial"/>
          <w:b/>
          <w:b/>
          <w:bCs/>
          <w:color w:val="0F243E"/>
          <w:sz w:val="28"/>
          <w:szCs w:val="28"/>
        </w:rPr>
      </w:pPr>
      <w:r>
        <w:rPr>
          <w:rFonts w:cs="Arial" w:ascii="Arial" w:hAnsi="Arial"/>
          <w:b/>
          <w:bCs/>
          <w:color w:val="0F243E"/>
          <w:sz w:val="28"/>
          <w:szCs w:val="28"/>
        </w:rPr>
        <w:drawing>
          <wp:anchor behindDoc="0" distT="0" distB="0" distL="114300" distR="114300" simplePos="0" locked="0" layoutInCell="1" allowOverlap="1" relativeHeight="18">
            <wp:simplePos x="0" y="0"/>
            <wp:positionH relativeFrom="column">
              <wp:posOffset>1036955</wp:posOffset>
            </wp:positionH>
            <wp:positionV relativeFrom="paragraph">
              <wp:posOffset>122555</wp:posOffset>
            </wp:positionV>
            <wp:extent cx="5257165" cy="342265"/>
            <wp:effectExtent l="0" t="0" r="0" b="0"/>
            <wp:wrapTight wrapText="bothSides">
              <wp:wrapPolygon edited="0">
                <wp:start x="-22" y="0"/>
                <wp:lineTo x="-22" y="20745"/>
                <wp:lineTo x="21542" y="20745"/>
                <wp:lineTo x="21542" y="0"/>
                <wp:lineTo x="-22" y="0"/>
              </wp:wrapPolygon>
            </wp:wrapTigh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rcRect l="-7" t="-105" r="-7" b="-105"/>
                    <a:stretch>
                      <a:fillRect/>
                    </a:stretch>
                  </pic:blipFill>
                  <pic:spPr bwMode="auto">
                    <a:xfrm>
                      <a:off x="0" y="0"/>
                      <a:ext cx="5257165" cy="342265"/>
                    </a:xfrm>
                    <a:prstGeom prst="rect">
                      <a:avLst/>
                    </a:prstGeom>
                  </pic:spPr>
                </pic:pic>
              </a:graphicData>
            </a:graphic>
          </wp:anchor>
        </w:drawing>
      </w:r>
    </w:p>
    <w:p>
      <w:pPr>
        <w:pStyle w:val="Normal"/>
        <w:rPr>
          <w:rFonts w:eastAsia="Cambria" w:cs="Cambria"/>
        </w:rPr>
      </w:pPr>
      <w:r>
        <w:rPr>
          <w:rFonts w:eastAsia="Cambria" w:cs="Cambria"/>
        </w:rPr>
        <w:t xml:space="preserve">                           </w:t>
      </w:r>
    </w:p>
    <w:p>
      <w:pPr>
        <w:pStyle w:val="Normal"/>
        <w:rPr>
          <w:rFonts w:ascii="Arial" w:hAnsi="Arial" w:eastAsia="Arial" w:cs="Arial"/>
          <w:b/>
          <w:b/>
          <w:bCs/>
          <w:color w:val="0F243E"/>
          <w:sz w:val="28"/>
          <w:szCs w:val="28"/>
        </w:rPr>
      </w:pPr>
      <w:r>
        <w:rPr>
          <w:rFonts w:eastAsia="Arial" w:cs="Arial" w:ascii="Arial" w:hAnsi="Arial"/>
          <w:b/>
          <w:bCs/>
          <w:color w:val="0F243E"/>
          <w:sz w:val="28"/>
          <w:szCs w:val="28"/>
        </w:rPr>
        <w:t xml:space="preserve">                      </w:t>
      </w:r>
    </w:p>
    <w:p>
      <w:pPr>
        <w:pStyle w:val="Normal"/>
        <w:tabs>
          <w:tab w:val="clear" w:pos="720"/>
          <w:tab w:val="left" w:pos="2285" w:leader="none"/>
        </w:tabs>
        <w:rPr>
          <w:rFonts w:ascii="Arial" w:hAnsi="Arial" w:cs="Arial"/>
          <w:b/>
          <w:b/>
          <w:bCs/>
          <w:color w:val="0F243E"/>
          <w:sz w:val="28"/>
        </w:rPr>
      </w:pPr>
      <w:r>
        <w:rPr>
          <w:rFonts w:cs="Arial" w:ascii="Arial" w:hAnsi="Arial"/>
          <w:b/>
          <w:bCs/>
          <w:color w:val="0F243E"/>
          <w:sz w:val="28"/>
        </w:rPr>
        <w:drawing>
          <wp:anchor behindDoc="0" distT="0" distB="0" distL="0" distR="0" simplePos="0" locked="0" layoutInCell="1" allowOverlap="1" relativeHeight="5">
            <wp:simplePos x="0" y="0"/>
            <wp:positionH relativeFrom="column">
              <wp:posOffset>286385</wp:posOffset>
            </wp:positionH>
            <wp:positionV relativeFrom="paragraph">
              <wp:posOffset>172720</wp:posOffset>
            </wp:positionV>
            <wp:extent cx="657225" cy="657225"/>
            <wp:effectExtent l="0" t="0" r="0" b="0"/>
            <wp:wrapNone/>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rcRect l="-48" t="-48" r="-48" b="-48"/>
                    <a:stretch>
                      <a:fillRect/>
                    </a:stretch>
                  </pic:blipFill>
                  <pic:spPr bwMode="auto">
                    <a:xfrm>
                      <a:off x="0" y="0"/>
                      <a:ext cx="657225" cy="657225"/>
                    </a:xfrm>
                    <a:prstGeom prst="rect">
                      <a:avLst/>
                    </a:prstGeom>
                  </pic:spPr>
                </pic:pic>
              </a:graphicData>
            </a:graphic>
          </wp:anchor>
        </w:drawing>
      </w:r>
    </w:p>
    <w:p>
      <w:pPr>
        <w:pStyle w:val="Normal"/>
        <w:rPr>
          <w:rFonts w:ascii="Arial" w:hAnsi="Arial" w:cs="Arial"/>
          <w:b/>
          <w:b/>
          <w:bCs/>
          <w:color w:val="0F243E"/>
          <w:sz w:val="28"/>
        </w:rPr>
      </w:pPr>
      <w:r>
        <w:rPr>
          <w:rFonts w:cs="Arial" w:ascii="Arial" w:hAnsi="Arial"/>
          <w:b/>
          <w:bCs/>
          <w:color w:val="0F243E"/>
          <w:sz w:val="28"/>
        </w:rPr>
        <mc:AlternateContent>
          <mc:Choice Requires="wps">
            <w:drawing>
              <wp:anchor behindDoc="0" distT="0" distB="0" distL="114935" distR="114935" simplePos="0" locked="0" layoutInCell="1" allowOverlap="1" relativeHeight="10">
                <wp:simplePos x="0" y="0"/>
                <wp:positionH relativeFrom="column">
                  <wp:posOffset>1035685</wp:posOffset>
                </wp:positionH>
                <wp:positionV relativeFrom="paragraph">
                  <wp:posOffset>138430</wp:posOffset>
                </wp:positionV>
                <wp:extent cx="6462395" cy="354330"/>
                <wp:effectExtent l="0" t="0" r="0" b="0"/>
                <wp:wrapNone/>
                <wp:docPr id="6" name=""/>
                <a:graphic xmlns:a="http://schemas.openxmlformats.org/drawingml/2006/main">
                  <a:graphicData uri="http://schemas.microsoft.com/office/word/2010/wordprocessingShape">
                    <wps:wsp>
                      <wps:cNvSpPr txBox="1"/>
                      <wps:spPr>
                        <a:xfrm>
                          <a:off x="0" y="0"/>
                          <a:ext cx="6461640" cy="353520"/>
                        </a:xfrm>
                        <a:prstGeom prst="rect">
                          <a:avLst/>
                        </a:prstGeom>
                        <a:solidFill>
                          <a:srgbClr val="ffffff"/>
                        </a:solidFill>
                        <a:ln>
                          <a:noFill/>
                        </a:ln>
                      </wps:spPr>
                      <wps:bodyPr/>
                    </wps:wsp>
                  </a:graphicData>
                </a:graphic>
              </wp:anchor>
            </w:drawing>
          </mc:Choice>
          <mc:Fallback>
            <w:pict>
              <v:shapetype id="_x005F_x0000_t202" coordsize="21600,21600" o:spt="202" path="m,l,21600l21600,21600l21600,xe">
                <v:stroke joinstyle="miter"/>
                <v:path gradientshapeok="t" o:connecttype="rect"/>
              </v:shapetype>
              <v:shape id="shape_0" fillcolor="white" stroked="f" style="position:absolute;margin-left:81.55pt;margin-top:10.9pt;width:508.75pt;height:27.8pt" type="shapetype_202">
                <v:textbox>
                  <w:txbxContent>
                    <w:p>
                      <w:pPr>
                        <w:overflowPunct w:val="false"/>
                        <w:rPr/>
                      </w:pPr>
                      <w:r>
                        <w:rPr>
                          <w:kern w:val="2"/>
                          <w:rFonts w:ascii="Liberation Serif" w:hAnsi="Liberation Serif" w:eastAsia="NSimSun" w:cs="Lucida Sans"/>
                          <w:lang w:val="en-US" w:eastAsia="zh-CN" w:bidi="hi-IN"/>
                        </w:rPr>
                      </w:r>
                    </w:p>
                  </w:txbxContent>
                </v:textbox>
                <w10:wrap type="none"/>
                <v:fill o:detectmouseclick="t" type="solid" color2="black"/>
                <v:stroke color="#3465a4" joinstyle="round" endcap="flat"/>
              </v:shape>
            </w:pict>
          </mc:Fallback>
        </mc:AlternateContent>
      </w:r>
      <w:r>
        <mc:AlternateContent>
          <mc:Choice Requires="wps">
            <w:drawing>
              <wp:anchor behindDoc="0" distT="72390" distB="72390" distL="0" distR="2540" simplePos="0" locked="0" layoutInCell="1" allowOverlap="1" relativeHeight="22">
                <wp:simplePos x="0" y="0"/>
                <wp:positionH relativeFrom="column">
                  <wp:posOffset>1035685</wp:posOffset>
                </wp:positionH>
                <wp:positionV relativeFrom="paragraph">
                  <wp:posOffset>138430</wp:posOffset>
                </wp:positionV>
                <wp:extent cx="6461760" cy="353695"/>
                <wp:effectExtent l="0" t="0" r="0" b="0"/>
                <wp:wrapNone/>
                <wp:docPr id="7" name="Frame1"/>
                <a:graphic xmlns:a="http://schemas.openxmlformats.org/drawingml/2006/main">
                  <a:graphicData uri="http://schemas.microsoft.com/office/word/2010/wordprocessingShape">
                    <wps:wsp>
                      <wps:cNvSpPr txBox="1"/>
                      <wps:spPr>
                        <a:xfrm>
                          <a:off x="0" y="0"/>
                          <a:ext cx="6461760" cy="353695"/>
                        </a:xfrm>
                        <a:prstGeom prst="rect"/>
                        <a:solidFill>
                          <a:srgbClr val="FFFFFF"/>
                        </a:solidFill>
                      </wps:spPr>
                      <wps:txbx>
                        <w:txbxContent>
                          <w:p>
                            <w:pPr>
                              <w:pStyle w:val="FrameContents"/>
                              <w:rPr>
                                <w:rFonts w:ascii="Arial" w:hAnsi="Arial" w:cs="Arial"/>
                                <w:b/>
                                <w:b/>
                                <w:bCs/>
                                <w:color w:val="0F243E"/>
                                <w:sz w:val="28"/>
                              </w:rPr>
                            </w:pPr>
                            <w:r>
                              <w:rPr>
                                <w:rFonts w:cs="Arial" w:ascii="Arial" w:hAnsi="Arial"/>
                                <w:b/>
                                <w:bCs/>
                                <w:color w:val="0F243E"/>
                                <w:sz w:val="28"/>
                              </w:rPr>
                              <w:t xml:space="preserve">2. Academy Information </w:t>
                            </w:r>
                          </w:p>
                          <w:p>
                            <w:pPr>
                              <w:pStyle w:val="FrameContents"/>
                              <w:tabs>
                                <w:tab w:val="clear" w:pos="720"/>
                                <w:tab w:val="left" w:pos="1651" w:leader="none"/>
                              </w:tabs>
                              <w:rPr>
                                <w:rFonts w:ascii="Arial" w:hAnsi="Arial" w:cs="Arial"/>
                                <w:b/>
                                <w:b/>
                                <w:bCs/>
                                <w:color w:val="0F243E"/>
                                <w:sz w:val="28"/>
                              </w:rPr>
                            </w:pPr>
                            <w:r>
                              <w:rPr>
                                <w:rFonts w:cs="Arial" w:ascii="Arial" w:hAnsi="Arial"/>
                                <w:b/>
                                <w:bCs/>
                                <w:color w:val="0F243E"/>
                                <w:sz w:val="28"/>
                              </w:rPr>
                            </w:r>
                          </w:p>
                          <w:p>
                            <w:pPr>
                              <w:pStyle w:val="FrameContents"/>
                              <w:rPr>
                                <w:rFonts w:ascii="Arial" w:hAnsi="Arial" w:cs="Arial"/>
                                <w:b/>
                                <w:b/>
                                <w:bCs/>
                                <w:color w:val="0F243E"/>
                                <w:sz w:val="28"/>
                              </w:rPr>
                            </w:pPr>
                            <w:r>
                              <w:rPr>
                                <w:rFonts w:cs="Arial" w:ascii="Arial" w:hAnsi="Arial"/>
                                <w:b/>
                                <w:bCs/>
                                <w:color w:val="0F243E"/>
                                <w:sz w:val="28"/>
                              </w:rPr>
                            </w:r>
                          </w:p>
                        </w:txbxContent>
                      </wps:txbx>
                      <wps:bodyPr anchor="t" lIns="92075" tIns="46355" rIns="92075" bIns="46355">
                        <a:noAutofit/>
                      </wps:bodyPr>
                    </wps:wsp>
                  </a:graphicData>
                </a:graphic>
              </wp:anchor>
            </w:drawing>
          </mc:Choice>
          <mc:Fallback>
            <w:pict>
              <v:rect fillcolor="#FFFFFF" style="position:absolute;rotation:0;width:508.8pt;height:27.85pt;mso-wrap-distance-left:0pt;mso-wrap-distance-right:0.2pt;mso-wrap-distance-top:5.7pt;mso-wrap-distance-bottom:5.7pt;margin-top:10.9pt;mso-position-vertical-relative:text;margin-left:81.55pt;mso-position-horizontal-relative:text">
                <v:textbox inset="0.100694444444444in,0.0506944444444444in,0.100694444444444in,0.0506944444444444in">
                  <w:txbxContent>
                    <w:p>
                      <w:pPr>
                        <w:pStyle w:val="FrameContents"/>
                        <w:rPr>
                          <w:rFonts w:ascii="Arial" w:hAnsi="Arial" w:cs="Arial"/>
                          <w:b/>
                          <w:b/>
                          <w:bCs/>
                          <w:color w:val="0F243E"/>
                          <w:sz w:val="28"/>
                        </w:rPr>
                      </w:pPr>
                      <w:r>
                        <w:rPr>
                          <w:rFonts w:cs="Arial" w:ascii="Arial" w:hAnsi="Arial"/>
                          <w:b/>
                          <w:bCs/>
                          <w:color w:val="0F243E"/>
                          <w:sz w:val="28"/>
                        </w:rPr>
                        <w:t xml:space="preserve">2. Academy Information </w:t>
                      </w:r>
                    </w:p>
                    <w:p>
                      <w:pPr>
                        <w:pStyle w:val="FrameContents"/>
                        <w:tabs>
                          <w:tab w:val="clear" w:pos="720"/>
                          <w:tab w:val="left" w:pos="1651" w:leader="none"/>
                        </w:tabs>
                        <w:rPr>
                          <w:rFonts w:ascii="Arial" w:hAnsi="Arial" w:cs="Arial"/>
                          <w:b/>
                          <w:b/>
                          <w:bCs/>
                          <w:color w:val="0F243E"/>
                          <w:sz w:val="28"/>
                        </w:rPr>
                      </w:pPr>
                      <w:r>
                        <w:rPr>
                          <w:rFonts w:cs="Arial" w:ascii="Arial" w:hAnsi="Arial"/>
                          <w:b/>
                          <w:bCs/>
                          <w:color w:val="0F243E"/>
                          <w:sz w:val="28"/>
                        </w:rPr>
                      </w:r>
                    </w:p>
                    <w:p>
                      <w:pPr>
                        <w:pStyle w:val="FrameContents"/>
                        <w:rPr>
                          <w:rFonts w:ascii="Arial" w:hAnsi="Arial" w:cs="Arial"/>
                          <w:b/>
                          <w:b/>
                          <w:bCs/>
                          <w:color w:val="0F243E"/>
                          <w:sz w:val="28"/>
                        </w:rPr>
                      </w:pPr>
                      <w:r>
                        <w:rPr>
                          <w:rFonts w:cs="Arial" w:ascii="Arial" w:hAnsi="Arial"/>
                          <w:b/>
                          <w:bCs/>
                          <w:color w:val="0F243E"/>
                          <w:sz w:val="28"/>
                        </w:rPr>
                      </w:r>
                    </w:p>
                  </w:txbxContent>
                </v:textbox>
              </v:rect>
            </w:pict>
          </mc:Fallback>
        </mc:AlternateContent>
      </w:r>
    </w:p>
    <w:p>
      <w:pPr>
        <w:pStyle w:val="Normal"/>
        <w:tabs>
          <w:tab w:val="clear" w:pos="720"/>
          <w:tab w:val="left" w:pos="1670" w:leader="none"/>
        </w:tabs>
        <w:ind w:left="360" w:right="0" w:hanging="0"/>
        <w:rPr>
          <w:rFonts w:ascii="Arial" w:hAnsi="Arial" w:cs="Arial"/>
          <w:b/>
          <w:b/>
          <w:bCs/>
          <w:color w:val="0F243E"/>
          <w:sz w:val="28"/>
        </w:rPr>
      </w:pPr>
      <w:r>
        <w:rPr>
          <w:rFonts w:cs="Arial" w:ascii="Arial" w:hAnsi="Arial"/>
          <w:b/>
          <w:bCs/>
          <w:color w:val="0F243E"/>
          <w:sz w:val="28"/>
        </w:rPr>
      </w:r>
    </w:p>
    <w:p>
      <w:pPr>
        <w:pStyle w:val="Normal"/>
        <w:tabs>
          <w:tab w:val="clear" w:pos="720"/>
          <w:tab w:val="left" w:pos="1670" w:leader="none"/>
        </w:tabs>
        <w:rPr>
          <w:rFonts w:ascii="Arial" w:hAnsi="Arial" w:eastAsia="Arial" w:cs="Arial"/>
          <w:b/>
          <w:b/>
          <w:bCs/>
          <w:color w:val="0F243E"/>
          <w:sz w:val="28"/>
          <w:szCs w:val="28"/>
        </w:rPr>
      </w:pPr>
      <w:r>
        <w:rPr>
          <w:rFonts w:eastAsia="Arial" w:cs="Arial" w:ascii="Arial" w:hAnsi="Arial"/>
          <w:b/>
          <w:bCs/>
          <w:color w:val="0F243E"/>
          <w:sz w:val="28"/>
          <w:szCs w:val="28"/>
        </w:rPr>
        <w:t xml:space="preserve">                   </w:t>
      </w:r>
    </w:p>
    <w:p>
      <w:pPr>
        <w:pStyle w:val="Normal"/>
        <w:tabs>
          <w:tab w:val="clear" w:pos="720"/>
          <w:tab w:val="left" w:pos="1670" w:leader="none"/>
        </w:tabs>
        <w:rPr>
          <w:rFonts w:ascii="Arial" w:hAnsi="Arial" w:cs="Arial"/>
          <w:b/>
          <w:b/>
          <w:bCs/>
          <w:color w:val="0F243E"/>
          <w:sz w:val="28"/>
        </w:rPr>
      </w:pPr>
      <w:r>
        <w:rPr>
          <w:rFonts w:cs="Arial" w:ascii="Arial" w:hAnsi="Arial"/>
          <w:b/>
          <w:bCs/>
          <w:color w:val="0F243E"/>
          <w:sz w:val="28"/>
        </w:rPr>
        <w:drawing>
          <wp:anchor behindDoc="0" distT="0" distB="0" distL="0" distR="0" simplePos="0" locked="0" layoutInCell="1" allowOverlap="1" relativeHeight="6">
            <wp:simplePos x="0" y="0"/>
            <wp:positionH relativeFrom="column">
              <wp:posOffset>295275</wp:posOffset>
            </wp:positionH>
            <wp:positionV relativeFrom="paragraph">
              <wp:posOffset>110490</wp:posOffset>
            </wp:positionV>
            <wp:extent cx="669290" cy="669290"/>
            <wp:effectExtent l="0" t="0" r="0" b="0"/>
            <wp:wrapNone/>
            <wp:docPr id="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pic:cNvPicPr>
                      <a:picLocks noChangeAspect="1" noChangeArrowheads="1"/>
                    </pic:cNvPicPr>
                  </pic:nvPicPr>
                  <pic:blipFill>
                    <a:blip r:embed="rId7"/>
                    <a:srcRect l="-39" t="-39" r="-39" b="-39"/>
                    <a:stretch>
                      <a:fillRect/>
                    </a:stretch>
                  </pic:blipFill>
                  <pic:spPr bwMode="auto">
                    <a:xfrm>
                      <a:off x="0" y="0"/>
                      <a:ext cx="669290" cy="669290"/>
                    </a:xfrm>
                    <a:prstGeom prst="rect">
                      <a:avLst/>
                    </a:prstGeom>
                  </pic:spPr>
                </pic:pic>
              </a:graphicData>
            </a:graphic>
          </wp:anchor>
        </w:drawing>
      </w:r>
    </w:p>
    <w:p>
      <w:pPr>
        <w:pStyle w:val="Normal"/>
        <w:tabs>
          <w:tab w:val="clear" w:pos="720"/>
          <w:tab w:val="left" w:pos="1670" w:leader="none"/>
        </w:tabs>
        <w:rPr>
          <w:rFonts w:ascii="Arial" w:hAnsi="Arial" w:cs="Arial"/>
          <w:b/>
          <w:b/>
          <w:bCs/>
          <w:color w:val="0F243E"/>
          <w:sz w:val="28"/>
        </w:rPr>
      </w:pPr>
      <w:r>
        <w:rPr>
          <w:rFonts w:cs="Arial" w:ascii="Arial" w:hAnsi="Arial"/>
          <w:b/>
          <w:bCs/>
          <w:color w:val="0F243E"/>
          <w:sz w:val="28"/>
        </w:rPr>
        <mc:AlternateContent>
          <mc:Choice Requires="wps">
            <w:drawing>
              <wp:anchor behindDoc="0" distT="0" distB="0" distL="114935" distR="114935" simplePos="0" locked="0" layoutInCell="1" allowOverlap="1" relativeHeight="13">
                <wp:simplePos x="0" y="0"/>
                <wp:positionH relativeFrom="column">
                  <wp:posOffset>1035685</wp:posOffset>
                </wp:positionH>
                <wp:positionV relativeFrom="paragraph">
                  <wp:posOffset>90805</wp:posOffset>
                </wp:positionV>
                <wp:extent cx="6462395" cy="354330"/>
                <wp:effectExtent l="0" t="0" r="0" b="0"/>
                <wp:wrapNone/>
                <wp:docPr id="9" name=""/>
                <a:graphic xmlns:a="http://schemas.openxmlformats.org/drawingml/2006/main">
                  <a:graphicData uri="http://schemas.microsoft.com/office/word/2010/wordprocessingShape">
                    <wps:wsp>
                      <wps:cNvSpPr txBox="1"/>
                      <wps:spPr>
                        <a:xfrm>
                          <a:off x="0" y="0"/>
                          <a:ext cx="6461640" cy="353520"/>
                        </a:xfrm>
                        <a:prstGeom prst="rect">
                          <a:avLst/>
                        </a:prstGeom>
                        <a:solidFill>
                          <a:srgbClr val="ffffff"/>
                        </a:solidFill>
                        <a:ln>
                          <a:noFill/>
                        </a:ln>
                      </wps:spPr>
                      <wps:bodyPr/>
                    </wps:wsp>
                  </a:graphicData>
                </a:graphic>
              </wp:anchor>
            </w:drawing>
          </mc:Choice>
          <mc:Fallback>
            <w:pict>
              <v:shape id="shape_0" fillcolor="white" stroked="f" style="position:absolute;margin-left:81.55pt;margin-top:7.15pt;width:508.75pt;height:27.8pt" type="shapetype_202">
                <v:textbox>
                  <w:txbxContent>
                    <w:p>
                      <w:pPr>
                        <w:overflowPunct w:val="false"/>
                        <w:rPr/>
                      </w:pPr>
                      <w:r>
                        <w:rPr>
                          <w:kern w:val="2"/>
                          <w:rFonts w:ascii="Liberation Serif" w:hAnsi="Liberation Serif" w:eastAsia="NSimSun" w:cs="Lucida Sans"/>
                          <w:lang w:val="en-US" w:eastAsia="zh-CN" w:bidi="hi-IN"/>
                        </w:rPr>
                      </w:r>
                    </w:p>
                  </w:txbxContent>
                </v:textbox>
                <w10:wrap type="none"/>
                <v:fill o:detectmouseclick="t" type="solid" color2="black"/>
                <v:stroke color="#3465a4" joinstyle="round" endcap="flat"/>
              </v:shape>
            </w:pict>
          </mc:Fallback>
        </mc:AlternateContent>
      </w:r>
      <w:r>
        <mc:AlternateContent>
          <mc:Choice Requires="wps">
            <w:drawing>
              <wp:anchor behindDoc="0" distT="72390" distB="72390" distL="0" distR="2540" simplePos="0" locked="0" layoutInCell="1" allowOverlap="1" relativeHeight="23">
                <wp:simplePos x="0" y="0"/>
                <wp:positionH relativeFrom="column">
                  <wp:posOffset>1035685</wp:posOffset>
                </wp:positionH>
                <wp:positionV relativeFrom="paragraph">
                  <wp:posOffset>90805</wp:posOffset>
                </wp:positionV>
                <wp:extent cx="6461760" cy="353695"/>
                <wp:effectExtent l="0" t="0" r="0" b="0"/>
                <wp:wrapNone/>
                <wp:docPr id="10" name="Frame2"/>
                <a:graphic xmlns:a="http://schemas.openxmlformats.org/drawingml/2006/main">
                  <a:graphicData uri="http://schemas.microsoft.com/office/word/2010/wordprocessingShape">
                    <wps:wsp>
                      <wps:cNvSpPr txBox="1"/>
                      <wps:spPr>
                        <a:xfrm>
                          <a:off x="0" y="0"/>
                          <a:ext cx="6461760" cy="353695"/>
                        </a:xfrm>
                        <a:prstGeom prst="rect"/>
                        <a:solidFill>
                          <a:srgbClr val="FFFFFF"/>
                        </a:solidFill>
                      </wps:spPr>
                      <wps:txbx>
                        <w:txbxContent>
                          <w:p>
                            <w:pPr>
                              <w:pStyle w:val="FrameContents"/>
                              <w:tabs>
                                <w:tab w:val="clear" w:pos="720"/>
                                <w:tab w:val="left" w:pos="1651" w:leader="none"/>
                              </w:tabs>
                              <w:rPr>
                                <w:rFonts w:ascii="Arial" w:hAnsi="Arial" w:cs="Arial"/>
                                <w:b/>
                                <w:b/>
                                <w:bCs/>
                                <w:color w:val="0F243E"/>
                                <w:sz w:val="28"/>
                              </w:rPr>
                            </w:pPr>
                            <w:r>
                              <w:rPr>
                                <w:rFonts w:cs="Arial" w:ascii="Arial" w:hAnsi="Arial"/>
                                <w:b/>
                                <w:bCs/>
                                <w:color w:val="0F243E"/>
                                <w:sz w:val="28"/>
                              </w:rPr>
                              <w:t>3. EAP Programme</w:t>
                            </w:r>
                          </w:p>
                          <w:p>
                            <w:pPr>
                              <w:pStyle w:val="FrameContents"/>
                              <w:tabs>
                                <w:tab w:val="clear" w:pos="720"/>
                                <w:tab w:val="left" w:pos="1651" w:leader="none"/>
                              </w:tabs>
                              <w:rPr/>
                            </w:pPr>
                            <w:r>
                              <w:rPr/>
                            </w:r>
                          </w:p>
                          <w:p>
                            <w:pPr>
                              <w:pStyle w:val="FrameContents"/>
                              <w:rPr/>
                            </w:pPr>
                            <w:r>
                              <w:rPr/>
                            </w:r>
                          </w:p>
                        </w:txbxContent>
                      </wps:txbx>
                      <wps:bodyPr anchor="t" lIns="92075" tIns="46355" rIns="92075" bIns="46355">
                        <a:noAutofit/>
                      </wps:bodyPr>
                    </wps:wsp>
                  </a:graphicData>
                </a:graphic>
              </wp:anchor>
            </w:drawing>
          </mc:Choice>
          <mc:Fallback>
            <w:pict>
              <v:rect fillcolor="#FFFFFF" style="position:absolute;rotation:0;width:508.8pt;height:27.85pt;mso-wrap-distance-left:0pt;mso-wrap-distance-right:0.2pt;mso-wrap-distance-top:5.7pt;mso-wrap-distance-bottom:5.7pt;margin-top:7.15pt;mso-position-vertical-relative:text;margin-left:81.55pt;mso-position-horizontal-relative:text">
                <v:textbox inset="0.100694444444444in,0.0506944444444444in,0.100694444444444in,0.0506944444444444in">
                  <w:txbxContent>
                    <w:p>
                      <w:pPr>
                        <w:pStyle w:val="FrameContents"/>
                        <w:tabs>
                          <w:tab w:val="clear" w:pos="720"/>
                          <w:tab w:val="left" w:pos="1651" w:leader="none"/>
                        </w:tabs>
                        <w:rPr>
                          <w:rFonts w:ascii="Arial" w:hAnsi="Arial" w:cs="Arial"/>
                          <w:b/>
                          <w:b/>
                          <w:bCs/>
                          <w:color w:val="0F243E"/>
                          <w:sz w:val="28"/>
                        </w:rPr>
                      </w:pPr>
                      <w:r>
                        <w:rPr>
                          <w:rFonts w:cs="Arial" w:ascii="Arial" w:hAnsi="Arial"/>
                          <w:b/>
                          <w:bCs/>
                          <w:color w:val="0F243E"/>
                          <w:sz w:val="28"/>
                        </w:rPr>
                        <w:t>3. EAP Programme</w:t>
                      </w:r>
                    </w:p>
                    <w:p>
                      <w:pPr>
                        <w:pStyle w:val="FrameContents"/>
                        <w:tabs>
                          <w:tab w:val="clear" w:pos="720"/>
                          <w:tab w:val="left" w:pos="1651" w:leader="none"/>
                        </w:tabs>
                        <w:rPr/>
                      </w:pPr>
                      <w:r>
                        <w:rPr/>
                      </w:r>
                    </w:p>
                    <w:p>
                      <w:pPr>
                        <w:pStyle w:val="FrameContents"/>
                        <w:rPr/>
                      </w:pPr>
                      <w:r>
                        <w:rPr/>
                      </w:r>
                    </w:p>
                  </w:txbxContent>
                </v:textbox>
              </v:rect>
            </w:pict>
          </mc:Fallback>
        </mc:AlternateContent>
      </w:r>
    </w:p>
    <w:p>
      <w:pPr>
        <w:pStyle w:val="Normal"/>
        <w:tabs>
          <w:tab w:val="clear" w:pos="720"/>
          <w:tab w:val="left" w:pos="1670" w:leader="none"/>
        </w:tabs>
        <w:rPr>
          <w:rFonts w:ascii="Arial" w:hAnsi="Arial" w:cs="Arial"/>
          <w:b/>
          <w:b/>
          <w:bCs/>
          <w:color w:val="0F243E"/>
          <w:sz w:val="28"/>
        </w:rPr>
      </w:pPr>
      <w:r>
        <w:rPr>
          <w:rFonts w:cs="Arial" w:ascii="Arial" w:hAnsi="Arial"/>
          <w:b/>
          <w:bCs/>
          <w:color w:val="0F243E"/>
          <w:sz w:val="28"/>
        </w:rPr>
      </w:r>
    </w:p>
    <w:p>
      <w:pPr>
        <w:pStyle w:val="Normal"/>
        <w:tabs>
          <w:tab w:val="clear" w:pos="720"/>
          <w:tab w:val="left" w:pos="1670" w:leader="none"/>
        </w:tabs>
        <w:rPr>
          <w:rFonts w:ascii="Arial" w:hAnsi="Arial" w:cs="Arial"/>
          <w:b/>
          <w:b/>
          <w:bCs/>
          <w:color w:val="0F243E"/>
          <w:sz w:val="28"/>
          <w:szCs w:val="28"/>
        </w:rPr>
      </w:pPr>
      <w:r>
        <w:rPr>
          <w:rFonts w:cs="Arial" w:ascii="Arial" w:hAnsi="Arial"/>
          <w:b/>
          <w:bCs/>
          <w:color w:val="0F243E"/>
          <w:sz w:val="28"/>
          <w:szCs w:val="28"/>
        </w:rPr>
      </w:r>
    </w:p>
    <w:p>
      <w:pPr>
        <w:pStyle w:val="Normal"/>
        <w:tabs>
          <w:tab w:val="clear" w:pos="720"/>
          <w:tab w:val="left" w:pos="1670" w:leader="none"/>
        </w:tabs>
        <w:rPr>
          <w:rFonts w:ascii="Arial" w:hAnsi="Arial" w:cs="Arial"/>
          <w:b/>
          <w:b/>
          <w:bCs/>
          <w:color w:val="0F243E"/>
          <w:sz w:val="28"/>
          <w:szCs w:val="28"/>
        </w:rPr>
      </w:pPr>
      <w:r>
        <w:rPr>
          <w:rFonts w:cs="Arial" w:ascii="Arial" w:hAnsi="Arial"/>
          <w:b/>
          <w:bCs/>
          <w:color w:val="0F243E"/>
          <w:sz w:val="28"/>
          <w:szCs w:val="28"/>
        </w:rPr>
        <w:drawing>
          <wp:anchor behindDoc="0" distT="0" distB="0" distL="0" distR="0" simplePos="0" locked="0" layoutInCell="1" allowOverlap="1" relativeHeight="7">
            <wp:simplePos x="0" y="0"/>
            <wp:positionH relativeFrom="margin">
              <wp:posOffset>286385</wp:posOffset>
            </wp:positionH>
            <wp:positionV relativeFrom="page">
              <wp:posOffset>4006850</wp:posOffset>
            </wp:positionV>
            <wp:extent cx="669290" cy="669290"/>
            <wp:effectExtent l="0" t="0" r="0" b="0"/>
            <wp:wrapNone/>
            <wp:docPr id="11"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descr=""/>
                    <pic:cNvPicPr>
                      <a:picLocks noChangeAspect="1" noChangeArrowheads="1"/>
                    </pic:cNvPicPr>
                  </pic:nvPicPr>
                  <pic:blipFill>
                    <a:blip r:embed="rId8"/>
                    <a:srcRect l="-38" t="-38" r="-38" b="-38"/>
                    <a:stretch>
                      <a:fillRect/>
                    </a:stretch>
                  </pic:blipFill>
                  <pic:spPr bwMode="auto">
                    <a:xfrm>
                      <a:off x="0" y="0"/>
                      <a:ext cx="669290" cy="669290"/>
                    </a:xfrm>
                    <a:prstGeom prst="rect">
                      <a:avLst/>
                    </a:prstGeom>
                  </pic:spPr>
                </pic:pic>
              </a:graphicData>
            </a:graphic>
          </wp:anchor>
        </w:drawing>
      </w:r>
    </w:p>
    <w:p>
      <w:pPr>
        <w:pStyle w:val="Normal"/>
        <w:tabs>
          <w:tab w:val="clear" w:pos="720"/>
          <w:tab w:val="left" w:pos="1670" w:leader="none"/>
        </w:tabs>
        <w:rPr>
          <w:rFonts w:ascii="Arial" w:hAnsi="Arial" w:cs="Arial"/>
          <w:b/>
          <w:b/>
          <w:bCs/>
          <w:color w:val="0F243E"/>
          <w:sz w:val="28"/>
        </w:rPr>
      </w:pPr>
      <w:r>
        <w:rPr>
          <w:rFonts w:cs="Arial" w:ascii="Arial" w:hAnsi="Arial"/>
          <w:b/>
          <w:bCs/>
          <w:color w:val="0F243E"/>
          <w:sz w:val="28"/>
        </w:rPr>
        <mc:AlternateContent>
          <mc:Choice Requires="wps">
            <w:drawing>
              <wp:anchor behindDoc="0" distT="0" distB="0" distL="114935" distR="114935" simplePos="0" locked="0" layoutInCell="1" allowOverlap="1" relativeHeight="12">
                <wp:simplePos x="0" y="0"/>
                <wp:positionH relativeFrom="column">
                  <wp:posOffset>1035685</wp:posOffset>
                </wp:positionH>
                <wp:positionV relativeFrom="paragraph">
                  <wp:posOffset>23495</wp:posOffset>
                </wp:positionV>
                <wp:extent cx="6462395" cy="354330"/>
                <wp:effectExtent l="0" t="0" r="0" b="0"/>
                <wp:wrapNone/>
                <wp:docPr id="12" name=""/>
                <a:graphic xmlns:a="http://schemas.openxmlformats.org/drawingml/2006/main">
                  <a:graphicData uri="http://schemas.microsoft.com/office/word/2010/wordprocessingShape">
                    <wps:wsp>
                      <wps:cNvSpPr txBox="1"/>
                      <wps:spPr>
                        <a:xfrm>
                          <a:off x="0" y="0"/>
                          <a:ext cx="6461640" cy="353520"/>
                        </a:xfrm>
                        <a:prstGeom prst="rect">
                          <a:avLst/>
                        </a:prstGeom>
                        <a:solidFill>
                          <a:srgbClr val="ffffff"/>
                        </a:solidFill>
                        <a:ln>
                          <a:noFill/>
                        </a:ln>
                      </wps:spPr>
                      <wps:bodyPr/>
                    </wps:wsp>
                  </a:graphicData>
                </a:graphic>
              </wp:anchor>
            </w:drawing>
          </mc:Choice>
          <mc:Fallback>
            <w:pict>
              <v:shape id="shape_0" fillcolor="white" stroked="f" style="position:absolute;margin-left:81.55pt;margin-top:1.85pt;width:508.75pt;height:27.8pt" type="shapetype_202">
                <v:textbox>
                  <w:txbxContent>
                    <w:p>
                      <w:pPr>
                        <w:overflowPunct w:val="false"/>
                        <w:rPr/>
                      </w:pPr>
                      <w:r>
                        <w:rPr>
                          <w:kern w:val="2"/>
                          <w:rFonts w:ascii="Liberation Serif" w:hAnsi="Liberation Serif" w:eastAsia="NSimSun" w:cs="Lucida Sans"/>
                          <w:lang w:val="en-US" w:eastAsia="zh-CN" w:bidi="hi-IN"/>
                        </w:rPr>
                      </w:r>
                    </w:p>
                  </w:txbxContent>
                </v:textbox>
                <w10:wrap type="none"/>
                <v:fill o:detectmouseclick="t" type="solid" color2="black"/>
                <v:stroke color="#3465a4" joinstyle="round" endcap="flat"/>
              </v:shape>
            </w:pict>
          </mc:Fallback>
        </mc:AlternateContent>
      </w:r>
      <w:r>
        <mc:AlternateContent>
          <mc:Choice Requires="wps">
            <w:drawing>
              <wp:anchor behindDoc="0" distT="72390" distB="72390" distL="0" distR="2540" simplePos="0" locked="0" layoutInCell="1" allowOverlap="1" relativeHeight="24">
                <wp:simplePos x="0" y="0"/>
                <wp:positionH relativeFrom="column">
                  <wp:posOffset>1035685</wp:posOffset>
                </wp:positionH>
                <wp:positionV relativeFrom="paragraph">
                  <wp:posOffset>23495</wp:posOffset>
                </wp:positionV>
                <wp:extent cx="6461760" cy="353695"/>
                <wp:effectExtent l="0" t="0" r="0" b="0"/>
                <wp:wrapNone/>
                <wp:docPr id="13" name="Frame3"/>
                <a:graphic xmlns:a="http://schemas.openxmlformats.org/drawingml/2006/main">
                  <a:graphicData uri="http://schemas.microsoft.com/office/word/2010/wordprocessingShape">
                    <wps:wsp>
                      <wps:cNvSpPr txBox="1"/>
                      <wps:spPr>
                        <a:xfrm>
                          <a:off x="0" y="0"/>
                          <a:ext cx="6461760" cy="353695"/>
                        </a:xfrm>
                        <a:prstGeom prst="rect"/>
                        <a:solidFill>
                          <a:srgbClr val="FFFFFF"/>
                        </a:solidFill>
                      </wps:spPr>
                      <wps:txbx>
                        <w:txbxContent>
                          <w:p>
                            <w:pPr>
                              <w:pStyle w:val="FrameContents"/>
                              <w:tabs>
                                <w:tab w:val="clear" w:pos="720"/>
                                <w:tab w:val="left" w:pos="1651" w:leader="none"/>
                              </w:tabs>
                              <w:rPr>
                                <w:rFonts w:ascii="Arial" w:hAnsi="Arial" w:cs="Arial"/>
                                <w:b/>
                                <w:b/>
                                <w:bCs/>
                                <w:color w:val="0F243E"/>
                                <w:sz w:val="28"/>
                                <w:szCs w:val="28"/>
                              </w:rPr>
                            </w:pPr>
                            <w:r>
                              <w:rPr>
                                <w:rFonts w:cs="Arial" w:ascii="Arial" w:hAnsi="Arial"/>
                                <w:b/>
                                <w:bCs/>
                                <w:color w:val="0F243E"/>
                                <w:sz w:val="28"/>
                                <w:szCs w:val="28"/>
                              </w:rPr>
                              <w:t>4. Job Advert</w:t>
                            </w:r>
                          </w:p>
                        </w:txbxContent>
                      </wps:txbx>
                      <wps:bodyPr anchor="t" lIns="92075" tIns="46355" rIns="92075" bIns="46355">
                        <a:noAutofit/>
                      </wps:bodyPr>
                    </wps:wsp>
                  </a:graphicData>
                </a:graphic>
              </wp:anchor>
            </w:drawing>
          </mc:Choice>
          <mc:Fallback>
            <w:pict>
              <v:rect fillcolor="#FFFFFF" style="position:absolute;rotation:0;width:508.8pt;height:27.85pt;mso-wrap-distance-left:0pt;mso-wrap-distance-right:0.2pt;mso-wrap-distance-top:5.7pt;mso-wrap-distance-bottom:5.7pt;margin-top:1.85pt;mso-position-vertical-relative:text;margin-left:81.55pt;mso-position-horizontal-relative:text">
                <v:textbox inset="0.100694444444444in,0.0506944444444444in,0.100694444444444in,0.0506944444444444in">
                  <w:txbxContent>
                    <w:p>
                      <w:pPr>
                        <w:pStyle w:val="FrameContents"/>
                        <w:tabs>
                          <w:tab w:val="clear" w:pos="720"/>
                          <w:tab w:val="left" w:pos="1651" w:leader="none"/>
                        </w:tabs>
                        <w:rPr>
                          <w:rFonts w:ascii="Arial" w:hAnsi="Arial" w:cs="Arial"/>
                          <w:b/>
                          <w:b/>
                          <w:bCs/>
                          <w:color w:val="0F243E"/>
                          <w:sz w:val="28"/>
                          <w:szCs w:val="28"/>
                        </w:rPr>
                      </w:pPr>
                      <w:r>
                        <w:rPr>
                          <w:rFonts w:cs="Arial" w:ascii="Arial" w:hAnsi="Arial"/>
                          <w:b/>
                          <w:bCs/>
                          <w:color w:val="0F243E"/>
                          <w:sz w:val="28"/>
                          <w:szCs w:val="28"/>
                        </w:rPr>
                        <w:t>4. Job Advert</w:t>
                      </w:r>
                    </w:p>
                  </w:txbxContent>
                </v:textbox>
              </v:rect>
            </w:pict>
          </mc:Fallback>
        </mc:AlternateContent>
      </w:r>
    </w:p>
    <w:p>
      <w:pPr>
        <w:pStyle w:val="Normal"/>
        <w:tabs>
          <w:tab w:val="clear" w:pos="720"/>
          <w:tab w:val="left" w:pos="1670" w:leader="none"/>
        </w:tabs>
        <w:rPr>
          <w:rFonts w:ascii="Arial" w:hAnsi="Arial" w:cs="Arial"/>
          <w:b/>
          <w:b/>
          <w:bCs/>
          <w:color w:val="0F243E"/>
          <w:sz w:val="28"/>
        </w:rPr>
      </w:pPr>
      <w:r>
        <w:rPr>
          <w:rFonts w:cs="Arial" w:ascii="Arial" w:hAnsi="Arial"/>
          <w:b/>
          <w:bCs/>
          <w:color w:val="0F243E"/>
          <w:sz w:val="28"/>
        </w:rPr>
      </w:r>
    </w:p>
    <w:p>
      <w:pPr>
        <w:pStyle w:val="Normal"/>
        <w:tabs>
          <w:tab w:val="clear" w:pos="720"/>
          <w:tab w:val="left" w:pos="1670" w:leader="none"/>
        </w:tabs>
        <w:rPr>
          <w:rFonts w:ascii="Arial" w:hAnsi="Arial" w:cs="Arial"/>
          <w:b/>
          <w:b/>
          <w:bCs/>
          <w:color w:val="0F243E"/>
          <w:sz w:val="28"/>
          <w:szCs w:val="28"/>
        </w:rPr>
      </w:pPr>
      <w:r>
        <w:rPr>
          <w:rFonts w:cs="Arial" w:ascii="Arial" w:hAnsi="Arial"/>
          <w:b/>
          <w:bCs/>
          <w:color w:val="0F243E"/>
          <w:sz w:val="28"/>
          <w:szCs w:val="28"/>
        </w:rPr>
      </w:r>
    </w:p>
    <w:p>
      <w:pPr>
        <w:pStyle w:val="Normal"/>
        <w:tabs>
          <w:tab w:val="clear" w:pos="720"/>
          <w:tab w:val="left" w:pos="1670" w:leader="none"/>
        </w:tabs>
        <w:rPr>
          <w:rFonts w:ascii="Arial" w:hAnsi="Arial" w:cs="Arial"/>
          <w:b/>
          <w:b/>
          <w:bCs/>
          <w:color w:val="0F243E"/>
          <w:sz w:val="28"/>
          <w:szCs w:val="28"/>
        </w:rPr>
      </w:pPr>
      <w:r>
        <w:rPr>
          <w:rFonts w:cs="Arial" w:ascii="Arial" w:hAnsi="Arial"/>
          <w:b/>
          <w:bCs/>
          <w:color w:val="0F243E"/>
          <w:sz w:val="28"/>
          <w:szCs w:val="28"/>
        </w:rPr>
        <w:drawing>
          <wp:anchor behindDoc="0" distT="0" distB="0" distL="0" distR="0" simplePos="0" locked="0" layoutInCell="1" allowOverlap="1" relativeHeight="8">
            <wp:simplePos x="0" y="0"/>
            <wp:positionH relativeFrom="margin">
              <wp:posOffset>298450</wp:posOffset>
            </wp:positionH>
            <wp:positionV relativeFrom="margin">
              <wp:posOffset>4345940</wp:posOffset>
            </wp:positionV>
            <wp:extent cx="657225" cy="659130"/>
            <wp:effectExtent l="0" t="0" r="0" b="0"/>
            <wp:wrapNone/>
            <wp:docPr id="14"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 descr=""/>
                    <pic:cNvPicPr>
                      <a:picLocks noChangeAspect="1" noChangeArrowheads="1"/>
                    </pic:cNvPicPr>
                  </pic:nvPicPr>
                  <pic:blipFill>
                    <a:blip r:embed="rId9"/>
                    <a:srcRect l="-39" t="-39" r="-39" b="-39"/>
                    <a:stretch>
                      <a:fillRect/>
                    </a:stretch>
                  </pic:blipFill>
                  <pic:spPr bwMode="auto">
                    <a:xfrm>
                      <a:off x="0" y="0"/>
                      <a:ext cx="657225" cy="659130"/>
                    </a:xfrm>
                    <a:prstGeom prst="rect">
                      <a:avLst/>
                    </a:prstGeom>
                  </pic:spPr>
                </pic:pic>
              </a:graphicData>
            </a:graphic>
          </wp:anchor>
        </w:drawing>
        <mc:AlternateContent>
          <mc:Choice Requires="wps">
            <w:drawing>
              <wp:anchor behindDoc="0" distT="0" distB="0" distL="114935" distR="114935" simplePos="0" locked="0" layoutInCell="1" allowOverlap="1" relativeHeight="11">
                <wp:simplePos x="0" y="0"/>
                <wp:positionH relativeFrom="column">
                  <wp:posOffset>1023620</wp:posOffset>
                </wp:positionH>
                <wp:positionV relativeFrom="paragraph">
                  <wp:posOffset>140970</wp:posOffset>
                </wp:positionV>
                <wp:extent cx="4710430" cy="353695"/>
                <wp:effectExtent l="0" t="0" r="0" b="0"/>
                <wp:wrapNone/>
                <wp:docPr id="15" name=""/>
                <a:graphic xmlns:a="http://schemas.openxmlformats.org/drawingml/2006/main">
                  <a:graphicData uri="http://schemas.microsoft.com/office/word/2010/wordprocessingShape">
                    <wps:wsp>
                      <wps:cNvSpPr txBox="1"/>
                      <wps:spPr>
                        <a:xfrm>
                          <a:off x="0" y="0"/>
                          <a:ext cx="4709880" cy="353160"/>
                        </a:xfrm>
                        <a:prstGeom prst="rect">
                          <a:avLst/>
                        </a:prstGeom>
                        <a:solidFill>
                          <a:srgbClr val="ffffff"/>
                        </a:solidFill>
                        <a:ln>
                          <a:noFill/>
                        </a:ln>
                      </wps:spPr>
                      <wps:bodyPr/>
                    </wps:wsp>
                  </a:graphicData>
                </a:graphic>
              </wp:anchor>
            </w:drawing>
          </mc:Choice>
          <mc:Fallback>
            <w:pict>
              <v:shape id="shape_0" fillcolor="white" stroked="f" style="position:absolute;margin-left:80.6pt;margin-top:11.1pt;width:370.8pt;height:27.75pt" type="shapetype_202">
                <v:textbox>
                  <w:txbxContent>
                    <w:p>
                      <w:pPr>
                        <w:overflowPunct w:val="false"/>
                        <w:rPr/>
                      </w:pPr>
                      <w:r>
                        <w:rPr>
                          <w:kern w:val="2"/>
                          <w:rFonts w:ascii="Liberation Serif" w:hAnsi="Liberation Serif" w:eastAsia="NSimSun" w:cs="Lucida Sans"/>
                          <w:lang w:val="en-US" w:eastAsia="zh-CN" w:bidi="hi-IN"/>
                        </w:rPr>
                      </w:r>
                    </w:p>
                  </w:txbxContent>
                </v:textbox>
                <w10:wrap type="none"/>
                <v:fill o:detectmouseclick="t" type="solid" color2="black"/>
                <v:stroke color="#3465a4" joinstyle="round" endcap="flat"/>
              </v:shape>
            </w:pict>
          </mc:Fallback>
        </mc:AlternateContent>
      </w:r>
      <w:r>
        <mc:AlternateContent>
          <mc:Choice Requires="wps">
            <w:drawing>
              <wp:anchor behindDoc="0" distT="72390" distB="72390" distL="0" distR="0" simplePos="0" locked="0" layoutInCell="1" allowOverlap="1" relativeHeight="25">
                <wp:simplePos x="0" y="0"/>
                <wp:positionH relativeFrom="column">
                  <wp:posOffset>1023620</wp:posOffset>
                </wp:positionH>
                <wp:positionV relativeFrom="paragraph">
                  <wp:posOffset>140970</wp:posOffset>
                </wp:positionV>
                <wp:extent cx="4709795" cy="353060"/>
                <wp:effectExtent l="0" t="0" r="0" b="0"/>
                <wp:wrapNone/>
                <wp:docPr id="16" name="Frame4"/>
                <a:graphic xmlns:a="http://schemas.openxmlformats.org/drawingml/2006/main">
                  <a:graphicData uri="http://schemas.microsoft.com/office/word/2010/wordprocessingShape">
                    <wps:wsp>
                      <wps:cNvSpPr txBox="1"/>
                      <wps:spPr>
                        <a:xfrm>
                          <a:off x="0" y="0"/>
                          <a:ext cx="4709795" cy="353060"/>
                        </a:xfrm>
                        <a:prstGeom prst="rect"/>
                        <a:solidFill>
                          <a:srgbClr val="FFFFFF"/>
                        </a:solidFill>
                      </wps:spPr>
                      <wps:txbx>
                        <w:txbxContent>
                          <w:p>
                            <w:pPr>
                              <w:pStyle w:val="FrameContents"/>
                              <w:rPr>
                                <w:rFonts w:ascii="Arial" w:hAnsi="Arial" w:cs="Arial"/>
                                <w:b/>
                                <w:b/>
                                <w:bCs/>
                                <w:color w:val="0F243E"/>
                                <w:sz w:val="28"/>
                              </w:rPr>
                            </w:pPr>
                            <w:r>
                              <w:rPr>
                                <w:rFonts w:cs="Arial" w:ascii="Arial" w:hAnsi="Arial"/>
                                <w:b/>
                                <w:bCs/>
                                <w:color w:val="0F243E"/>
                                <w:sz w:val="28"/>
                              </w:rPr>
                              <w:t>5. Job Description</w:t>
                            </w:r>
                          </w:p>
                        </w:txbxContent>
                      </wps:txbx>
                      <wps:bodyPr anchor="t" lIns="92075" tIns="46355" rIns="92075" bIns="46355">
                        <a:noAutofit/>
                      </wps:bodyPr>
                    </wps:wsp>
                  </a:graphicData>
                </a:graphic>
              </wp:anchor>
            </w:drawing>
          </mc:Choice>
          <mc:Fallback>
            <w:pict>
              <v:rect fillcolor="#FFFFFF" style="position:absolute;rotation:0;width:370.85pt;height:27.8pt;mso-wrap-distance-left:0pt;mso-wrap-distance-right:0pt;mso-wrap-distance-top:5.7pt;mso-wrap-distance-bottom:5.7pt;margin-top:11.1pt;mso-position-vertical-relative:text;margin-left:80.6pt;mso-position-horizontal-relative:text">
                <v:textbox inset="0.100694444444444in,0.0506944444444444in,0.100694444444444in,0.0506944444444444in">
                  <w:txbxContent>
                    <w:p>
                      <w:pPr>
                        <w:pStyle w:val="FrameContents"/>
                        <w:rPr>
                          <w:rFonts w:ascii="Arial" w:hAnsi="Arial" w:cs="Arial"/>
                          <w:b/>
                          <w:b/>
                          <w:bCs/>
                          <w:color w:val="0F243E"/>
                          <w:sz w:val="28"/>
                        </w:rPr>
                      </w:pPr>
                      <w:r>
                        <w:rPr>
                          <w:rFonts w:cs="Arial" w:ascii="Arial" w:hAnsi="Arial"/>
                          <w:b/>
                          <w:bCs/>
                          <w:color w:val="0F243E"/>
                          <w:sz w:val="28"/>
                        </w:rPr>
                        <w:t>5. Job Description</w:t>
                      </w:r>
                    </w:p>
                  </w:txbxContent>
                </v:textbox>
              </v:rect>
            </w:pict>
          </mc:Fallback>
        </mc:AlternateContent>
      </w:r>
    </w:p>
    <w:p>
      <w:pPr>
        <w:pStyle w:val="Normal"/>
        <w:tabs>
          <w:tab w:val="clear" w:pos="720"/>
          <w:tab w:val="left" w:pos="1670" w:leader="none"/>
        </w:tabs>
        <w:rPr>
          <w:rFonts w:ascii="Arial" w:hAnsi="Arial" w:eastAsia="Arial" w:cs="Arial"/>
          <w:b/>
          <w:b/>
          <w:bCs/>
          <w:color w:val="0F243E"/>
          <w:sz w:val="28"/>
        </w:rPr>
      </w:pPr>
      <w:r>
        <w:rPr>
          <w:rFonts w:eastAsia="Arial" w:cs="Arial" w:ascii="Arial" w:hAnsi="Arial"/>
          <w:b/>
          <w:bCs/>
          <w:color w:val="0F243E"/>
          <w:sz w:val="28"/>
        </w:rPr>
        <w:t xml:space="preserve">                     </w:t>
      </w:r>
    </w:p>
    <w:p>
      <w:pPr>
        <w:pStyle w:val="Normal"/>
        <w:ind w:left="360" w:right="0" w:hanging="0"/>
        <w:rPr>
          <w:rFonts w:ascii="Arial" w:hAnsi="Arial" w:cs="Arial"/>
          <w:b/>
          <w:b/>
          <w:bCs/>
          <w:color w:val="0F243E"/>
          <w:sz w:val="28"/>
          <w:szCs w:val="28"/>
        </w:rPr>
      </w:pPr>
      <w:r>
        <w:rPr>
          <w:rFonts w:cs="Arial" w:ascii="Arial" w:hAnsi="Arial"/>
          <w:b/>
          <w:bCs/>
          <w:color w:val="0F243E"/>
          <w:sz w:val="28"/>
          <w:szCs w:val="28"/>
        </w:rPr>
      </w:r>
    </w:p>
    <w:p>
      <w:pPr>
        <w:pStyle w:val="Normal"/>
        <w:rPr>
          <w:rFonts w:ascii="Arial" w:hAnsi="Arial" w:cs="Arial"/>
          <w:b/>
          <w:b/>
          <w:bCs/>
          <w:color w:val="0F243E"/>
          <w:sz w:val="28"/>
          <w:szCs w:val="28"/>
        </w:rPr>
      </w:pPr>
      <w:r>
        <w:rPr>
          <w:rFonts w:cs="Arial" w:ascii="Arial" w:hAnsi="Arial"/>
          <w:b/>
          <w:bCs/>
          <w:color w:val="0F243E"/>
          <w:sz w:val="28"/>
          <w:szCs w:val="28"/>
        </w:rPr>
      </w:r>
    </w:p>
    <w:p>
      <w:pPr>
        <w:pStyle w:val="Normal"/>
        <w:ind w:left="360" w:right="0" w:hanging="0"/>
        <w:rPr>
          <w:rFonts w:ascii="Arial" w:hAnsi="Arial" w:cs="Arial"/>
          <w:b/>
          <w:b/>
          <w:bCs/>
          <w:color w:val="0F243E"/>
          <w:sz w:val="28"/>
          <w:szCs w:val="28"/>
        </w:rPr>
      </w:pPr>
      <w:r>
        <w:rPr>
          <w:rFonts w:cs="Arial" w:ascii="Arial" w:hAnsi="Arial"/>
          <w:b/>
          <w:bCs/>
          <w:color w:val="0F243E"/>
          <w:sz w:val="28"/>
          <w:szCs w:val="28"/>
        </w:rPr>
        <w:drawing>
          <wp:anchor behindDoc="0" distT="0" distB="0" distL="0" distR="0" simplePos="0" locked="0" layoutInCell="1" allowOverlap="1" relativeHeight="9">
            <wp:simplePos x="0" y="0"/>
            <wp:positionH relativeFrom="column">
              <wp:posOffset>295910</wp:posOffset>
            </wp:positionH>
            <wp:positionV relativeFrom="paragraph">
              <wp:posOffset>8255</wp:posOffset>
            </wp:positionV>
            <wp:extent cx="669290" cy="671195"/>
            <wp:effectExtent l="0" t="0" r="0" b="0"/>
            <wp:wrapNone/>
            <wp:docPr id="17"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 descr=""/>
                    <pic:cNvPicPr>
                      <a:picLocks noChangeAspect="1" noChangeArrowheads="1"/>
                    </pic:cNvPicPr>
                  </pic:nvPicPr>
                  <pic:blipFill>
                    <a:blip r:embed="rId10"/>
                    <a:srcRect l="-39" t="-38" r="-39" b="-38"/>
                    <a:stretch>
                      <a:fillRect/>
                    </a:stretch>
                  </pic:blipFill>
                  <pic:spPr bwMode="auto">
                    <a:xfrm>
                      <a:off x="0" y="0"/>
                      <a:ext cx="669290" cy="671195"/>
                    </a:xfrm>
                    <a:prstGeom prst="rect">
                      <a:avLst/>
                    </a:prstGeom>
                  </pic:spPr>
                </pic:pic>
              </a:graphicData>
            </a:graphic>
          </wp:anchor>
        </w:drawing>
        <mc:AlternateContent>
          <mc:Choice Requires="wps">
            <w:drawing>
              <wp:anchor behindDoc="0" distT="0" distB="0" distL="114935" distR="114935" simplePos="0" locked="0" layoutInCell="1" allowOverlap="1" relativeHeight="14">
                <wp:simplePos x="0" y="0"/>
                <wp:positionH relativeFrom="column">
                  <wp:posOffset>1023620</wp:posOffset>
                </wp:positionH>
                <wp:positionV relativeFrom="paragraph">
                  <wp:posOffset>118745</wp:posOffset>
                </wp:positionV>
                <wp:extent cx="6732905" cy="353695"/>
                <wp:effectExtent l="0" t="0" r="0" b="0"/>
                <wp:wrapNone/>
                <wp:docPr id="18" name=""/>
                <a:graphic xmlns:a="http://schemas.openxmlformats.org/drawingml/2006/main">
                  <a:graphicData uri="http://schemas.microsoft.com/office/word/2010/wordprocessingShape">
                    <wps:wsp>
                      <wps:cNvSpPr txBox="1"/>
                      <wps:spPr>
                        <a:xfrm>
                          <a:off x="0" y="0"/>
                          <a:ext cx="6732360" cy="353160"/>
                        </a:xfrm>
                        <a:prstGeom prst="rect">
                          <a:avLst/>
                        </a:prstGeom>
                        <a:solidFill>
                          <a:srgbClr val="ffffff"/>
                        </a:solidFill>
                        <a:ln>
                          <a:noFill/>
                        </a:ln>
                      </wps:spPr>
                      <wps:bodyPr/>
                    </wps:wsp>
                  </a:graphicData>
                </a:graphic>
              </wp:anchor>
            </w:drawing>
          </mc:Choice>
          <mc:Fallback>
            <w:pict>
              <v:shape id="shape_0" fillcolor="white" stroked="f" style="position:absolute;margin-left:80.6pt;margin-top:9.35pt;width:530.05pt;height:27.75pt" type="shapetype_202">
                <v:textbox>
                  <w:txbxContent>
                    <w:p>
                      <w:pPr>
                        <w:overflowPunct w:val="false"/>
                        <w:rPr/>
                      </w:pPr>
                      <w:r>
                        <w:rPr>
                          <w:kern w:val="2"/>
                          <w:rFonts w:ascii="Liberation Serif" w:hAnsi="Liberation Serif" w:eastAsia="NSimSun" w:cs="Lucida Sans"/>
                          <w:lang w:val="en-US" w:eastAsia="zh-CN" w:bidi="hi-IN"/>
                        </w:rPr>
                      </w:r>
                    </w:p>
                  </w:txbxContent>
                </v:textbox>
                <w10:wrap type="none"/>
                <v:fill o:detectmouseclick="t" type="solid" color2="black"/>
                <v:stroke color="#3465a4" joinstyle="round" endcap="flat"/>
              </v:shape>
            </w:pict>
          </mc:Fallback>
        </mc:AlternateContent>
      </w:r>
      <w:r>
        <mc:AlternateContent>
          <mc:Choice Requires="wps">
            <w:drawing>
              <wp:anchor behindDoc="0" distT="72390" distB="72390" distL="0" distR="0" simplePos="0" locked="0" layoutInCell="1" allowOverlap="1" relativeHeight="26">
                <wp:simplePos x="0" y="0"/>
                <wp:positionH relativeFrom="column">
                  <wp:posOffset>1023620</wp:posOffset>
                </wp:positionH>
                <wp:positionV relativeFrom="paragraph">
                  <wp:posOffset>118745</wp:posOffset>
                </wp:positionV>
                <wp:extent cx="6732270" cy="353060"/>
                <wp:effectExtent l="0" t="0" r="0" b="0"/>
                <wp:wrapNone/>
                <wp:docPr id="19" name="Frame5"/>
                <a:graphic xmlns:a="http://schemas.openxmlformats.org/drawingml/2006/main">
                  <a:graphicData uri="http://schemas.microsoft.com/office/word/2010/wordprocessingShape">
                    <wps:wsp>
                      <wps:cNvSpPr txBox="1"/>
                      <wps:spPr>
                        <a:xfrm>
                          <a:off x="0" y="0"/>
                          <a:ext cx="6732270" cy="353060"/>
                        </a:xfrm>
                        <a:prstGeom prst="rect"/>
                        <a:solidFill>
                          <a:srgbClr val="FFFFFF"/>
                        </a:solidFill>
                      </wps:spPr>
                      <wps:txbx>
                        <w:txbxContent>
                          <w:p>
                            <w:pPr>
                              <w:pStyle w:val="FrameContents"/>
                              <w:rPr>
                                <w:rFonts w:ascii="Arial" w:hAnsi="Arial" w:cs="Arial"/>
                                <w:b/>
                                <w:b/>
                                <w:bCs/>
                                <w:color w:val="0F243E"/>
                                <w:sz w:val="28"/>
                              </w:rPr>
                            </w:pPr>
                            <w:r>
                              <w:rPr>
                                <w:rFonts w:cs="Arial" w:ascii="Arial" w:hAnsi="Arial"/>
                                <w:b/>
                                <w:bCs/>
                                <w:color w:val="0F243E"/>
                                <w:sz w:val="28"/>
                              </w:rPr>
                              <w:t>6. Person Specification</w:t>
                            </w:r>
                          </w:p>
                        </w:txbxContent>
                      </wps:txbx>
                      <wps:bodyPr anchor="t" lIns="92075" tIns="46355" rIns="92075" bIns="46355">
                        <a:noAutofit/>
                      </wps:bodyPr>
                    </wps:wsp>
                  </a:graphicData>
                </a:graphic>
              </wp:anchor>
            </w:drawing>
          </mc:Choice>
          <mc:Fallback>
            <w:pict>
              <v:rect fillcolor="#FFFFFF" style="position:absolute;rotation:0;width:530.1pt;height:27.8pt;mso-wrap-distance-left:0pt;mso-wrap-distance-right:0pt;mso-wrap-distance-top:5.7pt;mso-wrap-distance-bottom:5.7pt;margin-top:9.35pt;mso-position-vertical-relative:text;margin-left:80.6pt;mso-position-horizontal-relative:text">
                <v:textbox inset="0.100694444444444in,0.0506944444444444in,0.100694444444444in,0.0506944444444444in">
                  <w:txbxContent>
                    <w:p>
                      <w:pPr>
                        <w:pStyle w:val="FrameContents"/>
                        <w:rPr>
                          <w:rFonts w:ascii="Arial" w:hAnsi="Arial" w:cs="Arial"/>
                          <w:b/>
                          <w:b/>
                          <w:bCs/>
                          <w:color w:val="0F243E"/>
                          <w:sz w:val="28"/>
                        </w:rPr>
                      </w:pPr>
                      <w:r>
                        <w:rPr>
                          <w:rFonts w:cs="Arial" w:ascii="Arial" w:hAnsi="Arial"/>
                          <w:b/>
                          <w:bCs/>
                          <w:color w:val="0F243E"/>
                          <w:sz w:val="28"/>
                        </w:rPr>
                        <w:t>6. Person Specification</w:t>
                      </w:r>
                    </w:p>
                  </w:txbxContent>
                </v:textbox>
              </v:rect>
            </w:pict>
          </mc:Fallback>
        </mc:AlternateContent>
      </w:r>
    </w:p>
    <w:p>
      <w:pPr>
        <w:pStyle w:val="Normal"/>
        <w:rPr>
          <w:rFonts w:ascii="Arial" w:hAnsi="Arial" w:cs="Arial"/>
          <w:b/>
          <w:b/>
          <w:bCs/>
          <w:color w:val="0F243E"/>
          <w:sz w:val="28"/>
        </w:rPr>
      </w:pPr>
      <w:r>
        <w:rPr>
          <w:rFonts w:cs="Arial" w:ascii="Arial" w:hAnsi="Arial"/>
          <w:b/>
          <w:bCs/>
          <w:color w:val="0F243E"/>
          <w:sz w:val="28"/>
        </w:rPr>
      </w:r>
    </w:p>
    <w:p>
      <w:pPr>
        <w:pStyle w:val="Normal"/>
        <w:rPr>
          <w:rFonts w:ascii="Arial" w:hAnsi="Arial" w:cs="Arial"/>
          <w:sz w:val="28"/>
        </w:rPr>
      </w:pPr>
      <w:r>
        <w:rPr>
          <w:rFonts w:cs="Arial" w:ascii="Arial" w:hAnsi="Arial"/>
          <w:sz w:val="28"/>
        </w:rPr>
      </w:r>
    </w:p>
    <w:p>
      <w:pPr>
        <w:pStyle w:val="Normal"/>
        <w:rPr>
          <w:rFonts w:ascii="Arial" w:hAnsi="Arial" w:cs="Arial"/>
          <w:sz w:val="28"/>
        </w:rPr>
      </w:pPr>
      <w:r>
        <w:rPr>
          <w:rFonts w:cs="Arial" w:ascii="Arial" w:hAnsi="Arial"/>
          <w:sz w:val="28"/>
        </w:rPr>
      </w:r>
    </w:p>
    <w:p>
      <w:pPr>
        <w:pStyle w:val="Normal"/>
        <w:rPr>
          <w:rFonts w:ascii="Arial" w:hAnsi="Arial" w:cs="Arial"/>
          <w:sz w:val="28"/>
        </w:rPr>
      </w:pPr>
      <w:r>
        <w:rPr>
          <w:rFonts w:cs="Arial" w:ascii="Arial" w:hAnsi="Arial"/>
          <w:sz w:val="28"/>
        </w:rPr>
      </w:r>
    </w:p>
    <w:p>
      <w:pPr>
        <w:pStyle w:val="Normal"/>
        <w:rPr>
          <w:rFonts w:ascii="Arial" w:hAnsi="Arial" w:cs="Arial"/>
          <w:sz w:val="28"/>
        </w:rPr>
      </w:pPr>
      <w:r>
        <w:rPr>
          <w:rFonts w:cs="Arial" w:ascii="Arial" w:hAnsi="Arial"/>
          <w:sz w:val="28"/>
        </w:rPr>
      </w:r>
    </w:p>
    <w:p>
      <w:pPr>
        <w:pStyle w:val="Normal"/>
        <w:rPr>
          <w:rFonts w:ascii="Arial" w:hAnsi="Arial" w:cs="Arial"/>
          <w:sz w:val="28"/>
        </w:rPr>
      </w:pPr>
      <w:r>
        <w:rPr>
          <w:rFonts w:cs="Arial" w:ascii="Arial" w:hAnsi="Arial"/>
          <w:sz w:val="28"/>
        </w:rPr>
      </w:r>
    </w:p>
    <w:p>
      <w:pPr>
        <w:pStyle w:val="Normal"/>
        <w:rPr>
          <w:rFonts w:ascii="Arial" w:hAnsi="Arial" w:cs="Arial"/>
          <w:b/>
          <w:b/>
          <w:sz w:val="28"/>
        </w:rPr>
      </w:pPr>
      <w:r>
        <w:rPr>
          <w:rFonts w:cs="Arial" w:ascii="Arial" w:hAnsi="Arial"/>
          <w:b/>
          <w:sz w:val="28"/>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drawing>
          <wp:anchor behindDoc="0" distT="0" distB="0" distL="114300" distR="114300" simplePos="0" locked="0" layoutInCell="1" allowOverlap="1" relativeHeight="16">
            <wp:simplePos x="0" y="0"/>
            <wp:positionH relativeFrom="column">
              <wp:posOffset>22860</wp:posOffset>
            </wp:positionH>
            <wp:positionV relativeFrom="paragraph">
              <wp:posOffset>205740</wp:posOffset>
            </wp:positionV>
            <wp:extent cx="2776855" cy="2440940"/>
            <wp:effectExtent l="0" t="0" r="0" b="0"/>
            <wp:wrapTight wrapText="bothSides">
              <wp:wrapPolygon edited="0">
                <wp:start x="-20" y="0"/>
                <wp:lineTo x="-20" y="21441"/>
                <wp:lineTo x="21525" y="21441"/>
                <wp:lineTo x="21525" y="0"/>
                <wp:lineTo x="-20" y="0"/>
              </wp:wrapPolygon>
            </wp:wrapTight>
            <wp:docPr id="2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 descr=""/>
                    <pic:cNvPicPr>
                      <a:picLocks noChangeAspect="1" noChangeArrowheads="1"/>
                    </pic:cNvPicPr>
                  </pic:nvPicPr>
                  <pic:blipFill>
                    <a:blip r:embed="rId11"/>
                    <a:srcRect l="-7" t="-7" r="-7" b="-7"/>
                    <a:stretch>
                      <a:fillRect/>
                    </a:stretch>
                  </pic:blipFill>
                  <pic:spPr bwMode="auto">
                    <a:xfrm>
                      <a:off x="0" y="0"/>
                      <a:ext cx="2776855" cy="2440940"/>
                    </a:xfrm>
                    <a:prstGeom prst="rect">
                      <a:avLst/>
                    </a:prstGeom>
                  </pic:spPr>
                </pic:pic>
              </a:graphicData>
            </a:graphic>
          </wp:anchor>
        </w:drawing>
      </w:r>
    </w:p>
    <w:p>
      <w:pPr>
        <w:pStyle w:val="Normal"/>
        <w:jc w:val="center"/>
        <w:rPr>
          <w:rFonts w:ascii="Arial" w:hAnsi="Arial" w:cs="Arial"/>
          <w:b/>
          <w:b/>
        </w:rPr>
      </w:pPr>
      <w:r>
        <w:rPr>
          <w:rFonts w:cs="Arial" w:ascii="Arial" w:hAnsi="Arial"/>
          <w:b/>
        </w:rPr>
      </w:r>
    </w:p>
    <w:p>
      <w:pPr>
        <w:pStyle w:val="Normal"/>
        <w:jc w:val="center"/>
        <w:rPr>
          <w:rFonts w:ascii="Arial" w:hAnsi="Arial" w:cs="Arial"/>
          <w:b/>
          <w:b/>
        </w:rPr>
      </w:pPr>
      <w:r>
        <w:rPr>
          <w:rFonts w:cs="Arial" w:ascii="Arial" w:hAnsi="Arial"/>
          <w:b/>
        </w:rPr>
        <w:drawing>
          <wp:anchor behindDoc="0" distT="0" distB="0" distL="114300" distR="114300" simplePos="0" locked="0" layoutInCell="1" allowOverlap="1" relativeHeight="15">
            <wp:simplePos x="0" y="0"/>
            <wp:positionH relativeFrom="column">
              <wp:posOffset>3818255</wp:posOffset>
            </wp:positionH>
            <wp:positionV relativeFrom="paragraph">
              <wp:posOffset>13335</wp:posOffset>
            </wp:positionV>
            <wp:extent cx="2475230" cy="2118995"/>
            <wp:effectExtent l="0" t="0" r="0" b="0"/>
            <wp:wrapTight wrapText="bothSides">
              <wp:wrapPolygon edited="0">
                <wp:start x="-21" y="0"/>
                <wp:lineTo x="-21" y="21464"/>
                <wp:lineTo x="21490" y="21464"/>
                <wp:lineTo x="21490" y="0"/>
                <wp:lineTo x="-21" y="0"/>
              </wp:wrapPolygon>
            </wp:wrapTight>
            <wp:docPr id="2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 descr=""/>
                    <pic:cNvPicPr>
                      <a:picLocks noChangeAspect="1" noChangeArrowheads="1"/>
                    </pic:cNvPicPr>
                  </pic:nvPicPr>
                  <pic:blipFill>
                    <a:blip r:embed="rId12"/>
                    <a:srcRect l="-7" t="-8" r="-7" b="-8"/>
                    <a:stretch>
                      <a:fillRect/>
                    </a:stretch>
                  </pic:blipFill>
                  <pic:spPr bwMode="auto">
                    <a:xfrm>
                      <a:off x="0" y="0"/>
                      <a:ext cx="2475230" cy="2118995"/>
                    </a:xfrm>
                    <a:prstGeom prst="rect">
                      <a:avLst/>
                    </a:prstGeom>
                  </pic:spPr>
                </pic:pic>
              </a:graphicData>
            </a:graphic>
          </wp:anchor>
        </w:drawing>
      </w:r>
    </w:p>
    <w:p>
      <w:pPr>
        <w:pStyle w:val="Normal"/>
        <w:jc w:val="center"/>
        <w:rPr>
          <w:rFonts w:ascii="Arial" w:hAnsi="Arial" w:cs="Arial"/>
          <w:b/>
          <w:b/>
        </w:rPr>
      </w:pPr>
      <w:r>
        <w:rPr>
          <w:rFonts w:cs="Arial" w:ascii="Arial" w:hAnsi="Arial"/>
          <w:b/>
        </w:rPr>
      </w:r>
    </w:p>
    <w:p>
      <w:pPr>
        <w:pStyle w:val="Normal"/>
        <w:jc w:val="center"/>
        <w:rPr>
          <w:rFonts w:ascii="Arial" w:hAnsi="Arial" w:cs="Arial"/>
          <w:b/>
          <w:b/>
        </w:rPr>
      </w:pPr>
      <w:r>
        <w:rPr>
          <w:rFonts w:cs="Arial" w:ascii="Arial" w:hAnsi="Arial"/>
          <w:b/>
        </w:rPr>
      </w:r>
    </w:p>
    <w:p>
      <w:pPr>
        <w:pStyle w:val="Normal"/>
        <w:jc w:val="center"/>
        <w:rPr>
          <w:rFonts w:ascii="Arial" w:hAnsi="Arial" w:cs="Arial"/>
          <w:b/>
          <w:b/>
        </w:rPr>
      </w:pPr>
      <w:r>
        <w:rPr>
          <w:rFonts w:cs="Arial" w:ascii="Arial" w:hAnsi="Arial"/>
          <w:b/>
        </w:rPr>
      </w:r>
    </w:p>
    <w:p>
      <w:pPr>
        <w:pStyle w:val="Normal"/>
        <w:jc w:val="center"/>
        <w:rPr>
          <w:rFonts w:ascii="Arial" w:hAnsi="Arial" w:cs="Arial"/>
          <w:b/>
          <w:b/>
        </w:rPr>
      </w:pPr>
      <w:r>
        <w:rPr>
          <w:rFonts w:cs="Arial" w:ascii="Arial" w:hAnsi="Arial"/>
          <w:b/>
        </w:rPr>
      </w:r>
    </w:p>
    <w:p>
      <w:pPr>
        <w:pStyle w:val="Normal"/>
        <w:jc w:val="center"/>
        <w:rPr>
          <w:rFonts w:ascii="Arial" w:hAnsi="Arial" w:cs="Arial"/>
          <w:b/>
          <w:b/>
        </w:rPr>
      </w:pPr>
      <w:r>
        <w:rPr>
          <w:rFonts w:cs="Arial" w:ascii="Arial" w:hAnsi="Arial"/>
          <w:b/>
        </w:rPr>
      </w:r>
    </w:p>
    <w:p>
      <w:pPr>
        <w:pStyle w:val="Normal"/>
        <w:jc w:val="center"/>
        <w:rPr>
          <w:rFonts w:ascii="Arial" w:hAnsi="Arial" w:cs="Arial"/>
          <w:b/>
          <w:b/>
        </w:rPr>
      </w:pPr>
      <w:r>
        <w:rPr>
          <w:rFonts w:cs="Arial" w:ascii="Arial" w:hAnsi="Arial"/>
          <w:b/>
        </w:rPr>
      </w:r>
    </w:p>
    <w:p>
      <w:pPr>
        <w:pStyle w:val="Normal"/>
        <w:jc w:val="center"/>
        <w:rPr>
          <w:rFonts w:ascii="Arial" w:hAnsi="Arial" w:cs="Arial"/>
          <w:b/>
          <w:b/>
        </w:rPr>
      </w:pPr>
      <w:r>
        <w:rPr>
          <w:rFonts w:cs="Arial" w:ascii="Arial" w:hAnsi="Arial"/>
          <w:b/>
        </w:rPr>
      </w:r>
    </w:p>
    <w:p>
      <w:pPr>
        <w:pStyle w:val="Normal"/>
        <w:jc w:val="center"/>
        <w:rPr>
          <w:rFonts w:ascii="Arial" w:hAnsi="Arial" w:cs="Arial"/>
          <w:b/>
          <w:b/>
        </w:rPr>
      </w:pPr>
      <w:r>
        <w:rPr>
          <w:rFonts w:cs="Arial" w:ascii="Arial" w:hAnsi="Arial"/>
          <w:b/>
        </w:rPr>
      </w:r>
    </w:p>
    <w:p>
      <w:pPr>
        <w:pStyle w:val="Normal"/>
        <w:jc w:val="center"/>
        <w:rPr>
          <w:rFonts w:ascii="Arial" w:hAnsi="Arial" w:cs="Arial"/>
          <w:b/>
          <w:b/>
        </w:rPr>
      </w:pPr>
      <w:r>
        <w:rPr>
          <w:rFonts w:cs="Arial" w:ascii="Arial" w:hAnsi="Arial"/>
          <w:b/>
        </w:rPr>
      </w:r>
    </w:p>
    <w:p>
      <w:pPr>
        <w:pStyle w:val="Normal"/>
        <w:jc w:val="center"/>
        <w:rPr>
          <w:rFonts w:ascii="Arial" w:hAnsi="Arial" w:cs="Arial"/>
          <w:b/>
          <w:b/>
        </w:rPr>
      </w:pPr>
      <w:r>
        <w:rPr>
          <w:rFonts w:cs="Arial" w:ascii="Arial" w:hAnsi="Arial"/>
          <w:b/>
        </w:rPr>
      </w:r>
    </w:p>
    <w:p>
      <w:pPr>
        <w:pStyle w:val="Normal"/>
        <w:jc w:val="center"/>
        <w:rPr>
          <w:rFonts w:ascii="Arial" w:hAnsi="Arial" w:cs="Arial"/>
          <w:b/>
          <w:b/>
        </w:rPr>
      </w:pPr>
      <w:r>
        <w:rPr>
          <w:rFonts w:cs="Arial" w:ascii="Arial" w:hAnsi="Arial"/>
          <w:b/>
        </w:rPr>
      </w:r>
    </w:p>
    <w:p>
      <w:pPr>
        <w:pStyle w:val="Normal"/>
        <w:jc w:val="center"/>
        <w:rPr>
          <w:rFonts w:ascii="Arial" w:hAnsi="Arial" w:cs="Arial"/>
          <w:b/>
          <w:b/>
        </w:rPr>
      </w:pPr>
      <w:r>
        <w:rPr>
          <w:rFonts w:cs="Arial" w:ascii="Arial" w:hAnsi="Arial"/>
          <w:b/>
        </w:rPr>
      </w:r>
    </w:p>
    <w:p>
      <w:pPr>
        <w:pStyle w:val="Normal"/>
        <w:jc w:val="center"/>
        <w:rPr>
          <w:rFonts w:ascii="Arial" w:hAnsi="Arial" w:cs="Arial"/>
          <w:b/>
          <w:b/>
        </w:rPr>
      </w:pPr>
      <w:r>
        <w:rPr>
          <w:rFonts w:cs="Arial" w:ascii="Arial" w:hAnsi="Arial"/>
          <w:b/>
        </w:rPr>
        <w:t>The Enquire Learning Trust</w:t>
      </w:r>
    </w:p>
    <w:p>
      <w:pPr>
        <w:pStyle w:val="Normal"/>
        <w:jc w:val="center"/>
        <w:rPr>
          <w:rFonts w:ascii="Arial" w:hAnsi="Arial" w:cs="Arial"/>
          <w:b/>
          <w:b/>
        </w:rPr>
      </w:pPr>
      <w:r>
        <w:rPr>
          <w:rFonts w:cs="Arial" w:ascii="Arial" w:hAnsi="Arial"/>
          <w:b/>
        </w:rPr>
      </w:r>
    </w:p>
    <w:p>
      <w:pPr>
        <w:pStyle w:val="Normal"/>
        <w:rPr>
          <w:rFonts w:ascii="Arial" w:hAnsi="Arial" w:cs="Arial"/>
        </w:rPr>
      </w:pPr>
      <w:r>
        <w:rPr>
          <w:rFonts w:cs="Arial" w:ascii="Arial" w:hAnsi="Arial"/>
        </w:rPr>
        <w:t>We are a multi-academy trust currently responsible for 32 academies in four clusters across the North of England; North East Lincolnshire, Hull, Manchester, Teesside and North Yorkshire.</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We work in complete collaboration with each of our academies and place a strong emphasis on school-to-school support and learning. Our academies work in collaboration with one another, sharing both their talent and ideas with others, giving employees the opportunity to learn from individuals within our other academies.</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 xml:space="preserve">We recognise that the most important assets we have are our employees, and for our academies to succeed we need to ensure we employ the very best people in every single role. Our core values and beliefs are consistent throughout all of our academies, and our keys to success are at the heart of everything we do.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Every role across the Trust is valued, appreciated and purposeful. We believe that the outcome of every role across the Trust should improve the education each of our learners receive. Whether teaching, support or leadership, every single role is vital to the success of our academies.</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We also recognise that all of our academies are different, and we encourage individuality. Whilst we believe our academies should work together to support best practice and to share ideas, we don’t believe that implementing blanket priorities and objectives is pertinent to a successful academy, and we encourage autonomy for academy leaders wherever possible.</w:t>
      </w:r>
    </w:p>
    <w:p>
      <w:pPr>
        <w:pStyle w:val="Normal"/>
        <w:rPr>
          <w:rFonts w:ascii="Arial" w:hAnsi="Arial" w:cs="Arial"/>
        </w:rPr>
      </w:pPr>
      <w:r>
        <w:rPr>
          <w:rFonts w:cs="Arial" w:ascii="Arial" w:hAnsi="Arial"/>
        </w:rPr>
      </w:r>
    </w:p>
    <w:p>
      <w:pPr>
        <w:pStyle w:val="Normal"/>
        <w:jc w:val="center"/>
        <w:rPr>
          <w:rFonts w:ascii="Arial" w:hAnsi="Arial" w:cs="Arial"/>
          <w:b/>
          <w:b/>
        </w:rPr>
      </w:pPr>
      <w:r>
        <w:rPr>
          <w:rFonts w:cs="Arial" w:ascii="Arial" w:hAnsi="Arial"/>
          <w:b/>
        </w:rPr>
        <w:t>Values</w:t>
      </w:r>
    </w:p>
    <w:p>
      <w:pPr>
        <w:pStyle w:val="Normal"/>
        <w:jc w:val="center"/>
        <w:rPr>
          <w:rFonts w:ascii="Arial" w:hAnsi="Arial" w:cs="Arial"/>
          <w:b/>
          <w:b/>
        </w:rPr>
      </w:pPr>
      <w:r>
        <w:rPr>
          <w:rFonts w:cs="Arial" w:ascii="Arial" w:hAnsi="Arial"/>
          <w:b/>
        </w:rPr>
      </w:r>
    </w:p>
    <w:p>
      <w:pPr>
        <w:pStyle w:val="ListParagraph"/>
        <w:numPr>
          <w:ilvl w:val="0"/>
          <w:numId w:val="2"/>
        </w:numPr>
        <w:spacing w:before="0" w:after="150"/>
        <w:contextualSpacing/>
        <w:rPr>
          <w:rFonts w:ascii="Arial" w:hAnsi="Arial" w:eastAsia="Times New Roman" w:cs="Arial"/>
          <w:lang w:eastAsia="en-GB"/>
        </w:rPr>
      </w:pPr>
      <w:r>
        <w:rPr>
          <w:rFonts w:eastAsia="Times New Roman" w:cs="Arial" w:ascii="Arial" w:hAnsi="Arial"/>
          <w:lang w:eastAsia="en-GB"/>
        </w:rPr>
        <w:t>We believe that all learners can be powerful learners given access to extraordinary learning experiences. We want children and the academies they attend to be confident, successful and ambitious.</w:t>
      </w:r>
    </w:p>
    <w:p>
      <w:pPr>
        <w:pStyle w:val="ListParagraph"/>
        <w:numPr>
          <w:ilvl w:val="0"/>
          <w:numId w:val="2"/>
        </w:numPr>
        <w:spacing w:before="0" w:after="150"/>
        <w:contextualSpacing/>
        <w:rPr>
          <w:rFonts w:ascii="Arial" w:hAnsi="Arial" w:eastAsia="Times New Roman" w:cs="Arial"/>
          <w:lang w:eastAsia="en-GB"/>
        </w:rPr>
      </w:pPr>
      <w:r>
        <w:rPr>
          <w:rFonts w:eastAsia="Times New Roman" w:cs="Arial" w:ascii="Arial" w:hAnsi="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pPr>
        <w:pStyle w:val="ListParagraph"/>
        <w:numPr>
          <w:ilvl w:val="0"/>
          <w:numId w:val="2"/>
        </w:numPr>
        <w:spacing w:before="0" w:after="150"/>
        <w:contextualSpacing/>
        <w:rPr>
          <w:rFonts w:ascii="Arial" w:hAnsi="Arial" w:eastAsia="Times New Roman" w:cs="Arial"/>
          <w:lang w:eastAsia="en-GB"/>
        </w:rPr>
      </w:pPr>
      <w:r>
        <w:rPr>
          <w:rFonts w:eastAsia="Times New Roman" w:cs="Arial" w:ascii="Arial" w:hAnsi="Arial"/>
          <w:lang w:eastAsia="en-GB"/>
        </w:rPr>
        <w:t>We want to add value to achievement and raise standards. We also want to change lives. We know this requires our provision and our practice to be world-class – because of the distance we have to travel, we understand that good will not be good enough and that we need to develop a shared appreciation of excellence and then strive to enact this every day.</w:t>
      </w:r>
    </w:p>
    <w:p>
      <w:pPr>
        <w:pStyle w:val="ListParagraph"/>
        <w:numPr>
          <w:ilvl w:val="0"/>
          <w:numId w:val="2"/>
        </w:numPr>
        <w:spacing w:before="0" w:after="150"/>
        <w:contextualSpacing/>
        <w:rPr>
          <w:rFonts w:ascii="Arial" w:hAnsi="Arial" w:eastAsia="Times New Roman" w:cs="Arial"/>
          <w:lang w:eastAsia="en-GB"/>
        </w:rPr>
      </w:pPr>
      <w:r>
        <w:rPr>
          <w:rFonts w:eastAsia="Times New Roman" w:cs="Arial" w:ascii="Arial" w:hAnsi="Arial"/>
          <w:lang w:eastAsia="en-GB"/>
        </w:rPr>
        <w:t>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tap into their passions and interests and use the potential of emergent technologies. </w:t>
      </w:r>
    </w:p>
    <w:p>
      <w:pPr>
        <w:pStyle w:val="Normal"/>
        <w:rPr>
          <w:rFonts w:ascii="Arial" w:hAnsi="Arial" w:cs="Arial"/>
        </w:rPr>
      </w:pPr>
      <w:r>
        <w:rPr>
          <w:rFonts w:cs="Arial" w:ascii="Arial" w:hAnsi="Arial"/>
        </w:rPr>
      </w:r>
    </w:p>
    <w:p>
      <w:pPr>
        <w:pStyle w:val="Normal"/>
        <w:jc w:val="center"/>
        <w:rPr>
          <w:rFonts w:ascii="Arial" w:hAnsi="Arial" w:cs="Arial"/>
          <w:color w:val="000000"/>
        </w:rPr>
      </w:pPr>
      <w:r>
        <w:rPr>
          <w:rFonts w:cs="Arial" w:ascii="Arial" w:hAnsi="Arial"/>
          <w:color w:val="000000"/>
        </w:rPr>
        <w:t>The Enquire Learning Trust is committed to promoting sustainability and environmental responsibility across all academies, in line with the DfE (Department for Education) Sustainability and Climate Change Strategy. We care deeply about creating school environments that positively contribute to the communities we serve. Our approach includes driving progress towards net zero carbon emissions, protecting biodiversity, and equipping our children with the knowledge and skills to build a sustainable future.</w:t>
      </w:r>
    </w:p>
    <w:p>
      <w:pPr>
        <w:pStyle w:val="Normal"/>
        <w:numPr>
          <w:ilvl w:val="0"/>
          <w:numId w:val="0"/>
        </w:numPr>
        <w:shd w:fill="FFFFFF" w:val="clear"/>
        <w:spacing w:before="0" w:after="280"/>
        <w:ind w:left="0" w:hanging="0"/>
        <w:rPr>
          <w:rFonts w:ascii="Arial" w:hAnsi="Arial" w:eastAsia="Times New Roman" w:cs="Arial"/>
          <w:color w:val="666666"/>
          <w:lang w:eastAsia="en-GB"/>
        </w:rPr>
      </w:pPr>
      <w:r>
        <w:rPr>
          <w:rFonts w:eastAsia="Times New Roman" w:cs="Arial" w:ascii="Arial" w:hAnsi="Arial"/>
          <w:color w:val="666666"/>
          <w:lang w:eastAsia="en-GB"/>
        </w:rPr>
      </w:r>
    </w:p>
    <w:p>
      <w:pPr>
        <w:pStyle w:val="Normal"/>
        <w:numPr>
          <w:ilvl w:val="0"/>
          <w:numId w:val="0"/>
        </w:numPr>
        <w:shd w:fill="FFFFFF" w:val="clear"/>
        <w:spacing w:before="0" w:after="280"/>
        <w:ind w:left="0" w:hanging="0"/>
        <w:rPr>
          <w:rFonts w:ascii="Arial" w:hAnsi="Arial" w:eastAsia="Times New Roman" w:cs="Arial"/>
          <w:color w:val="666666"/>
          <w:lang w:eastAsia="en-GB"/>
        </w:rPr>
      </w:pPr>
      <w:r>
        <w:rPr>
          <w:rFonts w:eastAsia="Times New Roman" w:cs="Arial" w:ascii="Arial" w:hAnsi="Arial"/>
          <w:color w:val="666666"/>
          <w:lang w:eastAsia="en-GB"/>
        </w:rPr>
      </w:r>
    </w:p>
    <w:p>
      <w:pPr>
        <w:pStyle w:val="Normal"/>
        <w:spacing w:before="0" w:after="280"/>
        <w:jc w:val="both"/>
        <w:rPr>
          <w:rFonts w:ascii="Arial" w:hAnsi="Arial" w:eastAsia="Times New Roman" w:cs="Arial"/>
          <w:color w:val="666666"/>
          <w:lang w:eastAsia="en-GB"/>
        </w:rPr>
      </w:pPr>
      <w:r>
        <w:rPr>
          <w:rFonts w:eastAsia="Times New Roman" w:cs="Arial" w:ascii="Arial" w:hAnsi="Arial"/>
          <w:color w:val="666666"/>
          <w:lang w:eastAsia="en-GB"/>
        </w:rPr>
        <w:drawing>
          <wp:anchor behindDoc="0" distT="0" distB="0" distL="114300" distR="114300" simplePos="0" locked="0" layoutInCell="1" allowOverlap="1" relativeHeight="19">
            <wp:simplePos x="0" y="0"/>
            <wp:positionH relativeFrom="margin">
              <wp:posOffset>1181100</wp:posOffset>
            </wp:positionH>
            <wp:positionV relativeFrom="paragraph">
              <wp:posOffset>5080</wp:posOffset>
            </wp:positionV>
            <wp:extent cx="4331335" cy="1239520"/>
            <wp:effectExtent l="0" t="0" r="0" b="0"/>
            <wp:wrapTight wrapText="bothSides">
              <wp:wrapPolygon edited="0">
                <wp:start x="2170" y="2636"/>
                <wp:lineTo x="1408" y="3625"/>
                <wp:lineTo x="268" y="6927"/>
                <wp:lineTo x="172" y="14523"/>
                <wp:lineTo x="1599" y="18157"/>
                <wp:lineTo x="3024" y="18157"/>
                <wp:lineTo x="4545" y="14523"/>
                <wp:lineTo x="20227" y="13205"/>
                <wp:lineTo x="20893" y="9900"/>
                <wp:lineTo x="18326" y="8249"/>
                <wp:lineTo x="10628" y="5937"/>
                <wp:lineTo x="2738" y="2636"/>
                <wp:lineTo x="2170" y="2636"/>
              </wp:wrapPolygon>
            </wp:wrapTight>
            <wp:docPr id="2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 descr=""/>
                    <pic:cNvPicPr>
                      <a:picLocks noChangeAspect="1" noChangeArrowheads="1"/>
                    </pic:cNvPicPr>
                  </pic:nvPicPr>
                  <pic:blipFill>
                    <a:blip r:embed="rId13"/>
                    <a:srcRect l="-5" t="-18" r="-5" b="-18"/>
                    <a:stretch>
                      <a:fillRect/>
                    </a:stretch>
                  </pic:blipFill>
                  <pic:spPr bwMode="auto">
                    <a:xfrm>
                      <a:off x="0" y="0"/>
                      <a:ext cx="4331335" cy="1239520"/>
                    </a:xfrm>
                    <a:prstGeom prst="rect">
                      <a:avLst/>
                    </a:prstGeom>
                  </pic:spPr>
                </pic:pic>
              </a:graphicData>
            </a:graphic>
          </wp:anchor>
        </w:drawing>
      </w:r>
    </w:p>
    <w:p>
      <w:pPr>
        <w:pStyle w:val="Normal"/>
        <w:jc w:val="center"/>
        <w:rPr>
          <w:rFonts w:ascii="Arial" w:hAnsi="Arial" w:eastAsia="Times New Roman" w:cs="Arial"/>
          <w:highlight w:val="white"/>
          <w:lang w:eastAsia="en-GB"/>
        </w:rPr>
      </w:pPr>
      <w:r>
        <w:rPr>
          <w:rFonts w:eastAsia="Times New Roman" w:cs="Arial" w:ascii="Arial" w:hAnsi="Arial"/>
          <w:shd w:fill="FFFFFF" w:val="clear"/>
          <w:lang w:eastAsia="en-GB"/>
        </w:rPr>
      </w:r>
    </w:p>
    <w:p>
      <w:pPr>
        <w:pStyle w:val="Normal"/>
        <w:spacing w:lineRule="auto" w:line="276" w:before="0" w:after="200"/>
        <w:jc w:val="center"/>
        <w:rPr>
          <w:rFonts w:ascii="Arial" w:hAnsi="Arial" w:eastAsia="Times New Roman" w:cs="Arial"/>
          <w:b/>
          <w:b/>
          <w:sz w:val="44"/>
          <w:szCs w:val="44"/>
          <w:highlight w:val="white"/>
          <w:lang w:val="en-US" w:eastAsia="en-GB"/>
        </w:rPr>
      </w:pPr>
      <w:r>
        <w:rPr>
          <w:rFonts w:eastAsia="Times New Roman" w:cs="Arial" w:ascii="Arial" w:hAnsi="Arial"/>
          <w:b/>
          <w:sz w:val="44"/>
          <w:szCs w:val="44"/>
          <w:shd w:fill="FFFFFF" w:val="clear"/>
          <w:lang w:val="en-US" w:eastAsia="en-GB"/>
        </w:rPr>
      </w:r>
    </w:p>
    <w:p>
      <w:pPr>
        <w:pStyle w:val="Normal"/>
        <w:rPr>
          <w:rFonts w:ascii="Arial" w:hAnsi="Arial" w:cs="Arial"/>
          <w:b/>
          <w:b/>
          <w:sz w:val="44"/>
          <w:szCs w:val="44"/>
          <w:lang w:val="en-US"/>
        </w:rPr>
      </w:pPr>
      <w:r>
        <w:rPr>
          <w:rFonts w:cs="Arial" w:ascii="Arial" w:hAnsi="Arial"/>
          <w:b/>
          <w:sz w:val="44"/>
          <w:szCs w:val="44"/>
          <w:lang w:val="en-US"/>
        </w:rPr>
      </w:r>
    </w:p>
    <w:p>
      <w:pPr>
        <w:pStyle w:val="Normal"/>
        <w:tabs>
          <w:tab w:val="clear" w:pos="720"/>
          <w:tab w:val="left" w:pos="495" w:leader="none"/>
        </w:tabs>
        <w:spacing w:lineRule="auto" w:line="276" w:before="0" w:after="200"/>
        <w:rPr/>
      </w:pPr>
      <w:r>
        <w:rPr>
          <w:rFonts w:cs="Arial" w:ascii="Arial" w:hAnsi="Arial"/>
          <w:b/>
          <w:sz w:val="44"/>
          <w:szCs w:val="44"/>
          <w:lang w:val="en-US"/>
        </w:rPr>
        <w:tab/>
        <w:t xml:space="preserve">   </w:t>
        <w:tab/>
        <w:tab/>
        <w:tab/>
        <w:tab/>
        <w:t xml:space="preserve">        </w:t>
      </w:r>
      <w:r>
        <w:rPr>
          <w:rFonts w:eastAsia="Calibri" w:cs="Arial" w:ascii="Arial" w:hAnsi="Arial"/>
          <w:b/>
          <w:sz w:val="32"/>
          <w:szCs w:val="22"/>
          <w:u w:val="single"/>
        </w:rPr>
        <w:t>VISION</w:t>
      </w:r>
    </w:p>
    <w:p>
      <w:pPr>
        <w:pStyle w:val="Normal"/>
        <w:spacing w:lineRule="auto" w:line="276" w:before="0" w:after="200"/>
        <w:jc w:val="center"/>
        <w:rPr>
          <w:rFonts w:ascii="Arial" w:hAnsi="Arial" w:eastAsia="Calibri" w:cs="Arial"/>
          <w:i/>
          <w:i/>
          <w:sz w:val="32"/>
          <w:szCs w:val="22"/>
        </w:rPr>
      </w:pPr>
      <w:r>
        <w:rPr>
          <w:rFonts w:eastAsia="Calibri" w:cs="Arial" w:ascii="Arial" w:hAnsi="Arial"/>
          <w:i/>
          <w:sz w:val="32"/>
          <w:szCs w:val="22"/>
        </w:rPr>
        <w:t>Today’s generation makes a positive difference to tomorrow’s world.</w:t>
      </w:r>
    </w:p>
    <w:p>
      <w:pPr>
        <w:pStyle w:val="Normal"/>
        <w:spacing w:lineRule="auto" w:line="276" w:before="0" w:after="200"/>
        <w:jc w:val="center"/>
        <w:rPr>
          <w:rFonts w:ascii="Arial" w:hAnsi="Arial" w:eastAsia="Calibri" w:cs="Arial"/>
          <w:b/>
          <w:b/>
          <w:sz w:val="32"/>
          <w:szCs w:val="22"/>
          <w:u w:val="single"/>
        </w:rPr>
      </w:pPr>
      <w:r>
        <w:rPr>
          <w:rFonts w:eastAsia="Calibri" w:cs="Arial" w:ascii="Arial" w:hAnsi="Arial"/>
          <w:b/>
          <w:sz w:val="32"/>
          <w:szCs w:val="22"/>
          <w:u w:val="single"/>
        </w:rPr>
        <w:t>MISSION</w:t>
      </w:r>
    </w:p>
    <w:p>
      <w:pPr>
        <w:pStyle w:val="Normal"/>
        <w:spacing w:lineRule="auto" w:line="276" w:before="0" w:after="200"/>
        <w:jc w:val="center"/>
        <w:rPr>
          <w:rFonts w:ascii="Arial" w:hAnsi="Arial" w:eastAsia="Calibri" w:cs="Arial"/>
          <w:i/>
          <w:i/>
          <w:sz w:val="28"/>
          <w:szCs w:val="22"/>
        </w:rPr>
      </w:pPr>
      <w:r>
        <w:rPr>
          <w:rFonts w:eastAsia="Calibri" w:cs="Arial" w:ascii="Arial" w:hAnsi="Arial"/>
          <w:i/>
          <w:sz w:val="28"/>
          <w:szCs w:val="22"/>
        </w:rPr>
        <w:t>To prepare children with the skills, values and attributes needed to succeed and achieve in an unknown future.</w:t>
      </w:r>
    </w:p>
    <w:p>
      <w:pPr>
        <w:pStyle w:val="Normal"/>
        <w:spacing w:lineRule="auto" w:line="276" w:before="0" w:after="200"/>
        <w:jc w:val="center"/>
        <w:rPr>
          <w:rFonts w:ascii="Arial" w:hAnsi="Arial" w:eastAsia="Calibri" w:cs="Arial"/>
          <w:b/>
          <w:b/>
          <w:sz w:val="32"/>
          <w:szCs w:val="22"/>
          <w:u w:val="single"/>
        </w:rPr>
      </w:pPr>
      <w:r>
        <w:rPr>
          <w:rFonts w:eastAsia="Calibri" w:cs="Arial" w:ascii="Arial" w:hAnsi="Arial"/>
          <w:b/>
          <w:sz w:val="32"/>
          <w:szCs w:val="22"/>
          <w:u w:val="single"/>
        </w:rPr>
        <w:t>VALUES</w:t>
      </w:r>
    </w:p>
    <w:p>
      <w:pPr>
        <w:pStyle w:val="Normal"/>
        <w:spacing w:lineRule="auto" w:line="276" w:before="0" w:after="200"/>
        <w:rPr>
          <w:rFonts w:ascii="Arial" w:hAnsi="Arial" w:eastAsia="Calibri" w:cs="Arial"/>
          <w:i/>
          <w:i/>
          <w:szCs w:val="22"/>
        </w:rPr>
      </w:pPr>
      <w:r>
        <w:rPr>
          <w:rFonts w:eastAsia="Calibri" w:cs="Arial" w:ascii="Arial" w:hAnsi="Arial"/>
          <w:i/>
          <w:szCs w:val="22"/>
        </w:rPr>
        <mc:AlternateContent>
          <mc:Choice Requires="wps">
            <w:drawing>
              <wp:anchor behindDoc="0" distT="0" distB="0" distL="114935" distR="114935" simplePos="0" locked="0" layoutInCell="1" allowOverlap="1" relativeHeight="20">
                <wp:simplePos x="0" y="0"/>
                <wp:positionH relativeFrom="margin">
                  <wp:align>center</wp:align>
                </wp:positionH>
                <wp:positionV relativeFrom="margin">
                  <wp:posOffset>3524885</wp:posOffset>
                </wp:positionV>
                <wp:extent cx="2315210" cy="1186180"/>
                <wp:effectExtent l="0" t="0" r="0" b="0"/>
                <wp:wrapNone/>
                <wp:docPr id="23" name=""/>
                <a:graphic xmlns:a="http://schemas.openxmlformats.org/drawingml/2006/main">
                  <a:graphicData uri="http://schemas.microsoft.com/office/word/2010/wordprocessingShape">
                    <wps:wsp>
                      <wps:cNvSpPr txBox="1"/>
                      <wps:spPr>
                        <a:xfrm>
                          <a:off x="0" y="0"/>
                          <a:ext cx="2314440" cy="1185480"/>
                        </a:xfrm>
                        <a:prstGeom prst="rect">
                          <a:avLst/>
                        </a:prstGeom>
                        <a:solidFill>
                          <a:srgbClr val="ffffff"/>
                        </a:solidFill>
                        <a:ln>
                          <a:noFill/>
                        </a:ln>
                      </wps:spPr>
                      <wps:bodyPr/>
                    </wps:wsp>
                  </a:graphicData>
                </a:graphic>
              </wp:anchor>
            </w:drawing>
          </mc:Choice>
          <mc:Fallback>
            <w:pict>
              <v:shape id="shape_0" fillcolor="white" stroked="f" style="position:absolute;margin-left:170.5pt;margin-top:277.55pt;width:182.2pt;height:93.3pt;mso-position-horizontal:center;mso-position-horizontal-relative:margin;mso-position-vertical-relative:margin" type="shapetype_202">
                <v:textbox>
                  <w:txbxContent>
                    <w:p>
                      <w:pPr>
                        <w:overflowPunct w:val="false"/>
                        <w:rPr/>
                      </w:pPr>
                      <w:r>
                        <w:rPr>
                          <w:kern w:val="2"/>
                          <w:rFonts w:ascii="Liberation Serif" w:hAnsi="Liberation Serif" w:eastAsia="NSimSun" w:cs="Lucida Sans"/>
                          <w:lang w:val="en-US" w:eastAsia="zh-CN" w:bidi="hi-IN"/>
                        </w:rPr>
                      </w:r>
                    </w:p>
                  </w:txbxContent>
                </v:textbox>
                <w10:wrap type="none"/>
                <v:fill o:detectmouseclick="t" type="solid" color2="black"/>
                <v:stroke color="#3465a4" joinstyle="round" endcap="flat"/>
              </v:shape>
            </w:pict>
          </mc:Fallback>
        </mc:AlternateContent>
      </w:r>
      <w:r>
        <mc:AlternateContent>
          <mc:Choice Requires="wps">
            <w:drawing>
              <wp:anchor behindDoc="0" distT="72390" distB="72390" distL="0" distR="9525" simplePos="0" locked="0" layoutInCell="1" allowOverlap="1" relativeHeight="27">
                <wp:simplePos x="0" y="0"/>
                <wp:positionH relativeFrom="margin">
                  <wp:align>center</wp:align>
                </wp:positionH>
                <wp:positionV relativeFrom="margin">
                  <wp:posOffset>3524885</wp:posOffset>
                </wp:positionV>
                <wp:extent cx="2314575" cy="1185545"/>
                <wp:effectExtent l="0" t="0" r="0" b="0"/>
                <wp:wrapNone/>
                <wp:docPr id="24" name="Frame6"/>
                <a:graphic xmlns:a="http://schemas.openxmlformats.org/drawingml/2006/main">
                  <a:graphicData uri="http://schemas.microsoft.com/office/word/2010/wordprocessingShape">
                    <wps:wsp>
                      <wps:cNvSpPr txBox="1"/>
                      <wps:spPr>
                        <a:xfrm>
                          <a:off x="0" y="0"/>
                          <a:ext cx="2314575" cy="1185545"/>
                        </a:xfrm>
                        <a:prstGeom prst="rect"/>
                        <a:solidFill>
                          <a:srgbClr val="FFFFFF"/>
                        </a:solidFill>
                      </wps:spPr>
                      <wps:txbx>
                        <w:txbxContent>
                          <w:p>
                            <w:pPr>
                              <w:pStyle w:val="NoSpacing1"/>
                              <w:rPr/>
                            </w:pPr>
                            <w:r>
                              <w:rPr>
                                <w:b/>
                                <w:color w:val="0070C0"/>
                                <w:sz w:val="32"/>
                              </w:rPr>
                              <w:t>P</w:t>
                            </w:r>
                            <w:r>
                              <w:rPr>
                                <w:b/>
                              </w:rPr>
                              <w:t>RIDE AND RESPECT</w:t>
                            </w:r>
                          </w:p>
                          <w:p>
                            <w:pPr>
                              <w:pStyle w:val="NoSpacing1"/>
                              <w:rPr/>
                            </w:pPr>
                            <w:r>
                              <w:rPr>
                                <w:b/>
                                <w:color w:val="0070C0"/>
                                <w:sz w:val="32"/>
                              </w:rPr>
                              <w:t>A</w:t>
                            </w:r>
                            <w:r>
                              <w:rPr>
                                <w:b/>
                              </w:rPr>
                              <w:t>SPIRATION AND ACHIEVEMENT</w:t>
                            </w:r>
                          </w:p>
                          <w:p>
                            <w:pPr>
                              <w:pStyle w:val="NoSpacing1"/>
                              <w:rPr/>
                            </w:pPr>
                            <w:r>
                              <w:rPr>
                                <w:b/>
                                <w:color w:val="0070C0"/>
                                <w:sz w:val="32"/>
                              </w:rPr>
                              <w:t>C</w:t>
                            </w:r>
                            <w:r>
                              <w:rPr>
                                <w:b/>
                              </w:rPr>
                              <w:t>ITIZENSHIP AND CARE</w:t>
                            </w:r>
                          </w:p>
                          <w:p>
                            <w:pPr>
                              <w:pStyle w:val="NoSpacing1"/>
                              <w:rPr/>
                            </w:pPr>
                            <w:r>
                              <w:rPr>
                                <w:b/>
                                <w:color w:val="0070C0"/>
                                <w:sz w:val="32"/>
                              </w:rPr>
                              <w:t>T</w:t>
                            </w:r>
                            <w:r>
                              <w:rPr>
                                <w:b/>
                              </w:rPr>
                              <w:t>EAM WORK</w:t>
                            </w:r>
                          </w:p>
                          <w:p>
                            <w:pPr>
                              <w:pStyle w:val="FrameContents"/>
                              <w:rPr/>
                            </w:pPr>
                            <w:r>
                              <w:rPr/>
                            </w:r>
                          </w:p>
                        </w:txbxContent>
                      </wps:txbx>
                      <wps:bodyPr anchor="t" lIns="92075" tIns="46355" rIns="92075" bIns="46355">
                        <a:noAutofit/>
                      </wps:bodyPr>
                    </wps:wsp>
                  </a:graphicData>
                </a:graphic>
              </wp:anchor>
            </w:drawing>
          </mc:Choice>
          <mc:Fallback>
            <w:pict>
              <v:rect fillcolor="#FFFFFF" style="position:absolute;rotation:0;width:182.25pt;height:93.35pt;mso-wrap-distance-left:0pt;mso-wrap-distance-right:0.75pt;mso-wrap-distance-top:5.7pt;mso-wrap-distance-bottom:5.7pt;margin-top:277.55pt;mso-position-vertical-relative:margin;margin-left:170.55pt;mso-position-horizontal:center;mso-position-horizontal-relative:margin">
                <v:textbox inset="0.100694444444444in,0.0506944444444444in,0.100694444444444in,0.0506944444444444in">
                  <w:txbxContent>
                    <w:p>
                      <w:pPr>
                        <w:pStyle w:val="NoSpacing1"/>
                        <w:rPr/>
                      </w:pPr>
                      <w:r>
                        <w:rPr>
                          <w:b/>
                          <w:color w:val="0070C0"/>
                          <w:sz w:val="32"/>
                        </w:rPr>
                        <w:t>P</w:t>
                      </w:r>
                      <w:r>
                        <w:rPr>
                          <w:b/>
                        </w:rPr>
                        <w:t>RIDE AND RESPECT</w:t>
                      </w:r>
                    </w:p>
                    <w:p>
                      <w:pPr>
                        <w:pStyle w:val="NoSpacing1"/>
                        <w:rPr/>
                      </w:pPr>
                      <w:r>
                        <w:rPr>
                          <w:b/>
                          <w:color w:val="0070C0"/>
                          <w:sz w:val="32"/>
                        </w:rPr>
                        <w:t>A</w:t>
                      </w:r>
                      <w:r>
                        <w:rPr>
                          <w:b/>
                        </w:rPr>
                        <w:t>SPIRATION AND ACHIEVEMENT</w:t>
                      </w:r>
                    </w:p>
                    <w:p>
                      <w:pPr>
                        <w:pStyle w:val="NoSpacing1"/>
                        <w:rPr/>
                      </w:pPr>
                      <w:r>
                        <w:rPr>
                          <w:b/>
                          <w:color w:val="0070C0"/>
                          <w:sz w:val="32"/>
                        </w:rPr>
                        <w:t>C</w:t>
                      </w:r>
                      <w:r>
                        <w:rPr>
                          <w:b/>
                        </w:rPr>
                        <w:t>ITIZENSHIP AND CARE</w:t>
                      </w:r>
                    </w:p>
                    <w:p>
                      <w:pPr>
                        <w:pStyle w:val="NoSpacing1"/>
                        <w:rPr/>
                      </w:pPr>
                      <w:r>
                        <w:rPr>
                          <w:b/>
                          <w:color w:val="0070C0"/>
                          <w:sz w:val="32"/>
                        </w:rPr>
                        <w:t>T</w:t>
                      </w:r>
                      <w:r>
                        <w:rPr>
                          <w:b/>
                        </w:rPr>
                        <w:t>EAM WORK</w:t>
                      </w:r>
                    </w:p>
                    <w:p>
                      <w:pPr>
                        <w:pStyle w:val="FrameContents"/>
                        <w:rPr/>
                      </w:pPr>
                      <w:r>
                        <w:rPr/>
                      </w:r>
                    </w:p>
                  </w:txbxContent>
                </v:textbox>
              </v:rect>
            </w:pict>
          </mc:Fallback>
        </mc:AlternateContent>
      </w:r>
    </w:p>
    <w:p>
      <w:pPr>
        <w:pStyle w:val="Normal"/>
        <w:spacing w:lineRule="auto" w:line="276" w:before="0" w:after="200"/>
        <w:jc w:val="center"/>
        <w:rPr>
          <w:rFonts w:ascii="Arial" w:hAnsi="Arial" w:eastAsia="Calibri" w:cs="Arial"/>
          <w:i/>
          <w:i/>
          <w:sz w:val="28"/>
          <w:szCs w:val="22"/>
        </w:rPr>
      </w:pPr>
      <w:r>
        <w:rPr>
          <w:rFonts w:eastAsia="Calibri" w:cs="Arial" w:ascii="Arial" w:hAnsi="Arial"/>
          <w:i/>
          <w:sz w:val="28"/>
          <w:szCs w:val="22"/>
        </w:rPr>
      </w:r>
    </w:p>
    <w:p>
      <w:pPr>
        <w:pStyle w:val="Normal"/>
        <w:spacing w:lineRule="auto" w:line="276" w:before="0" w:after="200"/>
        <w:rPr>
          <w:rFonts w:ascii="Arial" w:hAnsi="Arial" w:eastAsia="Calibri" w:cs="Arial"/>
          <w:i/>
          <w:i/>
          <w:sz w:val="28"/>
          <w:szCs w:val="22"/>
        </w:rPr>
      </w:pPr>
      <w:r>
        <w:rPr>
          <w:rFonts w:eastAsia="Calibri" w:cs="Arial" w:ascii="Arial" w:hAnsi="Arial"/>
          <w:i/>
          <w:sz w:val="28"/>
          <w:szCs w:val="22"/>
        </w:rPr>
      </w:r>
    </w:p>
    <w:p>
      <w:pPr>
        <w:pStyle w:val="Normal"/>
        <w:spacing w:lineRule="auto" w:line="276" w:before="0" w:after="200"/>
        <w:rPr>
          <w:rFonts w:ascii="Arial" w:hAnsi="Arial" w:eastAsia="Calibri" w:cs="Arial"/>
          <w:i/>
          <w:i/>
          <w:sz w:val="28"/>
          <w:szCs w:val="22"/>
        </w:rPr>
      </w:pPr>
      <w:r>
        <w:rPr>
          <w:rFonts w:eastAsia="Calibri" w:cs="Arial" w:ascii="Arial" w:hAnsi="Arial"/>
          <w:i/>
          <w:sz w:val="28"/>
          <w:szCs w:val="22"/>
        </w:rPr>
      </w:r>
    </w:p>
    <w:p>
      <w:pPr>
        <w:pStyle w:val="Normal"/>
        <w:spacing w:lineRule="auto" w:line="276" w:before="0" w:after="200"/>
        <w:jc w:val="center"/>
        <w:rPr/>
      </w:pPr>
      <w:r>
        <w:rPr>
          <w:rFonts w:eastAsia="Calibri" w:cs="Arial" w:ascii="Arial" w:hAnsi="Arial"/>
          <w:i/>
          <w:sz w:val="28"/>
          <w:szCs w:val="22"/>
        </w:rPr>
        <w:t xml:space="preserve">Making a </w:t>
      </w:r>
      <w:r>
        <w:rPr>
          <w:rFonts w:eastAsia="Calibri" w:cs="Arial" w:ascii="Arial" w:hAnsi="Arial"/>
          <w:b/>
          <w:i/>
          <w:color w:val="0070C0"/>
          <w:sz w:val="28"/>
          <w:szCs w:val="22"/>
        </w:rPr>
        <w:t xml:space="preserve">PACT </w:t>
      </w:r>
      <w:r>
        <w:rPr>
          <w:rFonts w:eastAsia="Calibri" w:cs="Arial" w:ascii="Arial" w:hAnsi="Arial"/>
          <w:i/>
          <w:sz w:val="28"/>
          <w:szCs w:val="22"/>
        </w:rPr>
        <w:t>to embody the values we promote:</w:t>
      </w:r>
    </w:p>
    <w:p>
      <w:pPr>
        <w:pStyle w:val="Normal"/>
        <w:spacing w:lineRule="auto" w:line="276" w:before="0" w:after="200"/>
        <w:rPr>
          <w:rFonts w:ascii="Arial" w:hAnsi="Arial" w:eastAsia="Calibri" w:cs="Arial"/>
          <w:b/>
          <w:b/>
          <w:sz w:val="28"/>
          <w:szCs w:val="22"/>
        </w:rPr>
      </w:pPr>
      <w:r>
        <w:rPr>
          <w:rFonts w:eastAsia="Calibri" w:cs="Arial" w:ascii="Arial" w:hAnsi="Arial"/>
          <w:b/>
          <w:sz w:val="28"/>
          <w:szCs w:val="22"/>
        </w:rPr>
        <w:t>Children will…</w:t>
      </w:r>
    </w:p>
    <w:p>
      <w:pPr>
        <w:pStyle w:val="Normal"/>
        <w:numPr>
          <w:ilvl w:val="0"/>
          <w:numId w:val="4"/>
        </w:numPr>
        <w:spacing w:lineRule="auto" w:line="276" w:before="0" w:after="200"/>
        <w:contextualSpacing/>
        <w:rPr>
          <w:rFonts w:ascii="Arial" w:hAnsi="Arial" w:eastAsia="Calibri" w:cs="Arial"/>
          <w:szCs w:val="22"/>
        </w:rPr>
      </w:pPr>
      <w:r>
        <w:rPr>
          <w:rFonts w:eastAsia="Calibri" w:cs="Arial" w:ascii="Arial" w:hAnsi="Arial"/>
          <w:szCs w:val="22"/>
        </w:rPr>
        <w:t>Develop a growth mindset and the skills and attributes needed to be an effective learner, both independently and as part of a team.</w:t>
      </w:r>
    </w:p>
    <w:p>
      <w:pPr>
        <w:pStyle w:val="Normal"/>
        <w:numPr>
          <w:ilvl w:val="0"/>
          <w:numId w:val="4"/>
        </w:numPr>
        <w:spacing w:lineRule="auto" w:line="276" w:before="0" w:after="200"/>
        <w:contextualSpacing/>
        <w:rPr>
          <w:rFonts w:ascii="Arial" w:hAnsi="Arial" w:eastAsia="Calibri" w:cs="Arial"/>
          <w:szCs w:val="22"/>
        </w:rPr>
      </w:pPr>
      <w:r>
        <w:rPr>
          <w:rFonts w:eastAsia="Calibri" w:cs="Arial" w:ascii="Arial" w:hAnsi="Arial"/>
          <w:szCs w:val="22"/>
        </w:rPr>
        <w:t xml:space="preserve">Have aspiration and ambition, be inquisitive and compelled to learn, taking ownership of and pride in their work and achievements. </w:t>
      </w:r>
    </w:p>
    <w:p>
      <w:pPr>
        <w:pStyle w:val="Normal"/>
        <w:numPr>
          <w:ilvl w:val="0"/>
          <w:numId w:val="4"/>
        </w:numPr>
        <w:spacing w:lineRule="auto" w:line="276" w:before="0" w:after="200"/>
        <w:contextualSpacing/>
        <w:rPr>
          <w:rFonts w:ascii="Arial" w:hAnsi="Arial" w:eastAsia="Calibri" w:cs="Arial"/>
          <w:szCs w:val="22"/>
        </w:rPr>
      </w:pPr>
      <w:r>
        <w:rPr>
          <w:rFonts w:eastAsia="Calibri" w:cs="Arial" w:ascii="Arial" w:hAnsi="Arial"/>
          <w:szCs w:val="22"/>
        </w:rPr>
        <w:t>Acquire high standards in the basic skills for life: they will be highly competent in Reading, Writing, Oracy, Communication (including through Information Technology) and Mathematics - including economic well-being.</w:t>
      </w:r>
    </w:p>
    <w:p>
      <w:pPr>
        <w:pStyle w:val="Normal"/>
        <w:numPr>
          <w:ilvl w:val="0"/>
          <w:numId w:val="4"/>
        </w:numPr>
        <w:spacing w:lineRule="auto" w:line="276" w:before="0" w:after="200"/>
        <w:contextualSpacing/>
        <w:rPr>
          <w:rFonts w:ascii="Arial" w:hAnsi="Arial" w:eastAsia="Calibri" w:cs="Arial"/>
          <w:szCs w:val="22"/>
        </w:rPr>
      </w:pPr>
      <w:r>
        <w:rPr>
          <w:rFonts w:eastAsia="Calibri" w:cs="Arial" w:ascii="Arial" w:hAnsi="Arial"/>
          <w:szCs w:val="22"/>
        </w:rPr>
        <w:t>Understand their place in the world and society and the part they have to play in the present and future of each, recognising what it takes to contribute positively to their community, society and global citizenship; this includes developing a strong sense of British Values.</w:t>
      </w:r>
    </w:p>
    <w:p>
      <w:pPr>
        <w:pStyle w:val="Normal"/>
        <w:numPr>
          <w:ilvl w:val="0"/>
          <w:numId w:val="4"/>
        </w:numPr>
        <w:spacing w:lineRule="auto" w:line="276" w:before="0" w:after="200"/>
        <w:contextualSpacing/>
        <w:rPr>
          <w:rFonts w:ascii="Arial" w:hAnsi="Arial" w:eastAsia="Calibri" w:cs="Arial"/>
          <w:szCs w:val="22"/>
        </w:rPr>
      </w:pPr>
      <w:r>
        <w:rPr>
          <w:rFonts w:eastAsia="Calibri" w:cs="Arial" w:ascii="Arial" w:hAnsi="Arial"/>
          <w:szCs w:val="22"/>
        </w:rPr>
        <w:t>Journey an individual and personalised path that means achievement for all.</w:t>
      </w:r>
    </w:p>
    <w:p>
      <w:pPr>
        <w:pStyle w:val="Normal"/>
        <w:numPr>
          <w:ilvl w:val="0"/>
          <w:numId w:val="4"/>
        </w:numPr>
        <w:spacing w:lineRule="auto" w:line="276" w:before="0" w:after="200"/>
        <w:contextualSpacing/>
        <w:rPr>
          <w:rFonts w:ascii="Arial" w:hAnsi="Arial" w:eastAsia="Calibri" w:cs="Arial"/>
          <w:szCs w:val="22"/>
        </w:rPr>
      </w:pPr>
      <w:r>
        <w:rPr>
          <w:rFonts w:eastAsia="Calibri" w:cs="Arial" w:ascii="Arial" w:hAnsi="Arial"/>
          <w:szCs w:val="22"/>
        </w:rPr>
        <w:t>Celebrate their individuality and uniqueness, be encouraged to find their voice, develop a strong sense of self, be confident in their autonomy.</w:t>
      </w:r>
    </w:p>
    <w:p>
      <w:pPr>
        <w:pStyle w:val="Normal"/>
        <w:numPr>
          <w:ilvl w:val="0"/>
          <w:numId w:val="4"/>
        </w:numPr>
        <w:spacing w:lineRule="auto" w:line="276" w:before="0" w:after="200"/>
        <w:contextualSpacing/>
        <w:rPr>
          <w:rFonts w:ascii="Arial" w:hAnsi="Arial" w:eastAsia="Calibri" w:cs="Arial"/>
          <w:szCs w:val="22"/>
        </w:rPr>
      </w:pPr>
      <w:r>
        <w:rPr>
          <w:rFonts w:eastAsia="Calibri" w:cs="Arial" w:ascii="Arial" w:hAnsi="Arial"/>
          <w:szCs w:val="22"/>
        </w:rPr>
        <w:t xml:space="preserve">Be nurtured to thrive, receiving great care and support to overcome any barriers to learning and progress that they may face during their journey through school. </w:t>
      </w:r>
    </w:p>
    <w:p>
      <w:pPr>
        <w:pStyle w:val="Normal"/>
        <w:numPr>
          <w:ilvl w:val="0"/>
          <w:numId w:val="0"/>
        </w:numPr>
        <w:shd w:fill="FFFFFF" w:val="clear"/>
        <w:spacing w:before="0" w:after="280"/>
        <w:ind w:left="0" w:hanging="0"/>
        <w:rPr>
          <w:rFonts w:ascii="Arial" w:hAnsi="Arial" w:eastAsia="Times New Roman" w:cs="Arial"/>
          <w:color w:val="666666"/>
          <w:lang w:eastAsia="en-GB"/>
        </w:rPr>
      </w:pPr>
      <w:r>
        <w:rPr>
          <w:rFonts w:eastAsia="Times New Roman" w:cs="Arial" w:ascii="Arial" w:hAnsi="Arial"/>
          <w:color w:val="666666"/>
          <w:lang w:eastAsia="en-GB"/>
        </w:rPr>
      </w:r>
    </w:p>
    <w:p>
      <w:pPr>
        <w:pStyle w:val="Normal"/>
        <w:numPr>
          <w:ilvl w:val="0"/>
          <w:numId w:val="0"/>
        </w:numPr>
        <w:shd w:fill="FFFFFF" w:val="clear"/>
        <w:spacing w:before="0" w:after="280"/>
        <w:ind w:left="0" w:hanging="0"/>
        <w:rPr>
          <w:rFonts w:ascii="Arial" w:hAnsi="Arial" w:eastAsia="Times New Roman" w:cs="Arial"/>
          <w:color w:val="666666"/>
          <w:lang w:eastAsia="en-GB"/>
        </w:rPr>
      </w:pPr>
      <w:r>
        <w:rPr>
          <w:rFonts w:eastAsia="Times New Roman" w:cs="Arial" w:ascii="Arial" w:hAnsi="Arial"/>
          <w:color w:val="666666"/>
          <w:lang w:eastAsia="en-GB"/>
        </w:rPr>
      </w:r>
    </w:p>
    <w:p>
      <w:pPr>
        <w:pStyle w:val="Normal"/>
        <w:jc w:val="center"/>
        <w:rPr>
          <w:rFonts w:ascii="Arial" w:hAnsi="Arial" w:eastAsia="Times New Roman" w:cs="Arial"/>
          <w:color w:val="666666"/>
          <w:highlight w:val="white"/>
          <w:lang w:eastAsia="en-GB"/>
        </w:rPr>
      </w:pPr>
      <w:r>
        <w:rPr>
          <w:rFonts w:eastAsia="Times New Roman" w:cs="Arial" w:ascii="Arial" w:hAnsi="Arial"/>
          <w:color w:val="666666"/>
          <w:shd w:fill="FFFFFF" w:val="clear"/>
          <w:lang w:eastAsia="en-GB"/>
        </w:rPr>
      </w:r>
    </w:p>
    <w:p>
      <w:pPr>
        <w:pStyle w:val="Normal"/>
        <w:spacing w:lineRule="auto" w:line="276" w:before="0" w:after="200"/>
        <w:rPr>
          <w:rFonts w:ascii="Arial" w:hAnsi="Arial" w:eastAsia="Calibri" w:cs="Arial"/>
          <w:b/>
          <w:b/>
          <w:sz w:val="28"/>
          <w:szCs w:val="22"/>
        </w:rPr>
      </w:pPr>
      <w:r>
        <w:rPr>
          <w:rFonts w:eastAsia="Calibri" w:cs="Arial" w:ascii="Arial" w:hAnsi="Arial"/>
          <w:b/>
          <w:sz w:val="28"/>
          <w:szCs w:val="22"/>
        </w:rPr>
        <w:t>Dowson Academy…</w:t>
      </w:r>
    </w:p>
    <w:p>
      <w:pPr>
        <w:pStyle w:val="Normal"/>
        <w:numPr>
          <w:ilvl w:val="0"/>
          <w:numId w:val="5"/>
        </w:numPr>
        <w:spacing w:lineRule="auto" w:line="276" w:before="0" w:after="200"/>
        <w:contextualSpacing/>
        <w:rPr>
          <w:rFonts w:ascii="Arial" w:hAnsi="Arial" w:eastAsia="Calibri" w:cs="Arial"/>
          <w:szCs w:val="22"/>
        </w:rPr>
      </w:pPr>
      <w:r>
        <w:rPr>
          <w:rFonts w:eastAsia="Calibri" w:cs="Arial" w:ascii="Arial" w:hAnsi="Arial"/>
          <w:szCs w:val="22"/>
        </w:rPr>
        <w:t>Prides itself on a strong TEAM ethos, recognising that collaboration, partnerships and stakeholder contributions all strengthen the standard of education provided to our children: Together Everyone Achieves More.</w:t>
      </w:r>
    </w:p>
    <w:p>
      <w:pPr>
        <w:pStyle w:val="Normal"/>
        <w:numPr>
          <w:ilvl w:val="0"/>
          <w:numId w:val="5"/>
        </w:numPr>
        <w:spacing w:lineRule="auto" w:line="276" w:before="0" w:after="200"/>
        <w:contextualSpacing/>
        <w:rPr>
          <w:rFonts w:ascii="Arial" w:hAnsi="Arial" w:eastAsia="Calibri" w:cs="Arial"/>
          <w:szCs w:val="22"/>
        </w:rPr>
      </w:pPr>
      <w:r>
        <w:rPr>
          <w:rFonts w:eastAsia="Calibri" w:cs="Arial" w:ascii="Arial" w:hAnsi="Arial"/>
          <w:szCs w:val="22"/>
        </w:rPr>
        <w:t>Continuously develops and improves practice, encouraging innovation, risk, reflection and evaluation: we never stand still!</w:t>
      </w:r>
    </w:p>
    <w:p>
      <w:pPr>
        <w:pStyle w:val="Normal"/>
        <w:numPr>
          <w:ilvl w:val="0"/>
          <w:numId w:val="5"/>
        </w:numPr>
        <w:spacing w:lineRule="auto" w:line="276" w:before="0" w:after="200"/>
        <w:contextualSpacing/>
        <w:rPr>
          <w:rFonts w:ascii="Arial" w:hAnsi="Arial" w:eastAsia="Calibri" w:cs="Arial"/>
          <w:szCs w:val="22"/>
        </w:rPr>
      </w:pPr>
      <w:r>
        <w:rPr>
          <w:rFonts w:eastAsia="Calibri" w:cs="Arial" w:ascii="Arial" w:hAnsi="Arial"/>
          <w:szCs w:val="22"/>
        </w:rPr>
        <w:t>Holds high regard for Pupil Voice and leadership.</w:t>
      </w:r>
    </w:p>
    <w:p>
      <w:pPr>
        <w:pStyle w:val="Normal"/>
        <w:numPr>
          <w:ilvl w:val="0"/>
          <w:numId w:val="5"/>
        </w:numPr>
        <w:spacing w:lineRule="auto" w:line="276" w:before="0" w:after="200"/>
        <w:contextualSpacing/>
        <w:rPr>
          <w:rFonts w:ascii="Arial" w:hAnsi="Arial" w:eastAsia="Calibri" w:cs="Arial"/>
          <w:szCs w:val="22"/>
        </w:rPr>
      </w:pPr>
      <w:r>
        <w:rPr>
          <w:rFonts w:eastAsia="Calibri" w:cs="Arial" w:ascii="Arial" w:hAnsi="Arial"/>
          <w:szCs w:val="22"/>
        </w:rPr>
        <w:t>Believes that by providing authentic purpose and audience for their work and following children’s interests, engagement will be genuine and product will be more beautiful.</w:t>
      </w:r>
    </w:p>
    <w:p>
      <w:pPr>
        <w:pStyle w:val="Normal"/>
        <w:numPr>
          <w:ilvl w:val="0"/>
          <w:numId w:val="5"/>
        </w:numPr>
        <w:spacing w:lineRule="auto" w:line="276" w:before="0" w:after="200"/>
        <w:contextualSpacing/>
        <w:rPr>
          <w:rFonts w:ascii="Arial" w:hAnsi="Arial" w:eastAsia="Calibri" w:cs="Arial"/>
          <w:szCs w:val="22"/>
        </w:rPr>
      </w:pPr>
      <w:r>
        <w:rPr>
          <w:rFonts w:eastAsia="Calibri" w:cs="Arial" w:ascii="Arial" w:hAnsi="Arial"/>
          <w:szCs w:val="22"/>
        </w:rPr>
        <w:t>Cares for the whole family, their health and well-being and offer a wealth of support and guidance to parents and carers alongside their children.</w:t>
      </w:r>
    </w:p>
    <w:p>
      <w:pPr>
        <w:pStyle w:val="Normal"/>
        <w:spacing w:lineRule="auto" w:line="276" w:before="0" w:after="200"/>
        <w:rPr>
          <w:rFonts w:ascii="Arial" w:hAnsi="Arial" w:eastAsia="Calibri" w:cs="Arial"/>
          <w:b/>
          <w:b/>
          <w:szCs w:val="22"/>
        </w:rPr>
      </w:pPr>
      <w:r>
        <w:rPr>
          <w:rFonts w:eastAsia="Calibri" w:cs="Arial" w:ascii="Arial" w:hAnsi="Arial"/>
          <w:b/>
          <w:szCs w:val="22"/>
        </w:rPr>
      </w:r>
    </w:p>
    <w:p>
      <w:pPr>
        <w:pStyle w:val="Normal"/>
        <w:spacing w:lineRule="auto" w:line="276" w:before="0" w:after="200"/>
        <w:rPr>
          <w:rFonts w:ascii="Arial" w:hAnsi="Arial" w:eastAsia="Calibri" w:cs="Arial"/>
          <w:b/>
          <w:b/>
          <w:szCs w:val="22"/>
        </w:rPr>
      </w:pPr>
      <w:r>
        <w:rPr>
          <w:rFonts w:eastAsia="Calibri" w:cs="Arial" w:ascii="Arial" w:hAnsi="Arial"/>
          <w:b/>
          <w:szCs w:val="22"/>
        </w:rPr>
        <w:t>A VALUES-DRIVEN DOWSON CURRICULUM:</w:t>
      </w:r>
    </w:p>
    <w:p>
      <w:pPr>
        <w:pStyle w:val="Normal"/>
        <w:spacing w:lineRule="auto" w:line="276" w:before="0" w:after="200"/>
        <w:rPr>
          <w:rFonts w:ascii="Arial" w:hAnsi="Arial" w:eastAsia="Calibri" w:cs="Arial"/>
          <w:szCs w:val="22"/>
        </w:rPr>
      </w:pPr>
      <w:r>
        <w:rPr>
          <w:rFonts w:eastAsia="Calibri" w:cs="Arial" w:ascii="Arial" w:hAnsi="Arial"/>
          <w:szCs w:val="22"/>
        </w:rPr>
        <w:t>Dowson provides a rich and bespoke curriculum which offers a wide variety of opportunities and experiences beyond those included in statutory documents. We support the curriculum with high quality resources and environment.</w:t>
      </w:r>
    </w:p>
    <w:p>
      <w:pPr>
        <w:pStyle w:val="Normal"/>
        <w:spacing w:lineRule="auto" w:line="276" w:before="0" w:after="200"/>
        <w:rPr>
          <w:rFonts w:ascii="Arial" w:hAnsi="Arial" w:eastAsia="Calibri" w:cs="Arial"/>
          <w:szCs w:val="22"/>
        </w:rPr>
      </w:pPr>
      <w:r>
        <w:rPr>
          <w:rFonts w:eastAsia="Calibri" w:cs="Arial" w:ascii="Arial" w:hAnsi="Arial"/>
          <w:szCs w:val="22"/>
        </w:rPr>
        <w:t>Our Curriculum is built upon 4 Key ‘Drivers’ which exude the values from our PACT:</w:t>
      </w:r>
    </w:p>
    <w:p>
      <w:pPr>
        <w:pStyle w:val="Normal"/>
        <w:spacing w:lineRule="auto" w:line="276" w:before="0" w:after="200"/>
        <w:rPr>
          <w:rFonts w:ascii="Arial" w:hAnsi="Arial" w:eastAsia="Calibri" w:cs="Arial"/>
          <w:szCs w:val="22"/>
        </w:rPr>
      </w:pPr>
      <w:r>
        <w:rPr>
          <w:rFonts w:eastAsia="Calibri" w:cs="Arial" w:ascii="Arial" w:hAnsi="Arial"/>
          <w:szCs w:val="22"/>
        </w:rPr>
        <w:t>1.</w:t>
        <w:tab/>
        <w:t>Learners for Life</w:t>
      </w:r>
    </w:p>
    <w:p>
      <w:pPr>
        <w:pStyle w:val="Normal"/>
        <w:spacing w:lineRule="auto" w:line="276" w:before="0" w:after="200"/>
        <w:rPr>
          <w:rFonts w:ascii="Arial" w:hAnsi="Arial" w:eastAsia="Calibri" w:cs="Arial"/>
          <w:szCs w:val="22"/>
        </w:rPr>
      </w:pPr>
      <w:r>
        <w:rPr>
          <w:rFonts w:eastAsia="Calibri" w:cs="Arial" w:ascii="Arial" w:hAnsi="Arial"/>
          <w:szCs w:val="22"/>
        </w:rPr>
        <w:t>2.</w:t>
        <w:tab/>
        <w:t>Basic Skills for Life</w:t>
      </w:r>
    </w:p>
    <w:p>
      <w:pPr>
        <w:pStyle w:val="Normal"/>
        <w:spacing w:lineRule="auto" w:line="276" w:before="0" w:after="200"/>
        <w:rPr>
          <w:rFonts w:ascii="Arial" w:hAnsi="Arial" w:eastAsia="Calibri" w:cs="Arial"/>
          <w:szCs w:val="22"/>
        </w:rPr>
      </w:pPr>
      <w:r>
        <w:rPr>
          <w:rFonts w:eastAsia="Calibri" w:cs="Arial" w:ascii="Arial" w:hAnsi="Arial"/>
          <w:szCs w:val="22"/>
        </w:rPr>
        <w:t>3.</w:t>
        <w:tab/>
        <w:t>SMSC (Social, Moral, Spiritual and Cultural education)</w:t>
      </w:r>
    </w:p>
    <w:p>
      <w:pPr>
        <w:pStyle w:val="Normal"/>
        <w:spacing w:lineRule="auto" w:line="276" w:before="0" w:after="200"/>
        <w:rPr>
          <w:rFonts w:ascii="Arial" w:hAnsi="Arial" w:eastAsia="Calibri" w:cs="Arial"/>
          <w:szCs w:val="22"/>
        </w:rPr>
      </w:pPr>
      <w:r>
        <w:rPr>
          <w:rFonts w:eastAsia="Calibri" w:cs="Arial" w:ascii="Arial" w:hAnsi="Arial"/>
          <w:szCs w:val="22"/>
        </w:rPr>
        <w:t>4.</w:t>
        <w:tab/>
        <w:t>My Place and Part in the World</w:t>
      </w:r>
    </w:p>
    <w:p>
      <w:pPr>
        <w:pStyle w:val="Normal"/>
        <w:rPr>
          <w:rFonts w:ascii="Arial" w:hAnsi="Arial" w:cs="Arial"/>
          <w:b/>
          <w:b/>
          <w:sz w:val="44"/>
          <w:szCs w:val="44"/>
          <w:lang w:val="en-US"/>
        </w:rPr>
      </w:pPr>
      <w:r>
        <w:rPr>
          <w:rFonts w:cs="Arial" w:ascii="Arial" w:hAnsi="Arial"/>
          <w:b/>
          <w:sz w:val="44"/>
          <w:szCs w:val="44"/>
          <w:lang w:val="en-US"/>
        </w:rPr>
      </w:r>
      <w:r>
        <w:br w:type="page"/>
      </w:r>
    </w:p>
    <w:p>
      <w:pPr>
        <w:pStyle w:val="Normal"/>
        <w:rPr>
          <w:rFonts w:ascii="Arial" w:hAnsi="Arial" w:cs="Arial"/>
          <w:b/>
          <w:b/>
          <w:sz w:val="44"/>
          <w:szCs w:val="44"/>
          <w:lang w:val="en-US"/>
        </w:rPr>
      </w:pPr>
      <w:r>
        <w:rPr>
          <w:rFonts w:cs="Arial" w:ascii="Arial" w:hAnsi="Arial"/>
          <w:b/>
          <w:sz w:val="44"/>
          <w:szCs w:val="44"/>
          <w:lang w:val="en-US"/>
        </w:rPr>
      </w:r>
    </w:p>
    <w:p>
      <w:pPr>
        <w:pStyle w:val="Normal"/>
        <w:widowControl w:val="false"/>
        <w:jc w:val="center"/>
        <w:rPr>
          <w:rFonts w:ascii="Arial" w:hAnsi="Arial" w:cs="Arial"/>
          <w:b/>
          <w:b/>
          <w:bCs/>
          <w:sz w:val="44"/>
          <w:szCs w:val="44"/>
        </w:rPr>
      </w:pPr>
      <w:r>
        <w:rPr>
          <w:rFonts w:cs="Arial" w:ascii="Arial" w:hAnsi="Arial"/>
          <w:b/>
          <w:bCs/>
          <w:sz w:val="44"/>
          <w:szCs w:val="44"/>
        </w:rPr>
        <w:t>EAP Programme</w:t>
      </w:r>
    </w:p>
    <w:p>
      <w:pPr>
        <w:pStyle w:val="Normal"/>
        <w:widowControl w:val="false"/>
        <w:jc w:val="center"/>
        <w:rPr>
          <w:rFonts w:ascii="Arial" w:hAnsi="Arial" w:cs="Arial"/>
          <w:b/>
          <w:b/>
          <w:lang w:val="en-US"/>
        </w:rPr>
      </w:pPr>
      <w:r>
        <w:rPr>
          <w:rFonts w:cs="Arial" w:ascii="Arial" w:hAnsi="Arial"/>
          <w:b/>
          <w:lang w:val="en-US"/>
        </w:rPr>
      </w:r>
    </w:p>
    <w:p>
      <w:pPr>
        <w:pStyle w:val="Normal"/>
        <w:widowControl w:val="false"/>
        <w:jc w:val="center"/>
        <w:rPr>
          <w:rFonts w:ascii="Times New Roman" w:hAnsi="Times New Roman" w:eastAsia="Times New Roman" w:cs="Times New Roman"/>
          <w:lang w:eastAsia="en-GB"/>
        </w:rPr>
      </w:pPr>
      <w:r>
        <w:rPr/>
        <w:drawing>
          <wp:inline distT="0" distB="0" distL="0" distR="0">
            <wp:extent cx="2104390" cy="962025"/>
            <wp:effectExtent l="0" t="0" r="0" b="0"/>
            <wp:docPr id="25"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 descr=""/>
                    <pic:cNvPicPr>
                      <a:picLocks noChangeAspect="1" noChangeArrowheads="1"/>
                    </pic:cNvPicPr>
                  </pic:nvPicPr>
                  <pic:blipFill>
                    <a:blip r:embed="rId14"/>
                    <a:srcRect l="1270" t="2992" r="1633" b="19921"/>
                    <a:stretch>
                      <a:fillRect/>
                    </a:stretch>
                  </pic:blipFill>
                  <pic:spPr bwMode="auto">
                    <a:xfrm>
                      <a:off x="0" y="0"/>
                      <a:ext cx="2104390" cy="962025"/>
                    </a:xfrm>
                    <a:prstGeom prst="rect">
                      <a:avLst/>
                    </a:prstGeom>
                  </pic:spPr>
                </pic:pic>
              </a:graphicData>
            </a:graphic>
          </wp:inline>
        </w:drawing>
      </w:r>
    </w:p>
    <w:p>
      <w:pPr>
        <w:pStyle w:val="Normal"/>
        <w:rPr>
          <w:rFonts w:ascii="Times New Roman" w:hAnsi="Times New Roman" w:eastAsia="Times New Roman" w:cs="Times New Roman"/>
          <w:lang w:eastAsia="en-GB"/>
        </w:rPr>
      </w:pPr>
      <w:r>
        <w:rPr>
          <w:rFonts w:eastAsia="Times New Roman" w:cs="Times New Roman" w:ascii="Times New Roman" w:hAnsi="Times New Roman"/>
          <w:lang w:eastAsia="en-GB"/>
        </w:rPr>
        <w:t> </w:t>
      </w:r>
    </w:p>
    <w:p>
      <w:pPr>
        <w:pStyle w:val="Normal"/>
        <w:widowControl w:val="false"/>
        <w:jc w:val="center"/>
        <w:rPr>
          <w:rFonts w:ascii="Arial" w:hAnsi="Arial" w:cs="Arial"/>
          <w:b/>
          <w:b/>
          <w:lang w:val="en-US"/>
        </w:rPr>
      </w:pPr>
      <w:r>
        <w:rPr>
          <w:rFonts w:cs="Arial" w:ascii="Arial" w:hAnsi="Arial"/>
          <w:b/>
          <w:lang w:val="en-US"/>
        </w:rPr>
      </w:r>
    </w:p>
    <w:p>
      <w:pPr>
        <w:pStyle w:val="Normal"/>
        <w:rPr/>
      </w:pPr>
      <w:r>
        <w:rPr>
          <w:rFonts w:cs="Arial" w:ascii="Arial" w:hAnsi="Arial"/>
          <w:bCs/>
          <w:color w:val="000000"/>
          <w:lang w:val="en-US"/>
        </w:rPr>
        <w:t xml:space="preserve">The Trust offers a plan through Health Assured which </w:t>
      </w:r>
      <w:r>
        <w:rPr>
          <w:rFonts w:eastAsia="Times New Roman" w:cs="Arial" w:ascii="Arial" w:hAnsi="Arial"/>
          <w:bCs/>
          <w:color w:val="000000"/>
          <w:lang w:val="en-US" w:eastAsia="en-GB"/>
        </w:rPr>
        <w:t>provides access to valuable health and wellbeing services.</w:t>
      </w:r>
      <w:r>
        <w:rPr>
          <w:rFonts w:eastAsia="Times New Roman" w:cs="Arial" w:ascii="Arial" w:hAnsi="Arial"/>
          <w:bCs/>
          <w:color w:val="000000"/>
          <w:lang w:eastAsia="en-GB"/>
        </w:rPr>
        <w:t>​</w:t>
      </w:r>
    </w:p>
    <w:p>
      <w:pPr>
        <w:pStyle w:val="Normal"/>
        <w:rPr>
          <w:rFonts w:ascii="Arial" w:hAnsi="Arial" w:eastAsia="Times New Roman" w:cs="Arial"/>
          <w:bCs/>
          <w:color w:val="000000"/>
          <w:lang w:eastAsia="en-GB"/>
        </w:rPr>
      </w:pPr>
      <w:r>
        <w:rPr>
          <w:rFonts w:eastAsia="Times New Roman" w:cs="Arial" w:ascii="Arial" w:hAnsi="Arial"/>
          <w:bCs/>
          <w:color w:val="000000"/>
          <w:lang w:eastAsia="en-GB"/>
        </w:rPr>
      </w:r>
    </w:p>
    <w:p>
      <w:pPr>
        <w:pStyle w:val="Normal"/>
        <w:rPr>
          <w:rFonts w:ascii="Arial" w:hAnsi="Arial" w:eastAsia="Times New Roman" w:cs="Arial"/>
          <w:b/>
          <w:b/>
          <w:color w:val="F79646"/>
          <w:lang w:eastAsia="en-GB"/>
        </w:rPr>
      </w:pPr>
      <w:r>
        <w:rPr>
          <w:rFonts w:eastAsia="Times New Roman" w:cs="Arial" w:ascii="Arial" w:hAnsi="Arial"/>
          <w:b/>
          <w:color w:val="F79646"/>
          <w:lang w:eastAsia="en-GB"/>
        </w:rPr>
        <w:t>Key Features:</w:t>
      </w:r>
    </w:p>
    <w:p>
      <w:pPr>
        <w:pStyle w:val="Normal"/>
        <w:rPr>
          <w:rFonts w:ascii="Arial" w:hAnsi="Arial" w:eastAsia="Times New Roman" w:cs="Arial"/>
          <w:bCs/>
          <w:color w:val="000000"/>
          <w:lang w:eastAsia="en-GB"/>
        </w:rPr>
      </w:pPr>
      <w:r>
        <w:rPr>
          <w:rFonts w:eastAsia="Times New Roman" w:cs="Arial" w:ascii="Arial" w:hAnsi="Arial"/>
          <w:bCs/>
          <w:color w:val="000000"/>
          <w:lang w:eastAsia="en-GB"/>
        </w:rPr>
      </w:r>
    </w:p>
    <w:p>
      <w:pPr>
        <w:pStyle w:val="Normal"/>
        <w:numPr>
          <w:ilvl w:val="0"/>
          <w:numId w:val="3"/>
        </w:numPr>
        <w:rPr>
          <w:rFonts w:ascii="Arial" w:hAnsi="Arial" w:eastAsia="Times New Roman" w:cs="Arial"/>
          <w:bCs/>
          <w:color w:val="000000"/>
          <w:lang w:eastAsia="en-GB"/>
        </w:rPr>
      </w:pPr>
      <w:r>
        <w:rPr>
          <w:rFonts w:eastAsia="Times New Roman" w:cs="Arial" w:ascii="Arial" w:hAnsi="Arial"/>
          <w:bCs/>
          <w:color w:val="000000"/>
          <w:lang w:eastAsia="en-GB"/>
        </w:rPr>
        <w:t>Unlimited access to 24/7 confidential telephone helpline</w:t>
      </w:r>
    </w:p>
    <w:p>
      <w:pPr>
        <w:pStyle w:val="Normal"/>
        <w:numPr>
          <w:ilvl w:val="0"/>
          <w:numId w:val="3"/>
        </w:numPr>
        <w:rPr>
          <w:rFonts w:ascii="Arial" w:hAnsi="Arial" w:eastAsia="Times New Roman" w:cs="Arial"/>
          <w:bCs/>
          <w:color w:val="000000"/>
          <w:lang w:eastAsia="en-GB"/>
        </w:rPr>
      </w:pPr>
      <w:r>
        <w:rPr>
          <w:rFonts w:eastAsia="Times New Roman" w:cs="Arial" w:ascii="Arial" w:hAnsi="Arial"/>
          <w:bCs/>
          <w:color w:val="000000"/>
          <w:lang w:eastAsia="en-GB"/>
        </w:rPr>
        <w:t>Up to 10 sessions of face to face, telephone and online counselling</w:t>
      </w:r>
    </w:p>
    <w:p>
      <w:pPr>
        <w:pStyle w:val="Normal"/>
        <w:numPr>
          <w:ilvl w:val="0"/>
          <w:numId w:val="3"/>
        </w:numPr>
        <w:rPr>
          <w:rFonts w:ascii="Arial" w:hAnsi="Arial" w:eastAsia="Times New Roman" w:cs="Arial"/>
          <w:bCs/>
          <w:color w:val="000000"/>
          <w:lang w:eastAsia="en-GB"/>
        </w:rPr>
      </w:pPr>
      <w:r>
        <w:rPr>
          <w:rFonts w:eastAsia="Times New Roman" w:cs="Arial" w:ascii="Arial" w:hAnsi="Arial"/>
          <w:bCs/>
          <w:color w:val="000000"/>
          <w:lang w:eastAsia="en-GB"/>
        </w:rPr>
        <w:t>Access to the portal and wisdom app</w:t>
      </w:r>
    </w:p>
    <w:p>
      <w:pPr>
        <w:pStyle w:val="Normal"/>
        <w:numPr>
          <w:ilvl w:val="0"/>
          <w:numId w:val="3"/>
        </w:numPr>
        <w:rPr>
          <w:rFonts w:ascii="Arial" w:hAnsi="Arial" w:eastAsia="Times New Roman" w:cs="Arial"/>
          <w:bCs/>
          <w:color w:val="000000"/>
          <w:lang w:eastAsia="en-GB"/>
        </w:rPr>
      </w:pPr>
      <w:r>
        <w:rPr>
          <w:rFonts w:eastAsia="Times New Roman" w:cs="Arial" w:ascii="Arial" w:hAnsi="Arial"/>
          <w:bCs/>
          <w:color w:val="000000"/>
          <w:lang w:eastAsia="en-GB"/>
        </w:rPr>
        <w:t>Coverage for spouse/partner and dependants</w:t>
      </w:r>
    </w:p>
    <w:p>
      <w:pPr>
        <w:pStyle w:val="Normal"/>
        <w:numPr>
          <w:ilvl w:val="0"/>
          <w:numId w:val="3"/>
        </w:numPr>
        <w:rPr>
          <w:rFonts w:ascii="Arial" w:hAnsi="Arial" w:eastAsia="Times New Roman" w:cs="Arial"/>
          <w:bCs/>
          <w:color w:val="000000"/>
          <w:lang w:eastAsia="en-GB"/>
        </w:rPr>
      </w:pPr>
      <w:r>
        <w:rPr>
          <w:rFonts w:eastAsia="Times New Roman" w:cs="Arial" w:ascii="Arial" w:hAnsi="Arial"/>
          <w:bCs/>
          <w:color w:val="000000"/>
          <w:lang w:eastAsia="en-GB"/>
        </w:rPr>
        <w:t>Medical information line including articles, webinars and podcasts</w:t>
      </w:r>
    </w:p>
    <w:p>
      <w:pPr>
        <w:pStyle w:val="Normal"/>
        <w:numPr>
          <w:ilvl w:val="0"/>
          <w:numId w:val="3"/>
        </w:numPr>
        <w:rPr>
          <w:rFonts w:ascii="Arial" w:hAnsi="Arial" w:eastAsia="Times New Roman" w:cs="Arial"/>
          <w:bCs/>
          <w:color w:val="000000"/>
          <w:lang w:eastAsia="en-GB"/>
        </w:rPr>
      </w:pPr>
      <w:r>
        <w:rPr>
          <w:rFonts w:eastAsia="Times New Roman" w:cs="Arial" w:ascii="Arial" w:hAnsi="Arial"/>
          <w:bCs/>
          <w:color w:val="000000"/>
          <w:lang w:eastAsia="en-GB"/>
        </w:rPr>
        <w:t>Menopause Support access to other resources such as 'Menopause Matters'</w:t>
      </w:r>
    </w:p>
    <w:p>
      <w:pPr>
        <w:pStyle w:val="Normal"/>
        <w:numPr>
          <w:ilvl w:val="0"/>
          <w:numId w:val="3"/>
        </w:numPr>
        <w:rPr>
          <w:rFonts w:ascii="Arial" w:hAnsi="Arial" w:eastAsia="Times New Roman" w:cs="Arial"/>
          <w:bCs/>
          <w:color w:val="000000"/>
          <w:lang w:eastAsia="en-GB"/>
        </w:rPr>
      </w:pPr>
      <w:r>
        <w:rPr>
          <w:rFonts w:eastAsia="Times New Roman" w:cs="Arial" w:ascii="Arial" w:hAnsi="Arial"/>
          <w:bCs/>
          <w:color w:val="000000"/>
          <w:lang w:eastAsia="en-GB"/>
        </w:rPr>
        <w:t>Access to Perks and Discounts </w:t>
      </w:r>
    </w:p>
    <w:p>
      <w:pPr>
        <w:pStyle w:val="Normal"/>
        <w:numPr>
          <w:ilvl w:val="0"/>
          <w:numId w:val="3"/>
        </w:numPr>
        <w:rPr>
          <w:rFonts w:ascii="Arial" w:hAnsi="Arial" w:eastAsia="Times New Roman" w:cs="Arial"/>
          <w:bCs/>
          <w:color w:val="000000"/>
          <w:lang w:eastAsia="en-GB"/>
        </w:rPr>
      </w:pPr>
      <w:r>
        <w:rPr>
          <w:rFonts w:eastAsia="Times New Roman" w:cs="Arial" w:ascii="Arial" w:hAnsi="Arial"/>
          <w:bCs/>
          <w:color w:val="000000"/>
          <w:lang w:eastAsia="en-GB"/>
        </w:rPr>
        <w:t>Online and mobile access, anywhere and anytime</w:t>
      </w:r>
    </w:p>
    <w:p>
      <w:pPr>
        <w:pStyle w:val="Normal"/>
        <w:numPr>
          <w:ilvl w:val="0"/>
          <w:numId w:val="3"/>
        </w:numPr>
        <w:rPr>
          <w:rFonts w:ascii="Arial" w:hAnsi="Arial" w:eastAsia="Times New Roman" w:cs="Arial"/>
          <w:bCs/>
          <w:color w:val="000000"/>
          <w:lang w:eastAsia="en-GB"/>
        </w:rPr>
      </w:pPr>
      <w:r>
        <w:rPr>
          <w:rFonts w:eastAsia="Times New Roman" w:cs="Arial" w:ascii="Arial" w:hAnsi="Arial"/>
          <w:bCs/>
          <w:color w:val="000000"/>
          <w:lang w:eastAsia="en-GB"/>
        </w:rPr>
        <w:t>Self-help guides, mood and wellness trackers</w:t>
      </w:r>
    </w:p>
    <w:p>
      <w:pPr>
        <w:pStyle w:val="Normal"/>
        <w:rPr>
          <w:rFonts w:ascii="Times New Roman" w:hAnsi="Times New Roman" w:eastAsia="Times New Roman" w:cs="Times New Roman"/>
          <w:bCs/>
          <w:color w:val="000000"/>
          <w:lang w:eastAsia="en-GB"/>
        </w:rPr>
      </w:pPr>
      <w:r>
        <w:rPr>
          <w:rFonts w:eastAsia="Times New Roman" w:cs="Times New Roman" w:ascii="Times New Roman" w:hAnsi="Times New Roman"/>
          <w:bCs/>
          <w:color w:val="000000"/>
          <w:lang w:eastAsia="en-GB"/>
        </w:rPr>
      </w:r>
    </w:p>
    <w:p>
      <w:pPr>
        <w:pStyle w:val="Normal"/>
        <w:widowControl w:val="false"/>
        <w:jc w:val="center"/>
        <w:rPr>
          <w:rFonts w:ascii="Arial" w:hAnsi="Arial" w:eastAsia="Times New Roman" w:cs="Arial"/>
          <w:b/>
          <w:b/>
          <w:bCs/>
          <w:color w:val="000000"/>
          <w:lang w:val="en-US" w:eastAsia="en-GB"/>
        </w:rPr>
      </w:pPr>
      <w:r>
        <w:rPr>
          <w:rFonts w:eastAsia="Times New Roman" w:cs="Arial" w:ascii="Arial" w:hAnsi="Arial"/>
          <w:b/>
          <w:bCs/>
          <w:color w:val="000000"/>
          <w:lang w:val="en-US" w:eastAsia="en-GB"/>
        </w:rPr>
      </w:r>
    </w:p>
    <w:p>
      <w:pPr>
        <w:pStyle w:val="Normal"/>
        <w:widowControl w:val="false"/>
        <w:rPr>
          <w:rFonts w:ascii="Arial" w:hAnsi="Arial" w:cs="Arial"/>
          <w:b/>
          <w:b/>
          <w:lang w:val="en-US"/>
        </w:rPr>
      </w:pPr>
      <w:r>
        <w:rPr>
          <w:rFonts w:cs="Arial" w:ascii="Arial" w:hAnsi="Arial"/>
          <w:b/>
          <w:lang w:val="en-US"/>
        </w:rPr>
      </w:r>
    </w:p>
    <w:p>
      <w:pPr>
        <w:pStyle w:val="Normal"/>
        <w:widowControl w:val="false"/>
        <w:rPr>
          <w:rFonts w:ascii="Arial" w:hAnsi="Arial" w:cs="Arial"/>
          <w:b/>
          <w:b/>
          <w:lang w:val="en-US"/>
        </w:rPr>
      </w:pPr>
      <w:r>
        <w:rPr>
          <w:rFonts w:cs="Arial" w:ascii="Arial" w:hAnsi="Arial"/>
          <w:b/>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jc w:val="center"/>
        <w:rPr>
          <w:rFonts w:ascii="Arial" w:hAnsi="Arial" w:cs="Arial"/>
          <w:b/>
          <w:b/>
          <w:bCs/>
          <w:lang w:val="en-US"/>
        </w:rPr>
      </w:pPr>
      <w:r>
        <w:rPr>
          <w:rFonts w:cs="Arial" w:ascii="Arial" w:hAnsi="Arial"/>
          <w:b/>
          <w:bCs/>
          <w:lang w:val="en-US"/>
        </w:rPr>
      </w:r>
    </w:p>
    <w:p>
      <w:pPr>
        <w:pStyle w:val="Normal"/>
        <w:widowControl w:val="false"/>
        <w:rPr>
          <w:rFonts w:ascii="Arial" w:hAnsi="Arial" w:cs="Arial"/>
          <w:b/>
          <w:b/>
          <w:bCs/>
          <w:lang w:val="en-US"/>
        </w:rPr>
      </w:pPr>
      <w:r>
        <w:rPr>
          <w:rFonts w:cs="Arial" w:ascii="Arial" w:hAnsi="Arial"/>
          <w:b/>
          <w:bCs/>
          <w:lang w:val="en-US"/>
        </w:rPr>
      </w:r>
    </w:p>
    <w:p>
      <w:pPr>
        <w:pStyle w:val="Normal"/>
        <w:widowControl w:val="false"/>
        <w:rPr>
          <w:rFonts w:ascii="Arial" w:hAnsi="Arial" w:cs="Arial"/>
          <w:b/>
          <w:b/>
          <w:lang w:val="en-US"/>
        </w:rPr>
      </w:pPr>
      <w:r>
        <w:rPr>
          <w:rFonts w:cs="Arial" w:ascii="Arial" w:hAnsi="Arial"/>
          <w:b/>
          <w:lang w:val="en-US"/>
        </w:rPr>
      </w:r>
    </w:p>
    <w:p>
      <w:pPr>
        <w:pStyle w:val="Normal"/>
        <w:widowControl w:val="false"/>
        <w:rPr/>
      </w:pPr>
      <w:r>
        <w:rPr/>
        <w:br/>
      </w:r>
    </w:p>
    <w:p>
      <w:pPr>
        <w:pStyle w:val="Normal"/>
        <w:jc w:val="center"/>
        <w:rPr>
          <w:rFonts w:ascii="Arial" w:hAnsi="Arial" w:cs="Arial"/>
          <w:b/>
          <w:b/>
        </w:rPr>
      </w:pPr>
      <w:r>
        <w:rPr>
          <w:rFonts w:cs="Arial" w:ascii="Arial" w:hAnsi="Arial"/>
          <w:b/>
        </w:rPr>
      </w:r>
    </w:p>
    <w:p>
      <w:pPr>
        <w:pStyle w:val="Normal"/>
        <w:keepNext w:val="true"/>
        <w:numPr>
          <w:ilvl w:val="0"/>
          <w:numId w:val="0"/>
        </w:numPr>
        <w:ind w:left="0" w:hanging="0"/>
        <w:jc w:val="center"/>
        <w:rPr>
          <w:rFonts w:ascii="Calibri" w:hAnsi="Calibri" w:eastAsia="Times New Roman" w:cs="Calibri"/>
          <w:b/>
          <w:b/>
          <w:bCs/>
          <w:sz w:val="32"/>
          <w:szCs w:val="32"/>
        </w:rPr>
      </w:pPr>
      <w:r>
        <w:rPr>
          <w:rFonts w:eastAsia="Times New Roman" w:cs="Calibri" w:ascii="Calibri" w:hAnsi="Calibri"/>
          <w:b/>
          <w:bCs/>
          <w:sz w:val="32"/>
          <w:szCs w:val="32"/>
        </w:rPr>
        <w:t>Teaching Assistant Level 4</w:t>
      </w:r>
    </w:p>
    <w:p>
      <w:pPr>
        <w:pStyle w:val="Normal"/>
        <w:jc w:val="center"/>
        <w:rPr/>
      </w:pPr>
      <w:r>
        <w:rPr>
          <w:rFonts w:cs="Arial" w:ascii="Arial" w:hAnsi="Arial"/>
          <w:b/>
        </w:rPr>
        <w:t xml:space="preserve">Reference Number </w:t>
      </w:r>
      <w:r>
        <w:rPr>
          <w:rFonts w:cs="Arial" w:ascii="Arial" w:hAnsi="Arial"/>
          <w:sz w:val="28"/>
          <w:szCs w:val="28"/>
        </w:rPr>
        <w:t>ELTMAY2619</w:t>
      </w:r>
    </w:p>
    <w:p>
      <w:pPr>
        <w:pStyle w:val="Normal"/>
        <w:rPr>
          <w:rFonts w:ascii="Arial" w:hAnsi="Arial" w:cs="Arial"/>
          <w:b/>
          <w:b/>
        </w:rPr>
      </w:pPr>
      <w:r>
        <w:rPr>
          <w:rFonts w:cs="Arial" w:ascii="Arial" w:hAnsi="Arial"/>
          <w:b/>
        </w:rPr>
      </w:r>
    </w:p>
    <w:p>
      <w:pPr>
        <w:pStyle w:val="Normal"/>
        <w:rPr/>
      </w:pPr>
      <w:r>
        <w:rPr>
          <w:rFonts w:cs="Arial" w:ascii="Arial" w:hAnsi="Arial"/>
          <w:b/>
        </w:rPr>
        <w:t xml:space="preserve">Working Hours: </w:t>
      </w:r>
      <w:r>
        <w:rPr>
          <w:rFonts w:cs="Arial" w:ascii="Arial" w:hAnsi="Arial"/>
          <w:bCs/>
        </w:rPr>
        <w:t xml:space="preserve">36 hours per week </w:t>
      </w:r>
    </w:p>
    <w:p>
      <w:pPr>
        <w:pStyle w:val="Normal"/>
        <w:rPr/>
      </w:pPr>
      <w:r>
        <w:rPr>
          <w:rFonts w:cs="Arial" w:ascii="Arial" w:hAnsi="Arial"/>
          <w:b/>
        </w:rPr>
        <w:t xml:space="preserve">Working Weeks: </w:t>
      </w:r>
      <w:r>
        <w:rPr>
          <w:rFonts w:cs="Arial" w:ascii="Arial" w:hAnsi="Arial"/>
          <w:bCs/>
        </w:rPr>
        <w:t>Term Time only</w:t>
      </w:r>
    </w:p>
    <w:p>
      <w:pPr>
        <w:pStyle w:val="Normal"/>
        <w:rPr/>
      </w:pPr>
      <w:r>
        <w:rPr>
          <w:rFonts w:cs="Arial" w:ascii="Arial" w:hAnsi="Arial"/>
          <w:b/>
        </w:rPr>
        <w:t xml:space="preserve">Salary Scale Range: </w:t>
      </w:r>
      <w:r>
        <w:rPr>
          <w:rFonts w:cs="Arial" w:ascii="Arial" w:hAnsi="Arial"/>
          <w:bCs/>
        </w:rPr>
        <w:t>NJC Pay scale 15-22</w:t>
      </w:r>
    </w:p>
    <w:p>
      <w:pPr>
        <w:pStyle w:val="Normal"/>
        <w:rPr/>
      </w:pPr>
      <w:r>
        <w:rPr>
          <w:rFonts w:cs="Arial" w:ascii="Arial" w:hAnsi="Arial"/>
          <w:b/>
        </w:rPr>
        <w:t xml:space="preserve">Contract Type: </w:t>
      </w:r>
      <w:r>
        <w:rPr>
          <w:rFonts w:cs="Arial" w:ascii="Arial" w:hAnsi="Arial"/>
          <w:bCs/>
        </w:rPr>
        <w:t>Permanent</w:t>
      </w:r>
    </w:p>
    <w:p>
      <w:pPr>
        <w:pStyle w:val="Normal"/>
        <w:rPr/>
      </w:pPr>
      <w:r>
        <w:rPr>
          <w:rFonts w:cs="Arial" w:ascii="Arial" w:hAnsi="Arial"/>
          <w:b/>
        </w:rPr>
        <w:t xml:space="preserve">Start Date: </w:t>
      </w:r>
      <w:r>
        <w:rPr>
          <w:rFonts w:cs="Arial" w:ascii="Arial" w:hAnsi="Arial"/>
          <w:bCs/>
        </w:rPr>
        <w:t>1</w:t>
      </w:r>
      <w:r>
        <w:rPr>
          <w:rFonts w:cs="Arial" w:ascii="Arial" w:hAnsi="Arial"/>
          <w:bCs/>
          <w:vertAlign w:val="superscript"/>
        </w:rPr>
        <w:t>st</w:t>
      </w:r>
      <w:r>
        <w:rPr>
          <w:rFonts w:cs="Arial" w:ascii="Arial" w:hAnsi="Arial"/>
          <w:bCs/>
        </w:rPr>
        <w:t xml:space="preserve"> September 2026</w:t>
      </w:r>
    </w:p>
    <w:p>
      <w:pPr>
        <w:pStyle w:val="Normal"/>
        <w:rPr/>
      </w:pPr>
      <w:r>
        <w:rPr>
          <w:rFonts w:cs="Arial" w:ascii="Arial" w:hAnsi="Arial"/>
          <w:b/>
        </w:rPr>
        <w:t>Location (school name and address):</w:t>
      </w:r>
      <w:r>
        <w:rPr>
          <w:rFonts w:cs="Arial" w:ascii="Arial" w:hAnsi="Arial"/>
          <w:bCs/>
        </w:rPr>
        <w:t xml:space="preserve"> Dowson Primary Academy, Marlborough Road, Gee Cross, SK14 5HU</w:t>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t>About us</w:t>
      </w:r>
    </w:p>
    <w:p>
      <w:pPr>
        <w:pStyle w:val="Normal"/>
        <w:rPr>
          <w:rFonts w:ascii="Arial" w:hAnsi="Arial" w:cs="Arial"/>
          <w:b/>
          <w:b/>
        </w:rPr>
      </w:pPr>
      <w:r>
        <w:rPr>
          <w:rFonts w:cs="Arial" w:ascii="Arial" w:hAnsi="Arial"/>
          <w:b/>
        </w:rPr>
      </w:r>
    </w:p>
    <w:p>
      <w:pPr>
        <w:pStyle w:val="NoSpacing"/>
        <w:rPr>
          <w:rFonts w:ascii="Arial" w:hAnsi="Arial" w:cs="Arial"/>
        </w:rPr>
      </w:pPr>
      <w:r>
        <w:rPr>
          <w:rFonts w:cs="Arial" w:ascii="Arial" w:hAnsi="Arial"/>
        </w:rPr>
        <w:t xml:space="preserve">Dowson is a friendly, happy, 2 form entry Primary School spread across a three-building site with wonderful grounds and resources to offer. We are fully extended and run our own Before and After School and Holiday Club. The successful candidate would be joining a large staff team with a mix of skills and experience which values flexibility, teamwork and a good sense of humour. </w:t>
      </w:r>
    </w:p>
    <w:p>
      <w:pPr>
        <w:pStyle w:val="Normal"/>
        <w:rPr>
          <w:rFonts w:ascii="Arial" w:hAnsi="Arial" w:cs="Arial"/>
          <w:bCs/>
          <w:i/>
          <w:i/>
          <w:iCs/>
        </w:rPr>
      </w:pPr>
      <w:r>
        <w:rPr>
          <w:rFonts w:cs="Arial" w:ascii="Arial" w:hAnsi="Arial"/>
          <w:bCs/>
          <w:i/>
          <w:iCs/>
        </w:rPr>
      </w:r>
    </w:p>
    <w:p>
      <w:pPr>
        <w:pStyle w:val="Normal"/>
        <w:rPr>
          <w:rFonts w:ascii="Arial" w:hAnsi="Arial" w:cs="Arial"/>
          <w:b/>
          <w:b/>
        </w:rPr>
      </w:pPr>
      <w:r>
        <w:rPr>
          <w:rFonts w:cs="Arial" w:ascii="Arial" w:hAnsi="Arial"/>
          <w:b/>
        </w:rPr>
        <w:t>About the role</w:t>
      </w:r>
    </w:p>
    <w:p>
      <w:pPr>
        <w:pStyle w:val="Normal"/>
        <w:rPr>
          <w:rFonts w:ascii="Arial" w:hAnsi="Arial" w:cs="Arial"/>
          <w:b/>
          <w:b/>
        </w:rPr>
      </w:pPr>
      <w:r>
        <w:rPr>
          <w:rFonts w:cs="Arial" w:ascii="Arial" w:hAnsi="Arial"/>
          <w:b/>
        </w:rPr>
      </w:r>
    </w:p>
    <w:p>
      <w:pPr>
        <w:pStyle w:val="NoSpacing"/>
        <w:rPr>
          <w:rFonts w:ascii="Arial" w:hAnsi="Arial" w:cs="Arial"/>
        </w:rPr>
      </w:pPr>
      <w:r>
        <w:rPr>
          <w:rFonts w:cs="Arial" w:ascii="Arial" w:hAnsi="Arial"/>
        </w:rPr>
        <w:t>Dowson Primary Academy requires an experienced Higher Level Teaching Assistant with a dedication to providing the highest of standards for all pupils. Candidates must be able to work with all age groups across school – ages 3-11.</w:t>
      </w:r>
    </w:p>
    <w:p>
      <w:pPr>
        <w:pStyle w:val="NoSpacing"/>
        <w:rPr>
          <w:rFonts w:ascii="Arial" w:hAnsi="Arial" w:cs="Arial"/>
        </w:rPr>
      </w:pPr>
      <w:r>
        <w:rPr>
          <w:rFonts w:cs="Arial" w:ascii="Arial" w:hAnsi="Arial"/>
        </w:rPr>
      </w:r>
    </w:p>
    <w:p>
      <w:pPr>
        <w:pStyle w:val="NoSpacing"/>
        <w:rPr>
          <w:rFonts w:ascii="Arial" w:hAnsi="Arial" w:cs="Arial"/>
        </w:rPr>
      </w:pPr>
      <w:r>
        <w:rPr>
          <w:rFonts w:cs="Arial" w:ascii="Arial" w:hAnsi="Arial"/>
        </w:rPr>
        <w:t>The successful candidate will have regular teaching duties across all year groups to cover classes for leadership, ECT or PPA time. They will also take a key role in the delivery of interventions to groups of pupils to support academic progress and / or pastoral needs. They will also be expected to complete a Paediatric or similar First Aid Course and to be responsible for basic First Aid as required.</w:t>
      </w:r>
      <w:bookmarkStart w:id="0" w:name="_Hlk228874111"/>
      <w:bookmarkEnd w:id="0"/>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t>What we are looking for</w:t>
      </w:r>
    </w:p>
    <w:p>
      <w:pPr>
        <w:pStyle w:val="Normal"/>
        <w:rPr>
          <w:rFonts w:ascii="Arial" w:hAnsi="Arial" w:cs="Arial"/>
          <w:b/>
          <w:b/>
        </w:rPr>
      </w:pPr>
      <w:r>
        <w:rPr>
          <w:rFonts w:cs="Arial" w:ascii="Arial" w:hAnsi="Arial"/>
          <w:b/>
        </w:rPr>
      </w:r>
    </w:p>
    <w:p>
      <w:pPr>
        <w:pStyle w:val="Normal"/>
        <w:rPr>
          <w:rFonts w:ascii="Arial" w:hAnsi="Arial" w:cs="Arial"/>
          <w:bCs/>
        </w:rPr>
      </w:pPr>
      <w:r>
        <w:rPr>
          <w:rFonts w:cs="Arial" w:ascii="Arial" w:hAnsi="Arial"/>
          <w:bCs/>
        </w:rPr>
        <w:t>Please see the details job description and person specification for full details of the role.</w:t>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t>What we can offer</w:t>
      </w:r>
    </w:p>
    <w:p>
      <w:pPr>
        <w:pStyle w:val="Normal"/>
        <w:rPr>
          <w:rFonts w:ascii="Arial" w:hAnsi="Arial" w:cs="Arial"/>
          <w:b/>
          <w:b/>
        </w:rPr>
      </w:pPr>
      <w:r>
        <w:rPr>
          <w:rFonts w:cs="Arial" w:ascii="Arial" w:hAnsi="Arial"/>
          <w:b/>
        </w:rPr>
      </w:r>
    </w:p>
    <w:p>
      <w:pPr>
        <w:pStyle w:val="Normal"/>
        <w:rPr>
          <w:rFonts w:ascii="Arial" w:hAnsi="Arial" w:cs="Arial"/>
          <w:bCs/>
        </w:rPr>
      </w:pPr>
      <w:r>
        <w:rPr>
          <w:rFonts w:cs="Arial" w:ascii="Arial" w:hAnsi="Arial"/>
          <w:bCs/>
        </w:rPr>
        <w:t>Membership of GMPF Pension Scheme</w:t>
      </w:r>
    </w:p>
    <w:p>
      <w:pPr>
        <w:pStyle w:val="Normal"/>
        <w:rPr>
          <w:rFonts w:ascii="Arial" w:hAnsi="Arial" w:cs="Arial"/>
          <w:bCs/>
        </w:rPr>
      </w:pPr>
      <w:r>
        <w:rPr>
          <w:rFonts w:cs="Arial" w:ascii="Arial" w:hAnsi="Arial"/>
          <w:bCs/>
        </w:rPr>
        <w:t xml:space="preserve">Opportunities for development and progression </w:t>
      </w:r>
    </w:p>
    <w:p>
      <w:pPr>
        <w:pStyle w:val="Normal"/>
        <w:rPr>
          <w:rFonts w:ascii="Arial" w:hAnsi="Arial" w:cs="Arial"/>
          <w:bCs/>
        </w:rPr>
      </w:pPr>
      <w:r>
        <w:rPr>
          <w:rFonts w:cs="Arial" w:ascii="Arial" w:hAnsi="Arial"/>
          <w:bCs/>
        </w:rPr>
        <w:t>Employee Assistance Programme provided by Health Assured</w:t>
      </w:r>
    </w:p>
    <w:p>
      <w:pPr>
        <w:pStyle w:val="Normal"/>
        <w:rPr>
          <w:rFonts w:ascii="Arial" w:hAnsi="Arial" w:cs="Arial"/>
          <w:bCs/>
        </w:rPr>
      </w:pPr>
      <w:r>
        <w:rPr>
          <w:rFonts w:cs="Arial" w:ascii="Arial" w:hAnsi="Arial"/>
          <w:bCs/>
        </w:rPr>
        <w:t xml:space="preserve">Cycle to Work Scheme </w:t>
      </w:r>
    </w:p>
    <w:p>
      <w:pPr>
        <w:pStyle w:val="Normal"/>
        <w:rPr>
          <w:rFonts w:ascii="Arial" w:hAnsi="Arial" w:cs="Arial"/>
          <w:bCs/>
        </w:rPr>
      </w:pPr>
      <w:r>
        <w:rPr>
          <w:rFonts w:cs="Arial" w:ascii="Arial" w:hAnsi="Arial"/>
          <w:bCs/>
        </w:rPr>
        <w:t>Octopus EV Scheme</w:t>
      </w:r>
    </w:p>
    <w:p>
      <w:pPr>
        <w:pStyle w:val="Normal"/>
        <w:rPr>
          <w:rFonts w:ascii="Arial" w:hAnsi="Arial" w:cs="Arial"/>
          <w:bCs/>
        </w:rPr>
      </w:pPr>
      <w:r>
        <w:rPr>
          <w:rFonts w:cs="Arial" w:ascii="Arial" w:hAnsi="Arial"/>
          <w:bCs/>
        </w:rPr>
        <w:t>Lifestyle savings</w:t>
      </w:r>
    </w:p>
    <w:p>
      <w:pPr>
        <w:pStyle w:val="Normal"/>
        <w:rPr>
          <w:rFonts w:ascii="Arial" w:hAnsi="Arial" w:cs="Arial"/>
          <w:bCs/>
        </w:rPr>
      </w:pPr>
      <w:r>
        <w:rPr>
          <w:rFonts w:cs="Arial" w:ascii="Arial" w:hAnsi="Arial"/>
          <w:bCs/>
        </w:rPr>
      </w:r>
    </w:p>
    <w:p>
      <w:pPr>
        <w:pStyle w:val="Normal"/>
        <w:rPr>
          <w:rFonts w:ascii="Arial" w:hAnsi="Arial" w:cs="Arial"/>
          <w:b/>
          <w:b/>
        </w:rPr>
      </w:pPr>
      <w:r>
        <w:rPr>
          <w:rFonts w:cs="Arial" w:ascii="Arial" w:hAnsi="Arial"/>
          <w:b/>
        </w:rPr>
        <w:t>Working arrangements</w:t>
      </w:r>
    </w:p>
    <w:p>
      <w:pPr>
        <w:pStyle w:val="Normal"/>
        <w:rPr>
          <w:rFonts w:ascii="Arial" w:hAnsi="Arial" w:cs="Arial"/>
          <w:bCs/>
        </w:rPr>
      </w:pPr>
      <w:r>
        <w:rPr>
          <w:rFonts w:cs="Arial" w:ascii="Arial" w:hAnsi="Arial"/>
          <w:bCs/>
        </w:rPr>
      </w:r>
    </w:p>
    <w:p>
      <w:pPr>
        <w:pStyle w:val="Normal"/>
        <w:rPr>
          <w:rFonts w:ascii="Arial" w:hAnsi="Arial" w:cs="Arial"/>
          <w:bCs/>
        </w:rPr>
      </w:pPr>
      <w:r>
        <w:rPr>
          <w:rFonts w:cs="Arial" w:ascii="Arial" w:hAnsi="Arial"/>
          <w:bCs/>
        </w:rPr>
        <w:t>8:00am – 4:15pm Monday – Thursday and 8:00am – 4pm on a Friday</w:t>
      </w:r>
    </w:p>
    <w:p>
      <w:pPr>
        <w:pStyle w:val="Normal"/>
        <w:jc w:val="center"/>
        <w:rPr>
          <w:rFonts w:ascii="Arial" w:hAnsi="Arial" w:cs="Arial"/>
          <w:b/>
          <w:b/>
        </w:rPr>
      </w:pPr>
      <w:r>
        <w:rPr>
          <w:rFonts w:cs="Arial" w:ascii="Arial" w:hAnsi="Arial"/>
          <w:b/>
        </w:rPr>
      </w:r>
    </w:p>
    <w:p>
      <w:pPr>
        <w:pStyle w:val="Normal"/>
        <w:rPr>
          <w:rFonts w:ascii="Arial" w:hAnsi="Arial" w:cs="Arial"/>
          <w:b/>
          <w:b/>
        </w:rPr>
      </w:pPr>
      <w:r>
        <w:rPr>
          <w:rFonts w:cs="Arial" w:ascii="Arial" w:hAnsi="Arial"/>
          <w:b/>
        </w:rPr>
        <w:t>For more information, please contact Nicola Lane, Academy Business Manager</w:t>
      </w:r>
    </w:p>
    <w:p>
      <w:pPr>
        <w:pStyle w:val="Normal"/>
        <w:rPr>
          <w:rFonts w:ascii="Arial" w:hAnsi="Arial" w:cs="Arial"/>
          <w:bCs/>
        </w:rPr>
      </w:pPr>
      <w:r>
        <w:rPr>
          <w:rFonts w:cs="Arial" w:ascii="Arial" w:hAnsi="Arial"/>
          <w:bCs/>
        </w:rPr>
      </w:r>
    </w:p>
    <w:p>
      <w:pPr>
        <w:pStyle w:val="Normal"/>
        <w:rPr/>
      </w:pPr>
      <w:r>
        <w:rPr>
          <w:rFonts w:cs="Arial" w:ascii="Arial" w:hAnsi="Arial"/>
          <w:bCs/>
        </w:rPr>
        <w:t xml:space="preserve">Details of visits to school are welcome please contact the school office on </w:t>
      </w:r>
      <w:r>
        <w:rPr>
          <w:rFonts w:cs="Arial" w:ascii="Arial" w:hAnsi="Arial"/>
          <w:bCs/>
          <w:i/>
          <w:iCs/>
        </w:rPr>
        <w:t>0161 366 0177</w:t>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t>How to apply</w:t>
      </w:r>
    </w:p>
    <w:p>
      <w:pPr>
        <w:pStyle w:val="Normal"/>
        <w:rPr>
          <w:rFonts w:ascii="Arial" w:hAnsi="Arial" w:cs="Arial"/>
          <w:b/>
          <w:b/>
        </w:rPr>
      </w:pPr>
      <w:r>
        <w:rPr>
          <w:rFonts w:cs="Arial" w:ascii="Arial" w:hAnsi="Arial"/>
          <w:b/>
        </w:rPr>
      </w:r>
    </w:p>
    <w:p>
      <w:pPr>
        <w:pStyle w:val="Normal"/>
        <w:rPr/>
      </w:pPr>
      <w:r>
        <w:rPr>
          <w:rFonts w:cs="Arial" w:ascii="Arial" w:hAnsi="Arial"/>
          <w:bCs/>
        </w:rPr>
        <w:t>You can apply for this position by visiting</w:t>
      </w:r>
      <w:r>
        <w:rPr>
          <w:rFonts w:cs="Arial" w:ascii="Arial" w:hAnsi="Arial"/>
          <w:b/>
        </w:rPr>
        <w:t xml:space="preserve"> </w:t>
      </w:r>
      <w:r>
        <w:rPr>
          <w:color w:val="0000FF"/>
          <w:u w:val="single"/>
        </w:rPr>
        <w:t>The Enquire Learning Trust</w:t>
      </w:r>
      <w:bookmarkStart w:id="1" w:name="_Hlk228865775"/>
      <w:bookmarkEnd w:id="1"/>
    </w:p>
    <w:p>
      <w:pPr>
        <w:pStyle w:val="Normal"/>
        <w:rPr>
          <w:rFonts w:ascii="Arial" w:hAnsi="Arial" w:cs="Arial"/>
          <w:b/>
          <w:b/>
        </w:rPr>
      </w:pPr>
      <w:r>
        <w:rPr>
          <w:rFonts w:cs="Arial" w:ascii="Arial" w:hAnsi="Arial"/>
          <w:b/>
        </w:rPr>
      </w:r>
    </w:p>
    <w:p>
      <w:pPr>
        <w:pStyle w:val="Normal"/>
        <w:rPr/>
      </w:pPr>
      <w:r>
        <w:rPr>
          <w:rFonts w:cs="Arial" w:ascii="Arial" w:hAnsi="Arial"/>
          <w:b/>
        </w:rPr>
        <w:t xml:space="preserve">Closing date and time: </w:t>
      </w:r>
      <w:r>
        <w:rPr>
          <w:rFonts w:cs="Arial" w:ascii="Arial" w:hAnsi="Arial"/>
          <w:bCs/>
        </w:rPr>
        <w:t>8</w:t>
      </w:r>
      <w:r>
        <w:rPr>
          <w:rFonts w:cs="Arial" w:ascii="Arial" w:hAnsi="Arial"/>
          <w:bCs/>
          <w:vertAlign w:val="superscript"/>
        </w:rPr>
        <w:t>th</w:t>
      </w:r>
      <w:r>
        <w:rPr>
          <w:rFonts w:cs="Arial" w:ascii="Arial" w:hAnsi="Arial"/>
          <w:bCs/>
        </w:rPr>
        <w:t xml:space="preserve"> June 2026 – 12 noon</w:t>
      </w:r>
    </w:p>
    <w:p>
      <w:pPr>
        <w:pStyle w:val="Normal"/>
        <w:rPr/>
      </w:pPr>
      <w:r>
        <w:rPr>
          <w:rFonts w:cs="Arial" w:ascii="Arial" w:hAnsi="Arial"/>
          <w:b/>
        </w:rPr>
        <w:t xml:space="preserve">Interview Date: </w:t>
      </w:r>
      <w:r>
        <w:rPr>
          <w:rFonts w:cs="Arial" w:ascii="Arial" w:hAnsi="Arial"/>
          <w:bCs/>
        </w:rPr>
        <w:t>12</w:t>
      </w:r>
      <w:r>
        <w:rPr>
          <w:rFonts w:cs="Arial" w:ascii="Arial" w:hAnsi="Arial"/>
          <w:bCs/>
          <w:vertAlign w:val="superscript"/>
        </w:rPr>
        <w:t>th</w:t>
      </w:r>
      <w:r>
        <w:rPr>
          <w:rFonts w:cs="Arial" w:ascii="Arial" w:hAnsi="Arial"/>
          <w:bCs/>
        </w:rPr>
        <w:t xml:space="preserve"> June 2026</w:t>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t>DBS/Safeguarding Statement</w:t>
      </w:r>
    </w:p>
    <w:p>
      <w:pPr>
        <w:pStyle w:val="Normal"/>
        <w:rPr/>
      </w:pPr>
      <w:r>
        <w:rPr>
          <w:rFonts w:cs="Arial" w:ascii="Arial" w:hAnsi="Arial"/>
          <w:color w:val="000000"/>
          <w:shd w:fill="FFFFFF" w:val="clear"/>
        </w:rPr>
        <w:t>The Enquire Learning Trust is committed to safeguarding and promoting the welfare of children, young people and vulnerable adults and expects all staff and volunteers to share this commitment. As this post involves access to children or vulnerable adults, the successful applicant will be required to obtain an </w:t>
      </w:r>
      <w:r>
        <w:rPr>
          <w:rStyle w:val="Strong"/>
          <w:rFonts w:cs="Arial" w:ascii="Arial" w:hAnsi="Arial"/>
          <w:color w:val="000000"/>
          <w:bdr w:val="single" w:sz="2" w:space="0" w:color="E5E7EB"/>
          <w:shd w:fill="FFFFFF" w:val="clear"/>
        </w:rPr>
        <w:t>Enhanced Disclosure from the DBS</w:t>
      </w:r>
    </w:p>
    <w:p>
      <w:pPr>
        <w:pStyle w:val="Normal"/>
        <w:widowControl w:val="false"/>
        <w:rPr>
          <w:rFonts w:ascii="Arial" w:hAnsi="Arial" w:cs="Arial"/>
          <w:b/>
          <w:b/>
          <w:lang w:val="en-US"/>
        </w:rPr>
      </w:pPr>
      <w:r>
        <w:rPr>
          <w:rFonts w:cs="Arial" w:ascii="Arial" w:hAnsi="Arial"/>
          <w:b/>
          <w:lang w:val="en-US"/>
        </w:rPr>
      </w:r>
    </w:p>
    <w:p>
      <w:pPr>
        <w:pStyle w:val="Normal"/>
        <w:widowControl w:val="false"/>
        <w:jc w:val="center"/>
        <w:rPr>
          <w:rFonts w:ascii="Arial" w:hAnsi="Arial" w:eastAsia="Arial" w:cs="Arial"/>
          <w:b/>
          <w:b/>
          <w:lang w:val="en-US"/>
        </w:rPr>
      </w:pPr>
      <w:r>
        <w:rPr>
          <w:rFonts w:eastAsia="Arial" w:cs="Arial" w:ascii="Arial" w:hAnsi="Arial"/>
          <w:b/>
          <w:lang w:val="en-US"/>
        </w:rPr>
        <w:t xml:space="preserve">  </w:t>
      </w:r>
    </w:p>
    <w:p>
      <w:pPr>
        <w:pStyle w:val="Normal"/>
        <w:widowControl w:val="false"/>
        <w:jc w:val="center"/>
        <w:rPr>
          <w:rFonts w:ascii="Arial" w:hAnsi="Arial" w:cs="Arial"/>
          <w:b/>
          <w:b/>
          <w:lang w:val="en-US"/>
        </w:rPr>
      </w:pPr>
      <w:r>
        <w:rPr>
          <w:rFonts w:cs="Arial" w:ascii="Arial" w:hAnsi="Arial"/>
          <w:b/>
          <w:lang w:val="en-US"/>
        </w:rPr>
      </w:r>
    </w:p>
    <w:p>
      <w:pPr>
        <w:pStyle w:val="Normal"/>
        <w:widowControl w:val="false"/>
        <w:jc w:val="center"/>
        <w:rPr/>
      </w:pPr>
      <w:r>
        <w:rPr>
          <w:rFonts w:eastAsia="Arial" w:cs="Arial" w:ascii="Arial" w:hAnsi="Arial"/>
          <w:b/>
          <w:lang w:val="en-US"/>
        </w:rPr>
        <w:t xml:space="preserve">    </w:t>
      </w:r>
      <w:r>
        <w:rPr>
          <w:rFonts w:cs="Arial" w:ascii="Arial" w:hAnsi="Arial"/>
        </w:rPr>
        <w:b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r>
        <w:br w:type="page"/>
      </w:r>
    </w:p>
    <w:p>
      <w:pPr>
        <w:pStyle w:val="Heading2"/>
        <w:rPr>
          <w:rFonts w:ascii="Arial" w:hAnsi="Arial" w:eastAsia="Arial" w:cs="Arial"/>
          <w:b/>
          <w:b/>
        </w:rPr>
      </w:pPr>
      <w:r>
        <w:drawing>
          <wp:anchor behindDoc="0" distT="0" distB="0" distL="114300" distR="114300" simplePos="0" locked="0" layoutInCell="1" allowOverlap="1" relativeHeight="21">
            <wp:simplePos x="0" y="0"/>
            <wp:positionH relativeFrom="margin">
              <wp:posOffset>2298700</wp:posOffset>
            </wp:positionH>
            <wp:positionV relativeFrom="paragraph">
              <wp:posOffset>5080</wp:posOffset>
            </wp:positionV>
            <wp:extent cx="2787015" cy="824230"/>
            <wp:effectExtent l="0" t="0" r="0" b="0"/>
            <wp:wrapTight wrapText="bothSides">
              <wp:wrapPolygon edited="0">
                <wp:start x="-12" y="0"/>
                <wp:lineTo x="-12" y="21307"/>
                <wp:lineTo x="21398" y="21307"/>
                <wp:lineTo x="21398" y="0"/>
                <wp:lineTo x="-12" y="0"/>
              </wp:wrapPolygon>
            </wp:wrapTight>
            <wp:docPr id="26"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 descr=""/>
                    <pic:cNvPicPr>
                      <a:picLocks noChangeAspect="1" noChangeArrowheads="1"/>
                    </pic:cNvPicPr>
                  </pic:nvPicPr>
                  <pic:blipFill>
                    <a:blip r:embed="rId15"/>
                    <a:srcRect l="-3" t="-10" r="-3" b="-10"/>
                    <a:stretch>
                      <a:fillRect/>
                    </a:stretch>
                  </pic:blipFill>
                  <pic:spPr bwMode="auto">
                    <a:xfrm>
                      <a:off x="0" y="0"/>
                      <a:ext cx="2787015" cy="824230"/>
                    </a:xfrm>
                    <a:prstGeom prst="rect">
                      <a:avLst/>
                    </a:prstGeom>
                  </pic:spPr>
                </pic:pic>
              </a:graphicData>
            </a:graphic>
          </wp:anchor>
        </w:drawing>
      </w:r>
      <w:r>
        <w:rPr>
          <w:rFonts w:eastAsia="Arial" w:cs="Arial" w:ascii="Arial" w:hAnsi="Arial"/>
          <w:b/>
        </w:rPr>
        <w:t xml:space="preserve"> </w:t>
      </w:r>
      <w:r>
        <w:rPr>
          <w:rFonts w:eastAsia="Arial" w:cs="Arial" w:ascii="Arial" w:hAnsi="Arial"/>
          <w:b/>
        </w:rPr>
        <w:t xml:space="preserve">              </w:t>
      </w:r>
    </w:p>
    <w:p>
      <w:pPr>
        <w:pStyle w:val="Heading2"/>
        <w:rPr>
          <w:rFonts w:ascii="Arial" w:hAnsi="Arial" w:cs="Arial"/>
          <w:b/>
          <w:b/>
        </w:rPr>
      </w:pPr>
      <w:r>
        <w:rPr>
          <w:rFonts w:cs="Arial" w:ascii="Arial" w:hAnsi="Arial"/>
          <w:b/>
        </w:rPr>
      </w:r>
    </w:p>
    <w:p>
      <w:pPr>
        <w:pStyle w:val="Heading2"/>
        <w:rPr>
          <w:rFonts w:ascii="Arial" w:hAnsi="Arial" w:cs="Arial"/>
          <w:b/>
          <w:b/>
        </w:rPr>
      </w:pPr>
      <w:r>
        <w:rPr>
          <w:rFonts w:cs="Arial" w:ascii="Arial" w:hAnsi="Arial"/>
          <w:b/>
        </w:rPr>
      </w:r>
    </w:p>
    <w:p>
      <w:pPr>
        <w:pStyle w:val="Normal"/>
        <w:tabs>
          <w:tab w:val="clear" w:pos="720"/>
          <w:tab w:val="center" w:pos="4513" w:leader="none"/>
        </w:tabs>
        <w:suppressAutoHyphens w:val="true"/>
        <w:jc w:val="center"/>
        <w:rPr>
          <w:rFonts w:ascii="Arial" w:hAnsi="Arial" w:cs="Arial"/>
          <w:b/>
          <w:b/>
          <w:spacing w:val="-3"/>
          <w:u w:val="single"/>
        </w:rPr>
      </w:pPr>
      <w:r>
        <w:rPr>
          <w:rFonts w:cs="Arial" w:ascii="Arial" w:hAnsi="Arial"/>
          <w:b/>
          <w:spacing w:val="-3"/>
          <w:u w:val="single"/>
        </w:rPr>
      </w:r>
    </w:p>
    <w:p>
      <w:pPr>
        <w:pStyle w:val="Normal"/>
        <w:tabs>
          <w:tab w:val="clear" w:pos="720"/>
          <w:tab w:val="center" w:pos="4513" w:leader="none"/>
        </w:tabs>
        <w:suppressAutoHyphens w:val="true"/>
        <w:jc w:val="center"/>
        <w:rPr>
          <w:rFonts w:ascii="Arial" w:hAnsi="Arial" w:cs="Arial"/>
          <w:b/>
          <w:b/>
          <w:spacing w:val="-3"/>
          <w:u w:val="single"/>
        </w:rPr>
      </w:pPr>
      <w:r>
        <w:rPr>
          <w:rFonts w:cs="Arial" w:ascii="Arial" w:hAnsi="Arial"/>
          <w:b/>
          <w:spacing w:val="-3"/>
          <w:u w:val="single"/>
        </w:rPr>
      </w:r>
    </w:p>
    <w:p>
      <w:pPr>
        <w:pStyle w:val="Normal"/>
        <w:tabs>
          <w:tab w:val="clear" w:pos="720"/>
          <w:tab w:val="center" w:pos="4513" w:leader="none"/>
        </w:tabs>
        <w:suppressAutoHyphens w:val="true"/>
        <w:jc w:val="center"/>
        <w:rPr>
          <w:rFonts w:ascii="Arial" w:hAnsi="Arial" w:cs="Arial"/>
          <w:b/>
          <w:b/>
          <w:spacing w:val="-3"/>
          <w:u w:val="single"/>
        </w:rPr>
      </w:pPr>
      <w:r>
        <w:rPr>
          <w:rFonts w:cs="Arial" w:ascii="Arial" w:hAnsi="Arial"/>
          <w:b/>
          <w:spacing w:val="-3"/>
          <w:u w:val="single"/>
        </w:rPr>
        <w:t>JOB DESCRIPTION</w:t>
      </w:r>
    </w:p>
    <w:p>
      <w:pPr>
        <w:pStyle w:val="Normal"/>
        <w:tabs>
          <w:tab w:val="clear" w:pos="720"/>
          <w:tab w:val="center" w:pos="4513" w:leader="none"/>
        </w:tabs>
        <w:suppressAutoHyphens w:val="true"/>
        <w:jc w:val="both"/>
        <w:rPr/>
      </w:pPr>
      <w:r>
        <w:rPr/>
      </w:r>
    </w:p>
    <w:p>
      <w:pPr>
        <w:pStyle w:val="Normal"/>
        <w:tabs>
          <w:tab w:val="clear" w:pos="720"/>
          <w:tab w:val="left" w:pos="-720" w:leader="none"/>
        </w:tabs>
        <w:suppressAutoHyphens w:val="true"/>
        <w:jc w:val="both"/>
        <w:rPr>
          <w:rFonts w:ascii="Arial" w:hAnsi="Arial" w:eastAsia="Arial" w:cs="Arial"/>
          <w:spacing w:val="-3"/>
          <w:sz w:val="20"/>
        </w:rPr>
      </w:pPr>
      <w:r>
        <w:rPr>
          <w:rFonts w:eastAsia="Arial" w:cs="Arial" w:ascii="Arial" w:hAnsi="Arial"/>
          <w:spacing w:val="-3"/>
          <w:sz w:val="20"/>
        </w:rPr>
        <w:t xml:space="preserve">       </w:t>
      </w:r>
    </w:p>
    <w:p>
      <w:pPr>
        <w:pStyle w:val="Normal"/>
        <w:tabs>
          <w:tab w:val="clear" w:pos="720"/>
          <w:tab w:val="left" w:pos="-720" w:leader="none"/>
        </w:tabs>
        <w:suppressAutoHyphens w:val="true"/>
        <w:jc w:val="both"/>
        <w:rPr/>
      </w:pPr>
      <w:r>
        <w:rPr>
          <w:rFonts w:cs="Arial" w:ascii="Arial" w:hAnsi="Arial"/>
          <w:b/>
          <w:spacing w:val="-3"/>
          <w:sz w:val="20"/>
          <w:u w:val="single"/>
        </w:rPr>
        <w:t>JOB DESIGNATION:</w:t>
      </w:r>
      <w:r>
        <w:rPr>
          <w:rFonts w:cs="Arial" w:ascii="Arial" w:hAnsi="Arial"/>
          <w:spacing w:val="-3"/>
          <w:sz w:val="20"/>
        </w:rPr>
        <w:t xml:space="preserve">   TEACHING ASSISTANT LEVEL 4  </w:t>
      </w:r>
    </w:p>
    <w:p>
      <w:pPr>
        <w:pStyle w:val="Normal"/>
        <w:tabs>
          <w:tab w:val="clear" w:pos="720"/>
          <w:tab w:val="left" w:pos="-720" w:leader="none"/>
        </w:tabs>
        <w:suppressAutoHyphens w:val="true"/>
        <w:jc w:val="both"/>
        <w:rPr>
          <w:rFonts w:ascii="Arial" w:hAnsi="Arial" w:cs="Arial"/>
          <w:spacing w:val="-3"/>
          <w:sz w:val="20"/>
        </w:rPr>
      </w:pPr>
      <w:r>
        <w:rPr>
          <w:rFonts w:cs="Arial" w:ascii="Arial" w:hAnsi="Arial"/>
          <w:spacing w:val="-3"/>
          <w:sz w:val="20"/>
        </w:rPr>
      </w:r>
    </w:p>
    <w:p>
      <w:pPr>
        <w:pStyle w:val="Normal"/>
        <w:tabs>
          <w:tab w:val="clear" w:pos="720"/>
          <w:tab w:val="left" w:pos="-720" w:leader="none"/>
        </w:tabs>
        <w:suppressAutoHyphens w:val="true"/>
        <w:ind w:left="2880" w:right="3158" w:hanging="2880"/>
        <w:jc w:val="both"/>
        <w:rPr/>
      </w:pPr>
      <w:r>
        <w:rPr>
          <w:rFonts w:cs="Arial" w:ascii="Arial" w:hAnsi="Arial"/>
          <w:b/>
          <w:spacing w:val="-3"/>
          <w:sz w:val="20"/>
          <w:u w:val="single"/>
        </w:rPr>
        <w:t>GRADE:</w:t>
      </w:r>
      <w:r>
        <w:rPr>
          <w:rFonts w:cs="Arial" w:ascii="Arial" w:hAnsi="Arial"/>
          <w:b/>
          <w:spacing w:val="-3"/>
          <w:sz w:val="20"/>
        </w:rPr>
        <w:t xml:space="preserve">   </w:t>
      </w:r>
      <w:r>
        <w:rPr>
          <w:rFonts w:cs="Arial" w:ascii="Arial" w:hAnsi="Arial"/>
          <w:spacing w:val="-3"/>
          <w:sz w:val="20"/>
        </w:rPr>
        <w:t xml:space="preserve">NJC PAYSCALE POINTS 15 – 22 </w:t>
      </w:r>
    </w:p>
    <w:p>
      <w:pPr>
        <w:pStyle w:val="Normal"/>
        <w:tabs>
          <w:tab w:val="clear" w:pos="720"/>
          <w:tab w:val="left" w:pos="-720" w:leader="none"/>
        </w:tabs>
        <w:suppressAutoHyphens w:val="true"/>
        <w:jc w:val="both"/>
        <w:rPr>
          <w:rFonts w:ascii="Arial" w:hAnsi="Arial" w:cs="Arial"/>
          <w:spacing w:val="-3"/>
          <w:sz w:val="20"/>
          <w:u w:val="single"/>
        </w:rPr>
      </w:pPr>
      <w:r>
        <w:rPr>
          <w:rFonts w:cs="Arial" w:ascii="Arial" w:hAnsi="Arial"/>
          <w:spacing w:val="-3"/>
          <w:sz w:val="20"/>
          <w:u w:val="single"/>
        </w:rPr>
      </w:r>
    </w:p>
    <w:p>
      <w:pPr>
        <w:pStyle w:val="Normal"/>
        <w:tabs>
          <w:tab w:val="clear" w:pos="720"/>
          <w:tab w:val="left" w:pos="-720" w:leader="none"/>
        </w:tabs>
        <w:suppressAutoHyphens w:val="true"/>
        <w:jc w:val="both"/>
        <w:rPr/>
      </w:pPr>
      <w:r>
        <w:rPr>
          <w:rFonts w:cs="Arial" w:ascii="Arial" w:hAnsi="Arial"/>
          <w:b/>
          <w:spacing w:val="-3"/>
          <w:sz w:val="20"/>
          <w:u w:val="single"/>
        </w:rPr>
        <w:t>POST OBJECTIVE/S:</w:t>
      </w:r>
      <w:r>
        <w:rPr>
          <w:rFonts w:cs="Arial" w:ascii="Arial" w:hAnsi="Arial"/>
          <w:b/>
          <w:spacing w:val="-3"/>
          <w:sz w:val="20"/>
        </w:rPr>
        <w:t xml:space="preserve">    </w:t>
      </w:r>
    </w:p>
    <w:p>
      <w:pPr>
        <w:pStyle w:val="Normal"/>
        <w:tabs>
          <w:tab w:val="clear" w:pos="720"/>
          <w:tab w:val="left" w:pos="-720" w:leader="none"/>
        </w:tabs>
        <w:suppressAutoHyphens w:val="true"/>
        <w:jc w:val="both"/>
        <w:rPr>
          <w:rFonts w:ascii="Arial" w:hAnsi="Arial" w:cs="Arial"/>
          <w:spacing w:val="-3"/>
          <w:sz w:val="20"/>
        </w:rPr>
      </w:pPr>
      <w:r>
        <w:rPr>
          <w:rFonts w:cs="Arial" w:ascii="Arial" w:hAnsi="Arial"/>
          <w:spacing w:val="-3"/>
          <w:sz w:val="20"/>
        </w:rPr>
      </w:r>
    </w:p>
    <w:p>
      <w:pPr>
        <w:pStyle w:val="TextBody"/>
        <w:ind w:left="490" w:right="0" w:hanging="0"/>
        <w:rPr>
          <w:sz w:val="20"/>
        </w:rPr>
      </w:pPr>
      <w:r>
        <w:rPr>
          <w:sz w:val="20"/>
        </w:rPr>
        <w:t>A Higher-Level Teaching Assistant will play a key role in supporting high</w:t>
        <w:noBreakHyphen/>
        <w:t>quality teaching and learning across the school, leading small</w:t>
        <w:noBreakHyphen/>
        <w:t>group and whole</w:t>
        <w:noBreakHyphen/>
        <w:t>class activities, delivering targeted interventions, and promoting strong pupil progress. The post holder will contribute to positive behaviour for learning, adapt support for pupils with diverse needs, and foster increasing independence. They will work collaboratively with teachers and the wider team, provide clear feedback on pupil development, and take responsibility for class cover when required. The role also includes supporting inclusion, contributing to enrichment activities, and helping to maintain a positive, engaging school environment..</w:t>
      </w:r>
    </w:p>
    <w:p>
      <w:pPr>
        <w:pStyle w:val="TextBody"/>
        <w:ind w:left="0" w:right="0" w:hanging="0"/>
        <w:rPr>
          <w:sz w:val="20"/>
        </w:rPr>
      </w:pPr>
      <w:r>
        <w:rPr>
          <w:sz w:val="20"/>
        </w:rPr>
      </w:r>
    </w:p>
    <w:p>
      <w:pPr>
        <w:pStyle w:val="Heading1"/>
        <w:rPr>
          <w:b/>
          <w:b/>
          <w:bCs/>
          <w:color w:val="auto"/>
          <w:sz w:val="20"/>
        </w:rPr>
      </w:pPr>
      <w:r>
        <w:rPr>
          <w:b/>
          <w:bCs/>
          <w:color w:val="auto"/>
          <w:sz w:val="20"/>
        </w:rPr>
        <w:t>MAIN DUTIES AND RESPONSIBILITIES</w:t>
      </w:r>
    </w:p>
    <w:p>
      <w:pPr>
        <w:pStyle w:val="Normal"/>
        <w:tabs>
          <w:tab w:val="clear" w:pos="720"/>
          <w:tab w:val="left" w:pos="-720" w:leader="none"/>
        </w:tabs>
        <w:suppressAutoHyphens w:val="true"/>
        <w:jc w:val="both"/>
        <w:rPr>
          <w:rFonts w:ascii="Arial" w:hAnsi="Arial" w:cs="Arial"/>
          <w:spacing w:val="-3"/>
          <w:sz w:val="20"/>
        </w:rPr>
      </w:pPr>
      <w:r>
        <w:rPr>
          <w:rFonts w:cs="Arial" w:ascii="Arial" w:hAnsi="Arial"/>
          <w:spacing w:val="-3"/>
          <w:sz w:val="20"/>
        </w:rPr>
      </w:r>
    </w:p>
    <w:tbl>
      <w:tblPr>
        <w:tblW w:w="10247" w:type="dxa"/>
        <w:jc w:val="left"/>
        <w:tblInd w:w="101" w:type="dxa"/>
        <w:tblCellMar>
          <w:top w:w="0" w:type="dxa"/>
          <w:left w:w="108" w:type="dxa"/>
          <w:bottom w:w="0" w:type="dxa"/>
          <w:right w:w="108" w:type="dxa"/>
        </w:tblCellMar>
      </w:tblPr>
      <w:tblGrid>
        <w:gridCol w:w="10247"/>
      </w:tblGrid>
      <w:tr>
        <w:trPr/>
        <w:tc>
          <w:tcPr>
            <w:tcW w:w="10247" w:type="dxa"/>
            <w:tcBorders>
              <w:top w:val="single" w:sz="6" w:space="0" w:color="000000"/>
              <w:left w:val="single" w:sz="6" w:space="0" w:color="000000"/>
              <w:bottom w:val="single" w:sz="6" w:space="0" w:color="000000"/>
              <w:right w:val="single" w:sz="6" w:space="0" w:color="000000"/>
            </w:tcBorders>
            <w:shd w:fill="FFFFFF" w:val="clear"/>
          </w:tcPr>
          <w:p>
            <w:pPr>
              <w:pStyle w:val="Heading9"/>
              <w:keepNext w:val="true"/>
              <w:keepLines/>
              <w:spacing w:before="40" w:after="0"/>
              <w:rPr>
                <w:rFonts w:ascii="Arial" w:hAnsi="Arial" w:cs="Arial"/>
                <w:b/>
                <w:b/>
                <w:sz w:val="20"/>
              </w:rPr>
            </w:pPr>
            <w:r>
              <w:rPr>
                <w:rFonts w:cs="Arial" w:ascii="Arial" w:hAnsi="Arial"/>
                <w:b/>
                <w:sz w:val="20"/>
              </w:rPr>
              <w:t>SUPPORT FOR PUPILS</w:t>
            </w:r>
          </w:p>
        </w:tc>
      </w:tr>
      <w:tr>
        <w:trPr>
          <w:trHeight w:val="2282" w:hRule="atLeast"/>
        </w:trPr>
        <w:tc>
          <w:tcPr>
            <w:tcW w:w="10247" w:type="dxa"/>
            <w:tcBorders>
              <w:top w:val="single" w:sz="6" w:space="0" w:color="000000"/>
              <w:left w:val="single" w:sz="6" w:space="0" w:color="000000"/>
              <w:bottom w:val="single" w:sz="6" w:space="0" w:color="000000"/>
              <w:right w:val="single" w:sz="6" w:space="0" w:color="000000"/>
            </w:tcBorders>
            <w:shd w:fill="auto" w:val="clear"/>
          </w:tcPr>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Assess the needs of pupils and use detailed knowledge and specialist skills to support pupils’ learning.</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 xml:space="preserve">Establish productive working relationships with pupils, acting as a role model and setting high expectations. </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 xml:space="preserve">Support teachers in catering for any pastoral needs; this could include delivering bespoke intervention. </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 xml:space="preserve">Plan, deliver and evaluate academic intervention. </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Implement positive behaviour strategies to maintain a conducive learning environment.</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 xml:space="preserve">Support the implementation of Pupil Passports and EHCPs. </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Promote the inclusion and acceptance of all pupils within the classroom</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 xml:space="preserve">Support pupils consistently whilst recognising and responding to their individual needs </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Encourage pupils to interact and work co-operatively with others and engage all pupils in activities</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Promote independence and employ strategies to recognise and reward achievement of self-reliance</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 xml:space="preserve">Provide feedback to pupils in relation to progress and achievement </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 xml:space="preserve">Provide pediatric first aid for pupils </w:t>
            </w:r>
          </w:p>
          <w:p>
            <w:pPr>
              <w:pStyle w:val="Toaheading"/>
              <w:tabs>
                <w:tab w:val="clear" w:pos="9000"/>
                <w:tab w:val="clear" w:pos="9360"/>
              </w:tabs>
              <w:suppressAutoHyphens w:val="false"/>
              <w:rPr>
                <w:rFonts w:ascii="Arial" w:hAnsi="Arial" w:cs="Arial"/>
                <w:sz w:val="20"/>
              </w:rPr>
            </w:pPr>
            <w:r>
              <w:rPr>
                <w:rFonts w:cs="Arial" w:ascii="Arial" w:hAnsi="Arial"/>
                <w:sz w:val="20"/>
              </w:rPr>
            </w:r>
          </w:p>
        </w:tc>
      </w:tr>
      <w:tr>
        <w:trPr>
          <w:cantSplit w:val="true"/>
        </w:trPr>
        <w:tc>
          <w:tcPr>
            <w:tcW w:w="10247" w:type="dxa"/>
            <w:tcBorders>
              <w:top w:val="single" w:sz="6" w:space="0" w:color="000000"/>
              <w:left w:val="single" w:sz="6" w:space="0" w:color="000000"/>
              <w:bottom w:val="single" w:sz="6" w:space="0" w:color="000000"/>
              <w:right w:val="single" w:sz="6" w:space="0" w:color="000000"/>
            </w:tcBorders>
            <w:shd w:fill="FFFFFF" w:val="clear"/>
          </w:tcPr>
          <w:p>
            <w:pPr>
              <w:pStyle w:val="Heading9"/>
              <w:keepNext w:val="true"/>
              <w:keepLines/>
              <w:spacing w:before="40" w:after="0"/>
              <w:rPr>
                <w:rFonts w:ascii="Arial" w:hAnsi="Arial" w:cs="Arial"/>
                <w:b/>
                <w:b/>
                <w:sz w:val="20"/>
              </w:rPr>
            </w:pPr>
            <w:r>
              <w:rPr>
                <w:rFonts w:cs="Arial" w:ascii="Arial" w:hAnsi="Arial"/>
                <w:b/>
                <w:sz w:val="20"/>
              </w:rPr>
              <w:t>SUPPORT FOR TEACHERS</w:t>
            </w:r>
          </w:p>
        </w:tc>
      </w:tr>
      <w:tr>
        <w:trPr>
          <w:trHeight w:val="835" w:hRule="atLeast"/>
        </w:trPr>
        <w:tc>
          <w:tcPr>
            <w:tcW w:w="10247" w:type="dxa"/>
            <w:tcBorders>
              <w:top w:val="single" w:sz="6" w:space="0" w:color="000000"/>
              <w:left w:val="single" w:sz="6" w:space="0" w:color="000000"/>
              <w:bottom w:val="single" w:sz="6" w:space="0" w:color="000000"/>
              <w:right w:val="single" w:sz="6" w:space="0" w:color="000000"/>
            </w:tcBorders>
            <w:shd w:fill="auto" w:val="clear"/>
          </w:tcPr>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Organise and manage appropriate learning environment and resources</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 xml:space="preserve">Within an agreed system of supervision, plan challenging teaching and learning objectives to evaluate and adjust lessons/work plans as appropriate </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Monitor and evaluate pupil responses to learning activities through a range of assessment and monitoring strategies against pre-determined learning objectives</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Provide objective and accurate feedback and reports as required on pupil achievement, progress and other matters, ensuring the availability of appropriate evidence</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Work within an established discipline policy to anticipate and manage behaviour constructively, promoting self-control and independence</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 xml:space="preserve">Administer and assess/mark tests </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 xml:space="preserve">Production of lesson plans, worksheet, plans etc. </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 xml:space="preserve">Mark pupils work when teaching the lesson and provide feedback to the teacher. </w:t>
            </w:r>
          </w:p>
          <w:p>
            <w:pPr>
              <w:pStyle w:val="Normal"/>
              <w:tabs>
                <w:tab w:val="left" w:pos="720" w:leader="none"/>
              </w:tabs>
              <w:ind w:left="360" w:right="0" w:hanging="0"/>
              <w:rPr>
                <w:rFonts w:ascii="Arial" w:hAnsi="Arial" w:cs="Arial"/>
                <w:sz w:val="20"/>
              </w:rPr>
            </w:pPr>
            <w:r>
              <w:rPr>
                <w:rFonts w:cs="Arial" w:ascii="Arial" w:hAnsi="Arial"/>
                <w:sz w:val="20"/>
              </w:rPr>
            </w:r>
          </w:p>
        </w:tc>
      </w:tr>
      <w:tr>
        <w:trPr>
          <w:cantSplit w:val="true"/>
        </w:trPr>
        <w:tc>
          <w:tcPr>
            <w:tcW w:w="10247" w:type="dxa"/>
            <w:tcBorders>
              <w:top w:val="single" w:sz="6" w:space="0" w:color="000000"/>
              <w:left w:val="single" w:sz="6" w:space="0" w:color="000000"/>
              <w:bottom w:val="single" w:sz="6" w:space="0" w:color="000000"/>
              <w:right w:val="single" w:sz="6" w:space="0" w:color="000000"/>
            </w:tcBorders>
            <w:shd w:fill="FFFFFF" w:val="clear"/>
          </w:tcPr>
          <w:p>
            <w:pPr>
              <w:pStyle w:val="Heading9"/>
              <w:numPr>
                <w:ilvl w:val="0"/>
                <w:numId w:val="0"/>
              </w:numPr>
              <w:spacing w:before="40" w:after="0"/>
              <w:ind w:left="0" w:hanging="0"/>
              <w:rPr>
                <w:rFonts w:ascii="Arial" w:hAnsi="Arial" w:cs="Arial"/>
                <w:b/>
                <w:b/>
                <w:sz w:val="20"/>
              </w:rPr>
            </w:pPr>
            <w:r>
              <w:rPr>
                <w:rFonts w:cs="Arial" w:ascii="Arial" w:hAnsi="Arial"/>
                <w:b/>
                <w:sz w:val="20"/>
              </w:rPr>
              <w:t>SUPPORT FOR THE CURRICULUM</w:t>
            </w:r>
          </w:p>
        </w:tc>
      </w:tr>
      <w:tr>
        <w:trPr>
          <w:trHeight w:val="1754" w:hRule="atLeast"/>
        </w:trPr>
        <w:tc>
          <w:tcPr>
            <w:tcW w:w="10247" w:type="dxa"/>
            <w:tcBorders>
              <w:top w:val="single" w:sz="6" w:space="0" w:color="000000"/>
              <w:left w:val="single" w:sz="6" w:space="0" w:color="000000"/>
              <w:bottom w:val="single" w:sz="6" w:space="0" w:color="000000"/>
              <w:right w:val="single" w:sz="6" w:space="0" w:color="000000"/>
            </w:tcBorders>
            <w:shd w:fill="auto" w:val="clear"/>
          </w:tcPr>
          <w:p>
            <w:pPr>
              <w:pStyle w:val="TextBody"/>
              <w:widowControl/>
              <w:numPr>
                <w:ilvl w:val="0"/>
                <w:numId w:val="7"/>
              </w:numPr>
              <w:tabs>
                <w:tab w:val="clear" w:pos="720"/>
                <w:tab w:val="left" w:pos="-720" w:leader="none"/>
              </w:tabs>
              <w:suppressAutoHyphens w:val="true"/>
              <w:overflowPunct w:val="true"/>
              <w:jc w:val="both"/>
              <w:textAlignment w:val="baseline"/>
              <w:rPr>
                <w:sz w:val="20"/>
              </w:rPr>
            </w:pPr>
            <w:r>
              <w:rPr>
                <w:sz w:val="20"/>
              </w:rPr>
              <w:t xml:space="preserve">Be responsible for the planning, coordination and evaluation of a subject and deliver this as part of PPA provision across school. </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Deliver lessons and learning activities to pupils, adjusting activities according to pupil responses/needs</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Use ICT effectively to support learning activities and develop pupils’ competence and independence in its use</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Select and prepare resources necessary to lead learning activities, taking account of pupils’ interests and language and cultural backgrounds</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Advise on appropriate deployment and use of specialist aid/resources/equipment</w:t>
            </w:r>
          </w:p>
          <w:p>
            <w:pPr>
              <w:pStyle w:val="Normal"/>
              <w:numPr>
                <w:ilvl w:val="0"/>
                <w:numId w:val="0"/>
              </w:numPr>
              <w:ind w:left="0" w:hanging="0"/>
              <w:rPr>
                <w:rFonts w:ascii="Arial" w:hAnsi="Arial" w:cs="Arial"/>
                <w:sz w:val="20"/>
              </w:rPr>
            </w:pPr>
            <w:r>
              <w:rPr>
                <w:rFonts w:cs="Arial" w:ascii="Arial" w:hAnsi="Arial"/>
                <w:sz w:val="20"/>
              </w:rPr>
            </w:r>
          </w:p>
        </w:tc>
      </w:tr>
      <w:tr>
        <w:trPr>
          <w:cantSplit w:val="true"/>
        </w:trPr>
        <w:tc>
          <w:tcPr>
            <w:tcW w:w="10247" w:type="dxa"/>
            <w:tcBorders>
              <w:top w:val="single" w:sz="6" w:space="0" w:color="000000"/>
              <w:left w:val="single" w:sz="6" w:space="0" w:color="000000"/>
              <w:bottom w:val="single" w:sz="6" w:space="0" w:color="000000"/>
              <w:right w:val="single" w:sz="6" w:space="0" w:color="000000"/>
            </w:tcBorders>
            <w:shd w:fill="FFFFFF" w:val="clear"/>
          </w:tcPr>
          <w:p>
            <w:pPr>
              <w:pStyle w:val="Heading9"/>
              <w:numPr>
                <w:ilvl w:val="0"/>
                <w:numId w:val="0"/>
              </w:numPr>
              <w:spacing w:before="40" w:after="0"/>
              <w:ind w:left="0" w:hanging="0"/>
              <w:rPr>
                <w:rFonts w:ascii="Arial" w:hAnsi="Arial" w:cs="Arial"/>
                <w:b/>
                <w:b/>
                <w:sz w:val="20"/>
              </w:rPr>
            </w:pPr>
            <w:r>
              <w:rPr>
                <w:rFonts w:cs="Arial" w:ascii="Arial" w:hAnsi="Arial"/>
                <w:b/>
                <w:sz w:val="20"/>
              </w:rPr>
              <w:t>SUPPORT FOR THE SCHOOL</w:t>
            </w:r>
          </w:p>
        </w:tc>
      </w:tr>
      <w:tr>
        <w:trPr>
          <w:trHeight w:val="2344" w:hRule="atLeast"/>
          <w:cantSplit w:val="true"/>
        </w:trPr>
        <w:tc>
          <w:tcPr>
            <w:tcW w:w="10247" w:type="dxa"/>
            <w:tcBorders>
              <w:top w:val="single" w:sz="6" w:space="0" w:color="000000"/>
              <w:left w:val="single" w:sz="6" w:space="0" w:color="000000"/>
              <w:bottom w:val="single" w:sz="6" w:space="0" w:color="000000"/>
              <w:right w:val="single" w:sz="6" w:space="0" w:color="000000"/>
            </w:tcBorders>
            <w:shd w:fill="auto" w:val="clear"/>
          </w:tcPr>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 xml:space="preserve">Provide cover supervision throughout school as required. </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Contribute to the overall ethos/work/aims of the school</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 xml:space="preserve">Establish constructive relationships and communicate with other agencies/professionals, in liaison with the teacher, to support achievement and progress of pupils </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Recognise own strengths and areas of specialist expertise and use these to lead, advise and support others</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Deliver out of school learning activities / extra-curricular activities within guidelines established by the school</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 xml:space="preserve">Lunchtime cover supervision as required. </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Coordinate the upkeep of communal environments in assigned building/s.</w:t>
            </w:r>
          </w:p>
          <w:p>
            <w:pPr>
              <w:pStyle w:val="Normal"/>
              <w:tabs>
                <w:tab w:val="left" w:pos="720" w:leader="none"/>
              </w:tabs>
              <w:ind w:left="360" w:right="0" w:hanging="0"/>
              <w:rPr>
                <w:rFonts w:ascii="Arial" w:hAnsi="Arial" w:cs="Arial"/>
                <w:sz w:val="20"/>
              </w:rPr>
            </w:pPr>
            <w:r>
              <w:rPr>
                <w:rFonts w:cs="Arial" w:ascii="Arial" w:hAnsi="Arial"/>
                <w:sz w:val="20"/>
              </w:rPr>
            </w:r>
          </w:p>
        </w:tc>
      </w:tr>
      <w:tr>
        <w:trPr>
          <w:trHeight w:val="1137" w:hRule="atLeast"/>
          <w:cantSplit w:val="true"/>
        </w:trPr>
        <w:tc>
          <w:tcPr>
            <w:tcW w:w="10247" w:type="dxa"/>
            <w:tcBorders>
              <w:left w:val="single" w:sz="6" w:space="0" w:color="000000"/>
              <w:bottom w:val="single" w:sz="6" w:space="0" w:color="000000"/>
              <w:right w:val="single" w:sz="6" w:space="0" w:color="000000"/>
            </w:tcBorders>
            <w:shd w:fill="auto" w:val="clear"/>
          </w:tcPr>
          <w:p>
            <w:pPr>
              <w:pStyle w:val="Heading8"/>
              <w:numPr>
                <w:ilvl w:val="0"/>
                <w:numId w:val="0"/>
              </w:numPr>
              <w:pBdr>
                <w:top w:val="single" w:sz="6" w:space="1" w:color="000000"/>
                <w:left w:val="single" w:sz="6" w:space="4" w:color="000000"/>
                <w:bottom w:val="single" w:sz="6" w:space="1" w:color="000000"/>
                <w:right w:val="single" w:sz="6" w:space="4" w:color="000000"/>
              </w:pBdr>
              <w:shd w:fill="FFFFFF" w:val="clear"/>
              <w:spacing w:before="40" w:after="0"/>
              <w:ind w:left="0" w:hanging="0"/>
              <w:rPr>
                <w:sz w:val="20"/>
              </w:rPr>
            </w:pPr>
            <w:r>
              <w:rPr>
                <w:sz w:val="20"/>
              </w:rPr>
              <w:t>LINE MANAGEMENT RESPONSIBILITIES WHERE APPROPRIATE</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Manage other teaching assistants and assign roles where the teaching assistant group is directed to complete a shared project.</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 xml:space="preserve">Support leaders to quality assure provision through Teaching Assistant appraisal systems. </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Liaise between managers/teaching staff and teaching assistants as needed.</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 xml:space="preserve">Represent teaching assistants at teaching staff/management/other appropriate meetings where necessary. </w:t>
            </w:r>
          </w:p>
          <w:p>
            <w:pPr>
              <w:pStyle w:val="Normal"/>
              <w:numPr>
                <w:ilvl w:val="0"/>
                <w:numId w:val="6"/>
              </w:numPr>
              <w:tabs>
                <w:tab w:val="left" w:pos="720" w:leader="none"/>
              </w:tabs>
              <w:overflowPunct w:val="true"/>
              <w:ind w:left="360" w:right="0" w:hanging="360"/>
              <w:textAlignment w:val="baseline"/>
              <w:rPr>
                <w:rFonts w:ascii="Arial" w:hAnsi="Arial" w:cs="Arial"/>
                <w:sz w:val="20"/>
              </w:rPr>
            </w:pPr>
            <w:r>
              <w:rPr>
                <w:rFonts w:cs="Arial" w:ascii="Arial" w:hAnsi="Arial"/>
                <w:sz w:val="20"/>
              </w:rPr>
              <w:t xml:space="preserve">Take responsibility for stock management in assigned building/s. </w:t>
            </w:r>
          </w:p>
          <w:p>
            <w:pPr>
              <w:pStyle w:val="Normal"/>
              <w:tabs>
                <w:tab w:val="left" w:pos="720" w:leader="none"/>
              </w:tabs>
              <w:ind w:left="360" w:right="0" w:hanging="0"/>
              <w:rPr>
                <w:rFonts w:ascii="Arial" w:hAnsi="Arial" w:cs="Arial"/>
                <w:sz w:val="20"/>
              </w:rPr>
            </w:pPr>
            <w:r>
              <w:rPr>
                <w:rFonts w:cs="Arial" w:ascii="Arial" w:hAnsi="Arial"/>
                <w:sz w:val="20"/>
              </w:rPr>
            </w:r>
          </w:p>
        </w:tc>
      </w:tr>
    </w:tbl>
    <w:p>
      <w:pPr>
        <w:pStyle w:val="Normal"/>
        <w:tabs>
          <w:tab w:val="clear" w:pos="720"/>
          <w:tab w:val="left" w:pos="-720" w:leader="none"/>
        </w:tabs>
        <w:suppressAutoHyphens w:val="true"/>
        <w:jc w:val="both"/>
        <w:rPr>
          <w:rFonts w:ascii="Arial" w:hAnsi="Arial" w:cs="Arial"/>
          <w:spacing w:val="-3"/>
        </w:rPr>
      </w:pPr>
      <w:r>
        <w:rPr>
          <w:rFonts w:cs="Arial" w:ascii="Arial" w:hAnsi="Arial"/>
          <w:spacing w:val="-3"/>
        </w:rPr>
      </w:r>
      <w:r>
        <w:br w:type="page"/>
      </w:r>
    </w:p>
    <w:p>
      <w:pPr>
        <w:pStyle w:val="PlainText"/>
        <w:jc w:val="center"/>
        <w:rPr>
          <w:rFonts w:ascii="Arial" w:hAnsi="Arial" w:cs="Arial"/>
          <w:b/>
          <w:b/>
          <w:sz w:val="24"/>
          <w:u w:val="single"/>
        </w:rPr>
      </w:pPr>
      <w:r>
        <w:rPr>
          <w:rFonts w:cs="Arial" w:ascii="Arial" w:hAnsi="Arial"/>
          <w:b/>
          <w:sz w:val="24"/>
          <w:u w:val="single"/>
        </w:rPr>
        <w:t>PERSON SPECIFICATION</w:t>
      </w:r>
    </w:p>
    <w:p>
      <w:pPr>
        <w:pStyle w:val="PlainText"/>
        <w:jc w:val="center"/>
        <w:rPr>
          <w:rFonts w:ascii="Arial" w:hAnsi="Arial" w:cs="Arial"/>
          <w:b/>
          <w:b/>
          <w:sz w:val="24"/>
          <w:u w:val="single"/>
        </w:rPr>
      </w:pPr>
      <w:r>
        <w:rPr>
          <w:rFonts w:cs="Arial" w:ascii="Arial" w:hAnsi="Arial"/>
          <w:b/>
          <w:sz w:val="24"/>
          <w:u w:val="single"/>
        </w:rPr>
      </w:r>
    </w:p>
    <w:p>
      <w:pPr>
        <w:pStyle w:val="PlainText"/>
        <w:jc w:val="center"/>
        <w:rPr>
          <w:rFonts w:ascii="Arial" w:hAnsi="Arial" w:cs="Arial"/>
          <w:b/>
          <w:b/>
          <w:sz w:val="24"/>
          <w:u w:val="single"/>
        </w:rPr>
      </w:pPr>
      <w:r>
        <w:rPr>
          <w:rFonts w:cs="Arial" w:ascii="Arial" w:hAnsi="Arial"/>
          <w:b/>
          <w:sz w:val="24"/>
          <w:u w:val="single"/>
        </w:rPr>
        <w:t>TEACHING ASSISTANT LEVEL 4</w:t>
      </w:r>
    </w:p>
    <w:p>
      <w:pPr>
        <w:pStyle w:val="PlainText"/>
        <w:rPr>
          <w:rFonts w:ascii="Arial" w:hAnsi="Arial" w:cs="Arial"/>
          <w:sz w:val="24"/>
          <w:u w:val="single"/>
        </w:rPr>
      </w:pPr>
      <w:r>
        <w:rPr>
          <w:rFonts w:cs="Arial" w:ascii="Arial" w:hAnsi="Arial"/>
          <w:sz w:val="24"/>
          <w:u w:val="single"/>
        </w:rPr>
      </w:r>
    </w:p>
    <w:p>
      <w:pPr>
        <w:pStyle w:val="PlainText"/>
        <w:rPr/>
      </w:pPr>
      <w:r>
        <w:rPr>
          <w:rFonts w:cs="Arial" w:ascii="Arial" w:hAnsi="Arial"/>
          <w:b/>
          <w:u w:val="single"/>
        </w:rPr>
        <w:t>Personal requirements of a successful postholder</w:t>
      </w:r>
      <w:r>
        <w:rPr>
          <w:rFonts w:cs="Arial" w:ascii="Arial" w:hAnsi="Arial"/>
          <w:b/>
        </w:rPr>
        <w:tab/>
        <w:tab/>
        <w:tab/>
      </w:r>
    </w:p>
    <w:p>
      <w:pPr>
        <w:pStyle w:val="PlainText"/>
        <w:rPr>
          <w:rFonts w:ascii="Arial" w:hAnsi="Arial" w:cs="Arial"/>
          <w:b/>
          <w:b/>
        </w:rPr>
      </w:pPr>
      <w:r>
        <w:rPr>
          <w:rFonts w:cs="Arial" w:ascii="Arial" w:hAnsi="Arial"/>
          <w:b/>
        </w:rPr>
      </w:r>
    </w:p>
    <w:p>
      <w:pPr>
        <w:pStyle w:val="PlainText"/>
        <w:pBdr>
          <w:top w:val="single" w:sz="6" w:space="1" w:color="000000"/>
          <w:left w:val="single" w:sz="6" w:space="4" w:color="000000"/>
          <w:bottom w:val="single" w:sz="6" w:space="1" w:color="000000"/>
          <w:right w:val="single" w:sz="6" w:space="4" w:color="000000"/>
        </w:pBdr>
        <w:shd w:fill="FFFFFF" w:val="clear"/>
        <w:rPr>
          <w:rFonts w:ascii="Arial" w:hAnsi="Arial" w:cs="Arial"/>
          <w:b/>
          <w:b/>
        </w:rPr>
      </w:pPr>
      <w:r>
        <w:rPr>
          <w:rFonts w:cs="Arial" w:ascii="Arial" w:hAnsi="Arial"/>
          <w:b/>
        </w:rPr>
        <w:t>Education/Qualifications/Membership of Professional Institutions (indicate grade)</w:t>
      </w:r>
    </w:p>
    <w:p>
      <w:pPr>
        <w:pStyle w:val="PlainText"/>
        <w:rPr>
          <w:rFonts w:ascii="Arial" w:hAnsi="Arial" w:cs="Arial"/>
        </w:rPr>
      </w:pPr>
      <w:r>
        <w:rPr>
          <w:rFonts w:cs="Arial" w:ascii="Arial" w:hAnsi="Arial"/>
        </w:rPr>
      </w:r>
    </w:p>
    <w:p>
      <w:pPr>
        <w:pStyle w:val="Normal"/>
        <w:tabs>
          <w:tab w:val="left" w:pos="720" w:leader="none"/>
        </w:tabs>
        <w:ind w:left="360" w:right="0" w:hanging="0"/>
        <w:rPr>
          <w:rFonts w:ascii="Arial" w:hAnsi="Arial" w:cs="Arial"/>
          <w:sz w:val="20"/>
        </w:rPr>
      </w:pPr>
      <w:r>
        <w:rPr>
          <w:rFonts w:cs="Arial" w:ascii="Arial" w:hAnsi="Arial"/>
          <w:sz w:val="20"/>
        </w:rPr>
        <w:t>HLTA status or equivalent Level 4 qualification (or be willing to undertake a qualification within the first year)</w:t>
        <w:tab/>
        <w:tab/>
        <w:tab/>
        <w:tab/>
        <w:tab/>
        <w:t xml:space="preserve"> </w:t>
        <w:tab/>
        <w:tab/>
        <w:tab/>
        <w:tab/>
        <w:tab/>
        <w:tab/>
        <w:tab/>
        <w:tab/>
        <w:t>E</w:t>
      </w:r>
    </w:p>
    <w:p>
      <w:pPr>
        <w:pStyle w:val="Normal"/>
        <w:tabs>
          <w:tab w:val="left" w:pos="720" w:leader="none"/>
        </w:tabs>
        <w:ind w:left="360" w:right="0" w:hanging="0"/>
        <w:rPr>
          <w:rFonts w:ascii="Arial" w:hAnsi="Arial" w:cs="Arial"/>
          <w:sz w:val="20"/>
        </w:rPr>
      </w:pPr>
      <w:r>
        <w:rPr>
          <w:rFonts w:cs="Arial" w:ascii="Arial" w:hAnsi="Arial"/>
          <w:sz w:val="20"/>
        </w:rPr>
        <w:t>Excellent numeracy/literacy skills – equivalent to NVQ Level 2 in English and Maths</w:t>
        <w:tab/>
        <w:tab/>
        <w:t>E</w:t>
      </w:r>
    </w:p>
    <w:p>
      <w:pPr>
        <w:pStyle w:val="Normal"/>
        <w:tabs>
          <w:tab w:val="left" w:pos="720" w:leader="none"/>
          <w:tab w:val="left" w:pos="4860" w:leader="none"/>
        </w:tabs>
        <w:ind w:left="360" w:right="0" w:hanging="0"/>
        <w:rPr>
          <w:rFonts w:ascii="Arial" w:hAnsi="Arial" w:cs="Arial"/>
          <w:sz w:val="20"/>
        </w:rPr>
      </w:pPr>
      <w:r>
        <w:rPr>
          <w:rFonts w:cs="Arial" w:ascii="Arial" w:hAnsi="Arial"/>
          <w:sz w:val="20"/>
        </w:rPr>
        <w:t>Evidence of ongoing professional development relevant to the role.</w:t>
        <w:tab/>
        <w:tab/>
        <w:tab/>
        <w:tab/>
        <w:t>E</w:t>
      </w:r>
    </w:p>
    <w:p>
      <w:pPr>
        <w:pStyle w:val="Normal"/>
        <w:tabs>
          <w:tab w:val="left" w:pos="720" w:leader="none"/>
          <w:tab w:val="left" w:pos="4860" w:leader="none"/>
        </w:tabs>
        <w:ind w:left="360" w:right="0" w:hanging="0"/>
        <w:rPr>
          <w:rFonts w:ascii="Arial" w:hAnsi="Arial" w:cs="Arial"/>
          <w:sz w:val="20"/>
        </w:rPr>
      </w:pPr>
      <w:r>
        <w:rPr>
          <w:rFonts w:cs="Arial" w:ascii="Arial" w:hAnsi="Arial"/>
          <w:sz w:val="20"/>
        </w:rPr>
        <w:t xml:space="preserve">Willingness to undertake first aid or safeguarding training. </w:t>
        <w:tab/>
        <w:tab/>
        <w:tab/>
        <w:tab/>
        <w:tab/>
        <w:t>E</w:t>
      </w:r>
      <w:bookmarkStart w:id="2" w:name="_Hlk228888595"/>
      <w:bookmarkEnd w:id="2"/>
    </w:p>
    <w:p>
      <w:pPr>
        <w:pStyle w:val="Normal"/>
        <w:tabs>
          <w:tab w:val="left" w:pos="720" w:leader="none"/>
          <w:tab w:val="left" w:pos="4860" w:leader="none"/>
        </w:tabs>
        <w:ind w:left="360" w:right="0" w:hanging="0"/>
        <w:rPr>
          <w:rFonts w:ascii="Arial" w:hAnsi="Arial" w:cs="Arial"/>
          <w:b/>
          <w:b/>
          <w:sz w:val="20"/>
        </w:rPr>
      </w:pPr>
      <w:r>
        <w:rPr>
          <w:rFonts w:cs="Arial" w:ascii="Arial" w:hAnsi="Arial"/>
          <w:b/>
          <w:sz w:val="20"/>
        </w:rPr>
      </w:r>
    </w:p>
    <w:p>
      <w:pPr>
        <w:pStyle w:val="PlainText"/>
        <w:pBdr>
          <w:top w:val="single" w:sz="6" w:space="1" w:color="000000"/>
          <w:left w:val="single" w:sz="6" w:space="4" w:color="000000"/>
          <w:bottom w:val="single" w:sz="6" w:space="1" w:color="000000"/>
          <w:right w:val="single" w:sz="6" w:space="4" w:color="000000"/>
        </w:pBdr>
        <w:shd w:fill="FFFFFF" w:val="clear"/>
        <w:rPr>
          <w:rFonts w:ascii="Arial" w:hAnsi="Arial" w:cs="Arial"/>
          <w:b/>
          <w:b/>
        </w:rPr>
      </w:pPr>
      <w:r>
        <w:rPr>
          <w:rFonts w:cs="Arial" w:ascii="Arial" w:hAnsi="Arial"/>
          <w:b/>
        </w:rPr>
        <w:t>Specialised Training</w:t>
      </w:r>
    </w:p>
    <w:p>
      <w:pPr>
        <w:pStyle w:val="Normal"/>
        <w:tabs>
          <w:tab w:val="left" w:pos="720" w:leader="none"/>
        </w:tabs>
        <w:ind w:left="360" w:right="0" w:hanging="0"/>
        <w:rPr>
          <w:rFonts w:ascii="Arial" w:hAnsi="Arial" w:cs="Arial"/>
          <w:sz w:val="20"/>
        </w:rPr>
      </w:pPr>
      <w:r>
        <w:rPr>
          <w:rFonts w:cs="Arial" w:ascii="Arial" w:hAnsi="Arial"/>
          <w:sz w:val="20"/>
        </w:rPr>
      </w:r>
    </w:p>
    <w:p>
      <w:pPr>
        <w:pStyle w:val="Normal"/>
        <w:tabs>
          <w:tab w:val="left" w:pos="720" w:leader="none"/>
        </w:tabs>
        <w:ind w:left="360" w:right="0" w:hanging="0"/>
        <w:rPr>
          <w:rFonts w:ascii="Arial" w:hAnsi="Arial" w:cs="Arial"/>
          <w:sz w:val="20"/>
        </w:rPr>
      </w:pPr>
      <w:r>
        <w:rPr>
          <w:rFonts w:cs="Arial" w:ascii="Arial" w:hAnsi="Arial"/>
          <w:sz w:val="20"/>
        </w:rPr>
        <w:t>Any training in other relevant areas that would support pupils or the wider role.</w:t>
        <w:tab/>
        <w:tab/>
        <w:t>D</w:t>
      </w:r>
      <w:bookmarkStart w:id="3" w:name="_Hlk228888579"/>
      <w:bookmarkEnd w:id="3"/>
    </w:p>
    <w:p>
      <w:pPr>
        <w:pStyle w:val="PlainText"/>
        <w:rPr>
          <w:rFonts w:ascii="Arial" w:hAnsi="Arial" w:cs="Arial"/>
          <w:b/>
          <w:b/>
        </w:rPr>
      </w:pPr>
      <w:r>
        <w:rPr>
          <w:rFonts w:cs="Arial" w:ascii="Arial" w:hAnsi="Arial"/>
          <w:b/>
        </w:rPr>
      </w:r>
    </w:p>
    <w:p>
      <w:pPr>
        <w:pStyle w:val="PlainText"/>
        <w:pBdr>
          <w:top w:val="single" w:sz="6" w:space="1" w:color="000000"/>
          <w:left w:val="single" w:sz="6" w:space="4" w:color="000000"/>
          <w:bottom w:val="single" w:sz="6" w:space="1" w:color="000000"/>
          <w:right w:val="single" w:sz="6" w:space="4" w:color="000000"/>
        </w:pBdr>
        <w:shd w:fill="FFFFFF" w:val="clear"/>
        <w:rPr>
          <w:rFonts w:ascii="Arial" w:hAnsi="Arial" w:cs="Arial"/>
          <w:b/>
          <w:b/>
        </w:rPr>
      </w:pPr>
      <w:r>
        <w:rPr>
          <w:rFonts w:cs="Arial" w:ascii="Arial" w:hAnsi="Arial"/>
          <w:b/>
        </w:rPr>
        <w:t>Experience</w:t>
      </w:r>
    </w:p>
    <w:p>
      <w:pPr>
        <w:pStyle w:val="PlainText"/>
        <w:rPr>
          <w:rFonts w:ascii="Arial" w:hAnsi="Arial" w:cs="Arial"/>
        </w:rPr>
      </w:pPr>
      <w:r>
        <w:rPr>
          <w:rFonts w:cs="Arial" w:ascii="Arial" w:hAnsi="Arial"/>
        </w:rPr>
      </w:r>
    </w:p>
    <w:p>
      <w:pPr>
        <w:pStyle w:val="PlainText"/>
        <w:rPr/>
      </w:pPr>
      <w:r>
        <w:rPr>
          <w:rFonts w:eastAsia="Frutiger 45 Light" w:cs="Frutiger 45 Light" w:ascii="Frutiger 45 Light" w:hAnsi="Frutiger 45 Light"/>
        </w:rPr>
        <w:t xml:space="preserve">   </w:t>
      </w:r>
      <w:r>
        <w:rPr>
          <w:rFonts w:eastAsia="Arial" w:cs="Arial" w:ascii="Arial" w:hAnsi="Arial"/>
        </w:rPr>
        <w:t xml:space="preserve">  </w:t>
      </w:r>
      <w:r>
        <w:rPr>
          <w:rFonts w:cs="Arial" w:ascii="Arial" w:hAnsi="Arial"/>
        </w:rPr>
        <w:t xml:space="preserve">Experience supporting teaching and learning within a school setting.   </w:t>
        <w:tab/>
        <w:tab/>
        <w:tab/>
        <w:tab/>
        <w:t>E</w:t>
      </w:r>
    </w:p>
    <w:p>
      <w:pPr>
        <w:pStyle w:val="PlainText"/>
        <w:rPr/>
      </w:pPr>
      <w:r>
        <w:rPr>
          <w:rFonts w:eastAsia="Arial" w:cs="Arial" w:ascii="Arial" w:hAnsi="Arial"/>
        </w:rPr>
        <w:t xml:space="preserve">     </w:t>
      </w:r>
      <w:r>
        <w:rPr>
          <w:rFonts w:cs="Arial" w:ascii="Arial" w:hAnsi="Arial"/>
        </w:rPr>
        <w:t>Proven ability to lead whole</w:t>
        <w:noBreakHyphen/>
        <w:t xml:space="preserve">class learning during teacher absence.   </w:t>
        <w:tab/>
        <w:tab/>
        <w:tab/>
        <w:tab/>
        <w:t>E</w:t>
      </w:r>
    </w:p>
    <w:p>
      <w:pPr>
        <w:pStyle w:val="PlainText"/>
        <w:rPr/>
      </w:pPr>
      <w:r>
        <w:rPr>
          <w:rFonts w:eastAsia="Arial" w:cs="Arial" w:ascii="Arial" w:hAnsi="Arial"/>
        </w:rPr>
        <w:t xml:space="preserve">     </w:t>
      </w:r>
      <w:r>
        <w:rPr>
          <w:rFonts w:cs="Arial" w:ascii="Arial" w:hAnsi="Arial"/>
        </w:rPr>
        <w:t>Experience delivering small</w:t>
        <w:noBreakHyphen/>
        <w:t>group or 1:1 interventions with measurable impact.</w:t>
        <w:tab/>
        <w:tab/>
        <w:t>E</w:t>
      </w:r>
    </w:p>
    <w:p>
      <w:pPr>
        <w:pStyle w:val="PlainText"/>
        <w:rPr/>
      </w:pPr>
      <w:r>
        <w:rPr>
          <w:rFonts w:eastAsia="Arial" w:cs="Arial" w:ascii="Arial" w:hAnsi="Arial"/>
        </w:rPr>
        <w:t xml:space="preserve">     </w:t>
      </w:r>
      <w:r>
        <w:rPr>
          <w:rFonts w:cs="Arial" w:ascii="Arial" w:hAnsi="Arial"/>
        </w:rPr>
        <w:t xml:space="preserve">Experience supporting pupils with SEND, EAL, or additional needs.     </w:t>
        <w:tab/>
        <w:tab/>
        <w:tab/>
        <w:t>E</w:t>
      </w:r>
    </w:p>
    <w:p>
      <w:pPr>
        <w:pStyle w:val="PlainText"/>
        <w:rPr/>
      </w:pPr>
      <w:r>
        <w:rPr>
          <w:rFonts w:eastAsia="Arial" w:cs="Arial" w:ascii="Arial" w:hAnsi="Arial"/>
        </w:rPr>
        <w:t xml:space="preserve">     </w:t>
      </w:r>
      <w:r>
        <w:rPr>
          <w:rFonts w:cs="Arial" w:ascii="Arial" w:hAnsi="Arial"/>
        </w:rPr>
        <w:t xml:space="preserve">Experience working across multiple year groups or key stages.             </w:t>
        <w:tab/>
        <w:tab/>
        <w:tab/>
        <w:t>D</w:t>
      </w:r>
    </w:p>
    <w:p>
      <w:pPr>
        <w:pStyle w:val="PlainText"/>
        <w:rPr/>
      </w:pPr>
      <w:r>
        <w:rPr>
          <w:rFonts w:eastAsia="Arial" w:cs="Arial" w:ascii="Arial" w:hAnsi="Arial"/>
        </w:rPr>
        <w:t xml:space="preserve">     </w:t>
      </w:r>
      <w:r>
        <w:rPr>
          <w:rFonts w:cs="Arial" w:ascii="Arial" w:hAnsi="Arial"/>
        </w:rPr>
        <w:t xml:space="preserve">Experience contributing to planning and assessment.   </w:t>
        <w:tab/>
        <w:tab/>
        <w:tab/>
        <w:tab/>
        <w:tab/>
        <w:t>D</w:t>
      </w:r>
      <w:bookmarkStart w:id="4" w:name="_Hlk228888549"/>
      <w:bookmarkEnd w:id="4"/>
    </w:p>
    <w:p>
      <w:pPr>
        <w:pStyle w:val="PlainText"/>
        <w:rPr>
          <w:rFonts w:ascii="Arial" w:hAnsi="Arial" w:cs="Arial"/>
        </w:rPr>
      </w:pPr>
      <w:r>
        <w:rPr>
          <w:rFonts w:cs="Arial" w:ascii="Arial" w:hAnsi="Arial"/>
        </w:rPr>
      </w:r>
    </w:p>
    <w:p>
      <w:pPr>
        <w:pStyle w:val="PlainText"/>
        <w:pBdr>
          <w:top w:val="single" w:sz="6" w:space="1" w:color="000000"/>
          <w:left w:val="single" w:sz="6" w:space="4" w:color="000000"/>
          <w:bottom w:val="single" w:sz="6" w:space="1" w:color="000000"/>
          <w:right w:val="single" w:sz="6" w:space="4" w:color="000000"/>
        </w:pBdr>
        <w:shd w:fill="FFFFFF" w:val="clear"/>
        <w:rPr>
          <w:rFonts w:ascii="Arial" w:hAnsi="Arial" w:cs="Arial"/>
          <w:b/>
          <w:b/>
        </w:rPr>
      </w:pPr>
      <w:r>
        <w:rPr>
          <w:rFonts w:cs="Arial" w:ascii="Arial" w:hAnsi="Arial"/>
          <w:b/>
        </w:rPr>
        <w:t>Key Knowledge and Skills</w:t>
      </w:r>
    </w:p>
    <w:p>
      <w:pPr>
        <w:pStyle w:val="PlainText"/>
        <w:rPr>
          <w:rFonts w:ascii="Arial" w:hAnsi="Arial" w:cs="Arial"/>
          <w:b/>
          <w:b/>
        </w:rPr>
      </w:pPr>
      <w:r>
        <w:rPr>
          <w:rFonts w:cs="Arial" w:ascii="Arial" w:hAnsi="Arial"/>
          <w:b/>
        </w:rPr>
      </w:r>
    </w:p>
    <w:p>
      <w:pPr>
        <w:pStyle w:val="Normal"/>
        <w:tabs>
          <w:tab w:val="left" w:pos="720" w:leader="none"/>
        </w:tabs>
        <w:ind w:left="360" w:right="0" w:hanging="0"/>
        <w:rPr>
          <w:rFonts w:ascii="Arial" w:hAnsi="Arial" w:cs="Arial"/>
          <w:sz w:val="20"/>
        </w:rPr>
      </w:pPr>
      <w:r>
        <w:rPr>
          <w:rFonts w:cs="Arial" w:ascii="Arial" w:hAnsi="Arial"/>
          <w:sz w:val="20"/>
        </w:rPr>
        <w:t>Strong understanding of effective classroom practice and behaviour management.</w:t>
        <w:tab/>
        <w:tab/>
        <w:t>E</w:t>
      </w:r>
    </w:p>
    <w:p>
      <w:pPr>
        <w:pStyle w:val="Normal"/>
        <w:tabs>
          <w:tab w:val="left" w:pos="720" w:leader="none"/>
        </w:tabs>
        <w:ind w:left="360" w:right="0" w:hanging="0"/>
        <w:rPr>
          <w:rFonts w:ascii="Arial" w:hAnsi="Arial" w:cs="Arial"/>
          <w:sz w:val="20"/>
        </w:rPr>
      </w:pPr>
      <w:r>
        <w:rPr>
          <w:rFonts w:cs="Arial" w:ascii="Arial" w:hAnsi="Arial"/>
          <w:sz w:val="20"/>
        </w:rPr>
        <w:t>Ability to adapt learning activities to meet diverse pupil needs.</w:t>
        <w:tab/>
        <w:tab/>
        <w:tab/>
        <w:tab/>
        <w:t>E</w:t>
      </w:r>
    </w:p>
    <w:p>
      <w:pPr>
        <w:pStyle w:val="Normal"/>
        <w:tabs>
          <w:tab w:val="left" w:pos="720" w:leader="none"/>
        </w:tabs>
        <w:ind w:left="360" w:right="0" w:hanging="0"/>
        <w:rPr>
          <w:rFonts w:ascii="Arial" w:hAnsi="Arial" w:cs="Arial"/>
          <w:sz w:val="20"/>
        </w:rPr>
      </w:pPr>
      <w:r>
        <w:rPr>
          <w:rFonts w:cs="Arial" w:ascii="Arial" w:hAnsi="Arial"/>
          <w:sz w:val="20"/>
        </w:rPr>
        <w:t xml:space="preserve">Confident in using assessment information to support pupil progress.    </w:t>
        <w:tab/>
        <w:tab/>
        <w:tab/>
        <w:t>E</w:t>
      </w:r>
    </w:p>
    <w:p>
      <w:pPr>
        <w:pStyle w:val="Normal"/>
        <w:tabs>
          <w:tab w:val="left" w:pos="720" w:leader="none"/>
        </w:tabs>
        <w:ind w:left="360" w:right="0" w:hanging="0"/>
        <w:rPr>
          <w:rFonts w:ascii="Arial" w:hAnsi="Arial" w:cs="Arial"/>
          <w:sz w:val="20"/>
        </w:rPr>
      </w:pPr>
      <w:r>
        <w:rPr>
          <w:rFonts w:cs="Arial" w:ascii="Arial" w:hAnsi="Arial"/>
          <w:sz w:val="20"/>
        </w:rPr>
        <w:t xml:space="preserve">Ability to communicate clearly and professionally with pupils, staff, and parents. </w:t>
        <w:tab/>
        <w:tab/>
        <w:t>E</w:t>
      </w:r>
    </w:p>
    <w:p>
      <w:pPr>
        <w:pStyle w:val="Normal"/>
        <w:tabs>
          <w:tab w:val="left" w:pos="720" w:leader="none"/>
        </w:tabs>
        <w:ind w:left="360" w:right="0" w:hanging="0"/>
        <w:rPr>
          <w:rFonts w:ascii="Arial" w:hAnsi="Arial" w:cs="Arial"/>
          <w:sz w:val="20"/>
        </w:rPr>
      </w:pPr>
      <w:r>
        <w:rPr>
          <w:rFonts w:cs="Arial" w:ascii="Arial" w:hAnsi="Arial"/>
          <w:sz w:val="20"/>
        </w:rPr>
        <w:t>Competent in using ICT to support learning and record</w:t>
        <w:noBreakHyphen/>
        <w:t xml:space="preserve">keeping.   </w:t>
        <w:tab/>
        <w:tab/>
        <w:tab/>
        <w:tab/>
        <w:t>E</w:t>
      </w:r>
    </w:p>
    <w:p>
      <w:pPr>
        <w:pStyle w:val="Normal"/>
        <w:tabs>
          <w:tab w:val="left" w:pos="720" w:leader="none"/>
        </w:tabs>
        <w:ind w:left="360" w:right="0" w:hanging="0"/>
        <w:rPr>
          <w:rFonts w:ascii="Arial" w:hAnsi="Arial" w:cs="Arial"/>
          <w:sz w:val="20"/>
        </w:rPr>
      </w:pPr>
      <w:r>
        <w:rPr>
          <w:rFonts w:cs="Arial" w:ascii="Arial" w:hAnsi="Arial"/>
          <w:sz w:val="20"/>
        </w:rPr>
        <w:t xml:space="preserve">Knowledge of current educational initiatives and curriculum expectations.   </w:t>
        <w:tab/>
        <w:tab/>
        <w:tab/>
        <w:t>D</w:t>
      </w:r>
    </w:p>
    <w:p>
      <w:pPr>
        <w:pStyle w:val="Normal"/>
        <w:tabs>
          <w:tab w:val="left" w:pos="720" w:leader="none"/>
        </w:tabs>
        <w:ind w:left="360" w:right="0" w:hanging="0"/>
        <w:rPr>
          <w:rFonts w:ascii="Arial" w:hAnsi="Arial" w:cs="Arial"/>
          <w:sz w:val="20"/>
        </w:rPr>
      </w:pPr>
      <w:r>
        <w:rPr>
          <w:rFonts w:cs="Arial" w:ascii="Arial" w:hAnsi="Arial"/>
          <w:sz w:val="20"/>
        </w:rPr>
        <w:t xml:space="preserve">Understanding of safeguarding, inclusion, and SEND frameworks.  </w:t>
        <w:tab/>
        <w:tab/>
        <w:tab/>
        <w:tab/>
        <w:t>D</w:t>
      </w:r>
    </w:p>
    <w:p>
      <w:pPr>
        <w:pStyle w:val="Normal"/>
        <w:tabs>
          <w:tab w:val="left" w:pos="720" w:leader="none"/>
          <w:tab w:val="left" w:pos="4860" w:leader="none"/>
        </w:tabs>
        <w:rPr/>
      </w:pPr>
      <w:r>
        <w:rPr>
          <w:rFonts w:eastAsia="Arial" w:cs="Arial" w:ascii="Arial" w:hAnsi="Arial"/>
          <w:sz w:val="20"/>
        </w:rPr>
        <w:t xml:space="preserve">      </w:t>
      </w:r>
      <w:r>
        <w:rPr>
          <w:rFonts w:cs="Arial" w:ascii="Arial" w:hAnsi="Arial"/>
          <w:sz w:val="20"/>
        </w:rPr>
        <w:t>Specialist skills/training in curriculum or learning area</w:t>
        <w:tab/>
        <w:t xml:space="preserve"> </w:t>
        <w:tab/>
        <w:tab/>
        <w:tab/>
        <w:tab/>
        <w:tab/>
        <w:t>D</w:t>
      </w:r>
      <w:bookmarkStart w:id="5" w:name="_Hlk228888540"/>
      <w:bookmarkEnd w:id="5"/>
    </w:p>
    <w:p>
      <w:pPr>
        <w:pStyle w:val="PlainText"/>
        <w:rPr>
          <w:rFonts w:ascii="Arial" w:hAnsi="Arial" w:cs="Arial"/>
          <w:b/>
          <w:b/>
        </w:rPr>
      </w:pPr>
      <w:r>
        <w:rPr>
          <w:rFonts w:cs="Arial" w:ascii="Arial" w:hAnsi="Arial"/>
          <w:b/>
        </w:rPr>
      </w:r>
    </w:p>
    <w:p>
      <w:pPr>
        <w:pStyle w:val="PlainText"/>
        <w:rPr>
          <w:rFonts w:ascii="Arial" w:hAnsi="Arial" w:cs="Arial"/>
          <w:b/>
          <w:b/>
        </w:rPr>
      </w:pPr>
      <w:r>
        <w:rPr>
          <w:rFonts w:cs="Arial" w:ascii="Arial" w:hAnsi="Arial"/>
          <w:b/>
        </w:rPr>
      </w:r>
    </w:p>
    <w:p>
      <w:pPr>
        <w:pStyle w:val="PlainText"/>
        <w:pBdr>
          <w:top w:val="single" w:sz="6" w:space="1" w:color="000000"/>
          <w:left w:val="single" w:sz="6" w:space="4" w:color="000000"/>
          <w:bottom w:val="single" w:sz="6" w:space="1" w:color="000000"/>
          <w:right w:val="single" w:sz="6" w:space="4" w:color="000000"/>
        </w:pBdr>
        <w:shd w:fill="FFFFFF" w:val="clear"/>
        <w:rPr>
          <w:rFonts w:ascii="Arial" w:hAnsi="Arial" w:cs="Arial"/>
          <w:b/>
          <w:b/>
        </w:rPr>
      </w:pPr>
      <w:r>
        <w:rPr>
          <w:rFonts w:cs="Arial" w:ascii="Arial" w:hAnsi="Arial"/>
          <w:b/>
        </w:rPr>
        <w:t xml:space="preserve">Personal Qualities </w:t>
      </w:r>
    </w:p>
    <w:p>
      <w:pPr>
        <w:pStyle w:val="PlainText"/>
        <w:rPr>
          <w:rFonts w:ascii="Arial" w:hAnsi="Arial" w:cs="Arial"/>
        </w:rPr>
      </w:pPr>
      <w:r>
        <w:rPr>
          <w:rFonts w:cs="Arial" w:ascii="Arial" w:hAnsi="Arial"/>
        </w:rPr>
      </w:r>
    </w:p>
    <w:p>
      <w:pPr>
        <w:pStyle w:val="PlainText"/>
        <w:rPr/>
      </w:pPr>
      <w:r>
        <w:rPr>
          <w:rFonts w:eastAsia="Arial" w:cs="Arial" w:ascii="Arial" w:hAnsi="Arial"/>
        </w:rPr>
        <w:t xml:space="preserve">     </w:t>
      </w:r>
      <w:r>
        <w:rPr>
          <w:rFonts w:cs="Arial" w:ascii="Arial" w:hAnsi="Arial"/>
        </w:rPr>
        <w:t>Positive, proactive, and child</w:t>
        <w:noBreakHyphen/>
        <w:t>centred approach.</w:t>
        <w:tab/>
        <w:tab/>
        <w:tab/>
        <w:tab/>
        <w:tab/>
        <w:tab/>
        <w:t>E</w:t>
      </w:r>
    </w:p>
    <w:p>
      <w:pPr>
        <w:pStyle w:val="PlainText"/>
        <w:rPr/>
      </w:pPr>
      <w:r>
        <w:rPr>
          <w:rFonts w:eastAsia="Arial" w:cs="Arial" w:ascii="Arial" w:hAnsi="Arial"/>
        </w:rPr>
        <w:t xml:space="preserve">     </w:t>
      </w:r>
      <w:r>
        <w:rPr>
          <w:rFonts w:cs="Arial" w:ascii="Arial" w:hAnsi="Arial"/>
        </w:rPr>
        <w:t xml:space="preserve">Ability to work independently and as part of a team. </w:t>
        <w:tab/>
        <w:tab/>
        <w:tab/>
        <w:tab/>
        <w:tab/>
        <w:tab/>
        <w:t>E</w:t>
      </w:r>
    </w:p>
    <w:p>
      <w:pPr>
        <w:pStyle w:val="PlainText"/>
        <w:rPr/>
      </w:pPr>
      <w:r>
        <w:rPr>
          <w:rFonts w:eastAsia="Arial" w:cs="Arial" w:ascii="Arial" w:hAnsi="Arial"/>
        </w:rPr>
        <w:t xml:space="preserve">     </w:t>
      </w:r>
      <w:r>
        <w:rPr>
          <w:rFonts w:cs="Arial" w:ascii="Arial" w:hAnsi="Arial"/>
        </w:rPr>
        <w:t xml:space="preserve">Flexible, reliable, and able to use initiative. </w:t>
        <w:tab/>
        <w:tab/>
        <w:tab/>
        <w:tab/>
        <w:tab/>
        <w:tab/>
        <w:tab/>
        <w:t>E</w:t>
      </w:r>
    </w:p>
    <w:p>
      <w:pPr>
        <w:pStyle w:val="PlainText"/>
        <w:rPr/>
      </w:pPr>
      <w:r>
        <w:rPr>
          <w:rFonts w:eastAsia="Arial" w:cs="Arial" w:ascii="Arial" w:hAnsi="Arial"/>
        </w:rPr>
        <w:t xml:space="preserve">     </w:t>
      </w:r>
      <w:r>
        <w:rPr>
          <w:rFonts w:cs="Arial" w:ascii="Arial" w:hAnsi="Arial"/>
        </w:rPr>
        <w:t>Calm, patient, and resilient when managing challenging situations.</w:t>
        <w:tab/>
        <w:tab/>
        <w:tab/>
        <w:tab/>
        <w:t>E</w:t>
      </w:r>
    </w:p>
    <w:p>
      <w:pPr>
        <w:pStyle w:val="PlainText"/>
        <w:rPr/>
      </w:pPr>
      <w:r>
        <w:rPr>
          <w:rFonts w:eastAsia="Arial" w:cs="Arial" w:ascii="Arial" w:hAnsi="Arial"/>
        </w:rPr>
        <w:t xml:space="preserve">     </w:t>
      </w:r>
      <w:r>
        <w:rPr>
          <w:rFonts w:cs="Arial" w:ascii="Arial" w:hAnsi="Arial"/>
        </w:rPr>
        <w:t>Commitment to promoting equality, inclusion, and high expectations for all pupils.</w:t>
        <w:tab/>
        <w:tab/>
        <w:t>E</w:t>
      </w:r>
    </w:p>
    <w:p>
      <w:pPr>
        <w:pStyle w:val="PlainText"/>
        <w:rPr/>
      </w:pPr>
      <w:r>
        <w:rPr>
          <w:rFonts w:eastAsia="Arial" w:cs="Arial" w:ascii="Arial" w:hAnsi="Arial"/>
        </w:rPr>
        <w:t xml:space="preserve">     </w:t>
      </w:r>
      <w:r>
        <w:rPr>
          <w:rFonts w:cs="Arial" w:ascii="Arial" w:hAnsi="Arial"/>
        </w:rPr>
        <w:t xml:space="preserve">Willingness to undertake further training as required. </w:t>
        <w:tab/>
        <w:tab/>
        <w:tab/>
        <w:tab/>
        <w:tab/>
        <w:tab/>
        <w:t>E</w:t>
      </w:r>
    </w:p>
    <w:p>
      <w:pPr>
        <w:pStyle w:val="PlainText"/>
        <w:rPr/>
      </w:pPr>
      <w:r>
        <w:rPr>
          <w:rFonts w:eastAsia="Arial" w:cs="Arial" w:ascii="Arial" w:hAnsi="Arial"/>
        </w:rPr>
        <w:t xml:space="preserve">     </w:t>
      </w:r>
      <w:r>
        <w:rPr>
          <w:rFonts w:cs="Arial" w:ascii="Arial" w:hAnsi="Arial"/>
        </w:rPr>
        <w:t xml:space="preserve">Commitment to upholding the school’s values, policies, and safeguarding responsibilities. </w:t>
        <w:tab/>
        <w:t>E</w:t>
      </w:r>
      <w:bookmarkStart w:id="6" w:name="_Hlk228888519"/>
      <w:bookmarkEnd w:id="6"/>
    </w:p>
    <w:p>
      <w:pPr>
        <w:pStyle w:val="PlainText"/>
        <w:rPr>
          <w:rFonts w:ascii="Arial" w:hAnsi="Arial" w:cs="Arial"/>
        </w:rPr>
      </w:pPr>
      <w:r>
        <w:rPr>
          <w:rFonts w:cs="Arial" w:ascii="Arial" w:hAnsi="Arial"/>
        </w:rPr>
      </w:r>
    </w:p>
    <w:p>
      <w:pPr>
        <w:pStyle w:val="PlainText"/>
        <w:rPr>
          <w:rFonts w:ascii="Arial" w:hAnsi="Arial" w:cs="Arial"/>
        </w:rPr>
      </w:pPr>
      <w:r>
        <w:rPr>
          <w:rFonts w:cs="Arial" w:ascii="Arial" w:hAnsi="Arial"/>
        </w:rPr>
      </w:r>
    </w:p>
    <w:p>
      <w:pPr>
        <w:pStyle w:val="PlainText"/>
        <w:rPr>
          <w:rFonts w:ascii="Arial" w:hAnsi="Arial" w:cs="Arial"/>
          <w:b/>
          <w:b/>
        </w:rPr>
      </w:pPr>
      <w:r>
        <w:rPr>
          <w:rFonts w:cs="Arial" w:ascii="Arial" w:hAnsi="Arial"/>
          <w:b/>
        </w:rPr>
        <w:t>For information</w:t>
      </w:r>
    </w:p>
    <w:p>
      <w:pPr>
        <w:pStyle w:val="PlainText"/>
        <w:rPr>
          <w:rFonts w:ascii="Arial" w:hAnsi="Arial" w:cs="Arial"/>
          <w:b/>
          <w:b/>
        </w:rPr>
      </w:pPr>
      <w:r>
        <w:rPr>
          <w:rFonts w:cs="Arial" w:ascii="Arial" w:hAnsi="Arial"/>
          <w:b/>
        </w:rPr>
      </w:r>
    </w:p>
    <w:p>
      <w:pPr>
        <w:pStyle w:val="PlainText"/>
        <w:rPr>
          <w:rFonts w:ascii="Arial" w:hAnsi="Arial" w:cs="Arial"/>
          <w:b/>
          <w:b/>
        </w:rPr>
      </w:pPr>
      <w:r>
        <w:rPr>
          <w:rFonts w:cs="Arial" w:ascii="Arial" w:hAnsi="Arial"/>
          <w:b/>
        </w:rPr>
        <w:t>Category (E) – ESSENTIAL - without which the candidate would be unable to carry out the duties of the post</w:t>
      </w:r>
    </w:p>
    <w:p>
      <w:pPr>
        <w:pStyle w:val="PlainText"/>
        <w:rPr>
          <w:rFonts w:ascii="Arial" w:hAnsi="Arial" w:cs="Arial"/>
          <w:b/>
          <w:b/>
        </w:rPr>
      </w:pPr>
      <w:r>
        <w:rPr>
          <w:rFonts w:cs="Arial" w:ascii="Arial" w:hAnsi="Arial"/>
          <w:b/>
        </w:rPr>
      </w:r>
    </w:p>
    <w:p>
      <w:pPr>
        <w:pStyle w:val="PlainText"/>
        <w:rPr>
          <w:rFonts w:ascii="Arial" w:hAnsi="Arial" w:cs="Arial"/>
          <w:b/>
          <w:b/>
        </w:rPr>
      </w:pPr>
      <w:r>
        <w:rPr>
          <w:rFonts w:cs="Arial" w:ascii="Arial" w:hAnsi="Arial"/>
          <w:b/>
        </w:rPr>
        <w:t>Category (D) – DESIRABLE FEATURES which would normally enable the successful candidate to perform the duties and tasks better and more efficiently than one who did not have the qualifications, training, experience etc.</w:t>
      </w:r>
    </w:p>
    <w:p>
      <w:pPr>
        <w:pStyle w:val="Normal"/>
        <w:ind w:left="1440" w:right="0" w:firstLine="720"/>
        <w:rPr>
          <w:rFonts w:ascii="Arial" w:hAnsi="Arial" w:cs="Arial"/>
          <w:color w:val="17365D"/>
          <w:highlight w:val="yellow"/>
        </w:rPr>
      </w:pPr>
      <w:r>
        <w:rPr>
          <w:rFonts w:cs="Arial" w:ascii="Arial" w:hAnsi="Arial"/>
          <w:color w:val="17365D"/>
          <w:highlight w:val="yellow"/>
        </w:rPr>
      </w:r>
    </w:p>
    <w:p>
      <w:pPr>
        <w:pStyle w:val="Normal"/>
        <w:ind w:left="1440" w:right="0" w:firstLine="720"/>
        <w:rPr>
          <w:rFonts w:ascii="Arial" w:hAnsi="Arial" w:cs="Arial"/>
          <w:color w:val="17365D"/>
          <w:highlight w:val="yellow"/>
        </w:rPr>
      </w:pPr>
      <w:r>
        <w:rPr>
          <w:rFonts w:cs="Arial" w:ascii="Arial" w:hAnsi="Arial"/>
          <w:color w:val="17365D"/>
          <w:highlight w:val="yellow"/>
        </w:rPr>
      </w:r>
    </w:p>
    <w:p>
      <w:pPr>
        <w:pStyle w:val="Normal"/>
        <w:ind w:left="1440" w:right="0" w:firstLine="720"/>
        <w:rPr>
          <w:rFonts w:ascii="Arial" w:hAnsi="Arial" w:cs="Arial"/>
          <w:color w:val="17365D"/>
          <w:highlight w:val="yellow"/>
        </w:rPr>
      </w:pPr>
      <w:r>
        <w:rPr>
          <w:rFonts w:cs="Arial" w:ascii="Arial" w:hAnsi="Arial"/>
          <w:color w:val="17365D"/>
          <w:highlight w:val="yellow"/>
        </w:rPr>
      </w:r>
    </w:p>
    <w:p>
      <w:pPr>
        <w:pStyle w:val="Normal"/>
        <w:ind w:left="1440" w:right="0" w:firstLine="720"/>
        <w:rPr>
          <w:rFonts w:ascii="Arial" w:hAnsi="Arial" w:cs="Arial"/>
          <w:color w:val="17365D"/>
          <w:highlight w:val="yellow"/>
        </w:rPr>
      </w:pPr>
      <w:r>
        <w:rPr>
          <w:rFonts w:cs="Arial" w:ascii="Arial" w:hAnsi="Arial"/>
          <w:color w:val="17365D"/>
          <w:highlight w:val="yellow"/>
        </w:rPr>
      </w:r>
    </w:p>
    <w:p>
      <w:pPr>
        <w:pStyle w:val="Normal"/>
        <w:ind w:left="1440" w:right="0" w:firstLine="720"/>
        <w:rPr>
          <w:rFonts w:ascii="Arial" w:hAnsi="Arial" w:cs="Arial"/>
          <w:color w:val="17365D"/>
          <w:highlight w:val="yellow"/>
        </w:rPr>
      </w:pPr>
      <w:r>
        <w:rPr>
          <w:rFonts w:cs="Arial" w:ascii="Arial" w:hAnsi="Arial"/>
          <w:color w:val="17365D"/>
          <w:highlight w:val="yellow"/>
        </w:rPr>
      </w:r>
    </w:p>
    <w:p>
      <w:pPr>
        <w:pStyle w:val="Normal"/>
        <w:ind w:left="1440" w:right="0" w:firstLine="720"/>
        <w:rPr>
          <w:rFonts w:ascii="Arial" w:hAnsi="Arial" w:cs="Arial"/>
          <w:color w:val="17365D"/>
          <w:highlight w:val="yellow"/>
        </w:rPr>
      </w:pPr>
      <w:r>
        <w:rPr>
          <w:rFonts w:cs="Arial" w:ascii="Arial" w:hAnsi="Arial"/>
          <w:color w:val="17365D"/>
          <w:highlight w:val="yellow"/>
        </w:rPr>
      </w:r>
    </w:p>
    <w:p>
      <w:pPr>
        <w:pStyle w:val="Normal"/>
        <w:rPr>
          <w:rFonts w:ascii="Arial" w:hAnsi="Arial" w:cs="Arial"/>
          <w:b/>
          <w:b/>
          <w:color w:val="0000FF"/>
          <w:sz w:val="20"/>
          <w:szCs w:val="20"/>
          <w:highlight w:val="yellow"/>
          <w:u w:val="single"/>
        </w:rPr>
      </w:pPr>
      <w:r>
        <w:rPr>
          <w:rFonts w:cs="Arial" w:ascii="Arial" w:hAnsi="Arial"/>
          <w:b/>
          <w:color w:val="0000FF"/>
          <w:sz w:val="20"/>
          <w:szCs w:val="20"/>
          <w:highlight w:val="yellow"/>
          <w:u w:val="single"/>
        </w:rPr>
      </w:r>
    </w:p>
    <w:p>
      <w:pPr>
        <w:pStyle w:val="Normal"/>
        <w:jc w:val="center"/>
        <w:rPr>
          <w:rFonts w:ascii="Arial" w:hAnsi="Arial" w:cs="Arial"/>
          <w:b/>
          <w:b/>
          <w:bCs/>
        </w:rPr>
      </w:pPr>
      <w:r>
        <w:rPr>
          <w:rFonts w:cs="Arial" w:ascii="Arial" w:hAnsi="Arial"/>
          <w:b/>
          <w:bCs/>
        </w:rPr>
        <w:t>Dowson Primary Academy</w:t>
      </w:r>
    </w:p>
    <w:p>
      <w:pPr>
        <w:pStyle w:val="Normal"/>
        <w:jc w:val="center"/>
        <w:rPr>
          <w:rFonts w:ascii="Arial" w:hAnsi="Arial" w:cs="Arial"/>
          <w:b/>
          <w:b/>
          <w:bCs/>
        </w:rPr>
      </w:pPr>
      <w:r>
        <w:rPr>
          <w:rFonts w:cs="Arial" w:ascii="Arial" w:hAnsi="Arial"/>
          <w:b/>
          <w:bCs/>
        </w:rPr>
        <w:t>Marlborough Road, Gee Cross, SK14 5HU</w:t>
      </w:r>
    </w:p>
    <w:p>
      <w:pPr>
        <w:pStyle w:val="Normal"/>
        <w:jc w:val="center"/>
        <w:rPr>
          <w:rFonts w:ascii="Arial" w:hAnsi="Arial" w:cs="Arial"/>
        </w:rPr>
      </w:pPr>
      <w:r>
        <w:rPr>
          <w:rFonts w:cs="Arial" w:ascii="Arial" w:hAnsi="Arial"/>
        </w:rPr>
      </w:r>
    </w:p>
    <w:p>
      <w:pPr>
        <w:pStyle w:val="Normal"/>
        <w:jc w:val="center"/>
        <w:rPr>
          <w:rFonts w:ascii="Arial" w:hAnsi="Arial" w:cs="Arial"/>
          <w:b/>
          <w:b/>
          <w:bCs/>
        </w:rPr>
      </w:pPr>
      <w:r>
        <w:rPr>
          <w:rFonts w:cs="Arial" w:ascii="Arial" w:hAnsi="Arial"/>
          <w:b/>
          <w:bCs/>
        </w:rPr>
        <w:t>Principal: Mrs K Thornburn</w:t>
        <w:br/>
        <w:t>Business Manager: Miss N Lane</w:t>
        <w:br/>
      </w:r>
    </w:p>
    <w:p>
      <w:pPr>
        <w:pStyle w:val="Normal"/>
        <w:jc w:val="center"/>
        <w:rPr>
          <w:rFonts w:ascii="Arial" w:hAnsi="Arial" w:cs="Arial"/>
          <w:b/>
          <w:b/>
          <w:bCs/>
        </w:rPr>
      </w:pPr>
      <w:r>
        <w:rPr>
          <w:rFonts w:cs="Arial" w:ascii="Arial" w:hAnsi="Arial"/>
          <w:b/>
          <w:bCs/>
        </w:rPr>
        <w:t>Telephone: 0161 366 0177</w:t>
      </w:r>
    </w:p>
    <w:p>
      <w:pPr>
        <w:pStyle w:val="Normal"/>
        <w:jc w:val="center"/>
        <w:rPr>
          <w:rFonts w:ascii="Arial" w:hAnsi="Arial" w:cs="Arial"/>
          <w:b/>
          <w:b/>
          <w:bCs/>
        </w:rPr>
      </w:pPr>
      <w:r>
        <w:rPr>
          <w:rFonts w:cs="Arial" w:ascii="Arial" w:hAnsi="Arial"/>
          <w:b/>
          <w:bCs/>
        </w:rPr>
        <w:t>Email: n.lane@dowsonprimary.com</w:t>
      </w:r>
    </w:p>
    <w:p>
      <w:pPr>
        <w:pStyle w:val="NormalWeb"/>
        <w:spacing w:before="0" w:after="0"/>
        <w:jc w:val="left"/>
        <w:rPr>
          <w:rFonts w:ascii="Open Sans" w:hAnsi="Open Sans" w:cs="Open Sans"/>
          <w:sz w:val="36"/>
          <w:szCs w:val="36"/>
        </w:rPr>
      </w:pPr>
      <w:r>
        <w:rPr>
          <w:rFonts w:cs="Open Sans" w:ascii="Open Sans" w:hAnsi="Open Sans"/>
          <w:sz w:val="36"/>
          <w:szCs w:val="36"/>
        </w:rPr>
        <w:t> </w:t>
      </w:r>
    </w:p>
    <w:p>
      <w:pPr>
        <w:pStyle w:val="NormalWeb"/>
        <w:spacing w:before="0" w:after="0"/>
        <w:jc w:val="left"/>
        <w:rPr>
          <w:rFonts w:ascii="Arial" w:hAnsi="Arial" w:cs="Arial"/>
          <w:i/>
          <w:i/>
          <w:iCs/>
          <w:color w:val="808080"/>
          <w:sz w:val="24"/>
          <w:szCs w:val="24"/>
        </w:rPr>
      </w:pPr>
      <w:r>
        <w:rPr>
          <w:rFonts w:cs="Arial" w:ascii="Arial" w:hAnsi="Arial"/>
          <w:i/>
          <w:iCs/>
          <w:color w:val="8080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pPr>
        <w:pStyle w:val="NormalWeb"/>
        <w:spacing w:before="0" w:after="0"/>
        <w:jc w:val="left"/>
        <w:rPr>
          <w:rFonts w:ascii="Arial" w:hAnsi="Arial" w:cs="Arial"/>
          <w:i/>
          <w:i/>
          <w:iCs/>
          <w:color w:val="808080"/>
          <w:sz w:val="24"/>
          <w:szCs w:val="24"/>
        </w:rPr>
      </w:pPr>
      <w:r>
        <w:rPr>
          <w:rFonts w:cs="Arial" w:ascii="Arial" w:hAnsi="Arial"/>
          <w:i/>
          <w:iCs/>
          <w:color w:val="808080"/>
          <w:sz w:val="24"/>
          <w:szCs w:val="24"/>
        </w:rPr>
      </w:r>
    </w:p>
    <w:p>
      <w:pPr>
        <w:pStyle w:val="Normal"/>
        <w:spacing w:before="0" w:after="280"/>
        <w:rPr>
          <w:rFonts w:ascii="Arial" w:hAnsi="Arial" w:eastAsia="Times New Roman" w:cs="Arial"/>
          <w:b/>
          <w:b/>
          <w:bCs/>
          <w:color w:val="808080"/>
          <w:lang w:eastAsia="en-GB"/>
        </w:rPr>
      </w:pPr>
      <w:r>
        <w:rPr>
          <w:rFonts w:eastAsia="Times New Roman" w:cs="Arial" w:ascii="Arial" w:hAnsi="Arial"/>
          <w:b/>
          <w:bCs/>
          <w:color w:val="808080"/>
          <w:lang w:eastAsia="en-GB"/>
        </w:rPr>
        <w:t>DISCLOSURE AND BARRING AND RECRUITMENT CHECKS</w:t>
      </w:r>
    </w:p>
    <w:p>
      <w:pPr>
        <w:pStyle w:val="Normal"/>
        <w:spacing w:before="0" w:after="280"/>
        <w:rPr>
          <w:rFonts w:ascii="Arial" w:hAnsi="Arial" w:eastAsia="Times New Roman" w:cs="Arial"/>
          <w:color w:val="808080"/>
          <w:lang w:eastAsia="en-GB"/>
        </w:rPr>
      </w:pPr>
      <w:r>
        <w:rPr>
          <w:rFonts w:eastAsia="Times New Roman" w:cs="Arial" w:ascii="Arial" w:hAnsi="Arial"/>
          <w:color w:val="808080"/>
          <w:lang w:eastAsia="en-GB"/>
        </w:rPr>
        <w:t>The Trust is legally obligated to process an enhanced Disclosure and Barring Service (DBS) check before making appointments to relevant posts.</w:t>
      </w:r>
    </w:p>
    <w:p>
      <w:pPr>
        <w:pStyle w:val="Normal"/>
        <w:spacing w:before="0" w:after="280"/>
        <w:rPr>
          <w:rFonts w:ascii="Arial" w:hAnsi="Arial" w:eastAsia="Times New Roman" w:cs="Arial"/>
          <w:color w:val="808080"/>
          <w:lang w:eastAsia="en-GB"/>
        </w:rPr>
      </w:pPr>
      <w:r>
        <w:rPr>
          <w:rFonts w:eastAsia="Times New Roman" w:cs="Arial" w:ascii="Arial" w:hAnsi="Arial"/>
          <w:color w:val="8080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pPr>
        <w:pStyle w:val="Normal"/>
        <w:spacing w:before="0" w:after="280"/>
        <w:rPr>
          <w:rFonts w:ascii="Arial" w:hAnsi="Arial" w:eastAsia="Times New Roman" w:cs="Arial"/>
          <w:color w:val="808080"/>
          <w:lang w:eastAsia="en-GB"/>
        </w:rPr>
      </w:pPr>
      <w:r>
        <w:rPr>
          <w:rFonts w:eastAsia="Times New Roman" w:cs="Arial" w:ascii="Arial" w:hAnsi="Arial"/>
          <w:color w:val="808080"/>
          <w:lang w:eastAsia="en-GB"/>
        </w:rPr>
        <w:t>For posts in regulated activity, the DBS check will include a barred list check.</w:t>
      </w:r>
    </w:p>
    <w:p>
      <w:pPr>
        <w:pStyle w:val="Normal"/>
        <w:spacing w:before="0" w:after="280"/>
        <w:rPr>
          <w:rFonts w:ascii="Arial" w:hAnsi="Arial" w:eastAsia="Times New Roman" w:cs="Arial"/>
          <w:color w:val="808080"/>
          <w:lang w:eastAsia="en-GB"/>
        </w:rPr>
      </w:pPr>
      <w:r>
        <w:rPr>
          <w:rFonts w:eastAsia="Times New Roman" w:cs="Arial" w:ascii="Arial" w:hAnsi="Arial"/>
          <w:color w:val="808080"/>
          <w:lang w:eastAsia="en-GB"/>
        </w:rPr>
        <w:t>It is an offence to seek employment in regulated activity if you are on a barred list.</w:t>
      </w:r>
    </w:p>
    <w:p>
      <w:pPr>
        <w:pStyle w:val="Normal"/>
        <w:spacing w:before="0" w:after="280"/>
        <w:rPr>
          <w:rFonts w:ascii="Arial" w:hAnsi="Arial" w:eastAsia="Times New Roman" w:cs="Arial"/>
          <w:color w:val="808080"/>
          <w:lang w:eastAsia="en-GB"/>
        </w:rPr>
      </w:pPr>
      <w:r>
        <w:rPr>
          <w:rFonts w:eastAsia="Times New Roman" w:cs="Arial" w:ascii="Arial" w:hAnsi="Arial"/>
          <w:color w:val="808080"/>
          <w:lang w:eastAsia="en-GB"/>
        </w:rPr>
        <w:t>We’ll use the DBS check to ensure we comply with the Childcare Disqualification Regulations. It is an offence to provide or manage childcare covered by these regulations if you are disqualified.</w:t>
      </w:r>
    </w:p>
    <w:p>
      <w:pPr>
        <w:pStyle w:val="Normal"/>
        <w:spacing w:before="0" w:after="280"/>
        <w:rPr>
          <w:rFonts w:ascii="Arial" w:hAnsi="Arial" w:eastAsia="Times New Roman" w:cs="Arial"/>
          <w:color w:val="808080"/>
          <w:lang w:eastAsia="en-GB"/>
        </w:rPr>
      </w:pPr>
      <w:r>
        <w:rPr>
          <w:rFonts w:eastAsia="Times New Roman" w:cs="Arial" w:ascii="Arial" w:hAnsi="Arial"/>
          <w:color w:val="808080"/>
          <w:lang w:eastAsia="en-GB"/>
        </w:rPr>
        <w:t>Any data processed as part of the DBS check will be processed in accordance with data protection regulations and the trusts information governance policy which can be found on the website.</w:t>
      </w:r>
    </w:p>
    <w:p>
      <w:pPr>
        <w:pStyle w:val="NormalWeb"/>
        <w:spacing w:before="0" w:after="0"/>
        <w:jc w:val="left"/>
        <w:rPr/>
      </w:pPr>
      <w:r>
        <w:rPr>
          <w:rFonts w:cs="Arial" w:ascii="Arial" w:hAnsi="Arial"/>
          <w:i/>
          <w:iCs/>
          <w:color w:val="8080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r>
        <w:rPr>
          <w:rStyle w:val="InternetLink"/>
          <w:rFonts w:cs="Arial" w:ascii="Arial" w:hAnsi="Arial"/>
          <w:i/>
          <w:iCs/>
          <w:color w:val="808080"/>
          <w:sz w:val="24"/>
          <w:szCs w:val="24"/>
        </w:rPr>
        <w:t>Keeping Children Safe in Education</w:t>
      </w:r>
      <w:r>
        <w:rPr>
          <w:rFonts w:cs="Arial" w:ascii="Arial" w:hAnsi="Arial"/>
          <w:i/>
          <w:iCs/>
          <w:color w:val="808080"/>
          <w:sz w:val="24"/>
          <w:szCs w:val="24"/>
        </w:rPr>
        <w:t>.</w:t>
      </w:r>
    </w:p>
    <w:p>
      <w:pPr>
        <w:pStyle w:val="Normal"/>
        <w:rPr>
          <w:rFonts w:ascii="Arial" w:hAnsi="Arial" w:cs="Arial"/>
          <w:bCs/>
          <w:color w:val="808080"/>
        </w:rPr>
      </w:pPr>
      <w:r>
        <w:rPr>
          <w:rFonts w:cs="Arial" w:ascii="Arial" w:hAnsi="Arial"/>
          <w:bCs/>
          <w:color w:val="808080"/>
        </w:rPr>
      </w:r>
    </w:p>
    <w:p>
      <w:pPr>
        <w:pStyle w:val="Normal"/>
        <w:rPr>
          <w:rFonts w:ascii="Arial" w:hAnsi="Arial" w:cs="Arial"/>
          <w:color w:val="808080"/>
          <w:highlight w:val="white"/>
        </w:rPr>
      </w:pPr>
      <w:r>
        <w:rPr>
          <w:rFonts w:cs="Arial" w:ascii="Arial" w:hAnsi="Arial"/>
          <w:color w:val="808080"/>
          <w:highlight w:val="white"/>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pPr>
        <w:pStyle w:val="Normal"/>
        <w:rPr>
          <w:rFonts w:ascii="Arial" w:hAnsi="Arial" w:cs="Arial"/>
          <w:color w:val="808080"/>
          <w:highlight w:val="white"/>
        </w:rPr>
      </w:pPr>
      <w:r>
        <w:rPr>
          <w:rFonts w:cs="Arial" w:ascii="Arial" w:hAnsi="Arial"/>
          <w:color w:val="808080"/>
          <w:shd w:fill="FFFFFF" w:val="clear"/>
        </w:rPr>
      </w:r>
    </w:p>
    <w:p>
      <w:pPr>
        <w:pStyle w:val="Normal"/>
        <w:rPr/>
      </w:pPr>
      <w:r>
        <w:rPr>
          <w:rFonts w:cs="Arial" w:ascii="Arial" w:hAnsi="Arial"/>
          <w:i/>
          <w:iCs/>
          <w:color w:val="808080"/>
        </w:rPr>
        <w:t>All</w:t>
      </w:r>
      <w:r>
        <w:rPr>
          <w:rFonts w:cs="Arial" w:ascii="Arial" w:hAnsi="Arial"/>
          <w:color w:val="808080"/>
        </w:rPr>
        <w:t xml:space="preserve"> documentation will be treated confidentially and processed in accordance with Data Protection regulations</w:t>
      </w:r>
    </w:p>
    <w:sectPr>
      <w:footerReference w:type="default" r:id="rId16"/>
      <w:type w:val="nextPage"/>
      <w:pgSz w:w="11906" w:h="16838"/>
      <w:pgMar w:left="720" w:right="720" w:header="0" w:top="720" w:footer="709" w:bottom="766" w:gutter="0"/>
      <w:pgBorders w:display="allPages" w:offsetFrom="text">
        <w:top w:val="single" w:sz="24" w:space="9" w:color="F79646"/>
        <w:left w:val="single" w:sz="24" w:space="9" w:color="F79646"/>
        <w:bottom w:val="single" w:sz="24" w:space="8" w:color="F79646"/>
        <w:right w:val="single" w:sz="24" w:space="9" w:color="F79646"/>
      </w:pgBorders>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Calibri">
    <w:charset w:val="00"/>
    <w:family w:val="roman"/>
    <w:pitch w:val="variable"/>
  </w:font>
  <w:font w:name="Courier New">
    <w:charset w:val="01"/>
    <w:family w:val="modern"/>
    <w:pitch w:val="default"/>
  </w:font>
  <w:font w:name="Wingdings">
    <w:charset w:val="02"/>
    <w:family w:val="auto"/>
    <w:pitch w:val="variable"/>
  </w:font>
  <w:font w:name="Lucida Grande">
    <w:charset w:val="00"/>
    <w:family w:val="roman"/>
    <w:pitch w:val="variable"/>
  </w:font>
  <w:font w:name="Courier New">
    <w:charset w:val="00"/>
    <w:family w:val="roman"/>
    <w:pitch w:val="variable"/>
  </w:font>
  <w:font w:name="Liberation Sans">
    <w:altName w:val="Arial"/>
    <w:charset w:val="00"/>
    <w:family w:val="swiss"/>
    <w:pitch w:val="variable"/>
  </w:font>
  <w:font w:name="Helvetica">
    <w:altName w:val="Arial"/>
    <w:charset w:val="00"/>
    <w:family w:val="swiss"/>
    <w:pitch w:val="variable"/>
  </w:font>
  <w:font w:name="Frutiger 45 Light">
    <w:charset w:val="00"/>
    <w:family w:val="roman"/>
    <w:pitch w:val="variable"/>
  </w:font>
  <w:font w:name="Open Sans">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rStyle w:val="Pagenumber"/>
      </w:rPr>
    </w:pPr>
    <w:r>
      <w:rPr>
        <w:rStyle w:val="Pagenumber"/>
      </w:rPr>
      <w:fldChar w:fldCharType="begin"/>
    </w:r>
    <w:r>
      <w:rPr>
        <w:rStyle w:val="Pagenumber"/>
      </w:rPr>
      <w:instrText> PAGE </w:instrText>
    </w:r>
    <w:r>
      <w:rPr>
        <w:rStyle w:val="Pagenumber"/>
      </w:rPr>
      <w:fldChar w:fldCharType="separate"/>
    </w:r>
    <w:r>
      <w:rPr>
        <w:rStyle w:val="Pagenumber"/>
      </w:rPr>
      <w:t>13</w:t>
    </w:r>
    <w:r>
      <w:rPr>
        <w:rStyle w:val="Pagenumber"/>
      </w:rPr>
      <w:fldChar w:fldCharType="end"/>
    </w:r>
  </w:p>
  <w:p>
    <w:pPr>
      <w:pStyle w:val="Footer"/>
      <w:ind w:left="0" w:right="360" w:hanging="0"/>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pStyle w:val="Heading4"/>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pStyle w:val="Heading8"/>
      <w:numFmt w:val="none"/>
      <w:suff w:val="nothing"/>
      <w:lvlText w:val=""/>
      <w:lvlJc w:val="left"/>
      <w:pPr>
        <w:ind w:left="0" w:hanging="0"/>
      </w:pPr>
    </w:lvl>
    <w:lvl w:ilvl="8">
      <w:start w:val="1"/>
      <w:pStyle w:val="Heading9"/>
      <w:numFmt w:val="none"/>
      <w:suff w:val="nothing"/>
      <w:lvlText w:val=""/>
      <w:lvlJc w:val="left"/>
      <w:pPr>
        <w:ind w:left="0" w:hanging="0"/>
      </w:pPr>
    </w:lvl>
  </w:abstractNum>
  <w:abstractNum w:abstractNumId="2">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tabs>
          <w:tab w:val="num" w:pos="720"/>
        </w:tabs>
        <w:ind w:left="720" w:hanging="360"/>
      </w:pPr>
      <w:rPr>
        <w:rFonts w:ascii="Symbol" w:hAnsi="Symbol" w:cs="Symbol" w:hint="default"/>
        <w:sz w:val="20"/>
        <w:b/>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4">
    <w:lvl w:ilvl="0">
      <w:start w:val="1"/>
      <w:numFmt w:val="bullet"/>
      <w:lvlText w:val=""/>
      <w:lvlJc w:val="left"/>
      <w:pPr>
        <w:ind w:left="360" w:hanging="360"/>
      </w:pPr>
      <w:rPr>
        <w:rFonts w:ascii="Symbol" w:hAnsi="Symbol" w:cs="Symbol" w:hint="default"/>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5">
    <w:lvl w:ilvl="0">
      <w:start w:val="1"/>
      <w:numFmt w:val="bullet"/>
      <w:lvlText w:val=""/>
      <w:lvlJc w:val="left"/>
      <w:pPr>
        <w:ind w:left="360" w:hanging="360"/>
      </w:pPr>
      <w:rPr>
        <w:rFonts w:ascii="Symbol" w:hAnsi="Symbol" w:cs="Symbol" w:hint="default"/>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6">
    <w:lvl w:ilvl="0">
      <w:start w:val="1"/>
      <w:numFmt w:val="bullet"/>
      <w:lvlText w:val=""/>
      <w:lvlJc w:val="left"/>
      <w:pPr>
        <w:ind w:left="720" w:hanging="360"/>
      </w:pPr>
      <w:rPr>
        <w:rFonts w:ascii="Symbol" w:hAnsi="Symbol" w:cs="Symbol" w:hint="default"/>
        <w:rFonts w:cs="Symbol"/>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bullet"/>
      <w:lvlText w:val=""/>
      <w:lvlJc w:val="left"/>
      <w:pPr>
        <w:ind w:left="360" w:hanging="360"/>
      </w:pPr>
      <w:rPr>
        <w:rFonts w:ascii="Symbol" w:hAnsi="Symbol" w:cs="Symbol" w:hint="default"/>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isplayBackgroundShape/>
  <w:defaultTabStop w:val="709"/>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Cs w:val="24"/>
        <w:lang w:val="en-US" w:eastAsia="zh-CN" w:bidi="hi-IN"/>
      </w:rPr>
    </w:rPrDefault>
    <w:pPrDefault>
      <w:pPr/>
    </w:pPrDefault>
  </w:docDefaults>
  <w:style w:type="paragraph" w:styleId="Normal">
    <w:name w:val="Normal"/>
    <w:qFormat/>
    <w:pPr>
      <w:widowControl/>
      <w:suppressAutoHyphens w:val="true"/>
      <w:bidi w:val="0"/>
      <w:spacing w:before="0" w:after="0"/>
      <w:jc w:val="left"/>
    </w:pPr>
    <w:rPr>
      <w:rFonts w:ascii="Cambria" w:hAnsi="Cambria" w:eastAsia="ＭＳ 明朝" w:cs=""/>
      <w:color w:val="auto"/>
      <w:kern w:val="0"/>
      <w:sz w:val="24"/>
      <w:szCs w:val="24"/>
      <w:lang w:val="en-GB" w:eastAsia="en-US" w:bidi="ar-SA"/>
    </w:rPr>
  </w:style>
  <w:style w:type="paragraph" w:styleId="Heading1">
    <w:name w:val="Heading 1"/>
    <w:basedOn w:val="Normal"/>
    <w:next w:val="Normal"/>
    <w:qFormat/>
    <w:pPr>
      <w:keepNext w:val="true"/>
      <w:keepLines/>
      <w:numPr>
        <w:ilvl w:val="0"/>
        <w:numId w:val="1"/>
      </w:numPr>
      <w:spacing w:before="240" w:after="0"/>
      <w:outlineLvl w:val="0"/>
    </w:pPr>
    <w:rPr>
      <w:rFonts w:ascii="Calibri" w:hAnsi="Calibri" w:eastAsia="ＭＳ ゴシック" w:cs=""/>
      <w:color w:val="365F91"/>
      <w:sz w:val="32"/>
      <w:szCs w:val="32"/>
    </w:rPr>
  </w:style>
  <w:style w:type="paragraph" w:styleId="Heading2">
    <w:name w:val="Heading 2"/>
    <w:basedOn w:val="Normal"/>
    <w:next w:val="Normal"/>
    <w:qFormat/>
    <w:pPr>
      <w:keepNext w:val="true"/>
      <w:keepLines/>
      <w:numPr>
        <w:ilvl w:val="1"/>
        <w:numId w:val="1"/>
      </w:numPr>
      <w:spacing w:before="40" w:after="0"/>
      <w:outlineLvl w:val="1"/>
    </w:pPr>
    <w:rPr>
      <w:rFonts w:ascii="Calibri" w:hAnsi="Calibri" w:eastAsia="ＭＳ ゴシック" w:cs=""/>
      <w:color w:val="365F91"/>
      <w:sz w:val="26"/>
      <w:szCs w:val="26"/>
    </w:rPr>
  </w:style>
  <w:style w:type="paragraph" w:styleId="Heading3">
    <w:name w:val="Heading 3"/>
    <w:basedOn w:val="Normal"/>
    <w:next w:val="TextBody"/>
    <w:qFormat/>
    <w:pPr>
      <w:numPr>
        <w:ilvl w:val="2"/>
        <w:numId w:val="1"/>
      </w:numPr>
      <w:spacing w:before="280" w:after="280"/>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qFormat/>
    <w:pPr>
      <w:keepNext w:val="true"/>
      <w:keepLines/>
      <w:numPr>
        <w:ilvl w:val="3"/>
        <w:numId w:val="1"/>
      </w:numPr>
      <w:spacing w:before="40" w:after="0"/>
      <w:outlineLvl w:val="3"/>
    </w:pPr>
    <w:rPr>
      <w:rFonts w:ascii="Calibri" w:hAnsi="Calibri" w:eastAsia="ＭＳ ゴシック" w:cs=""/>
      <w:i/>
      <w:iCs/>
      <w:color w:val="365F91"/>
    </w:rPr>
  </w:style>
  <w:style w:type="paragraph" w:styleId="Heading8">
    <w:name w:val="Heading 8"/>
    <w:basedOn w:val="Normal"/>
    <w:next w:val="Normal"/>
    <w:qFormat/>
    <w:pPr>
      <w:keepNext w:val="true"/>
      <w:keepLines/>
      <w:numPr>
        <w:ilvl w:val="7"/>
        <w:numId w:val="1"/>
      </w:numPr>
      <w:spacing w:before="40" w:after="0"/>
      <w:outlineLvl w:val="7"/>
    </w:pPr>
    <w:rPr>
      <w:rFonts w:ascii="Calibri" w:hAnsi="Calibri" w:eastAsia="ＭＳ ゴシック" w:cs=""/>
      <w:color w:val="272727"/>
      <w:sz w:val="21"/>
      <w:szCs w:val="21"/>
    </w:rPr>
  </w:style>
  <w:style w:type="paragraph" w:styleId="Heading9">
    <w:name w:val="Heading 9"/>
    <w:basedOn w:val="Normal"/>
    <w:next w:val="Normal"/>
    <w:qFormat/>
    <w:pPr>
      <w:keepNext w:val="true"/>
      <w:keepLines/>
      <w:numPr>
        <w:ilvl w:val="8"/>
        <w:numId w:val="1"/>
      </w:numPr>
      <w:spacing w:before="40" w:after="0"/>
      <w:outlineLvl w:val="8"/>
    </w:pPr>
    <w:rPr>
      <w:rFonts w:ascii="Calibri" w:hAnsi="Calibri" w:eastAsia="ＭＳ ゴシック" w:cs=""/>
      <w:i/>
      <w:iCs/>
      <w:color w:val="272727"/>
      <w:sz w:val="21"/>
      <w:szCs w:val="21"/>
    </w:rPr>
  </w:style>
  <w:style w:type="character" w:styleId="WW8Num1z0">
    <w:name w:val="WW8Num1z0"/>
    <w:qFormat/>
    <w:rPr>
      <w:rFonts w:ascii="Symbol" w:hAnsi="Symbol" w:cs="Symbol"/>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2z0">
    <w:name w:val="WW8Num2z0"/>
    <w:qFormat/>
    <w:rPr>
      <w:rFonts w:ascii="Symbol" w:hAnsi="Symbol" w:cs="Symbol"/>
      <w:b/>
      <w:sz w:val="20"/>
    </w:rPr>
  </w:style>
  <w:style w:type="character" w:styleId="WW8Num2z1">
    <w:name w:val="WW8Num2z1"/>
    <w:qFormat/>
    <w:rPr>
      <w:rFonts w:ascii="Courier New" w:hAnsi="Courier New" w:cs="Courier New"/>
      <w:sz w:val="20"/>
    </w:rPr>
  </w:style>
  <w:style w:type="character" w:styleId="WW8Num2z2">
    <w:name w:val="WW8Num2z2"/>
    <w:qFormat/>
    <w:rPr>
      <w:rFonts w:ascii="Wingdings" w:hAnsi="Wingdings" w:cs="Wingdings"/>
      <w:sz w:val="20"/>
    </w:rPr>
  </w:style>
  <w:style w:type="character" w:styleId="WW8Num3z0">
    <w:name w:val="WW8Num3z0"/>
    <w:qFormat/>
    <w:rPr>
      <w:rFonts w:ascii="Symbol" w:hAnsi="Symbol" w:cs="Symbol"/>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rFonts w:ascii="Symbol" w:hAnsi="Symbol" w:cs="Symbol"/>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rFonts w:ascii="Symbol" w:hAnsi="Symbol" w:cs="Symbol"/>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DefaultParagraphFont">
    <w:name w:val="Default Paragraph Font"/>
    <w:qFormat/>
    <w:rPr/>
  </w:style>
  <w:style w:type="character" w:styleId="BalloonTextChar">
    <w:name w:val="Balloon Text Char"/>
    <w:basedOn w:val="DefaultParagraphFont"/>
    <w:qFormat/>
    <w:rPr>
      <w:rFonts w:ascii="Lucida Grande" w:hAnsi="Lucida Grande" w:cs="Lucida Grande"/>
      <w:sz w:val="18"/>
      <w:szCs w:val="18"/>
      <w:lang w:val="en-GB"/>
    </w:rPr>
  </w:style>
  <w:style w:type="character" w:styleId="InternetLink">
    <w:name w:val="Internet Link"/>
    <w:basedOn w:val="DefaultParagraphFont"/>
    <w:rPr>
      <w:color w:val="0000FF"/>
      <w:u w:val="single"/>
    </w:rPr>
  </w:style>
  <w:style w:type="character" w:styleId="Emphasis">
    <w:name w:val="Emphasis"/>
    <w:basedOn w:val="DefaultParagraphFont"/>
    <w:qFormat/>
    <w:rPr>
      <w:i/>
      <w:iCs/>
    </w:rPr>
  </w:style>
  <w:style w:type="character" w:styleId="UnresolvedMention">
    <w:name w:val="Unresolved Mention"/>
    <w:basedOn w:val="DefaultParagraphFont"/>
    <w:qFormat/>
    <w:rPr>
      <w:color w:val="605E5C"/>
      <w:shd w:fill="E1DFDD" w:val="clear"/>
    </w:rPr>
  </w:style>
  <w:style w:type="character" w:styleId="FollowedHyperlink">
    <w:name w:val="FollowedHyperlink"/>
    <w:basedOn w:val="DefaultParagraphFont"/>
    <w:qFormat/>
    <w:rPr>
      <w:color w:val="800080"/>
      <w:u w:val="single"/>
    </w:rPr>
  </w:style>
  <w:style w:type="character" w:styleId="HeaderChar">
    <w:name w:val="Header Char"/>
    <w:basedOn w:val="DefaultParagraphFont"/>
    <w:qFormat/>
    <w:rPr>
      <w:lang w:val="en-GB"/>
    </w:rPr>
  </w:style>
  <w:style w:type="character" w:styleId="FooterChar">
    <w:name w:val="Footer Char"/>
    <w:basedOn w:val="DefaultParagraphFont"/>
    <w:qFormat/>
    <w:rPr>
      <w:lang w:val="en-GB"/>
    </w:rPr>
  </w:style>
  <w:style w:type="character" w:styleId="Pagenumber">
    <w:name w:val="page number"/>
    <w:basedOn w:val="DefaultParagraphFont"/>
    <w:qFormat/>
    <w:rPr/>
  </w:style>
  <w:style w:type="character" w:styleId="Normaltextrun">
    <w:name w:val="normaltextrun"/>
    <w:basedOn w:val="DefaultParagraphFont"/>
    <w:qFormat/>
    <w:rPr/>
  </w:style>
  <w:style w:type="character" w:styleId="Appleconvertedspace">
    <w:name w:val="apple-converted-space"/>
    <w:basedOn w:val="DefaultParagraphFont"/>
    <w:qFormat/>
    <w:rPr/>
  </w:style>
  <w:style w:type="character" w:styleId="Eop">
    <w:name w:val="eop"/>
    <w:basedOn w:val="DefaultParagraphFont"/>
    <w:qFormat/>
    <w:rPr/>
  </w:style>
  <w:style w:type="character" w:styleId="Strong">
    <w:name w:val="Strong"/>
    <w:basedOn w:val="DefaultParagraphFont"/>
    <w:qFormat/>
    <w:rPr>
      <w:b/>
      <w:bCs/>
    </w:rPr>
  </w:style>
  <w:style w:type="character" w:styleId="Heading3Char">
    <w:name w:val="Heading 3 Char"/>
    <w:basedOn w:val="DefaultParagraphFont"/>
    <w:qFormat/>
    <w:rPr>
      <w:rFonts w:ascii="Times New Roman" w:hAnsi="Times New Roman" w:eastAsia="Times New Roman" w:cs="Times New Roman"/>
      <w:b/>
      <w:bCs/>
      <w:sz w:val="27"/>
      <w:szCs w:val="27"/>
      <w:lang w:val="en-GB" w:eastAsia="en-GB"/>
    </w:rPr>
  </w:style>
  <w:style w:type="character" w:styleId="Heading1Char">
    <w:name w:val="Heading 1 Char"/>
    <w:basedOn w:val="DefaultParagraphFont"/>
    <w:qFormat/>
    <w:rPr>
      <w:rFonts w:ascii="Calibri" w:hAnsi="Calibri" w:eastAsia="ＭＳ ゴシック" w:cs=""/>
      <w:color w:val="365F91"/>
      <w:sz w:val="32"/>
      <w:szCs w:val="32"/>
      <w:lang w:val="en-GB"/>
    </w:rPr>
  </w:style>
  <w:style w:type="character" w:styleId="BodyTextChar">
    <w:name w:val="Body Text Char"/>
    <w:basedOn w:val="DefaultParagraphFont"/>
    <w:qFormat/>
    <w:rPr>
      <w:rFonts w:ascii="Arial" w:hAnsi="Arial" w:eastAsia="Arial" w:cs="Arial"/>
    </w:rPr>
  </w:style>
  <w:style w:type="character" w:styleId="Heading4Char">
    <w:name w:val="Heading 4 Char"/>
    <w:basedOn w:val="DefaultParagraphFont"/>
    <w:qFormat/>
    <w:rPr>
      <w:rFonts w:ascii="Calibri" w:hAnsi="Calibri" w:eastAsia="ＭＳ ゴシック" w:cs=""/>
      <w:i/>
      <w:iCs/>
      <w:color w:val="365F91"/>
      <w:lang w:val="en-GB"/>
    </w:rPr>
  </w:style>
  <w:style w:type="character" w:styleId="Heading2Char">
    <w:name w:val="Heading 2 Char"/>
    <w:basedOn w:val="DefaultParagraphFont"/>
    <w:qFormat/>
    <w:rPr>
      <w:rFonts w:ascii="Calibri" w:hAnsi="Calibri" w:eastAsia="ＭＳ ゴシック" w:cs=""/>
      <w:color w:val="365F91"/>
      <w:sz w:val="26"/>
      <w:szCs w:val="26"/>
      <w:lang w:val="en-GB"/>
    </w:rPr>
  </w:style>
  <w:style w:type="character" w:styleId="Heading9Char">
    <w:name w:val="Heading 9 Char"/>
    <w:basedOn w:val="DefaultParagraphFont"/>
    <w:qFormat/>
    <w:rPr>
      <w:rFonts w:ascii="Calibri" w:hAnsi="Calibri" w:eastAsia="ＭＳ ゴシック" w:cs=""/>
      <w:i/>
      <w:iCs/>
      <w:color w:val="272727"/>
      <w:sz w:val="21"/>
      <w:szCs w:val="21"/>
      <w:lang w:val="en-GB"/>
    </w:rPr>
  </w:style>
  <w:style w:type="character" w:styleId="PlainTextChar">
    <w:name w:val="Plain Text Char"/>
    <w:basedOn w:val="DefaultParagraphFont"/>
    <w:qFormat/>
    <w:rPr>
      <w:rFonts w:ascii="Courier New" w:hAnsi="Courier New" w:eastAsia="Times New Roman" w:cs="Times New Roman"/>
      <w:sz w:val="20"/>
      <w:szCs w:val="20"/>
      <w:lang w:val="en-GB" w:eastAsia="en-GB"/>
    </w:rPr>
  </w:style>
  <w:style w:type="character" w:styleId="Heading8Char">
    <w:name w:val="Heading 8 Char"/>
    <w:basedOn w:val="DefaultParagraphFont"/>
    <w:qFormat/>
    <w:rPr>
      <w:rFonts w:ascii="Calibri" w:hAnsi="Calibri" w:eastAsia="ＭＳ ゴシック" w:cs=""/>
      <w:color w:val="272727"/>
      <w:sz w:val="21"/>
      <w:szCs w:val="21"/>
      <w:lang w:val="en-GB"/>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widowControl w:val="false"/>
      <w:ind w:left="850" w:right="0" w:hanging="360"/>
    </w:pPr>
    <w:rPr>
      <w:rFonts w:ascii="Arial" w:hAnsi="Arial" w:eastAsia="Arial" w:cs="Arial"/>
      <w:lang w:val="en-US"/>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BalloonText">
    <w:name w:val="Balloon Text"/>
    <w:basedOn w:val="Normal"/>
    <w:qFormat/>
    <w:pPr/>
    <w:rPr>
      <w:rFonts w:ascii="Lucida Grande" w:hAnsi="Lucida Grande" w:cs="Lucida Grande"/>
      <w:sz w:val="18"/>
      <w:szCs w:val="18"/>
    </w:rPr>
  </w:style>
  <w:style w:type="paragraph" w:styleId="ListParagraph">
    <w:name w:val="List Paragraph"/>
    <w:basedOn w:val="Normal"/>
    <w:qFormat/>
    <w:pPr>
      <w:spacing w:before="0" w:after="0"/>
      <w:ind w:left="720" w:right="0" w:hanging="0"/>
      <w:contextualSpacing/>
    </w:pPr>
    <w:rPr/>
  </w:style>
  <w:style w:type="paragraph" w:styleId="NormalWeb">
    <w:name w:val="Normal (Web)"/>
    <w:basedOn w:val="Normal"/>
    <w:qFormat/>
    <w:pPr>
      <w:spacing w:lineRule="atLeast" w:line="360" w:before="280" w:after="280"/>
      <w:jc w:val="center"/>
    </w:pPr>
    <w:rPr>
      <w:rFonts w:ascii="Times New Roman" w:hAnsi="Times New Roman" w:eastAsia="Times New Roman" w:cs="Times New Roman"/>
      <w:sz w:val="21"/>
      <w:szCs w:val="21"/>
      <w:lang w:eastAsia="en-GB"/>
    </w:rPr>
  </w:style>
  <w:style w:type="paragraph" w:styleId="HeaderandFooter">
    <w:name w:val="Header and Footer"/>
    <w:basedOn w:val="Normal"/>
    <w:qFormat/>
    <w:pPr/>
    <w:rPr/>
  </w:style>
  <w:style w:type="paragraph" w:styleId="Header">
    <w:name w:val="Header"/>
    <w:basedOn w:val="Normal"/>
    <w:pPr>
      <w:tabs>
        <w:tab w:val="clear" w:pos="720"/>
        <w:tab w:val="center" w:pos="4513" w:leader="none"/>
        <w:tab w:val="right" w:pos="9026" w:leader="none"/>
      </w:tabs>
    </w:pPr>
    <w:rPr/>
  </w:style>
  <w:style w:type="paragraph" w:styleId="Footer">
    <w:name w:val="Footer"/>
    <w:basedOn w:val="Normal"/>
    <w:pPr>
      <w:tabs>
        <w:tab w:val="clear" w:pos="720"/>
        <w:tab w:val="center" w:pos="4513" w:leader="none"/>
        <w:tab w:val="right" w:pos="9026" w:leader="none"/>
      </w:tabs>
    </w:pPr>
    <w:rPr/>
  </w:style>
  <w:style w:type="paragraph" w:styleId="Default">
    <w:name w:val="Default"/>
    <w:qFormat/>
    <w:pPr>
      <w:widowControl/>
      <w:pBdr/>
      <w:suppressAutoHyphens w:val="true"/>
      <w:bidi w:val="0"/>
      <w:spacing w:before="0" w:after="0"/>
      <w:ind w:left="0" w:right="0" w:hanging="431"/>
      <w:jc w:val="left"/>
    </w:pPr>
    <w:rPr>
      <w:rFonts w:ascii="Helvetica;Arial" w:hAnsi="Helvetica;Arial" w:eastAsia="Arial Unicode MS" w:cs="Arial Unicode MS"/>
      <w:color w:val="000000"/>
      <w:kern w:val="0"/>
      <w:sz w:val="22"/>
      <w:szCs w:val="22"/>
      <w:lang w:val="en-GB" w:eastAsia="en-GB" w:bidi="ar-SA"/>
    </w:rPr>
  </w:style>
  <w:style w:type="paragraph" w:styleId="Paragraph">
    <w:name w:val="paragraph"/>
    <w:basedOn w:val="Normal"/>
    <w:qFormat/>
    <w:pPr>
      <w:spacing w:before="280" w:after="280"/>
    </w:pPr>
    <w:rPr>
      <w:rFonts w:ascii="Times New Roman" w:hAnsi="Times New Roman" w:eastAsia="Times New Roman" w:cs="Times New Roman"/>
      <w:lang w:eastAsia="en-GB"/>
    </w:rPr>
  </w:style>
  <w:style w:type="paragraph" w:styleId="Body">
    <w:name w:val="Body"/>
    <w:qFormat/>
    <w:pPr>
      <w:widowControl/>
      <w:pBdr/>
      <w:suppressAutoHyphens w:val="true"/>
      <w:bidi w:val="0"/>
      <w:spacing w:before="0" w:after="0"/>
      <w:jc w:val="left"/>
    </w:pPr>
    <w:rPr>
      <w:rFonts w:ascii="Helvetica;Arial" w:hAnsi="Helvetica;Arial" w:eastAsia="Arial Unicode MS" w:cs="Arial Unicode MS"/>
      <w:color w:val="000000"/>
      <w:kern w:val="0"/>
      <w:sz w:val="22"/>
      <w:szCs w:val="22"/>
      <w:lang w:val="en-US" w:eastAsia="en-US" w:bidi="ar-SA"/>
    </w:rPr>
  </w:style>
  <w:style w:type="paragraph" w:styleId="NoSpacing1">
    <w:name w:val="No Spacing1"/>
    <w:next w:val="NoSpacing"/>
    <w:qFormat/>
    <w:pPr>
      <w:widowControl/>
      <w:suppressAutoHyphens w:val="true"/>
      <w:bidi w:val="0"/>
      <w:spacing w:before="0" w:after="0"/>
      <w:jc w:val="left"/>
    </w:pPr>
    <w:rPr>
      <w:rFonts w:ascii="Cambria" w:hAnsi="Cambria" w:eastAsia="Calibri" w:cs=""/>
      <w:color w:val="auto"/>
      <w:kern w:val="0"/>
      <w:sz w:val="22"/>
      <w:szCs w:val="22"/>
      <w:lang w:val="en-GB" w:eastAsia="en-US" w:bidi="ar-SA"/>
    </w:rPr>
  </w:style>
  <w:style w:type="paragraph" w:styleId="NoSpacing">
    <w:name w:val="No Spacing"/>
    <w:qFormat/>
    <w:pPr>
      <w:widowControl/>
      <w:suppressAutoHyphens w:val="true"/>
      <w:bidi w:val="0"/>
      <w:spacing w:before="0" w:after="0"/>
      <w:jc w:val="left"/>
    </w:pPr>
    <w:rPr>
      <w:rFonts w:ascii="Cambria" w:hAnsi="Cambria" w:eastAsia="ＭＳ 明朝" w:cs=""/>
      <w:color w:val="auto"/>
      <w:kern w:val="0"/>
      <w:sz w:val="24"/>
      <w:szCs w:val="24"/>
      <w:lang w:val="en-GB" w:eastAsia="en-US" w:bidi="ar-SA"/>
    </w:rPr>
  </w:style>
  <w:style w:type="paragraph" w:styleId="PlainText">
    <w:name w:val="Plain Text"/>
    <w:basedOn w:val="Normal"/>
    <w:qFormat/>
    <w:pPr>
      <w:overflowPunct w:val="true"/>
      <w:textAlignment w:val="baseline"/>
    </w:pPr>
    <w:rPr>
      <w:rFonts w:ascii="Courier New" w:hAnsi="Courier New" w:eastAsia="Times New Roman" w:cs="Times New Roman"/>
      <w:sz w:val="20"/>
      <w:szCs w:val="20"/>
      <w:lang w:eastAsia="en-GB"/>
    </w:rPr>
  </w:style>
  <w:style w:type="paragraph" w:styleId="Toaheading">
    <w:name w:val="toa heading"/>
    <w:basedOn w:val="Normal"/>
    <w:next w:val="Normal"/>
    <w:qFormat/>
    <w:pPr>
      <w:tabs>
        <w:tab w:val="clear" w:pos="720"/>
        <w:tab w:val="left" w:pos="9000" w:leader="none"/>
        <w:tab w:val="right" w:pos="9360" w:leader="none"/>
      </w:tabs>
      <w:suppressAutoHyphens w:val="true"/>
      <w:overflowPunct w:val="true"/>
      <w:textAlignment w:val="baseline"/>
    </w:pPr>
    <w:rPr>
      <w:rFonts w:ascii="Courier New" w:hAnsi="Courier New" w:eastAsia="Times New Roman" w:cs="Times New Roman"/>
      <w:szCs w:val="20"/>
      <w:lang w:val="en-US" w:eastAsia="en-GB"/>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footer" Target="footer1.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5</TotalTime>
  <Application>LibreOffice/6.3.4.2$Windows_X86_64 LibreOffice_project/60da17e045e08f1793c57c00ba83cdfce946d0aa</Application>
  <Company>the Enquire Learning Trust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2026-05-08T21:47:00Z</dcterms:created>
  <dc:creator>Lauren Stones</dc:creator>
  <dc:description/>
  <dc:language>en-US</dc:language>
  <cp:lastModifiedBy>K Thornburn (DP)</cp:lastModifiedBy>
  <cp:lastPrinted>1995-11-21T17:41:00Z</cp:lastPrinted>
  <dcterms:modified xsi:type="dcterms:W3CDTF">2026-05-08T13:51:00Z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the Enquire Learning Trust</vt:lpwstr>
  </property>
  <property fmtid="{D5CDD505-2E9C-101B-9397-08002B2CF9AE}" pid="4" name="ContentTypeId">
    <vt:lpwstr>0x010100CEF5B8B957596F49B1CB3C92B3BB262F</vt:lpwstr>
  </property>
  <property fmtid="{D5CDD505-2E9C-101B-9397-08002B2CF9AE}" pid="5" name="DocSecurity">
    <vt:i4>4</vt:i4>
  </property>
  <property fmtid="{D5CDD505-2E9C-101B-9397-08002B2CF9AE}" pid="6" name="GrammarlyDocumentId">
    <vt:lpwstr>534186a8258d60e1ae33625de2bd6beaa062d83caebf1012d69829b29291339f</vt:lpwstr>
  </property>
  <property fmtid="{D5CDD505-2E9C-101B-9397-08002B2CF9AE}" pid="7" name="HyperlinksChanged">
    <vt:bool>0</vt:bool>
  </property>
  <property fmtid="{D5CDD505-2E9C-101B-9397-08002B2CF9AE}" pid="8" name="LinksUpToDate">
    <vt:bool>0</vt:bool>
  </property>
  <property fmtid="{D5CDD505-2E9C-101B-9397-08002B2CF9AE}" pid="9" name="ScaleCrop">
    <vt:bool>0</vt:bool>
  </property>
  <property fmtid="{D5CDD505-2E9C-101B-9397-08002B2CF9AE}" pid="10" name="ShareDoc">
    <vt:bool>0</vt:bool>
  </property>
</Properties>
</file>