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4E3" w14:textId="21A1695E" w:rsidR="00DD6131" w:rsidRPr="00DD6131" w:rsidRDefault="00DD6131" w:rsidP="00DD6131">
      <w:pPr>
        <w:pStyle w:val="Title"/>
        <w:jc w:val="center"/>
        <w:rPr>
          <w:lang w:val="en-GB"/>
        </w:rPr>
      </w:pPr>
      <w:r w:rsidRPr="00DD6131">
        <w:rPr>
          <w:noProof/>
          <w:lang w:val="en-GB"/>
        </w:rPr>
        <w:drawing>
          <wp:inline distT="0" distB="0" distL="0" distR="0" wp14:anchorId="689F5531" wp14:editId="37A597D0">
            <wp:extent cx="3228975" cy="1231047"/>
            <wp:effectExtent l="0" t="0" r="0" b="7620"/>
            <wp:docPr id="909049527" name="Picture 2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49527" name="Picture 2" descr="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34" cy="124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7B6D" w14:textId="77777777" w:rsidR="00DD6131" w:rsidRDefault="00DD6131" w:rsidP="00A32401">
      <w:pPr>
        <w:pStyle w:val="Title"/>
        <w:jc w:val="center"/>
      </w:pPr>
    </w:p>
    <w:p w14:paraId="7EEC5AE1" w14:textId="3E955E3C" w:rsidR="00A32401" w:rsidRPr="00DD6131" w:rsidRDefault="005457EB" w:rsidP="00A32401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 xml:space="preserve">SEND Intervention </w:t>
      </w:r>
      <w:r w:rsidR="00C23BD9">
        <w:rPr>
          <w:color w:val="28348A"/>
        </w:rPr>
        <w:t>Practitioner</w:t>
      </w:r>
    </w:p>
    <w:p w14:paraId="0EE14719" w14:textId="06F1A24F" w:rsidR="00A32401" w:rsidRPr="00DD6131" w:rsidRDefault="00A32401" w:rsidP="00A32401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>-</w:t>
      </w:r>
      <w:r w:rsidR="002B5091" w:rsidRPr="00DD6131">
        <w:rPr>
          <w:color w:val="28348A"/>
        </w:rPr>
        <w:t>SEMH and ASD-</w:t>
      </w:r>
    </w:p>
    <w:p w14:paraId="33A6916D" w14:textId="5FFE310F" w:rsidR="00F660E2" w:rsidRPr="00DD6131" w:rsidRDefault="002B5091" w:rsidP="005301D6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>Job</w:t>
      </w:r>
      <w:r w:rsidR="00744780" w:rsidRPr="00DD6131">
        <w:rPr>
          <w:color w:val="28348A"/>
        </w:rPr>
        <w:t xml:space="preserve"> Description</w:t>
      </w:r>
    </w:p>
    <w:p w14:paraId="5CEC46C1" w14:textId="1C55784D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Job Title:</w:t>
      </w:r>
      <w:r w:rsidRPr="009829FA">
        <w:rPr>
          <w:rFonts w:ascii="Arial" w:hAnsi="Arial" w:cs="Arial"/>
          <w:color w:val="28348A"/>
        </w:rPr>
        <w:t xml:space="preserve"> </w:t>
      </w:r>
      <w:r w:rsidR="000C609A" w:rsidRPr="009829FA">
        <w:rPr>
          <w:rFonts w:ascii="Arial" w:hAnsi="Arial" w:cs="Arial"/>
        </w:rPr>
        <w:t>Intervention</w:t>
      </w:r>
      <w:r w:rsidRPr="009829FA">
        <w:rPr>
          <w:rFonts w:ascii="Arial" w:hAnsi="Arial" w:cs="Arial"/>
        </w:rPr>
        <w:t xml:space="preserve"> </w:t>
      </w:r>
      <w:r w:rsidR="00C4654F">
        <w:rPr>
          <w:rFonts w:ascii="Arial" w:hAnsi="Arial" w:cs="Arial"/>
        </w:rPr>
        <w:t>Practitioner</w:t>
      </w:r>
    </w:p>
    <w:p w14:paraId="6F634329" w14:textId="07E597F8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Reports to</w:t>
      </w:r>
      <w:r w:rsidRPr="009829FA">
        <w:rPr>
          <w:rFonts w:ascii="Arial" w:hAnsi="Arial" w:cs="Arial"/>
          <w:color w:val="28348A"/>
        </w:rPr>
        <w:t xml:space="preserve">: </w:t>
      </w:r>
      <w:r w:rsidRPr="009829FA">
        <w:rPr>
          <w:rFonts w:ascii="Arial" w:hAnsi="Arial" w:cs="Arial"/>
        </w:rPr>
        <w:t xml:space="preserve">Lead Practitioner </w:t>
      </w:r>
    </w:p>
    <w:p w14:paraId="4E146F0F" w14:textId="1840A67C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Location:</w:t>
      </w:r>
      <w:r w:rsidRPr="009829FA">
        <w:rPr>
          <w:rFonts w:ascii="Arial" w:hAnsi="Arial" w:cs="Arial"/>
          <w:color w:val="31849B" w:themeColor="accent5" w:themeShade="BF"/>
        </w:rPr>
        <w:t xml:space="preserve"> </w:t>
      </w:r>
      <w:r w:rsidRPr="009829FA">
        <w:rPr>
          <w:rFonts w:ascii="Arial" w:hAnsi="Arial" w:cs="Arial"/>
        </w:rPr>
        <w:t>Raise Education &amp; Wellbeing School (multi-site</w:t>
      </w:r>
      <w:r w:rsidR="005301D6" w:rsidRPr="009829FA">
        <w:rPr>
          <w:rFonts w:ascii="Arial" w:hAnsi="Arial" w:cs="Arial"/>
        </w:rPr>
        <w:t xml:space="preserve"> &amp; community</w:t>
      </w:r>
      <w:r w:rsidRPr="009829FA">
        <w:rPr>
          <w:rFonts w:ascii="Arial" w:hAnsi="Arial" w:cs="Arial"/>
        </w:rPr>
        <w:t>)</w:t>
      </w:r>
    </w:p>
    <w:p w14:paraId="00F57356" w14:textId="3B8E9A34" w:rsidR="00F660E2" w:rsidRPr="009829FA" w:rsidRDefault="00F660E2" w:rsidP="00200E3B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Salary:</w:t>
      </w:r>
      <w:r w:rsidRPr="009829FA">
        <w:rPr>
          <w:rFonts w:ascii="Arial" w:hAnsi="Arial" w:cs="Arial"/>
          <w:color w:val="28348A"/>
        </w:rPr>
        <w:t xml:space="preserve"> </w:t>
      </w:r>
      <w:r w:rsidR="006341F7" w:rsidRPr="009829FA">
        <w:rPr>
          <w:rFonts w:ascii="Arial" w:hAnsi="Arial" w:cs="Arial"/>
        </w:rPr>
        <w:t>£</w:t>
      </w:r>
      <w:r w:rsidR="00200E3B" w:rsidRPr="00200E3B">
        <w:rPr>
          <w:rFonts w:ascii="Arial" w:hAnsi="Arial" w:cs="Arial"/>
        </w:rPr>
        <w:t>27,048</w:t>
      </w:r>
      <w:r w:rsidR="00200E3B">
        <w:rPr>
          <w:rFonts w:ascii="Arial" w:hAnsi="Arial" w:cs="Arial"/>
        </w:rPr>
        <w:t>-£</w:t>
      </w:r>
      <w:r w:rsidR="00200E3B" w:rsidRPr="00200E3B">
        <w:rPr>
          <w:rFonts w:ascii="Arial" w:hAnsi="Arial" w:cs="Arial"/>
        </w:rPr>
        <w:t>29,278</w:t>
      </w:r>
      <w:r w:rsidR="00301C11" w:rsidRPr="009829FA">
        <w:rPr>
          <w:rFonts w:ascii="Arial" w:hAnsi="Arial" w:cs="Arial"/>
        </w:rPr>
        <w:t xml:space="preserve"> </w:t>
      </w:r>
      <w:r w:rsidR="00BC59AC" w:rsidRPr="009829FA">
        <w:rPr>
          <w:rFonts w:ascii="Arial" w:hAnsi="Arial" w:cs="Arial"/>
        </w:rPr>
        <w:t>FTE</w:t>
      </w:r>
      <w:r w:rsidR="00A03A2B" w:rsidRPr="009829FA">
        <w:rPr>
          <w:rFonts w:ascii="Arial" w:hAnsi="Arial" w:cs="Arial"/>
        </w:rPr>
        <w:t xml:space="preserve"> </w:t>
      </w:r>
      <w:r w:rsidR="00AC6C5C" w:rsidRPr="009829FA">
        <w:rPr>
          <w:rFonts w:ascii="Arial" w:hAnsi="Arial" w:cs="Arial"/>
        </w:rPr>
        <w:t>[</w:t>
      </w:r>
      <w:r w:rsidR="00BC59AC" w:rsidRPr="009829FA">
        <w:rPr>
          <w:rFonts w:ascii="Arial" w:hAnsi="Arial" w:cs="Arial"/>
        </w:rPr>
        <w:t xml:space="preserve">actual salary </w:t>
      </w:r>
      <w:r w:rsidR="004D1E78" w:rsidRPr="009829FA">
        <w:rPr>
          <w:rFonts w:ascii="Arial" w:hAnsi="Arial" w:cs="Arial"/>
        </w:rPr>
        <w:t>£</w:t>
      </w:r>
      <w:r w:rsidR="00BD65E1">
        <w:rPr>
          <w:rFonts w:ascii="Arial" w:hAnsi="Arial" w:cs="Arial"/>
        </w:rPr>
        <w:t>23,641</w:t>
      </w:r>
      <w:r w:rsidR="00161049" w:rsidRPr="009829FA">
        <w:rPr>
          <w:rFonts w:ascii="Arial" w:hAnsi="Arial" w:cs="Arial"/>
        </w:rPr>
        <w:t>-</w:t>
      </w:r>
      <w:r w:rsidR="00DD6131" w:rsidRPr="009829FA">
        <w:rPr>
          <w:rFonts w:ascii="Arial" w:hAnsi="Arial" w:cs="Arial"/>
        </w:rPr>
        <w:t>£</w:t>
      </w:r>
      <w:r w:rsidR="00161049" w:rsidRPr="009829FA">
        <w:rPr>
          <w:rFonts w:ascii="Arial" w:hAnsi="Arial" w:cs="Arial"/>
        </w:rPr>
        <w:t>2</w:t>
      </w:r>
      <w:r w:rsidR="0074033D">
        <w:rPr>
          <w:rFonts w:ascii="Arial" w:hAnsi="Arial" w:cs="Arial"/>
        </w:rPr>
        <w:t>5,590</w:t>
      </w:r>
      <w:r w:rsidR="00AC6C5C" w:rsidRPr="009829FA">
        <w:rPr>
          <w:rFonts w:ascii="Arial" w:hAnsi="Arial" w:cs="Arial"/>
        </w:rPr>
        <w:t>]</w:t>
      </w:r>
    </w:p>
    <w:p w14:paraId="0396089D" w14:textId="548B89B3" w:rsidR="005E482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Working Pattern:</w:t>
      </w:r>
      <w:r w:rsidRPr="009829FA">
        <w:rPr>
          <w:rFonts w:ascii="Arial" w:hAnsi="Arial" w:cs="Arial"/>
          <w:color w:val="28348A"/>
        </w:rPr>
        <w:t xml:space="preserve"> </w:t>
      </w:r>
      <w:r w:rsidR="00AC773C" w:rsidRPr="009829FA">
        <w:rPr>
          <w:rFonts w:ascii="Arial" w:hAnsi="Arial" w:cs="Arial"/>
        </w:rPr>
        <w:t xml:space="preserve">35 </w:t>
      </w:r>
      <w:proofErr w:type="spellStart"/>
      <w:r w:rsidR="00AC773C" w:rsidRPr="009829FA">
        <w:rPr>
          <w:rFonts w:ascii="Arial" w:hAnsi="Arial" w:cs="Arial"/>
        </w:rPr>
        <w:t>hrs</w:t>
      </w:r>
      <w:proofErr w:type="spellEnd"/>
      <w:r w:rsidR="00AC773C" w:rsidRPr="009829FA">
        <w:rPr>
          <w:rFonts w:ascii="Arial" w:hAnsi="Arial" w:cs="Arial"/>
        </w:rPr>
        <w:t xml:space="preserve"> </w:t>
      </w:r>
      <w:r w:rsidR="009829FA" w:rsidRPr="009829FA">
        <w:rPr>
          <w:rFonts w:ascii="Arial" w:hAnsi="Arial" w:cs="Arial"/>
        </w:rPr>
        <w:t xml:space="preserve">40 mins </w:t>
      </w:r>
      <w:r w:rsidR="00AC773C" w:rsidRPr="009829FA">
        <w:rPr>
          <w:rFonts w:ascii="Arial" w:hAnsi="Arial" w:cs="Arial"/>
        </w:rPr>
        <w:t>a week 8.30am</w:t>
      </w:r>
      <w:r w:rsidR="009829FA" w:rsidRPr="009829FA">
        <w:rPr>
          <w:rFonts w:ascii="Arial" w:hAnsi="Arial" w:cs="Arial"/>
        </w:rPr>
        <w:t xml:space="preserve"> to </w:t>
      </w:r>
      <w:r w:rsidR="00200E3B">
        <w:rPr>
          <w:rFonts w:ascii="Arial" w:hAnsi="Arial" w:cs="Arial"/>
        </w:rPr>
        <w:t>4.20</w:t>
      </w:r>
      <w:r w:rsidR="00AC773C" w:rsidRPr="009829FA">
        <w:rPr>
          <w:rFonts w:ascii="Arial" w:hAnsi="Arial" w:cs="Arial"/>
        </w:rPr>
        <w:t>pm Mon-</w:t>
      </w:r>
      <w:r w:rsidR="009829FA" w:rsidRPr="009829FA">
        <w:rPr>
          <w:rFonts w:ascii="Arial" w:hAnsi="Arial" w:cs="Arial"/>
        </w:rPr>
        <w:t>Tues-</w:t>
      </w:r>
      <w:r w:rsidR="00AC773C" w:rsidRPr="009829FA">
        <w:rPr>
          <w:rFonts w:ascii="Arial" w:hAnsi="Arial" w:cs="Arial"/>
        </w:rPr>
        <w:t xml:space="preserve">Thurs &amp; </w:t>
      </w:r>
      <w:r w:rsidR="00CD102E" w:rsidRPr="009829FA">
        <w:rPr>
          <w:rFonts w:ascii="Arial" w:hAnsi="Arial" w:cs="Arial"/>
        </w:rPr>
        <w:t>8</w:t>
      </w:r>
      <w:r w:rsidR="00AC773C" w:rsidRPr="009829FA">
        <w:rPr>
          <w:rFonts w:ascii="Arial" w:hAnsi="Arial" w:cs="Arial"/>
        </w:rPr>
        <w:t>.30am</w:t>
      </w:r>
      <w:r w:rsidR="009829FA" w:rsidRPr="009829FA">
        <w:rPr>
          <w:rFonts w:ascii="Arial" w:hAnsi="Arial" w:cs="Arial"/>
        </w:rPr>
        <w:t xml:space="preserve"> to 5pm Weds and 8.30 to </w:t>
      </w:r>
      <w:r w:rsidR="00AC773C" w:rsidRPr="009829FA">
        <w:rPr>
          <w:rFonts w:ascii="Arial" w:hAnsi="Arial" w:cs="Arial"/>
        </w:rPr>
        <w:t xml:space="preserve">2.30pm Fri. </w:t>
      </w:r>
      <w:r w:rsidRPr="009829FA">
        <w:rPr>
          <w:rFonts w:ascii="Arial" w:hAnsi="Arial" w:cs="Arial"/>
        </w:rPr>
        <w:t xml:space="preserve">Term time only </w:t>
      </w:r>
      <w:r w:rsidR="00ED150F" w:rsidRPr="009829FA">
        <w:rPr>
          <w:rFonts w:ascii="Arial" w:hAnsi="Arial" w:cs="Arial"/>
        </w:rPr>
        <w:t>[</w:t>
      </w:r>
      <w:r w:rsidRPr="009829FA">
        <w:rPr>
          <w:rFonts w:ascii="Arial" w:hAnsi="Arial" w:cs="Arial"/>
        </w:rPr>
        <w:t xml:space="preserve">plus </w:t>
      </w:r>
      <w:r w:rsidR="00AC773C" w:rsidRPr="009829FA">
        <w:rPr>
          <w:rFonts w:ascii="Arial" w:hAnsi="Arial" w:cs="Arial"/>
        </w:rPr>
        <w:t xml:space="preserve">5 </w:t>
      </w:r>
      <w:r w:rsidR="00ED150F" w:rsidRPr="009829FA">
        <w:rPr>
          <w:rFonts w:ascii="Arial" w:hAnsi="Arial" w:cs="Arial"/>
        </w:rPr>
        <w:t xml:space="preserve">days equivalent </w:t>
      </w:r>
      <w:r w:rsidRPr="009829FA">
        <w:rPr>
          <w:rFonts w:ascii="Arial" w:hAnsi="Arial" w:cs="Arial"/>
        </w:rPr>
        <w:t xml:space="preserve">inset </w:t>
      </w:r>
      <w:r w:rsidR="00C37A9F" w:rsidRPr="009829FA">
        <w:rPr>
          <w:rFonts w:ascii="Arial" w:hAnsi="Arial" w:cs="Arial"/>
        </w:rPr>
        <w:t>training</w:t>
      </w:r>
      <w:r w:rsidR="00AC773C" w:rsidRPr="009829FA">
        <w:rPr>
          <w:rFonts w:ascii="Arial" w:hAnsi="Arial" w:cs="Arial"/>
        </w:rPr>
        <w:t>]</w:t>
      </w:r>
      <w:r w:rsidR="005E117B" w:rsidRPr="009829FA">
        <w:rPr>
          <w:rFonts w:ascii="Arial" w:hAnsi="Arial" w:cs="Arial"/>
        </w:rPr>
        <w:t>.</w:t>
      </w:r>
    </w:p>
    <w:p w14:paraId="73E64D17" w14:textId="3D8B1DEC" w:rsidR="005E117B" w:rsidRPr="00DD6131" w:rsidRDefault="003E6A1B" w:rsidP="005E117B">
      <w:pPr>
        <w:pStyle w:val="Heading3"/>
        <w:rPr>
          <w:color w:val="28348A"/>
          <w:sz w:val="26"/>
          <w:szCs w:val="26"/>
        </w:rPr>
      </w:pPr>
      <w:r w:rsidRPr="00DD6131">
        <w:rPr>
          <w:color w:val="28348A"/>
          <w:sz w:val="26"/>
          <w:szCs w:val="26"/>
        </w:rPr>
        <w:t>Job P</w:t>
      </w:r>
      <w:r w:rsidR="005E117B" w:rsidRPr="00DD6131">
        <w:rPr>
          <w:color w:val="28348A"/>
          <w:sz w:val="26"/>
          <w:szCs w:val="26"/>
        </w:rPr>
        <w:t>urpose:</w:t>
      </w:r>
    </w:p>
    <w:p w14:paraId="652867F6" w14:textId="77777777" w:rsidR="005E117B" w:rsidRPr="00FA3BA5" w:rsidRDefault="005E117B" w:rsidP="005E117B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5E5637A0" w14:textId="6E05143D" w:rsidR="001544AA" w:rsidRDefault="003E6A1B" w:rsidP="000D6AFA">
      <w:pPr>
        <w:spacing w:after="0" w:line="240" w:lineRule="auto"/>
        <w:jc w:val="both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0D6AFA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To </w:t>
      </w:r>
      <w:r w:rsidR="00C80FF1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work with the engagement and reconnection team to support students within the school. To </w:t>
      </w:r>
      <w:r w:rsidR="000D6AFA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follow the assess, plan, do, review cycle </w:t>
      </w:r>
      <w:r w:rsidR="001544AA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to help students to identify and overcome barriers to full participation in the school curriculum and activities.</w:t>
      </w:r>
      <w:r w:rsidR="00FD2008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="008419C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Delivering interventions to</w:t>
      </w:r>
      <w:r w:rsidR="00FD2008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individual students and small groups</w:t>
      </w:r>
      <w:r w:rsidR="00480E7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. </w:t>
      </w:r>
    </w:p>
    <w:p w14:paraId="331929E8" w14:textId="77777777" w:rsidR="001544AA" w:rsidRDefault="001544AA" w:rsidP="000D6AFA">
      <w:pPr>
        <w:spacing w:after="0" w:line="240" w:lineRule="auto"/>
        <w:jc w:val="both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</w:p>
    <w:p w14:paraId="2DD53133" w14:textId="52E39AE3" w:rsidR="005E4822" w:rsidRPr="00DD6131" w:rsidRDefault="005E117B" w:rsidP="005E4822">
      <w:pPr>
        <w:pStyle w:val="Heading3"/>
        <w:rPr>
          <w:color w:val="28348A"/>
          <w:sz w:val="26"/>
          <w:szCs w:val="26"/>
        </w:rPr>
      </w:pPr>
      <w:r w:rsidRPr="00DD6131">
        <w:rPr>
          <w:color w:val="28348A"/>
          <w:sz w:val="26"/>
          <w:szCs w:val="26"/>
        </w:rPr>
        <w:t>K</w:t>
      </w:r>
      <w:r w:rsidR="002B5091" w:rsidRPr="00DD6131">
        <w:rPr>
          <w:color w:val="28348A"/>
          <w:sz w:val="26"/>
          <w:szCs w:val="26"/>
        </w:rPr>
        <w:t>ey</w:t>
      </w:r>
      <w:r w:rsidR="005E4822" w:rsidRPr="00DD6131">
        <w:rPr>
          <w:color w:val="28348A"/>
          <w:sz w:val="26"/>
          <w:szCs w:val="26"/>
        </w:rPr>
        <w:t xml:space="preserve"> Responsibilities:</w:t>
      </w:r>
    </w:p>
    <w:p w14:paraId="33F99443" w14:textId="4AC598FF" w:rsidR="002C1F5D" w:rsidRPr="0064284C" w:rsidRDefault="0064284C" w:rsidP="0064284C">
      <w:pPr>
        <w:jc w:val="both"/>
        <w:rPr>
          <w:rFonts w:ascii="Arial" w:hAnsi="Arial" w:cs="Arial"/>
        </w:rPr>
      </w:pPr>
      <w:r w:rsidRPr="0064284C">
        <w:rPr>
          <w:rFonts w:ascii="Arial" w:hAnsi="Arial" w:cs="Arial"/>
        </w:rPr>
        <w:t xml:space="preserve">Delivers structured trauma informed and relational interventions that support students SEMH needs, including those with ASD. Supports behaviour, regulation, </w:t>
      </w:r>
      <w:r w:rsidR="008B0B9A" w:rsidRPr="0064284C">
        <w:rPr>
          <w:rFonts w:ascii="Arial" w:hAnsi="Arial" w:cs="Arial"/>
        </w:rPr>
        <w:t xml:space="preserve">attendance, </w:t>
      </w:r>
      <w:r w:rsidR="008B0B9A">
        <w:rPr>
          <w:rFonts w:ascii="Arial" w:hAnsi="Arial" w:cs="Arial"/>
        </w:rPr>
        <w:t>engagement</w:t>
      </w:r>
      <w:r w:rsidRPr="0064284C">
        <w:rPr>
          <w:rFonts w:ascii="Arial" w:hAnsi="Arial" w:cs="Arial"/>
        </w:rPr>
        <w:t xml:space="preserve"> and self-awareness through targeted personal development intervention and in-class presence. Builds strong safe relationships and reinforces restorative routines to help students to develop emotional literacy.  </w:t>
      </w:r>
    </w:p>
    <w:p w14:paraId="14233D71" w14:textId="0183F922" w:rsidR="00A61036" w:rsidRPr="00D74AB4" w:rsidRDefault="00A61036" w:rsidP="00D74AB4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D74AB4">
        <w:rPr>
          <w:rFonts w:ascii="Arial" w:hAnsi="Arial" w:cs="Arial"/>
          <w:lang w:val="en-GB"/>
        </w:rPr>
        <w:t xml:space="preserve">Delivers </w:t>
      </w:r>
      <w:r w:rsidR="00211882">
        <w:rPr>
          <w:rFonts w:ascii="Arial" w:hAnsi="Arial" w:cs="Arial"/>
          <w:lang w:val="en-GB"/>
        </w:rPr>
        <w:t>individual</w:t>
      </w:r>
      <w:r w:rsidRPr="00D74AB4">
        <w:rPr>
          <w:rFonts w:ascii="Arial" w:hAnsi="Arial" w:cs="Arial"/>
          <w:lang w:val="en-GB"/>
        </w:rPr>
        <w:t xml:space="preserve"> or small group sessions, focusing on</w:t>
      </w:r>
    </w:p>
    <w:p w14:paraId="26F8E2E8" w14:textId="77777777" w:rsidR="00A61036" w:rsidRPr="00D74AB4" w:rsidRDefault="00A61036" w:rsidP="00A61036">
      <w:pPr>
        <w:pStyle w:val="ListBullet"/>
        <w:rPr>
          <w:rFonts w:ascii="Arial" w:hAnsi="Arial" w:cs="Arial"/>
        </w:rPr>
      </w:pPr>
      <w:r w:rsidRPr="00D74AB4">
        <w:rPr>
          <w:rFonts w:ascii="Arial" w:hAnsi="Arial" w:cs="Arial"/>
          <w:lang w:val="en-GB"/>
        </w:rPr>
        <w:t>Emotional regulation (</w:t>
      </w:r>
      <w:proofErr w:type="spellStart"/>
      <w:r w:rsidRPr="00D74AB4">
        <w:rPr>
          <w:rFonts w:ascii="Arial" w:hAnsi="Arial" w:cs="Arial"/>
          <w:lang w:val="en-GB"/>
        </w:rPr>
        <w:t>eg</w:t>
      </w:r>
      <w:proofErr w:type="spellEnd"/>
      <w:r w:rsidRPr="00D74AB4">
        <w:rPr>
          <w:rFonts w:ascii="Arial" w:hAnsi="Arial" w:cs="Arial"/>
          <w:lang w:val="en-GB"/>
        </w:rPr>
        <w:t xml:space="preserve"> Zones of Regulation, Thrive)</w:t>
      </w:r>
    </w:p>
    <w:p w14:paraId="3525A35E" w14:textId="7D44DA1C" w:rsidR="00A61036" w:rsidRPr="00FE4F4B" w:rsidRDefault="00A61036" w:rsidP="00A61036">
      <w:pPr>
        <w:pStyle w:val="ListBullet"/>
        <w:rPr>
          <w:rFonts w:ascii="Arial" w:hAnsi="Arial" w:cs="Arial"/>
        </w:rPr>
      </w:pPr>
      <w:r w:rsidRPr="00D74AB4">
        <w:rPr>
          <w:rFonts w:ascii="Arial" w:hAnsi="Arial" w:cs="Arial"/>
          <w:lang w:val="en-GB"/>
        </w:rPr>
        <w:t>Social communication and interaction</w:t>
      </w:r>
      <w:r w:rsidR="00FE4F4B">
        <w:rPr>
          <w:rFonts w:ascii="Arial" w:hAnsi="Arial" w:cs="Arial"/>
          <w:lang w:val="en-GB"/>
        </w:rPr>
        <w:t xml:space="preserve"> interventions</w:t>
      </w:r>
      <w:r w:rsidR="00355196">
        <w:rPr>
          <w:rFonts w:ascii="Arial" w:hAnsi="Arial" w:cs="Arial"/>
          <w:lang w:val="en-GB"/>
        </w:rPr>
        <w:t>, including ‘Talk About’</w:t>
      </w:r>
    </w:p>
    <w:p w14:paraId="0D9EE9C0" w14:textId="075EBB34" w:rsidR="00FE4F4B" w:rsidRPr="00D74AB4" w:rsidRDefault="00FE4F4B" w:rsidP="00A61036">
      <w:pPr>
        <w:pStyle w:val="ListBullet"/>
        <w:rPr>
          <w:rFonts w:ascii="Arial" w:hAnsi="Arial" w:cs="Arial"/>
        </w:rPr>
      </w:pPr>
      <w:r>
        <w:rPr>
          <w:rFonts w:ascii="Arial" w:hAnsi="Arial" w:cs="Arial"/>
          <w:lang w:val="en-GB"/>
        </w:rPr>
        <w:t>Sensory plans and interventions</w:t>
      </w:r>
    </w:p>
    <w:p w14:paraId="7FF912C1" w14:textId="77777777" w:rsidR="00A61036" w:rsidRPr="00D74AB4" w:rsidRDefault="00A61036" w:rsidP="00A61036">
      <w:pPr>
        <w:pStyle w:val="ListBullet"/>
        <w:rPr>
          <w:rFonts w:ascii="Arial" w:hAnsi="Arial" w:cs="Arial"/>
        </w:rPr>
      </w:pPr>
      <w:r w:rsidRPr="00D74AB4">
        <w:rPr>
          <w:rFonts w:ascii="Arial" w:hAnsi="Arial" w:cs="Arial"/>
          <w:lang w:val="en-GB"/>
        </w:rPr>
        <w:lastRenderedPageBreak/>
        <w:t>Independence, personal hygiene, travel training and self-care</w:t>
      </w:r>
    </w:p>
    <w:p w14:paraId="494EFA51" w14:textId="77777777" w:rsidR="004B6E40" w:rsidRDefault="00A61036" w:rsidP="004B6E40">
      <w:pPr>
        <w:pStyle w:val="ListBullet"/>
        <w:rPr>
          <w:rFonts w:ascii="Arial" w:hAnsi="Arial" w:cs="Arial"/>
        </w:rPr>
      </w:pPr>
      <w:r w:rsidRPr="00D74AB4">
        <w:rPr>
          <w:rFonts w:ascii="Arial" w:hAnsi="Arial" w:cs="Arial"/>
          <w:lang w:val="en-GB"/>
        </w:rPr>
        <w:t>Self-esteem and identity work</w:t>
      </w:r>
    </w:p>
    <w:p w14:paraId="008B0FCC" w14:textId="555EEE1D" w:rsidR="00A61036" w:rsidRPr="004B6E40" w:rsidRDefault="00A61036" w:rsidP="004B6E40">
      <w:pPr>
        <w:pStyle w:val="ListBullet"/>
        <w:rPr>
          <w:rFonts w:ascii="Arial" w:hAnsi="Arial" w:cs="Arial"/>
        </w:rPr>
      </w:pPr>
      <w:r w:rsidRPr="004B6E40">
        <w:rPr>
          <w:rFonts w:ascii="Arial" w:hAnsi="Arial" w:cs="Arial"/>
          <w:lang w:val="en-GB"/>
        </w:rPr>
        <w:t>Support</w:t>
      </w:r>
      <w:r w:rsidR="000D6AFA" w:rsidRPr="004B6E40">
        <w:rPr>
          <w:rFonts w:ascii="Arial" w:hAnsi="Arial" w:cs="Arial"/>
          <w:lang w:val="en-GB"/>
        </w:rPr>
        <w:t>s</w:t>
      </w:r>
      <w:r w:rsidRPr="004B6E40">
        <w:rPr>
          <w:rFonts w:ascii="Arial" w:hAnsi="Arial" w:cs="Arial"/>
          <w:lang w:val="en-GB"/>
        </w:rPr>
        <w:t xml:space="preserve"> the attendance and engagement of students within </w:t>
      </w:r>
      <w:r w:rsidR="006A405C">
        <w:rPr>
          <w:rFonts w:ascii="Arial" w:hAnsi="Arial" w:cs="Arial"/>
          <w:lang w:val="en-GB"/>
        </w:rPr>
        <w:t>designated</w:t>
      </w:r>
      <w:r w:rsidRPr="004B6E40">
        <w:rPr>
          <w:rFonts w:ascii="Arial" w:hAnsi="Arial" w:cs="Arial"/>
          <w:lang w:val="en-GB"/>
        </w:rPr>
        <w:t xml:space="preserve"> form groups.</w:t>
      </w:r>
    </w:p>
    <w:p w14:paraId="71E9C8C4" w14:textId="77777777" w:rsidR="00A61036" w:rsidRPr="000D6AFA" w:rsidRDefault="00A61036" w:rsidP="000D6AFA">
      <w:pPr>
        <w:pStyle w:val="ListBullet"/>
        <w:jc w:val="both"/>
        <w:rPr>
          <w:rFonts w:ascii="Arial" w:hAnsi="Arial" w:cs="Arial"/>
        </w:rPr>
      </w:pPr>
      <w:r w:rsidRPr="000D6AFA">
        <w:rPr>
          <w:rFonts w:ascii="Arial" w:hAnsi="Arial" w:cs="Arial"/>
          <w:lang w:val="en-GB"/>
        </w:rPr>
        <w:t>Work from EHCP’s and individual education plans (IEP’s), to track progress on non-academic outcomes, record evidence and contribute to annual reviews.</w:t>
      </w:r>
    </w:p>
    <w:p w14:paraId="30C8083B" w14:textId="77777777" w:rsidR="00A61036" w:rsidRPr="000D6AFA" w:rsidRDefault="00A61036" w:rsidP="000D6AFA">
      <w:pPr>
        <w:pStyle w:val="ListBullet"/>
        <w:jc w:val="both"/>
        <w:rPr>
          <w:rFonts w:ascii="Arial" w:hAnsi="Arial" w:cs="Arial"/>
        </w:rPr>
      </w:pPr>
      <w:r w:rsidRPr="000D6AFA">
        <w:rPr>
          <w:rFonts w:ascii="Arial" w:hAnsi="Arial" w:cs="Arial"/>
          <w:lang w:val="en-GB"/>
        </w:rPr>
        <w:t>Co-regulate and support students in moments of distress</w:t>
      </w:r>
    </w:p>
    <w:p w14:paraId="04F09C93" w14:textId="77777777" w:rsidR="00A61036" w:rsidRPr="000D6AFA" w:rsidRDefault="00A61036" w:rsidP="000D6AFA">
      <w:pPr>
        <w:pStyle w:val="ListBullet"/>
        <w:jc w:val="both"/>
        <w:rPr>
          <w:rFonts w:ascii="Arial" w:hAnsi="Arial" w:cs="Arial"/>
        </w:rPr>
      </w:pPr>
      <w:r w:rsidRPr="000D6AFA">
        <w:rPr>
          <w:rFonts w:ascii="Arial" w:hAnsi="Arial" w:cs="Arial"/>
          <w:lang w:val="en-GB"/>
        </w:rPr>
        <w:t>Liaise with DSL/DDSL, lead Practitioners, SENCo’s and Therapists to adapt delivery.</w:t>
      </w:r>
    </w:p>
    <w:p w14:paraId="1DB35E6A" w14:textId="35E1A920" w:rsidR="00A61036" w:rsidRPr="000D6AFA" w:rsidRDefault="00A61036" w:rsidP="000D6AFA">
      <w:pPr>
        <w:pStyle w:val="ListBullet"/>
        <w:jc w:val="both"/>
        <w:rPr>
          <w:rFonts w:ascii="Arial" w:hAnsi="Arial" w:cs="Arial"/>
        </w:rPr>
      </w:pPr>
      <w:r w:rsidRPr="000D6AFA">
        <w:rPr>
          <w:rFonts w:ascii="Arial" w:hAnsi="Arial" w:cs="Arial"/>
          <w:lang w:val="en-GB"/>
        </w:rPr>
        <w:t>Log session outcomes and behavioural/risk observations</w:t>
      </w:r>
    </w:p>
    <w:p w14:paraId="57674A6F" w14:textId="5407A2C7" w:rsidR="002C1F5D" w:rsidRPr="000D6AFA" w:rsidRDefault="002C1F5D" w:rsidP="000D6AFA">
      <w:pPr>
        <w:pStyle w:val="ListBullet"/>
        <w:jc w:val="both"/>
        <w:rPr>
          <w:rFonts w:ascii="Arial" w:hAnsi="Arial" w:cs="Arial"/>
        </w:rPr>
      </w:pPr>
      <w:r w:rsidRPr="000D6AFA">
        <w:rPr>
          <w:rFonts w:ascii="Arial" w:hAnsi="Arial" w:cs="Arial"/>
        </w:rPr>
        <w:t xml:space="preserve">Liaise with teaching and pastoral staff to ensure consistency in </w:t>
      </w:r>
      <w:r w:rsidR="006A405C">
        <w:rPr>
          <w:rFonts w:ascii="Arial" w:hAnsi="Arial" w:cs="Arial"/>
        </w:rPr>
        <w:t>student</w:t>
      </w:r>
      <w:r w:rsidRPr="000D6AFA">
        <w:rPr>
          <w:rFonts w:ascii="Arial" w:hAnsi="Arial" w:cs="Arial"/>
        </w:rPr>
        <w:t xml:space="preserve"> support.</w:t>
      </w:r>
    </w:p>
    <w:p w14:paraId="309F583F" w14:textId="77777777" w:rsidR="002C1F5D" w:rsidRPr="000D6AFA" w:rsidRDefault="002C1F5D" w:rsidP="000D6AFA">
      <w:pPr>
        <w:pStyle w:val="ListBullet"/>
        <w:jc w:val="both"/>
        <w:rPr>
          <w:rFonts w:ascii="Arial" w:hAnsi="Arial" w:cs="Arial"/>
        </w:rPr>
      </w:pPr>
      <w:r w:rsidRPr="000D6AFA">
        <w:rPr>
          <w:rFonts w:ascii="Arial" w:hAnsi="Arial" w:cs="Arial"/>
        </w:rPr>
        <w:t>Complete observation logs, incident reports or behaviour tracking as required.</w:t>
      </w:r>
    </w:p>
    <w:p w14:paraId="6C092D25" w14:textId="77777777" w:rsidR="002C1F5D" w:rsidRPr="000D6AFA" w:rsidRDefault="002C1F5D" w:rsidP="000D6AFA">
      <w:pPr>
        <w:pStyle w:val="ListBullet"/>
        <w:jc w:val="both"/>
        <w:rPr>
          <w:rFonts w:ascii="Arial" w:hAnsi="Arial" w:cs="Arial"/>
        </w:rPr>
      </w:pPr>
      <w:r w:rsidRPr="000D6AFA">
        <w:rPr>
          <w:rFonts w:ascii="Arial" w:hAnsi="Arial" w:cs="Arial"/>
        </w:rPr>
        <w:t>Attend relevant safeguarding, behaviour or mental health training.</w:t>
      </w:r>
    </w:p>
    <w:p w14:paraId="1794BBDA" w14:textId="4BFCD09B" w:rsidR="00FA3BA5" w:rsidRPr="00FA3BA5" w:rsidRDefault="00FA3BA5" w:rsidP="006341F7">
      <w:pPr>
        <w:spacing w:after="0" w:line="240" w:lineRule="auto"/>
        <w:jc w:val="both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59EFEA98" w14:textId="77777777" w:rsidR="0005510F" w:rsidRPr="00DD6131" w:rsidRDefault="0005510F" w:rsidP="0005510F">
      <w:pPr>
        <w:pStyle w:val="Heading2"/>
        <w:rPr>
          <w:color w:val="28348A"/>
        </w:rPr>
      </w:pPr>
      <w:bookmarkStart w:id="0" w:name="_Hlk198548492"/>
      <w:r w:rsidRPr="00DD6131">
        <w:rPr>
          <w:color w:val="28348A"/>
        </w:rPr>
        <w:t>Safeguarding &amp; Conduct</w:t>
      </w:r>
    </w:p>
    <w:p w14:paraId="7B1322CD" w14:textId="77777777" w:rsidR="00CA4F2C" w:rsidRDefault="00CA4F2C" w:rsidP="0005510F"/>
    <w:p w14:paraId="64079DF6" w14:textId="7AFDF0FD" w:rsidR="0005510F" w:rsidRDefault="0005510F" w:rsidP="0005510F">
      <w:r>
        <w:t>All staff have a duty to safeguard and promote the welfare of pupils. This role requires strong boundaries, professional conduct, and a calm, emotionally regulated presence in all situations.</w:t>
      </w:r>
    </w:p>
    <w:p w14:paraId="2C462028" w14:textId="77777777" w:rsidR="0089206C" w:rsidRPr="00DD6131" w:rsidRDefault="0089206C" w:rsidP="007349B8">
      <w:pPr>
        <w:pStyle w:val="Heading3"/>
        <w:rPr>
          <w:color w:val="28348A"/>
          <w:sz w:val="26"/>
          <w:szCs w:val="26"/>
        </w:rPr>
      </w:pPr>
      <w:r w:rsidRPr="00DD6131">
        <w:rPr>
          <w:color w:val="28348A"/>
          <w:sz w:val="26"/>
          <w:szCs w:val="26"/>
        </w:rPr>
        <w:t>Essential Qualifications and Experience</w:t>
      </w:r>
    </w:p>
    <w:bookmarkEnd w:id="0"/>
    <w:p w14:paraId="20F3741A" w14:textId="77777777" w:rsidR="007349B8" w:rsidRPr="007349B8" w:rsidRDefault="007349B8" w:rsidP="007349B8"/>
    <w:p w14:paraId="79963334" w14:textId="4D6755F5" w:rsidR="00C47C6B" w:rsidRDefault="00C47C6B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Experience working with children or vulnerable people</w:t>
      </w:r>
      <w:r w:rsidR="00C239C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in an education setting</w:t>
      </w:r>
    </w:p>
    <w:p w14:paraId="25FC82B0" w14:textId="76FD036D" w:rsidR="00C239C0" w:rsidRDefault="00C239C0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Experience of supporting young people with SEMH and/or neurodiverse needs</w:t>
      </w:r>
    </w:p>
    <w:p w14:paraId="6B0DC0B1" w14:textId="6BD2154D" w:rsidR="006038B7" w:rsidRPr="00211882" w:rsidRDefault="006038B7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Experience of completing </w:t>
      </w:r>
      <w:r w:rsidR="00C239C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assessments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="00C239C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and enacting individual plans</w:t>
      </w:r>
    </w:p>
    <w:p w14:paraId="12374DC0" w14:textId="77777777" w:rsidR="00C47C6B" w:rsidRPr="00211882" w:rsidRDefault="00C47C6B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Calm, consistent and emotionally regulated under pressure</w:t>
      </w:r>
    </w:p>
    <w:p w14:paraId="249BB899" w14:textId="77777777" w:rsidR="00C239C0" w:rsidRPr="00C239C0" w:rsidRDefault="00C239C0" w:rsidP="00C239C0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C239C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Understanding of therapeutic or trauma-informed approaches</w:t>
      </w:r>
    </w:p>
    <w:p w14:paraId="36D69BEE" w14:textId="77777777" w:rsidR="00C47C6B" w:rsidRPr="00211882" w:rsidRDefault="00C47C6B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Strong communication and relationship-building skills</w:t>
      </w:r>
    </w:p>
    <w:p w14:paraId="6228D433" w14:textId="073FE1C3" w:rsidR="00C47C6B" w:rsidRPr="00211882" w:rsidRDefault="00C47C6B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Ability to work as part of a team </w:t>
      </w:r>
    </w:p>
    <w:p w14:paraId="7368E13A" w14:textId="1F6AD0BD" w:rsidR="00C47C6B" w:rsidRPr="00211882" w:rsidRDefault="00C47C6B" w:rsidP="00C47C6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Willingness to complete training in safeguarding, de-escalation, </w:t>
      </w:r>
      <w:r w:rsidR="00D360E4"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and</w:t>
      </w: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mental health</w:t>
      </w:r>
    </w:p>
    <w:p w14:paraId="6ABBA0E6" w14:textId="573E0581" w:rsidR="0028737D" w:rsidRPr="00211882" w:rsidRDefault="0028737D" w:rsidP="0028737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Ability to use software and recording information systems</w:t>
      </w:r>
    </w:p>
    <w:p w14:paraId="3A5497FD" w14:textId="77777777" w:rsidR="00C31A5F" w:rsidRPr="00211882" w:rsidRDefault="00D73315" w:rsidP="00F9039F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Commitment to safeguarding, </w:t>
      </w:r>
      <w:r w:rsidR="0091121F"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child protection and inclusive practice</w:t>
      </w:r>
    </w:p>
    <w:p w14:paraId="68806D53" w14:textId="571406E3" w:rsidR="003121ED" w:rsidRPr="00211882" w:rsidRDefault="003121ED" w:rsidP="003121E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Full driving licence, a fully insured and </w:t>
      </w:r>
      <w:r w:rsidR="00167308"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car</w:t>
      </w:r>
      <w:r w:rsidRPr="0021188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available for work</w:t>
      </w:r>
    </w:p>
    <w:p w14:paraId="23A83FC9" w14:textId="77777777" w:rsidR="003121ED" w:rsidRDefault="003121ED" w:rsidP="003121ED">
      <w:pPr>
        <w:pStyle w:val="ListParagraph"/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AEB6607" w14:textId="77777777" w:rsidR="00C31A5F" w:rsidRDefault="00C31A5F" w:rsidP="00C31A5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1B43E6B5" w14:textId="4A31E6A5" w:rsidR="00C05563" w:rsidRPr="00DD6131" w:rsidRDefault="00C05563" w:rsidP="00CA4F2C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28348A"/>
          <w:sz w:val="26"/>
          <w:szCs w:val="26"/>
        </w:rPr>
      </w:pPr>
      <w:r w:rsidRPr="00DD6131">
        <w:rPr>
          <w:rFonts w:asciiTheme="majorHAnsi" w:eastAsiaTheme="majorEastAsia" w:hAnsiTheme="majorHAnsi" w:cstheme="majorBidi"/>
          <w:b/>
          <w:bCs/>
          <w:color w:val="28348A"/>
          <w:sz w:val="26"/>
          <w:szCs w:val="26"/>
        </w:rPr>
        <w:t>Desirable Qualifications and Experience</w:t>
      </w:r>
    </w:p>
    <w:p w14:paraId="08C87A66" w14:textId="77777777" w:rsidR="00C05563" w:rsidRDefault="00C05563" w:rsidP="00F9039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4F4798D" w14:textId="77777777" w:rsidR="00013BC2" w:rsidRPr="00C239C0" w:rsidRDefault="00013BC2" w:rsidP="00013BC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C239C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Relevant L2 or L3 qualification in care, support, or education</w:t>
      </w:r>
    </w:p>
    <w:p w14:paraId="3ADF7615" w14:textId="2AE66D1B" w:rsidR="0028737D" w:rsidRPr="00C239C0" w:rsidRDefault="0028737D" w:rsidP="00013BC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C239C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Maths and English Level 4, or above (or equivalent)</w:t>
      </w:r>
    </w:p>
    <w:p w14:paraId="04A40A51" w14:textId="553E3E3C" w:rsidR="004D1525" w:rsidRDefault="004D1525" w:rsidP="004D152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C239C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First Aid/</w:t>
      </w:r>
      <w:r w:rsidR="00D241BE" w:rsidRPr="00C239C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Mental Health First Aid qualification.</w:t>
      </w:r>
    </w:p>
    <w:p w14:paraId="4352D19A" w14:textId="1FCAC8EC" w:rsidR="00C239C0" w:rsidRPr="00C239C0" w:rsidRDefault="00C239C0" w:rsidP="004D152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Experience of working with caregivers.</w:t>
      </w:r>
    </w:p>
    <w:p w14:paraId="3FEC0CD1" w14:textId="77777777" w:rsidR="00CA4F2C" w:rsidRDefault="00CA4F2C" w:rsidP="00CA4F2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7210FA92" w14:textId="77777777" w:rsidR="00CA4F2C" w:rsidRDefault="00CA4F2C" w:rsidP="00CA4F2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738E3FD6" w14:textId="3B6AB8A1" w:rsidR="00CA4F2C" w:rsidRPr="00C239C0" w:rsidRDefault="00085D64" w:rsidP="00CA4F2C">
      <w:pPr>
        <w:spacing w:after="0" w:line="240" w:lineRule="auto"/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</w:pPr>
      <w:r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>The duties and responsibilities outlined in t</w:t>
      </w:r>
      <w:r w:rsidR="00F711A7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 xml:space="preserve">his </w:t>
      </w:r>
      <w:r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>job description</w:t>
      </w:r>
      <w:r w:rsidR="00F711A7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 xml:space="preserve"> are indicative and not </w:t>
      </w:r>
      <w:r w:rsidR="00987DFD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>exhaustive</w:t>
      </w:r>
      <w:r w:rsidR="00F711A7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 xml:space="preserve">. The post holder may be </w:t>
      </w:r>
      <w:r w:rsidR="00591F8D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 xml:space="preserve">required to </w:t>
      </w:r>
      <w:r w:rsidR="00987DFD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>undertake other</w:t>
      </w:r>
      <w:r w:rsidR="00591F8D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 xml:space="preserve"> </w:t>
      </w:r>
      <w:r w:rsidR="00987DFD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>tasks</w:t>
      </w:r>
      <w:r w:rsidR="00591F8D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 xml:space="preserve"> and duties reasonably requested by management </w:t>
      </w:r>
      <w:r w:rsidR="002E7A4C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 xml:space="preserve">to meet the needs of the organisation. This job description will be reviewed periodically and may </w:t>
      </w:r>
      <w:r w:rsidR="00987DFD" w:rsidRPr="00C239C0">
        <w:rPr>
          <w:rFonts w:ascii="Arial" w:eastAsia="Times New Roman" w:hAnsi="Arial" w:cs="Arial"/>
          <w:i/>
          <w:iCs/>
          <w:kern w:val="2"/>
          <w:sz w:val="20"/>
          <w:szCs w:val="20"/>
          <w:lang w:val="en-GB"/>
          <w14:ligatures w14:val="standardContextual"/>
        </w:rPr>
        <w:t>be amended in consultation with the post holder.</w:t>
      </w:r>
    </w:p>
    <w:p w14:paraId="5B3050F6" w14:textId="77777777" w:rsidR="00A05EDE" w:rsidRPr="00C239C0" w:rsidRDefault="00A05EDE" w:rsidP="004D1525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val="en-GB"/>
          <w14:ligatures w14:val="standardContextual"/>
        </w:rPr>
      </w:pPr>
    </w:p>
    <w:p w14:paraId="6F3A8345" w14:textId="77777777" w:rsidR="00A53A12" w:rsidRPr="00DD6131" w:rsidRDefault="00A53A12" w:rsidP="00A53A12">
      <w:pPr>
        <w:pStyle w:val="Heading2"/>
        <w:rPr>
          <w:color w:val="28348A"/>
        </w:rPr>
      </w:pPr>
      <w:r w:rsidRPr="00DD6131">
        <w:rPr>
          <w:color w:val="28348A"/>
        </w:rPr>
        <w:t xml:space="preserve">Safeguarding </w:t>
      </w:r>
    </w:p>
    <w:p w14:paraId="32CAE222" w14:textId="77777777" w:rsidR="00A53A12" w:rsidRPr="00C239C0" w:rsidRDefault="00A53A12" w:rsidP="00C239C0">
      <w:pPr>
        <w:jc w:val="both"/>
        <w:rPr>
          <w:rFonts w:ascii="Arial" w:hAnsi="Arial" w:cs="Arial"/>
        </w:rPr>
      </w:pPr>
      <w:r w:rsidRPr="00C239C0">
        <w:rPr>
          <w:rFonts w:ascii="Arial" w:hAnsi="Arial" w:cs="Arial"/>
        </w:rPr>
        <w:t>Raise Education &amp; Wellbeing School is committed to safeguarding and promoting the welfare of children and expects all staff to share this commitment. All post-holders are subject to an enhanced DBS check and must comply with the school’s safer recruitment and safeguarding policies.</w:t>
      </w:r>
    </w:p>
    <w:p w14:paraId="534CB6E8" w14:textId="77777777" w:rsidR="00A05EDE" w:rsidRDefault="00A05EDE" w:rsidP="004D1525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sectPr w:rsidR="00A05E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9EA6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DA57EF"/>
    <w:multiLevelType w:val="hybridMultilevel"/>
    <w:tmpl w:val="5AD4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753"/>
    <w:multiLevelType w:val="hybridMultilevel"/>
    <w:tmpl w:val="024C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577F4"/>
    <w:multiLevelType w:val="hybridMultilevel"/>
    <w:tmpl w:val="6F129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3090"/>
    <w:multiLevelType w:val="hybridMultilevel"/>
    <w:tmpl w:val="A13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E2EA4"/>
    <w:multiLevelType w:val="hybridMultilevel"/>
    <w:tmpl w:val="E9FC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31887"/>
    <w:multiLevelType w:val="hybridMultilevel"/>
    <w:tmpl w:val="6416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175"/>
    <w:multiLevelType w:val="hybridMultilevel"/>
    <w:tmpl w:val="30E6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34109"/>
    <w:multiLevelType w:val="hybridMultilevel"/>
    <w:tmpl w:val="0C6E4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A2958"/>
    <w:multiLevelType w:val="hybridMultilevel"/>
    <w:tmpl w:val="65587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7234">
    <w:abstractNumId w:val="8"/>
  </w:num>
  <w:num w:numId="2" w16cid:durableId="915551452">
    <w:abstractNumId w:val="6"/>
  </w:num>
  <w:num w:numId="3" w16cid:durableId="191236229">
    <w:abstractNumId w:val="5"/>
  </w:num>
  <w:num w:numId="4" w16cid:durableId="1132209286">
    <w:abstractNumId w:val="4"/>
  </w:num>
  <w:num w:numId="5" w16cid:durableId="141241882">
    <w:abstractNumId w:val="7"/>
  </w:num>
  <w:num w:numId="6" w16cid:durableId="1906530095">
    <w:abstractNumId w:val="3"/>
  </w:num>
  <w:num w:numId="7" w16cid:durableId="1581022843">
    <w:abstractNumId w:val="2"/>
  </w:num>
  <w:num w:numId="8" w16cid:durableId="1415008067">
    <w:abstractNumId w:val="1"/>
  </w:num>
  <w:num w:numId="9" w16cid:durableId="702096610">
    <w:abstractNumId w:val="0"/>
  </w:num>
  <w:num w:numId="10" w16cid:durableId="1841650805">
    <w:abstractNumId w:val="12"/>
  </w:num>
  <w:num w:numId="11" w16cid:durableId="1373116747">
    <w:abstractNumId w:val="9"/>
  </w:num>
  <w:num w:numId="12" w16cid:durableId="1642999900">
    <w:abstractNumId w:val="17"/>
  </w:num>
  <w:num w:numId="13" w16cid:durableId="1110395588">
    <w:abstractNumId w:val="16"/>
  </w:num>
  <w:num w:numId="14" w16cid:durableId="1646281393">
    <w:abstractNumId w:val="14"/>
  </w:num>
  <w:num w:numId="15" w16cid:durableId="701636428">
    <w:abstractNumId w:val="15"/>
  </w:num>
  <w:num w:numId="16" w16cid:durableId="2094205279">
    <w:abstractNumId w:val="10"/>
  </w:num>
  <w:num w:numId="17" w16cid:durableId="172652750">
    <w:abstractNumId w:val="13"/>
  </w:num>
  <w:num w:numId="18" w16cid:durableId="1427648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BC2"/>
    <w:rsid w:val="00014BCB"/>
    <w:rsid w:val="00034616"/>
    <w:rsid w:val="0005510F"/>
    <w:rsid w:val="0006063C"/>
    <w:rsid w:val="00085D64"/>
    <w:rsid w:val="000951D6"/>
    <w:rsid w:val="000C609A"/>
    <w:rsid w:val="000D2762"/>
    <w:rsid w:val="000D6AFA"/>
    <w:rsid w:val="000E17C7"/>
    <w:rsid w:val="0015074B"/>
    <w:rsid w:val="001544AA"/>
    <w:rsid w:val="00161049"/>
    <w:rsid w:val="00167308"/>
    <w:rsid w:val="001708A1"/>
    <w:rsid w:val="001969F3"/>
    <w:rsid w:val="001B3DC7"/>
    <w:rsid w:val="00200E3B"/>
    <w:rsid w:val="00205A89"/>
    <w:rsid w:val="00211882"/>
    <w:rsid w:val="0028737D"/>
    <w:rsid w:val="0029639D"/>
    <w:rsid w:val="002A3176"/>
    <w:rsid w:val="002B5091"/>
    <w:rsid w:val="002B5BCB"/>
    <w:rsid w:val="002C1F5D"/>
    <w:rsid w:val="002E7A4C"/>
    <w:rsid w:val="002F5D7B"/>
    <w:rsid w:val="00301C11"/>
    <w:rsid w:val="003121ED"/>
    <w:rsid w:val="00326F90"/>
    <w:rsid w:val="00355196"/>
    <w:rsid w:val="00386621"/>
    <w:rsid w:val="003B0437"/>
    <w:rsid w:val="003D0B1B"/>
    <w:rsid w:val="003E6A1B"/>
    <w:rsid w:val="003F09D1"/>
    <w:rsid w:val="00423F89"/>
    <w:rsid w:val="00431233"/>
    <w:rsid w:val="00433F51"/>
    <w:rsid w:val="004801F7"/>
    <w:rsid w:val="00480E72"/>
    <w:rsid w:val="004B6E40"/>
    <w:rsid w:val="004D1525"/>
    <w:rsid w:val="004D1E78"/>
    <w:rsid w:val="005028B0"/>
    <w:rsid w:val="00526DF8"/>
    <w:rsid w:val="005301D6"/>
    <w:rsid w:val="005457EB"/>
    <w:rsid w:val="00552D4E"/>
    <w:rsid w:val="0056537A"/>
    <w:rsid w:val="00591F8D"/>
    <w:rsid w:val="005A7B96"/>
    <w:rsid w:val="005E117B"/>
    <w:rsid w:val="005E4822"/>
    <w:rsid w:val="005E7925"/>
    <w:rsid w:val="006038B7"/>
    <w:rsid w:val="006066B5"/>
    <w:rsid w:val="006341F7"/>
    <w:rsid w:val="0064284C"/>
    <w:rsid w:val="006740B9"/>
    <w:rsid w:val="006A405C"/>
    <w:rsid w:val="006E5B7F"/>
    <w:rsid w:val="007349B8"/>
    <w:rsid w:val="0074033D"/>
    <w:rsid w:val="00742EEF"/>
    <w:rsid w:val="00744780"/>
    <w:rsid w:val="007650F4"/>
    <w:rsid w:val="00774256"/>
    <w:rsid w:val="008025BD"/>
    <w:rsid w:val="00817289"/>
    <w:rsid w:val="008419C2"/>
    <w:rsid w:val="0089206C"/>
    <w:rsid w:val="008B0B9A"/>
    <w:rsid w:val="0091121F"/>
    <w:rsid w:val="00952141"/>
    <w:rsid w:val="009829FA"/>
    <w:rsid w:val="00987DFD"/>
    <w:rsid w:val="009E736F"/>
    <w:rsid w:val="009F6838"/>
    <w:rsid w:val="00A03A2B"/>
    <w:rsid w:val="00A05EDE"/>
    <w:rsid w:val="00A32401"/>
    <w:rsid w:val="00A53A12"/>
    <w:rsid w:val="00A61036"/>
    <w:rsid w:val="00AA1D8D"/>
    <w:rsid w:val="00AC6C5C"/>
    <w:rsid w:val="00AC773C"/>
    <w:rsid w:val="00B47730"/>
    <w:rsid w:val="00B511A7"/>
    <w:rsid w:val="00BC59AC"/>
    <w:rsid w:val="00BD2A07"/>
    <w:rsid w:val="00BD65E1"/>
    <w:rsid w:val="00C05563"/>
    <w:rsid w:val="00C239C0"/>
    <w:rsid w:val="00C23BD9"/>
    <w:rsid w:val="00C31A5F"/>
    <w:rsid w:val="00C37A9F"/>
    <w:rsid w:val="00C4654F"/>
    <w:rsid w:val="00C47C6B"/>
    <w:rsid w:val="00C52DBA"/>
    <w:rsid w:val="00C53648"/>
    <w:rsid w:val="00C80FF1"/>
    <w:rsid w:val="00CA4F2C"/>
    <w:rsid w:val="00CB0664"/>
    <w:rsid w:val="00CD102E"/>
    <w:rsid w:val="00D241BE"/>
    <w:rsid w:val="00D360E4"/>
    <w:rsid w:val="00D73315"/>
    <w:rsid w:val="00D74AB4"/>
    <w:rsid w:val="00DB7164"/>
    <w:rsid w:val="00DD6131"/>
    <w:rsid w:val="00E43F36"/>
    <w:rsid w:val="00E756D2"/>
    <w:rsid w:val="00E7607A"/>
    <w:rsid w:val="00E908C1"/>
    <w:rsid w:val="00E91183"/>
    <w:rsid w:val="00EB053B"/>
    <w:rsid w:val="00ED150F"/>
    <w:rsid w:val="00F00482"/>
    <w:rsid w:val="00F224A6"/>
    <w:rsid w:val="00F51E00"/>
    <w:rsid w:val="00F62FD3"/>
    <w:rsid w:val="00F660E2"/>
    <w:rsid w:val="00F711A7"/>
    <w:rsid w:val="00F9039F"/>
    <w:rsid w:val="00F92166"/>
    <w:rsid w:val="00FA3BA5"/>
    <w:rsid w:val="00FC693F"/>
    <w:rsid w:val="00FD2008"/>
    <w:rsid w:val="00FE4F4B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29231"/>
  <w14:defaultImageDpi w14:val="300"/>
  <w15:docId w15:val="{B64DD96C-F0EB-4809-89C5-1ADB057A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6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755</Words>
  <Characters>3244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Elaine</cp:lastModifiedBy>
  <cp:revision>26</cp:revision>
  <dcterms:created xsi:type="dcterms:W3CDTF">2025-10-09T11:23:00Z</dcterms:created>
  <dcterms:modified xsi:type="dcterms:W3CDTF">2025-10-10T10:04:00Z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97d0cb47-6ed4-4079-9a46-b940e93e1741</vt:lpwstr>
  </property>
</Properties>
</file>