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firstLine="720"/>
        <w:rPr>
          <w:rFonts w:ascii="Georgia" w:hAnsi="Georgia" w:cs="Georgia"/>
          <w:sz w:val="20"/>
          <w:szCs w:val="20"/>
        </w:rPr>
      </w:pPr>
      <w:r>
        <w:rPr>
          <w:rFonts w:cs="Georgia" w:ascii="Georgia" w:hAnsi="Georgia"/>
          <w:sz w:val="20"/>
          <w:szCs w:val="20"/>
        </w:rPr>
      </w:r>
    </w:p>
    <w:p>
      <w:pPr>
        <w:pStyle w:val="Normal"/>
        <w:rPr>
          <w:rFonts w:ascii="Georgia" w:hAnsi="Georgia" w:cs="Georgia"/>
          <w:sz w:val="20"/>
          <w:szCs w:val="20"/>
        </w:rPr>
      </w:pPr>
      <w:r>
        <w:rPr>
          <w:rFonts w:cs="Georgia" w:ascii="Georgia" w:hAnsi="Georgia"/>
          <w:sz w:val="20"/>
          <w:szCs w:val="20"/>
        </w:rPr>
      </w:r>
    </w:p>
    <w:p>
      <w:pPr>
        <w:pStyle w:val="Normal"/>
        <w:jc w:val="center"/>
        <w:rPr>
          <w:rFonts w:ascii="Arial" w:hAnsi="Arial" w:cs="Arial"/>
          <w:b/>
          <w:b/>
          <w:bCs/>
          <w:sz w:val="28"/>
          <w:szCs w:val="28"/>
          <w:u w:val="single"/>
        </w:rPr>
      </w:pPr>
      <w:r>
        <w:rPr>
          <w:rFonts w:cs="Arial" w:ascii="Arial" w:hAnsi="Arial"/>
          <w:b/>
          <w:bCs/>
          <w:sz w:val="28"/>
          <w:szCs w:val="28"/>
          <w:u w:val="single"/>
        </w:rPr>
        <w:t>JOB DESCRIPTION</w:t>
      </w:r>
    </w:p>
    <w:p>
      <w:pPr>
        <w:pStyle w:val="Normal"/>
        <w:rPr>
          <w:rFonts w:ascii="Arial" w:hAnsi="Arial" w:cs="Arial"/>
          <w:b/>
          <w:b/>
          <w:bCs/>
          <w:u w:val="single"/>
        </w:rPr>
      </w:pPr>
      <w:r>
        <w:rPr>
          <w:rFonts w:cs="Arial" w:ascii="Arial" w:hAnsi="Arial"/>
          <w:b/>
          <w:bCs/>
          <w:u w:val="single"/>
        </w:rPr>
      </w:r>
    </w:p>
    <w:tbl>
      <w:tblPr>
        <w:tblW w:w="10089" w:type="dxa"/>
        <w:jc w:val="left"/>
        <w:tblInd w:w="-77" w:type="dxa"/>
        <w:tblCellMar>
          <w:top w:w="0" w:type="dxa"/>
          <w:left w:w="108" w:type="dxa"/>
          <w:bottom w:w="0" w:type="dxa"/>
          <w:right w:w="108" w:type="dxa"/>
        </w:tblCellMar>
      </w:tblPr>
      <w:tblGrid>
        <w:gridCol w:w="2030"/>
        <w:gridCol w:w="8059"/>
      </w:tblGrid>
      <w:tr>
        <w:trPr>
          <w:cantSplit w:val="true"/>
        </w:trPr>
        <w:tc>
          <w:tcPr>
            <w:tcW w:w="2030" w:type="dxa"/>
            <w:tcBorders>
              <w:top w:val="single" w:sz="4" w:space="0" w:color="000000"/>
              <w:left w:val="single" w:sz="4" w:space="0" w:color="000000"/>
              <w:bottom w:val="single" w:sz="4" w:space="0" w:color="000000"/>
            </w:tcBorders>
            <w:shd w:fill="auto" w:val="clear"/>
          </w:tcPr>
          <w:p>
            <w:pPr>
              <w:pStyle w:val="Normal"/>
              <w:rPr>
                <w:rFonts w:ascii="Arial" w:hAnsi="Arial" w:cs="Arial"/>
                <w:b/>
                <w:b/>
                <w:bCs/>
              </w:rPr>
            </w:pPr>
            <w:r>
              <w:rPr>
                <w:rFonts w:cs="Arial" w:ascii="Arial" w:hAnsi="Arial"/>
                <w:b/>
                <w:bCs/>
              </w:rPr>
              <w:t xml:space="preserve">JOB TITLE: </w:t>
            </w:r>
          </w:p>
          <w:p>
            <w:pPr>
              <w:pStyle w:val="Normal"/>
              <w:rPr>
                <w:rFonts w:ascii="Arial" w:hAnsi="Arial" w:cs="Arial"/>
              </w:rPr>
            </w:pPr>
            <w:r>
              <w:rPr>
                <w:rFonts w:cs="Arial" w:ascii="Arial" w:hAnsi="Arial"/>
              </w:rPr>
            </w:r>
          </w:p>
        </w:tc>
        <w:tc>
          <w:tcPr>
            <w:tcW w:w="8059" w:type="dxa"/>
            <w:tcBorders>
              <w:top w:val="single" w:sz="4" w:space="0" w:color="000000"/>
              <w:bottom w:val="single" w:sz="4" w:space="0" w:color="000000"/>
              <w:right w:val="single" w:sz="4" w:space="0" w:color="000000"/>
            </w:tcBorders>
            <w:shd w:fill="auto" w:val="clear"/>
          </w:tcPr>
          <w:p>
            <w:pPr>
              <w:pStyle w:val="Normal"/>
              <w:overflowPunct w:val="true"/>
              <w:textAlignment w:val="baseline"/>
              <w:rPr>
                <w:rFonts w:ascii="Arial" w:hAnsi="Arial" w:cs="Arial"/>
              </w:rPr>
            </w:pPr>
            <w:r>
              <w:rPr>
                <w:rFonts w:cs="Arial" w:ascii="Arial" w:hAnsi="Arial"/>
              </w:rPr>
              <w:t xml:space="preserve">Teaching Assistant (Level 2) </w:t>
            </w:r>
          </w:p>
        </w:tc>
      </w:tr>
      <w:tr>
        <w:trPr>
          <w:cantSplit w:val="true"/>
        </w:trPr>
        <w:tc>
          <w:tcPr>
            <w:tcW w:w="10089" w:type="dxa"/>
            <w:gridSpan w:val="2"/>
            <w:tcBorders>
              <w:top w:val="single" w:sz="4" w:space="0" w:color="000000"/>
              <w:left w:val="single" w:sz="4" w:space="0" w:color="000000"/>
              <w:bottom w:val="single" w:sz="4" w:space="0" w:color="000000"/>
              <w:right w:val="single" w:sz="4" w:space="0" w:color="000000"/>
            </w:tcBorders>
            <w:shd w:fill="auto" w:val="clear"/>
          </w:tcPr>
          <w:p>
            <w:pPr>
              <w:pStyle w:val="Default"/>
              <w:rPr/>
            </w:pPr>
            <w:r>
              <w:rPr>
                <w:b/>
                <w:bCs/>
              </w:rPr>
              <w:t xml:space="preserve">GRADE:                </w:t>
            </w:r>
            <w:r>
              <w:rPr/>
              <w:t xml:space="preserve">Grade D SCP 7 - 10 </w:t>
            </w:r>
          </w:p>
          <w:p>
            <w:pPr>
              <w:pStyle w:val="Default"/>
              <w:rPr/>
            </w:pPr>
            <w:r>
              <w:rPr/>
            </w:r>
          </w:p>
        </w:tc>
      </w:tr>
    </w:tbl>
    <w:p>
      <w:pPr>
        <w:pStyle w:val="Normal"/>
        <w:rPr>
          <w:rFonts w:ascii="Arial" w:hAnsi="Arial" w:cs="Arial"/>
        </w:rPr>
      </w:pPr>
      <w:r>
        <w:rPr>
          <w:rFonts w:cs="Arial" w:ascii="Arial" w:hAnsi="Arial"/>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bCs/>
              </w:rPr>
            </w:pPr>
            <w:r>
              <w:rPr>
                <w:rFonts w:cs="Arial" w:ascii="Arial" w:hAnsi="Arial"/>
                <w:b/>
                <w:bCs/>
              </w:rPr>
              <w:t>JOB PURPOSE:</w:t>
            </w:r>
          </w:p>
          <w:p>
            <w:pPr>
              <w:pStyle w:val="Normal"/>
              <w:overflowPunct w:val="true"/>
              <w:jc w:val="both"/>
              <w:textAlignment w:val="baseline"/>
              <w:rPr>
                <w:rFonts w:ascii="Arial" w:hAnsi="Arial" w:cs="Arial"/>
                <w:bCs/>
              </w:rPr>
            </w:pPr>
            <w:r>
              <w:rPr>
                <w:rFonts w:cs="Arial" w:ascii="Arial" w:hAnsi="Arial"/>
                <w:bCs/>
              </w:rPr>
            </w:r>
          </w:p>
          <w:p>
            <w:pPr>
              <w:pStyle w:val="Normal"/>
              <w:overflowPunct w:val="true"/>
              <w:jc w:val="both"/>
              <w:textAlignment w:val="baseline"/>
              <w:rPr>
                <w:rFonts w:ascii="Arial" w:hAnsi="Arial" w:cs="Arial"/>
              </w:rPr>
            </w:pPr>
            <w:r>
              <w:rPr>
                <w:rFonts w:cs="Arial" w:ascii="Arial" w:hAnsi="Arial"/>
              </w:rPr>
              <w:t>To work under the guidance/instruction of designated teaching/senior staff to undertake work/care/support programmes, to enable access to learning for pupils and to assist the teacher in the management of pupils and the classroom. Work may be carried out in the classroom or outside the main teaching area under the guidance of teaching staff.</w:t>
            </w:r>
          </w:p>
          <w:p>
            <w:pPr>
              <w:pStyle w:val="Normal"/>
              <w:jc w:val="both"/>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89" w:type="dxa"/>
        <w:jc w:val="left"/>
        <w:tblInd w:w="-77" w:type="dxa"/>
        <w:tblCellMar>
          <w:top w:w="0" w:type="dxa"/>
          <w:left w:w="108" w:type="dxa"/>
          <w:bottom w:w="0" w:type="dxa"/>
          <w:right w:w="108" w:type="dxa"/>
        </w:tblCellMar>
      </w:tblPr>
      <w:tblGrid>
        <w:gridCol w:w="550"/>
        <w:gridCol w:w="9539"/>
      </w:tblGrid>
      <w:tr>
        <w:trPr/>
        <w:tc>
          <w:tcPr>
            <w:tcW w:w="10089" w:type="dxa"/>
            <w:gridSpan w:val="2"/>
            <w:tcBorders>
              <w:top w:val="single" w:sz="4" w:space="0" w:color="000000"/>
              <w:left w:val="single" w:sz="4" w:space="0" w:color="000000"/>
              <w:right w:val="single" w:sz="4" w:space="0" w:color="000000"/>
            </w:tcBorders>
            <w:shd w:fill="auto" w:val="clear"/>
          </w:tcPr>
          <w:p>
            <w:pPr>
              <w:pStyle w:val="Normal"/>
              <w:overflowPunct w:val="true"/>
              <w:jc w:val="both"/>
              <w:textAlignment w:val="baseline"/>
              <w:rPr>
                <w:rFonts w:ascii="Arial" w:hAnsi="Arial" w:cs="Arial"/>
                <w:b/>
                <w:b/>
                <w:bCs/>
              </w:rPr>
            </w:pPr>
            <w:r>
              <w:rPr>
                <w:rFonts w:cs="Arial" w:ascii="Arial" w:hAnsi="Arial"/>
                <w:b/>
                <w:bCs/>
              </w:rPr>
              <w:t>KEY TASKS – Support for Pupils</w:t>
            </w:r>
          </w:p>
          <w:p>
            <w:pPr>
              <w:pStyle w:val="Normal"/>
              <w:overflowPunct w:val="true"/>
              <w:jc w:val="both"/>
              <w:textAlignment w:val="baseline"/>
              <w:rPr>
                <w:rFonts w:ascii="Arial" w:hAnsi="Arial" w:cs="Arial"/>
                <w:b/>
                <w:b/>
              </w:rPr>
            </w:pPr>
            <w:r>
              <w:rPr>
                <w:rFonts w:cs="Arial" w:ascii="Arial" w:hAnsi="Arial"/>
                <w:b/>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Establish rapport and respectful, trusting relationships with pupils, acting as a role model and setting high expectations.</w:t>
            </w:r>
          </w:p>
          <w:p>
            <w:pPr>
              <w:pStyle w:val="Normal"/>
              <w:overflowPunct w:val="true"/>
              <w:jc w:val="both"/>
              <w:textAlignment w:val="baseline"/>
              <w:rPr>
                <w:rFonts w:ascii="Arial" w:hAnsi="Arial" w:cs="Arial"/>
                <w:b/>
                <w:b/>
              </w:rPr>
            </w:pPr>
            <w:r>
              <w:rPr>
                <w:rFonts w:cs="Arial" w:ascii="Arial" w:hAnsi="Arial"/>
                <w:b/>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2.</w:t>
            </w:r>
          </w:p>
        </w:tc>
        <w:tc>
          <w:tcPr>
            <w:tcW w:w="9539" w:type="dxa"/>
            <w:tcBorders>
              <w:right w:val="single" w:sz="4" w:space="0" w:color="000000"/>
            </w:tcBorders>
            <w:shd w:fill="auto" w:val="clear"/>
          </w:tcPr>
          <w:p>
            <w:pPr>
              <w:pStyle w:val="Normal"/>
              <w:ind w:left="0" w:right="72" w:hanging="0"/>
              <w:jc w:val="both"/>
              <w:rPr>
                <w:rFonts w:ascii="Arial" w:hAnsi="Arial" w:cs="Arial"/>
              </w:rPr>
            </w:pPr>
            <w:r>
              <w:rPr>
                <w:rFonts w:cs="Arial" w:ascii="Arial" w:hAnsi="Arial"/>
              </w:rPr>
              <w:t xml:space="preserve">Supervise and support pupils to undertake agreed learning activities / programmes linked to local and national curriculum and learning strategies, e.g. literacy, numeracy, KS 1/2 or early years.  </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3.</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Adjusting activities according to pupil responses and needs, including for those with special educational needs.</w:t>
            </w:r>
          </w:p>
          <w:p>
            <w:pPr>
              <w:pStyle w:val="Normal"/>
              <w:ind w:left="0" w:right="72" w:hanging="0"/>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4.</w:t>
            </w:r>
          </w:p>
        </w:tc>
        <w:tc>
          <w:tcPr>
            <w:tcW w:w="9539" w:type="dxa"/>
            <w:tcBorders>
              <w:right w:val="single" w:sz="4" w:space="0" w:color="000000"/>
            </w:tcBorders>
            <w:shd w:fill="auto" w:val="clear"/>
          </w:tcPr>
          <w:p>
            <w:pPr>
              <w:pStyle w:val="Normal"/>
              <w:jc w:val="both"/>
              <w:rPr/>
            </w:pPr>
            <w:r>
              <w:rPr>
                <w:rFonts w:cs="Arial" w:ascii="Arial" w:hAnsi="Arial"/>
              </w:rPr>
              <w:t>The role may include supporting and implementing pupils’ personal programme, including social, health, physical, hygiene</w:t>
            </w:r>
            <w:r>
              <w:rPr>
                <w:rFonts w:cs="Arial" w:ascii="Arial" w:hAnsi="Arial"/>
                <w:i/>
                <w:iCs/>
              </w:rPr>
              <w:t xml:space="preserve">, </w:t>
            </w:r>
            <w:r>
              <w:rPr>
                <w:rFonts w:cs="Arial" w:ascii="Arial" w:hAnsi="Arial"/>
              </w:rPr>
              <w:t>and welfare matters. The pupil may also need assistance to access different areas of the school. Following appropriate training and in line with academy procedures, to administer basic first aid and/or medication as required.</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5.</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Promote inclusion and acceptance of all pupils by encouraging them to interact with each other and to engage in activities led by the teacher.</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6.</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Support the effective use of ICT in learning activities and develop pupils’ competence and independence in its use.</w:t>
            </w:r>
          </w:p>
          <w:p>
            <w:pPr>
              <w:pStyle w:val="Normal"/>
              <w:jc w:val="both"/>
              <w:rPr>
                <w:rFonts w:ascii="Arial" w:hAnsi="Arial" w:cs="Arial"/>
              </w:rPr>
            </w:pPr>
            <w:r>
              <w:rPr>
                <w:rFonts w:cs="Arial" w:ascii="Arial" w:hAnsi="Arial"/>
              </w:rPr>
            </w:r>
          </w:p>
        </w:tc>
      </w:tr>
      <w:tr>
        <w:trPr>
          <w:trHeight w:val="540" w:hRule="atLeast"/>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7.</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Support the implementation of Individual Education Plans and Behaviour Plans.</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8.</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Promote self-esteem and independence amongst pupils.</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9.</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Provide feedback to pupils on their progress and achievement under the guidance of a teacher, in line with Academy policy.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89" w:type="dxa"/>
            <w:gridSpan w:val="2"/>
            <w:tcBorders>
              <w:left w:val="single" w:sz="4" w:space="0" w:color="000000"/>
              <w:right w:val="single" w:sz="4" w:space="0" w:color="000000"/>
            </w:tcBorders>
            <w:shd w:fill="auto" w:val="clear"/>
          </w:tcPr>
          <w:p>
            <w:pPr>
              <w:pStyle w:val="Normal"/>
              <w:jc w:val="both"/>
              <w:rPr>
                <w:rFonts w:ascii="Arial" w:hAnsi="Arial" w:cs="Arial"/>
                <w:b/>
                <w:b/>
                <w:bCs/>
              </w:rPr>
            </w:pPr>
            <w:r>
              <w:rPr>
                <w:rFonts w:cs="Arial" w:ascii="Arial" w:hAnsi="Arial"/>
                <w:b/>
                <w:bCs/>
              </w:rPr>
              <w:t>KEY TASKS – Support for Teachers</w:t>
            </w:r>
          </w:p>
          <w:p>
            <w:pPr>
              <w:pStyle w:val="Normal"/>
              <w:jc w:val="both"/>
              <w:rPr>
                <w:rFonts w:ascii="Arial" w:hAnsi="Arial" w:cs="Arial"/>
                <w:b/>
                <w:b/>
              </w:rPr>
            </w:pPr>
            <w:r>
              <w:rPr>
                <w:rFonts w:cs="Arial" w:ascii="Arial" w:hAnsi="Arial"/>
                <w:b/>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10.</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Promote good pupil behaviour, dealing promptly with conflicts in line with Academy behaviour policies.</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11.</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Establish constructive relationships with parents and carers, promoting the Academies home/school liaison policy.</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12.</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Assist the teacher with the preparation of teaching and learning materials and resources.</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13.</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Provide detailed feedback to teachers on pupils’ achievement, progress, problems etc. as requested.</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14.</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Undertake pupil record keeping as requested, and assist with the collation of pupil reports as requested by the teacher, which may involve data inputting.</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15.</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Maintain a purposeful, orderly and supportive environment, in accordance with lesson plans.</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16.</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Assist with the display of pupils’ work.</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17.</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Prepare, maintain and use equipment/resources required to meet the lesson plans/learning activity and assist pupils in their use.</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18.</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Administer and mark straightforward routine tests, e.g. spelling or mental arithmetic, and invigilate tests as required.</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19.</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Provide clerical support for teachers, e.g. photocopying, filing, collecting money, checking deliveries and placing goods in stock and maintaining records of stock, administering coursework, production of work sheets for agreed activities.</w:t>
            </w:r>
          </w:p>
          <w:p>
            <w:pPr>
              <w:pStyle w:val="Normal"/>
              <w:jc w:val="both"/>
              <w:rPr>
                <w:rFonts w:ascii="Arial" w:hAnsi="Arial" w:cs="Arial"/>
              </w:rPr>
            </w:pPr>
            <w:r>
              <w:rPr>
                <w:rFonts w:cs="Arial" w:ascii="Arial" w:hAnsi="Arial"/>
              </w:rPr>
            </w:r>
          </w:p>
        </w:tc>
      </w:tr>
      <w:tr>
        <w:trPr/>
        <w:tc>
          <w:tcPr>
            <w:tcW w:w="10089" w:type="dxa"/>
            <w:gridSpan w:val="2"/>
            <w:tcBorders>
              <w:left w:val="single" w:sz="4" w:space="0" w:color="000000"/>
              <w:right w:val="single" w:sz="4" w:space="0" w:color="000000"/>
            </w:tcBorders>
            <w:shd w:fill="auto" w:val="clear"/>
          </w:tcPr>
          <w:p>
            <w:pPr>
              <w:pStyle w:val="Normal"/>
              <w:jc w:val="both"/>
              <w:rPr>
                <w:rFonts w:ascii="Arial" w:hAnsi="Arial" w:cs="Arial"/>
                <w:b/>
                <w:b/>
                <w:bCs/>
              </w:rPr>
            </w:pPr>
            <w:r>
              <w:rPr>
                <w:rFonts w:cs="Arial" w:ascii="Arial" w:hAnsi="Arial"/>
                <w:b/>
                <w:bCs/>
              </w:rPr>
              <w:t>KEY TASKS – Support for the Academy</w:t>
            </w:r>
          </w:p>
          <w:p>
            <w:pPr>
              <w:pStyle w:val="Normal"/>
              <w:jc w:val="both"/>
              <w:rPr>
                <w:rFonts w:ascii="Arial" w:hAnsi="Arial" w:cs="Arial"/>
                <w:b/>
                <w:b/>
              </w:rPr>
            </w:pPr>
            <w:r>
              <w:rPr>
                <w:rFonts w:cs="Arial" w:ascii="Arial" w:hAnsi="Arial"/>
                <w:b/>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20.</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To support others within the classroom and the academy contributing to the achievement of academy objectives by working as part of a team.</w:t>
            </w:r>
          </w:p>
          <w:p>
            <w:pPr>
              <w:pStyle w:val="Normal"/>
              <w:jc w:val="both"/>
              <w:rPr>
                <w:rFonts w:ascii="Arial" w:hAnsi="Arial" w:cs="Arial"/>
              </w:rPr>
            </w:pPr>
            <w:r>
              <w:rPr>
                <w:rFonts w:cs="Arial" w:ascii="Arial" w:hAnsi="Arial"/>
              </w:rPr>
            </w:r>
          </w:p>
        </w:tc>
      </w:tr>
      <w:tr>
        <w:trPr/>
        <w:tc>
          <w:tcPr>
            <w:tcW w:w="550" w:type="dxa"/>
            <w:tcBorders>
              <w:left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21.</w:t>
            </w:r>
          </w:p>
        </w:tc>
        <w:tc>
          <w:tcPr>
            <w:tcW w:w="9539" w:type="dxa"/>
            <w:tcBorders>
              <w:right w:val="single" w:sz="4" w:space="0" w:color="000000"/>
            </w:tcBorders>
            <w:shd w:fill="auto" w:val="clear"/>
          </w:tcPr>
          <w:p>
            <w:pPr>
              <w:pStyle w:val="Normal"/>
              <w:jc w:val="both"/>
              <w:rPr>
                <w:rFonts w:ascii="Arial" w:hAnsi="Arial" w:cs="Arial"/>
              </w:rPr>
            </w:pPr>
            <w:r>
              <w:rPr>
                <w:rFonts w:cs="Arial" w:ascii="Arial" w:hAnsi="Arial"/>
              </w:rPr>
              <w:t>Assist with activities outside the classroom, working as part of a team to oversee pupils and support Activity Leaders, e.g. Breakfast Club or accompanying to swimming lessons</w:t>
            </w:r>
          </w:p>
          <w:p>
            <w:pPr>
              <w:pStyle w:val="Normal"/>
              <w:jc w:val="both"/>
              <w:rPr>
                <w:rFonts w:ascii="Arial" w:hAnsi="Arial" w:cs="Arial"/>
              </w:rPr>
            </w:pPr>
            <w:r>
              <w:rPr>
                <w:rFonts w:cs="Arial" w:ascii="Arial" w:hAnsi="Arial"/>
              </w:rPr>
            </w:r>
          </w:p>
        </w:tc>
      </w:tr>
      <w:tr>
        <w:trPr/>
        <w:tc>
          <w:tcPr>
            <w:tcW w:w="550" w:type="dxa"/>
            <w:tcBorders>
              <w:left w:val="single" w:sz="4" w:space="0" w:color="000000"/>
              <w:bottom w:val="single" w:sz="4" w:space="0" w:color="000000"/>
            </w:tcBorders>
            <w:shd w:fill="auto" w:val="clear"/>
          </w:tcPr>
          <w:p>
            <w:pPr>
              <w:pStyle w:val="Normal"/>
              <w:overflowPunct w:val="true"/>
              <w:jc w:val="both"/>
              <w:textAlignment w:val="baseline"/>
              <w:rPr>
                <w:rFonts w:ascii="Arial" w:hAnsi="Arial" w:cs="Arial"/>
              </w:rPr>
            </w:pPr>
            <w:r>
              <w:rPr>
                <w:rFonts w:cs="Arial" w:ascii="Arial" w:hAnsi="Arial"/>
              </w:rPr>
              <w:t>22.</w:t>
            </w:r>
          </w:p>
        </w:tc>
        <w:tc>
          <w:tcPr>
            <w:tcW w:w="9539" w:type="dxa"/>
            <w:tcBorders>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Accompany teaching staff and pupils on visits, trips and out-of-academy activities as required and take responsibility for a group under the supervision of a teacher.</w:t>
            </w:r>
          </w:p>
          <w:p>
            <w:pPr>
              <w:pStyle w:val="Normal"/>
              <w:jc w:val="both"/>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89" w:type="dxa"/>
        <w:jc w:val="left"/>
        <w:tblInd w:w="-77" w:type="dxa"/>
        <w:tblCellMar>
          <w:top w:w="0" w:type="dxa"/>
          <w:left w:w="108" w:type="dxa"/>
          <w:bottom w:w="0" w:type="dxa"/>
          <w:right w:w="108" w:type="dxa"/>
        </w:tblCellMar>
      </w:tblPr>
      <w:tblGrid>
        <w:gridCol w:w="540"/>
        <w:gridCol w:w="9549"/>
      </w:tblGrid>
      <w:tr>
        <w:trPr>
          <w:cantSplit w:val="true"/>
        </w:trPr>
        <w:tc>
          <w:tcPr>
            <w:tcW w:w="10089" w:type="dxa"/>
            <w:gridSpan w:val="2"/>
            <w:tcBorders>
              <w:top w:val="single" w:sz="4" w:space="0" w:color="000000"/>
              <w:left w:val="single" w:sz="4" w:space="0" w:color="000000"/>
              <w:right w:val="single" w:sz="4" w:space="0" w:color="000000"/>
            </w:tcBorders>
            <w:shd w:fill="auto" w:val="clear"/>
          </w:tcPr>
          <w:p>
            <w:pPr>
              <w:pStyle w:val="Normal"/>
              <w:keepNext w:val="true"/>
              <w:numPr>
                <w:ilvl w:val="0"/>
                <w:numId w:val="0"/>
              </w:numPr>
              <w:ind w:left="0" w:hanging="0"/>
              <w:rPr>
                <w:rFonts w:ascii="Arial" w:hAnsi="Arial" w:cs="Arial"/>
                <w:b/>
                <w:b/>
                <w:bCs/>
              </w:rPr>
            </w:pPr>
            <w:r>
              <w:rPr>
                <w:rFonts w:cs="Arial" w:ascii="Arial" w:hAnsi="Arial"/>
                <w:b/>
                <w:bCs/>
              </w:rPr>
              <w:t>STANDARD DUTIES</w:t>
            </w:r>
          </w:p>
          <w:p>
            <w:pPr>
              <w:pStyle w:val="Normal"/>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1.</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understand the importance of inclusion, equality and diversity, both when working with pupils and with colleagues, and to promote equal opportunities for all.</w:t>
            </w:r>
          </w:p>
          <w:p>
            <w:pPr>
              <w:pStyle w:val="Normal"/>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2.</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rPr>
                <w:rFonts w:ascii="Arial" w:hAnsi="Arial" w:cs="Arial"/>
              </w:rPr>
            </w:pPr>
            <w:r>
              <w:rPr>
                <w:rFonts w:cs="Arial" w:ascii="Arial" w:hAnsi="Arial"/>
              </w:rPr>
              <w:t>To uphold and promote the values and the ethos of the academy.</w:t>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3.</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implement and uphold the policies, procedures and codes of practice of the academy, including relating to customer care, finance, data protection, ICT, health &amp; safety, anti-bullying and safeguarding/child protection.</w:t>
            </w:r>
          </w:p>
          <w:p>
            <w:pPr>
              <w:pStyle w:val="Normal"/>
              <w:overflowPunct w:val="true"/>
              <w:textAlignment w:val="baseline"/>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4.</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take a pro-active approach to health and safety, working with others in the academy to minimise and mitigate potential hazards and risks, and actively contribute to the security of the academy, e.g. challenging a stranger on the premises.</w:t>
            </w:r>
          </w:p>
          <w:p>
            <w:pPr>
              <w:pStyle w:val="Normal"/>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5.</w:t>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participate and engage with workplace learning and development opportunities to continually improve own performance and that of the team/academy.</w:t>
            </w:r>
          </w:p>
          <w:p>
            <w:pPr>
              <w:pStyle w:val="Normal"/>
              <w:jc w:val="both"/>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6.</w:t>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attend and participate in relevant meetings as appropriate.</w:t>
            </w:r>
          </w:p>
          <w:p>
            <w:pPr>
              <w:pStyle w:val="Normal"/>
              <w:jc w:val="both"/>
              <w:rPr>
                <w:rFonts w:ascii="Arial" w:hAnsi="Arial" w:cs="Arial"/>
              </w:rPr>
            </w:pPr>
            <w:r>
              <w:rPr>
                <w:rFonts w:cs="Arial" w:ascii="Arial" w:hAnsi="Arial"/>
              </w:rPr>
            </w:r>
          </w:p>
        </w:tc>
      </w:tr>
      <w:tr>
        <w:trPr>
          <w:trHeight w:val="495" w:hRule="atLeast"/>
        </w:trPr>
        <w:tc>
          <w:tcPr>
            <w:tcW w:w="540" w:type="dxa"/>
            <w:tcBorders>
              <w:left w:val="single" w:sz="4" w:space="0" w:color="000000"/>
              <w:bottom w:val="single" w:sz="4" w:space="0" w:color="000000"/>
            </w:tcBorders>
            <w:shd w:fill="auto" w:val="clear"/>
          </w:tcPr>
          <w:p>
            <w:pPr>
              <w:pStyle w:val="Normal"/>
              <w:rPr>
                <w:rFonts w:ascii="Arial" w:hAnsi="Arial" w:cs="Arial"/>
              </w:rPr>
            </w:pPr>
            <w:r>
              <w:rPr>
                <w:rFonts w:cs="Arial" w:ascii="Arial" w:hAnsi="Arial"/>
              </w:rPr>
              <w:t>7.</w:t>
            </w:r>
          </w:p>
        </w:tc>
        <w:tc>
          <w:tcPr>
            <w:tcW w:w="9549" w:type="dxa"/>
            <w:tcBorders>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To undertake any other additional duties commensurate with the grade of the post.</w:t>
            </w:r>
          </w:p>
          <w:p>
            <w:pPr>
              <w:pStyle w:val="Normal"/>
              <w:jc w:val="both"/>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rPr>
            </w:pPr>
            <w:r>
              <w:rPr>
                <w:rFonts w:cs="Arial" w:ascii="Arial" w:hAnsi="Arial"/>
                <w:b/>
                <w:bCs/>
              </w:rPr>
              <w:t>CONTACTS:</w:t>
            </w:r>
          </w:p>
          <w:p>
            <w:pPr>
              <w:pStyle w:val="Normal"/>
              <w:rPr>
                <w:rFonts w:ascii="Arial" w:hAnsi="Arial" w:cs="Arial"/>
                <w:b/>
                <w:b/>
              </w:rPr>
            </w:pPr>
            <w:r>
              <w:rPr>
                <w:rFonts w:cs="Arial" w:ascii="Arial" w:hAnsi="Arial"/>
                <w:b/>
              </w:rPr>
            </w:r>
          </w:p>
          <w:p>
            <w:pPr>
              <w:pStyle w:val="Normal"/>
              <w:jc w:val="both"/>
              <w:rPr>
                <w:rFonts w:ascii="Arial" w:hAnsi="Arial" w:cs="Arial"/>
              </w:rPr>
            </w:pPr>
            <w:r>
              <w:rPr>
                <w:rFonts w:cs="Arial" w:ascii="Arial" w:hAnsi="Arial"/>
              </w:rPr>
              <w:t>Colleagues working within the academy, Pupils, Parents/relatives/carers, Peripatetic services, Educational Psychologists and other education or health care professionals, Governors</w:t>
            </w:r>
          </w:p>
        </w:tc>
      </w:tr>
    </w:tbl>
    <w:p>
      <w:pPr>
        <w:pStyle w:val="Normal"/>
        <w:rPr>
          <w:rFonts w:ascii="Arial" w:hAnsi="Arial" w:cs="Arial"/>
        </w:rPr>
      </w:pPr>
      <w:r>
        <w:rPr>
          <w:rFonts w:cs="Arial" w:ascii="Arial" w:hAnsi="Arial"/>
        </w:rPr>
      </w:r>
    </w:p>
    <w:tbl>
      <w:tblPr>
        <w:tblW w:w="10089" w:type="dxa"/>
        <w:jc w:val="left"/>
        <w:tblInd w:w="-77" w:type="dxa"/>
        <w:tblCellMar>
          <w:top w:w="0" w:type="dxa"/>
          <w:left w:w="108" w:type="dxa"/>
          <w:bottom w:w="0" w:type="dxa"/>
          <w:right w:w="108" w:type="dxa"/>
        </w:tblCellMar>
      </w:tblPr>
      <w:tblGrid>
        <w:gridCol w:w="2879"/>
        <w:gridCol w:w="7210"/>
      </w:tblGrid>
      <w:tr>
        <w:trPr>
          <w:trHeight w:val="655" w:hRule="atLeast"/>
        </w:trPr>
        <w:tc>
          <w:tcPr>
            <w:tcW w:w="10089" w:type="dxa"/>
            <w:gridSpan w:val="2"/>
            <w:tcBorders>
              <w:top w:val="single" w:sz="4" w:space="0" w:color="000000"/>
              <w:left w:val="single" w:sz="4" w:space="0" w:color="000000"/>
              <w:right w:val="single" w:sz="4" w:space="0" w:color="000000"/>
            </w:tcBorders>
            <w:shd w:fill="auto" w:val="clear"/>
          </w:tcPr>
          <w:p>
            <w:pPr>
              <w:pStyle w:val="Normal"/>
              <w:rPr>
                <w:rFonts w:ascii="Arial" w:hAnsi="Arial" w:cs="Arial"/>
                <w:b/>
                <w:b/>
                <w:bCs/>
              </w:rPr>
            </w:pPr>
            <w:r>
              <w:rPr>
                <w:rFonts w:cs="Arial" w:ascii="Arial" w:hAnsi="Arial"/>
                <w:b/>
                <w:bCs/>
              </w:rPr>
              <w:t>RELATIONSHIP TO OTHER POSTS IN THE DEPARTMENT:</w:t>
            </w:r>
          </w:p>
          <w:p>
            <w:pPr>
              <w:pStyle w:val="Normal"/>
              <w:rPr>
                <w:rFonts w:ascii="Arial" w:hAnsi="Arial" w:cs="Arial"/>
              </w:rPr>
            </w:pPr>
            <w:r>
              <w:rPr>
                <w:rFonts w:cs="Arial" w:ascii="Arial" w:hAnsi="Arial"/>
              </w:rPr>
            </w:r>
          </w:p>
        </w:tc>
      </w:tr>
      <w:tr>
        <w:trPr>
          <w:trHeight w:val="563" w:hRule="atLeast"/>
        </w:trPr>
        <w:tc>
          <w:tcPr>
            <w:tcW w:w="2879" w:type="dxa"/>
            <w:tcBorders>
              <w:left w:val="single" w:sz="4" w:space="0" w:color="000000"/>
            </w:tcBorders>
            <w:shd w:fill="auto" w:val="clear"/>
          </w:tcPr>
          <w:p>
            <w:pPr>
              <w:pStyle w:val="Normal"/>
              <w:rPr>
                <w:rFonts w:ascii="Arial" w:hAnsi="Arial" w:cs="Arial"/>
                <w:b/>
                <w:b/>
                <w:bCs/>
              </w:rPr>
            </w:pPr>
            <w:r>
              <w:rPr>
                <w:rFonts w:cs="Arial" w:ascii="Arial" w:hAnsi="Arial"/>
                <w:b/>
                <w:bCs/>
              </w:rPr>
              <w:t xml:space="preserve">RESPONSIBLE TO:  </w:t>
            </w:r>
          </w:p>
        </w:tc>
        <w:tc>
          <w:tcPr>
            <w:tcW w:w="7210" w:type="dxa"/>
            <w:tcBorders>
              <w:right w:val="single" w:sz="4" w:space="0" w:color="000000"/>
            </w:tcBorders>
            <w:shd w:fill="auto" w:val="clear"/>
          </w:tcPr>
          <w:p>
            <w:pPr>
              <w:pStyle w:val="Normal"/>
              <w:bidi w:val="0"/>
              <w:spacing w:lineRule="auto" w:line="240" w:before="0" w:after="0"/>
              <w:ind w:left="0" w:right="0" w:hanging="0"/>
              <w:jc w:val="left"/>
              <w:rPr>
                <w:rFonts w:ascii="Arial" w:hAnsi="Arial" w:cs="Arial"/>
                <w:color w:val="0000FF"/>
              </w:rPr>
            </w:pPr>
            <w:r>
              <w:rPr>
                <w:rFonts w:cs="Arial" w:ascii="Arial" w:hAnsi="Arial"/>
                <w:color w:val="0000FF"/>
              </w:rPr>
              <w:t>Principal</w:t>
            </w:r>
          </w:p>
        </w:tc>
      </w:tr>
      <w:tr>
        <w:trPr>
          <w:trHeight w:val="562" w:hRule="atLeast"/>
        </w:trPr>
        <w:tc>
          <w:tcPr>
            <w:tcW w:w="2879" w:type="dxa"/>
            <w:tcBorders>
              <w:left w:val="single" w:sz="4" w:space="0" w:color="000000"/>
              <w:bottom w:val="single" w:sz="4" w:space="0" w:color="000000"/>
            </w:tcBorders>
            <w:shd w:fill="auto" w:val="clear"/>
          </w:tcPr>
          <w:p>
            <w:pPr>
              <w:pStyle w:val="Normal"/>
              <w:rPr>
                <w:rFonts w:ascii="Arial" w:hAnsi="Arial" w:cs="Arial"/>
                <w:b/>
                <w:b/>
                <w:bCs/>
              </w:rPr>
            </w:pPr>
            <w:r>
              <w:rPr>
                <w:rFonts w:cs="Arial" w:ascii="Arial" w:hAnsi="Arial"/>
                <w:b/>
                <w:bCs/>
              </w:rPr>
              <w:t>RESPONSIBLE FOR:</w:t>
            </w:r>
          </w:p>
        </w:tc>
        <w:tc>
          <w:tcPr>
            <w:tcW w:w="7210" w:type="dxa"/>
            <w:tcBorders>
              <w:bottom w:val="single" w:sz="4" w:space="0" w:color="000000"/>
              <w:right w:val="single" w:sz="4" w:space="0" w:color="000000"/>
            </w:tcBorders>
            <w:shd w:fill="auto" w:val="clear"/>
          </w:tcPr>
          <w:p>
            <w:pPr>
              <w:pStyle w:val="Normal"/>
              <w:rPr>
                <w:rFonts w:ascii="Arial" w:hAnsi="Arial" w:cs="Arial"/>
              </w:rPr>
            </w:pPr>
            <w:r>
              <w:rPr>
                <w:rFonts w:cs="Arial" w:ascii="Arial" w:hAnsi="Arial"/>
              </w:rPr>
              <w:t>Not Applicable</w:t>
            </w:r>
          </w:p>
          <w:p>
            <w:pPr>
              <w:pStyle w:val="Normal"/>
              <w:rPr>
                <w:rFonts w:ascii="Arial" w:hAnsi="Arial" w:cs="Arial"/>
                <w:b/>
                <w:b/>
              </w:rPr>
            </w:pPr>
            <w:r>
              <w:rPr>
                <w:rFonts w:cs="Arial" w:ascii="Arial" w:hAnsi="Arial"/>
                <w:b/>
              </w:rPr>
            </w:r>
          </w:p>
        </w:tc>
      </w:tr>
    </w:tbl>
    <w:p>
      <w:pPr>
        <w:pStyle w:val="Normal"/>
        <w:rPr>
          <w:rFonts w:ascii="Arial" w:hAnsi="Arial" w:cs="Arial"/>
        </w:rPr>
      </w:pPr>
      <w:r>
        <w:rPr>
          <w:rFonts w:cs="Arial" w:ascii="Arial" w:hAnsi="Arial"/>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rPr>
            </w:pPr>
            <w:r>
              <w:rPr>
                <w:rFonts w:cs="Arial" w:ascii="Arial" w:hAnsi="Arial"/>
                <w:b/>
                <w:bCs/>
              </w:rPr>
              <w:t>SPECIAL CONDITIONS:</w:t>
            </w:r>
          </w:p>
          <w:p>
            <w:pPr>
              <w:pStyle w:val="Normal"/>
              <w:rPr>
                <w:rFonts w:ascii="Arial" w:hAnsi="Arial" w:cs="Arial"/>
                <w:b/>
                <w:b/>
              </w:rPr>
            </w:pPr>
            <w:r>
              <w:rPr>
                <w:rFonts w:cs="Arial" w:ascii="Arial" w:hAnsi="Arial"/>
                <w:b/>
              </w:rPr>
            </w:r>
          </w:p>
          <w:p>
            <w:pPr>
              <w:pStyle w:val="Normal"/>
              <w:rPr>
                <w:rFonts w:ascii="Arial" w:hAnsi="Arial" w:cs="Arial"/>
              </w:rPr>
            </w:pPr>
            <w:r>
              <w:rPr>
                <w:rFonts w:cs="Arial" w:ascii="Arial" w:hAnsi="Arial"/>
              </w:rPr>
              <w:t>Enhanced DBS Disclosure is required</w:t>
            </w:r>
          </w:p>
          <w:p>
            <w:pPr>
              <w:pStyle w:val="Normal"/>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14" w:type="dxa"/>
        <w:jc w:val="left"/>
        <w:tblInd w:w="-77" w:type="dxa"/>
        <w:tblCellMar>
          <w:top w:w="0" w:type="dxa"/>
          <w:left w:w="108" w:type="dxa"/>
          <w:bottom w:w="0" w:type="dxa"/>
          <w:right w:w="108" w:type="dxa"/>
        </w:tblCellMar>
      </w:tblPr>
      <w:tblGrid>
        <w:gridCol w:w="1619"/>
        <w:gridCol w:w="1684"/>
        <w:gridCol w:w="2125"/>
        <w:gridCol w:w="4586"/>
      </w:tblGrid>
      <w:tr>
        <w:trPr/>
        <w:tc>
          <w:tcPr>
            <w:tcW w:w="161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1684" w:type="dxa"/>
            <w:tcBorders>
              <w:top w:val="single" w:sz="4" w:space="0" w:color="000000"/>
              <w:left w:val="single" w:sz="4" w:space="0" w:color="000000"/>
              <w:bottom w:val="single" w:sz="4" w:space="0" w:color="000000"/>
            </w:tcBorders>
            <w:shd w:fill="auto" w:val="clear"/>
          </w:tcPr>
          <w:p>
            <w:pPr>
              <w:pStyle w:val="Normal"/>
              <w:spacing w:before="40" w:after="40"/>
              <w:jc w:val="center"/>
              <w:rPr>
                <w:rFonts w:ascii="Arial" w:hAnsi="Arial" w:cs="Arial"/>
              </w:rPr>
            </w:pPr>
            <w:r>
              <w:rPr>
                <w:rFonts w:cs="Arial" w:ascii="Arial" w:hAnsi="Arial"/>
              </w:rPr>
              <w:t>DATE</w:t>
            </w:r>
          </w:p>
        </w:tc>
        <w:tc>
          <w:tcPr>
            <w:tcW w:w="2125" w:type="dxa"/>
            <w:tcBorders>
              <w:top w:val="single" w:sz="4" w:space="0" w:color="000000"/>
              <w:left w:val="single" w:sz="4" w:space="0" w:color="000000"/>
              <w:bottom w:val="single" w:sz="4" w:space="0" w:color="000000"/>
            </w:tcBorders>
            <w:shd w:fill="auto" w:val="clear"/>
          </w:tcPr>
          <w:p>
            <w:pPr>
              <w:pStyle w:val="Normal"/>
              <w:spacing w:before="40" w:after="40"/>
              <w:jc w:val="center"/>
              <w:rPr>
                <w:rFonts w:ascii="Arial" w:hAnsi="Arial" w:cs="Arial"/>
              </w:rPr>
            </w:pPr>
            <w:r>
              <w:rPr>
                <w:rFonts w:cs="Arial" w:ascii="Arial" w:hAnsi="Arial"/>
              </w:rPr>
              <w:t>NAME</w:t>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rFonts w:ascii="Arial" w:hAnsi="Arial" w:cs="Arial"/>
              </w:rPr>
            </w:pPr>
            <w:r>
              <w:rPr>
                <w:rFonts w:cs="Arial" w:ascii="Arial" w:hAnsi="Arial"/>
              </w:rPr>
              <w:t>POST TITLE</w:t>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rPr>
            </w:pPr>
            <w:r>
              <w:rPr>
                <w:rFonts w:cs="Arial" w:ascii="Arial" w:hAnsi="Arial"/>
              </w:rPr>
              <w:t>PREPARED</w:t>
            </w:r>
          </w:p>
          <w:p>
            <w:pPr>
              <w:pStyle w:val="Normal"/>
              <w:rPr>
                <w:rFonts w:ascii="Arial" w:hAnsi="Arial" w:cs="Arial"/>
              </w:rPr>
            </w:pPr>
            <w:r>
              <w:rPr>
                <w:rFonts w:cs="Arial" w:ascii="Arial" w:hAnsi="Arial"/>
              </w:rPr>
            </w:r>
          </w:p>
        </w:tc>
        <w:tc>
          <w:tcPr>
            <w:tcW w:w="168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rPr>
            </w:pPr>
            <w:r>
              <w:rPr>
                <w:rFonts w:cs="Arial" w:ascii="Arial" w:hAnsi="Arial"/>
              </w:rPr>
              <w:t>REVIEWED</w:t>
            </w:r>
          </w:p>
          <w:p>
            <w:pPr>
              <w:pStyle w:val="Normal"/>
              <w:rPr>
                <w:rFonts w:ascii="Arial" w:hAnsi="Arial" w:cs="Arial"/>
              </w:rPr>
            </w:pPr>
            <w:r>
              <w:rPr>
                <w:rFonts w:cs="Arial" w:ascii="Arial" w:hAnsi="Arial"/>
              </w:rPr>
            </w:r>
          </w:p>
        </w:tc>
        <w:tc>
          <w:tcPr>
            <w:tcW w:w="168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rPr>
            </w:pPr>
            <w:r>
              <w:rPr>
                <w:rFonts w:cs="Arial" w:ascii="Arial" w:hAnsi="Arial"/>
              </w:rPr>
              <w:t>REVIEWED</w:t>
            </w:r>
          </w:p>
          <w:p>
            <w:pPr>
              <w:pStyle w:val="Normal"/>
              <w:rPr>
                <w:rFonts w:ascii="Arial" w:hAnsi="Arial" w:cs="Arial"/>
              </w:rPr>
            </w:pPr>
            <w:r>
              <w:rPr>
                <w:rFonts w:cs="Arial" w:ascii="Arial" w:hAnsi="Arial"/>
              </w:rPr>
            </w:r>
          </w:p>
        </w:tc>
        <w:tc>
          <w:tcPr>
            <w:tcW w:w="168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5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bl>
    <w:p>
      <w:pPr>
        <w:pStyle w:val="Normal"/>
        <w:jc w:val="center"/>
        <w:rPr>
          <w:rFonts w:ascii="Arial" w:hAnsi="Arial" w:cs="Arial"/>
        </w:rPr>
      </w:pPr>
      <w:r>
        <w:rPr>
          <w:rFonts w:cs="Arial" w:ascii="Arial" w:hAnsi="Arial"/>
        </w:rPr>
      </w:r>
      <w:r>
        <w:br w:type="page"/>
      </w:r>
    </w:p>
    <w:p>
      <w:pPr>
        <w:pStyle w:val="Normal"/>
        <w:jc w:val="center"/>
        <w:rPr>
          <w:rFonts w:ascii="Arial" w:hAnsi="Arial" w:cs="Arial"/>
        </w:rPr>
      </w:pPr>
      <w:r>
        <w:rPr>
          <w:rFonts w:cs="Arial" w:ascii="Arial" w:hAnsi="Arial"/>
        </w:rPr>
      </w:r>
    </w:p>
    <w:p>
      <w:pPr>
        <w:pStyle w:val="Normal"/>
        <w:jc w:val="center"/>
        <w:rPr>
          <w:rFonts w:ascii="Arial" w:hAnsi="Arial" w:cs="Arial"/>
          <w:b/>
          <w:b/>
          <w:bCs/>
          <w:sz w:val="28"/>
          <w:szCs w:val="28"/>
          <w:u w:val="single"/>
        </w:rPr>
      </w:pPr>
      <w:r>
        <w:rPr>
          <w:rFonts w:cs="Arial" w:ascii="Arial" w:hAnsi="Arial"/>
          <w:b/>
          <w:bCs/>
          <w:sz w:val="28"/>
          <w:szCs w:val="28"/>
          <w:u w:val="single"/>
        </w:rPr>
        <w:t>PERSON SPECIFICATION</w:t>
      </w:r>
    </w:p>
    <w:p>
      <w:pPr>
        <w:pStyle w:val="Normal"/>
        <w:rPr>
          <w:rFonts w:ascii="Arial" w:hAnsi="Arial" w:cs="Arial"/>
          <w:bCs/>
        </w:rPr>
      </w:pPr>
      <w:r>
        <w:rPr>
          <w:rFonts w:cs="Arial" w:ascii="Arial" w:hAnsi="Arial"/>
          <w:bCs/>
        </w:rPr>
      </w:r>
    </w:p>
    <w:p>
      <w:pPr>
        <w:pStyle w:val="Normal"/>
        <w:ind w:left="0" w:right="-514" w:hanging="0"/>
        <w:rPr/>
      </w:pPr>
      <w:r>
        <w:rPr>
          <w:rFonts w:cs="Arial" w:ascii="Arial" w:hAnsi="Arial"/>
          <w:b/>
          <w:bCs/>
        </w:rPr>
        <w:t>Job Title:</w:t>
      </w:r>
      <w:r>
        <w:rPr>
          <w:rFonts w:cs="Arial" w:ascii="Arial" w:hAnsi="Arial"/>
        </w:rPr>
        <w:t xml:space="preserve">  Teaching Assistant – Level 2</w:t>
      </w:r>
    </w:p>
    <w:p>
      <w:pPr>
        <w:pStyle w:val="Normal"/>
        <w:rPr>
          <w:rFonts w:ascii="Arial" w:hAnsi="Arial" w:cs="Arial"/>
        </w:rPr>
      </w:pPr>
      <w:r>
        <w:rPr>
          <w:rFonts w:cs="Arial" w:ascii="Arial" w:hAnsi="Arial"/>
        </w:rPr>
      </w:r>
    </w:p>
    <w:tbl>
      <w:tblPr>
        <w:tblW w:w="9909" w:type="dxa"/>
        <w:jc w:val="left"/>
        <w:tblInd w:w="103" w:type="dxa"/>
        <w:tblCellMar>
          <w:top w:w="0" w:type="dxa"/>
          <w:left w:w="108" w:type="dxa"/>
          <w:bottom w:w="0" w:type="dxa"/>
          <w:right w:w="108" w:type="dxa"/>
        </w:tblCellMar>
      </w:tblPr>
      <w:tblGrid>
        <w:gridCol w:w="1980"/>
        <w:gridCol w:w="3599"/>
        <w:gridCol w:w="2880"/>
        <w:gridCol w:w="1450"/>
      </w:tblGrid>
      <w:tr>
        <w:trPr>
          <w:trHeight w:val="1000" w:hRule="atLeast"/>
          <w:cantSplit w:val="true"/>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 xml:space="preserve">Selection criteria </w:t>
            </w:r>
          </w:p>
          <w:p>
            <w:pPr>
              <w:pStyle w:val="Normal"/>
              <w:jc w:val="center"/>
              <w:rPr>
                <w:rFonts w:ascii="Arial" w:hAnsi="Arial" w:cs="Arial"/>
                <w:b/>
                <w:b/>
                <w:bCs/>
              </w:rPr>
            </w:pPr>
            <w:r>
              <w:rPr>
                <w:rFonts w:cs="Arial" w:ascii="Arial" w:hAnsi="Arial"/>
                <w:b/>
                <w:bCs/>
              </w:rPr>
              <w:t>(Essential)</w:t>
            </w:r>
          </w:p>
        </w:tc>
        <w:tc>
          <w:tcPr>
            <w:tcW w:w="2880"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 xml:space="preserve">Selection criteria </w:t>
            </w:r>
          </w:p>
          <w:p>
            <w:pPr>
              <w:pStyle w:val="Normal"/>
              <w:jc w:val="center"/>
              <w:rPr>
                <w:rFonts w:ascii="Arial" w:hAnsi="Arial" w:cs="Arial"/>
                <w:b/>
                <w:b/>
                <w:bCs/>
              </w:rPr>
            </w:pPr>
            <w:r>
              <w:rPr>
                <w:rFonts w:cs="Arial" w:ascii="Arial" w:hAnsi="Arial"/>
                <w:b/>
                <w:bCs/>
              </w:rPr>
              <w:t>(Desirable)</w:t>
            </w:r>
          </w:p>
          <w:p>
            <w:pPr>
              <w:pStyle w:val="Normal"/>
              <w:jc w:val="center"/>
              <w:rPr>
                <w:rFonts w:ascii="Arial" w:hAnsi="Arial" w:cs="Arial"/>
                <w:b/>
                <w:b/>
                <w:bCs/>
              </w:rPr>
            </w:pPr>
            <w:r>
              <w:rPr>
                <w:rFonts w:cs="Arial" w:ascii="Arial" w:hAnsi="Arial"/>
                <w:b/>
                <w:bCs/>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How Assessed</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Education &amp; Qualifications</w:t>
            </w:r>
          </w:p>
          <w:p>
            <w:pPr>
              <w:pStyle w:val="Normal"/>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tabs>
                <w:tab w:val="clear" w:pos="720"/>
                <w:tab w:val="left" w:pos="342" w:leader="none"/>
              </w:tabs>
              <w:rPr>
                <w:rFonts w:ascii="Arial" w:hAnsi="Arial" w:cs="Arial"/>
              </w:rPr>
            </w:pPr>
            <w:r>
              <w:rPr>
                <w:rFonts w:cs="Arial" w:ascii="Arial" w:hAnsi="Arial"/>
              </w:rPr>
              <w:t xml:space="preserve">NVQ 2 for Teaching Assistants or equivalent qualification or experience </w:t>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pPr>
            <w:r>
              <w:rPr>
                <w:rFonts w:cs="Arial" w:ascii="Arial" w:hAnsi="Arial"/>
                <w:b/>
                <w:bCs/>
              </w:rPr>
              <w:t>Literacy and Numeracy skills equi</w:t>
            </w:r>
            <w:r>
              <w:rPr>
                <w:rFonts w:cs="Arial" w:ascii="Arial" w:hAnsi="Arial"/>
              </w:rPr>
              <w:t>valent to Level 1 of the National Qualification &amp; Credit Framework</w:t>
            </w:r>
          </w:p>
          <w:p>
            <w:pPr>
              <w:pStyle w:val="Normal"/>
              <w:tabs>
                <w:tab w:val="clear" w:pos="720"/>
                <w:tab w:val="left" w:pos="342" w:leader="none"/>
              </w:tabs>
              <w:rPr>
                <w:rFonts w:ascii="Arial" w:hAnsi="Arial" w:eastAsia="Arial" w:cs="Arial"/>
              </w:rPr>
            </w:pPr>
            <w:r>
              <w:rPr>
                <w:rFonts w:eastAsia="Arial" w:cs="Arial" w:ascii="Arial" w:hAnsi="Arial"/>
              </w:rPr>
              <w:t xml:space="preserve"> </w:t>
            </w:r>
          </w:p>
          <w:p>
            <w:pPr>
              <w:pStyle w:val="Normal"/>
              <w:tabs>
                <w:tab w:val="clear" w:pos="720"/>
                <w:tab w:val="left" w:pos="342" w:leader="none"/>
              </w:tabs>
              <w:rPr>
                <w:rFonts w:ascii="Arial" w:hAnsi="Arial" w:cs="Arial"/>
              </w:rPr>
            </w:pPr>
            <w:r>
              <w:rPr>
                <w:rFonts w:cs="Arial" w:ascii="Arial" w:hAnsi="Arial"/>
              </w:rPr>
              <w:t xml:space="preserve">Completion of Department for Education Teacher Assistant Induction Programme </w:t>
            </w:r>
          </w:p>
          <w:p>
            <w:pPr>
              <w:pStyle w:val="Normal"/>
              <w:tabs>
                <w:tab w:val="clear" w:pos="720"/>
                <w:tab w:val="left" w:pos="342" w:leader="none"/>
              </w:tabs>
              <w:rPr>
                <w:rFonts w:ascii="Arial" w:hAnsi="Arial" w:cs="Arial"/>
              </w:rPr>
            </w:pPr>
            <w:r>
              <w:rPr>
                <w:rFonts w:cs="Arial" w:ascii="Arial" w:hAnsi="Arial"/>
              </w:rPr>
              <w:t>(or to complete within first term)</w:t>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t>Willingness to undertake training in relevant learning strategies e.g. literacy/ Key Stage 3</w:t>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eastAsia="Arial" w:cs="Arial"/>
              </w:rPr>
            </w:pPr>
            <w:r>
              <w:rPr>
                <w:rFonts w:eastAsia="Arial" w:cs="Arial" w:ascii="Arial" w:hAnsi="Arial"/>
              </w:rPr>
              <w:t xml:space="preserve"> </w:t>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t>Paediatric First Aid certificate</w:t>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Experience</w:t>
            </w:r>
          </w:p>
          <w:p>
            <w:pPr>
              <w:pStyle w:val="Normal"/>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rPr>
            </w:pPr>
            <w:r>
              <w:rPr>
                <w:rFonts w:cs="Arial" w:ascii="Arial" w:hAnsi="Arial"/>
              </w:rPr>
              <w:t>Working with or caring for children of a relevant age to those in the school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Experience of working with learning resources and helping with their preparation to support learning programmes</w:t>
            </w:r>
          </w:p>
          <w:p>
            <w:pPr>
              <w:pStyle w:val="Normal"/>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Experience of effectively using ICT and other technology such as digital recorders and photocopiers and resolving straightforward problems in their operation</w:t>
            </w:r>
          </w:p>
          <w:p>
            <w:pPr>
              <w:pStyle w:val="Normal"/>
              <w:rPr>
                <w:rFonts w:ascii="Arial" w:hAnsi="Arial" w:cs="Arial"/>
              </w:rPr>
            </w:pPr>
            <w:r>
              <w:rPr>
                <w:rFonts w:cs="Arial" w:ascii="Arial" w:hAnsi="Arial"/>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Experience of Phonics &amp; KS1 curriculum</w:t>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Skills &amp; Abilities</w:t>
            </w:r>
          </w:p>
          <w:p>
            <w:pPr>
              <w:pStyle w:val="Normal"/>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tabs>
                <w:tab w:val="clear" w:pos="720"/>
                <w:tab w:val="left" w:pos="429" w:leader="none"/>
              </w:tabs>
              <w:rPr>
                <w:rFonts w:ascii="Arial" w:hAnsi="Arial" w:cs="Arial"/>
              </w:rPr>
            </w:pPr>
            <w:r>
              <w:rPr>
                <w:rFonts w:cs="Arial" w:ascii="Arial" w:hAnsi="Arial"/>
              </w:rPr>
              <w:t>Interpersonal skills to build effective working relationships with pupils and colleagues</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Communication skills to liaise sensitively and effectively with parents and carers</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Team-work skills to work collaboratively with colleagues, understanding classroom roles and responsibilities and your own position within these</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To promote a positive ethos and good role model</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To continually improve own practice/knowledge through self-evaluation and learning from others</w:t>
            </w:r>
          </w:p>
          <w:p>
            <w:pPr>
              <w:pStyle w:val="Normal"/>
              <w:rPr>
                <w:rFonts w:ascii="Arial" w:hAnsi="Arial" w:cs="Arial"/>
              </w:rPr>
            </w:pPr>
            <w:r>
              <w:rPr>
                <w:rFonts w:cs="Arial" w:ascii="Arial" w:hAnsi="Arial"/>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rPr>
            </w:pPr>
            <w:r>
              <w:rPr>
                <w:rFonts w:cs="Gautami" w:ascii="Gautami" w:hAnsi="Gautami"/>
              </w:rPr>
            </w:r>
          </w:p>
          <w:p>
            <w:pPr>
              <w:pStyle w:val="Normal"/>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rPr>
                <w:rFonts w:ascii="Gautami" w:hAnsi="Gautami" w:cs="Gautami"/>
              </w:rPr>
            </w:pPr>
            <w:r>
              <w:rPr>
                <w:rFonts w:cs="Gautami" w:ascii="Gautami" w:hAnsi="Gautami"/>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Knowledge</w:t>
            </w:r>
          </w:p>
          <w:p>
            <w:pPr>
              <w:pStyle w:val="Normal"/>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rPr>
            </w:pPr>
            <w:r>
              <w:rPr>
                <w:rFonts w:cs="Arial" w:ascii="Arial" w:hAnsi="Arial"/>
              </w:rPr>
              <w:t>Basic understanding of a child’s development and learning.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Understanding of the relevant policies/codes of practice/ and awareness of relevant legislation in the context of your role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General understanding of national/foundation stage curriculum and other relevant learning programmes/strategies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Understanding of equal opportunities and an awareness of potential barriers children may have around learning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Awareness of the requirements of children with special needs</w:t>
            </w:r>
          </w:p>
          <w:p>
            <w:pPr>
              <w:pStyle w:val="Normal"/>
              <w:rPr>
                <w:rFonts w:ascii="Arial" w:hAnsi="Arial" w:cs="Arial"/>
                <w:lang w:val="en-US"/>
              </w:rPr>
            </w:pPr>
            <w:r>
              <w:rPr>
                <w:rFonts w:cs="Arial" w:ascii="Arial" w:hAnsi="Arial"/>
                <w:lang w:val="en-US"/>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lang w:val="en-US"/>
              </w:rPr>
            </w:pPr>
            <w:r>
              <w:rPr>
                <w:rFonts w:cs="Arial" w:ascii="Arial" w:hAnsi="Arial"/>
                <w:lang w:val="en-US"/>
              </w:rPr>
            </w:r>
          </w:p>
          <w:p>
            <w:pPr>
              <w:pStyle w:val="Normal"/>
              <w:bidi w:val="0"/>
              <w:spacing w:lineRule="auto" w:line="240" w:before="0" w:after="0"/>
              <w:ind w:left="0" w:right="0" w:hanging="0"/>
              <w:jc w:val="left"/>
              <w:rPr>
                <w:rFonts w:ascii="Arial" w:hAnsi="Arial" w:cs="Arial"/>
              </w:rPr>
            </w:pPr>
            <w:r>
              <w:rPr>
                <w:rFonts w:cs="Arial" w:ascii="Arial" w:hAnsi="Arial"/>
              </w:rPr>
              <w:t>Knowledge of the phonics and EYFS Curriculum</w:t>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Work Circumstances</w:t>
            </w:r>
          </w:p>
          <w:p>
            <w:pPr>
              <w:pStyle w:val="Normal"/>
              <w:rPr>
                <w:rFonts w:ascii="Arial" w:hAnsi="Arial" w:cs="Arial"/>
                <w:b/>
                <w:b/>
                <w:bCs/>
              </w:rPr>
            </w:pPr>
            <w:r>
              <w:rPr>
                <w:rFonts w:cs="Arial" w:ascii="Arial" w:hAnsi="Arial"/>
                <w:b/>
                <w:bCs/>
              </w:rPr>
            </w:r>
          </w:p>
        </w:tc>
        <w:tc>
          <w:tcPr>
            <w:tcW w:w="3599"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rFonts w:ascii="Arial" w:hAnsi="Arial" w:cs="Arial"/>
                <w:b/>
                <w:b/>
                <w:bCs/>
              </w:rPr>
            </w:pPr>
            <w:r>
              <w:rPr>
                <w:rFonts w:cs="Arial" w:ascii="Arial" w:hAnsi="Arial"/>
                <w:b/>
                <w:bCs/>
              </w:rPr>
            </w:r>
          </w:p>
          <w:p>
            <w:pPr>
              <w:pStyle w:val="Normal"/>
              <w:tabs>
                <w:tab w:val="clear" w:pos="720"/>
                <w:tab w:val="left" w:pos="429" w:leader="none"/>
              </w:tabs>
              <w:rPr>
                <w:rFonts w:ascii="Arial" w:hAnsi="Arial" w:cs="Arial"/>
              </w:rPr>
            </w:pPr>
            <w:r>
              <w:rPr>
                <w:rFonts w:cs="Arial" w:ascii="Arial" w:hAnsi="Arial"/>
              </w:rPr>
              <w:t>To work flexibly as the workload demands</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Occasional out of hours working to support school functions</w:t>
            </w:r>
          </w:p>
          <w:p>
            <w:pPr>
              <w:pStyle w:val="Normal"/>
              <w:rPr>
                <w:rFonts w:ascii="Arial" w:hAnsi="Arial" w:cs="Arial"/>
              </w:rPr>
            </w:pPr>
            <w:r>
              <w:rPr>
                <w:rFonts w:cs="Arial" w:ascii="Arial" w:hAnsi="Arial"/>
              </w:rPr>
            </w:r>
          </w:p>
        </w:tc>
        <w:tc>
          <w:tcPr>
            <w:tcW w:w="288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rPr>
            </w:pPr>
            <w:r>
              <w:rPr>
                <w:rFonts w:cs="Gautami" w:ascii="Gautami" w:hAnsi="Gautami"/>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tc>
      </w:tr>
    </w:tbl>
    <w:p>
      <w:pPr>
        <w:pStyle w:val="Normal"/>
        <w:jc w:val="both"/>
        <w:rPr>
          <w:rFonts w:ascii="Arial" w:hAnsi="Arial" w:cs="Arial"/>
        </w:rPr>
      </w:pPr>
      <w:r>
        <w:rPr>
          <w:rFonts w:cs="Arial" w:ascii="Arial" w:hAnsi="Arial"/>
        </w:rPr>
      </w:r>
    </w:p>
    <w:p>
      <w:pPr>
        <w:pStyle w:val="Normal"/>
        <w:jc w:val="both"/>
        <w:rPr/>
      </w:pPr>
      <w:r>
        <w:rPr>
          <w:rFonts w:cs="Arial" w:ascii="Arial" w:hAnsi="Arial"/>
          <w:i/>
          <w:iCs/>
        </w:rPr>
        <w:t>Abbreviations:</w:t>
      </w:r>
      <w:r>
        <w:rPr>
          <w:rFonts w:cs="Arial" w:ascii="Arial" w:hAnsi="Arial"/>
        </w:rPr>
        <w:t xml:space="preserve"> AF = Application Form; I = Interview.</w:t>
      </w:r>
    </w:p>
    <w:p>
      <w:pPr>
        <w:pStyle w:val="Normal"/>
        <w:jc w:val="both"/>
        <w:rPr>
          <w:rFonts w:ascii="Arial" w:hAnsi="Arial" w:cs="Arial"/>
          <w:sz w:val="16"/>
          <w:szCs w:val="16"/>
        </w:rPr>
      </w:pPr>
      <w:r>
        <w:rPr>
          <w:rFonts w:cs="Arial" w:ascii="Arial" w:hAnsi="Arial"/>
          <w:sz w:val="16"/>
          <w:szCs w:val="16"/>
        </w:rPr>
      </w:r>
    </w:p>
    <w:p>
      <w:pPr>
        <w:pStyle w:val="Normal"/>
        <w:jc w:val="center"/>
        <w:rPr>
          <w:rFonts w:ascii="Arial" w:hAnsi="Arial" w:cs="Arial"/>
          <w:b/>
          <w:b/>
          <w:bCs/>
        </w:rPr>
      </w:pPr>
      <w:r>
        <w:rPr>
          <w:rFonts w:cs="Arial" w:ascii="Arial" w:hAnsi="Arial"/>
          <w:b/>
          <w:bCs/>
        </w:rPr>
        <w:t>NB. - Any candidate with a disability who meets the</w:t>
      </w:r>
    </w:p>
    <w:p>
      <w:pPr>
        <w:pStyle w:val="Normal"/>
        <w:jc w:val="center"/>
        <w:rPr>
          <w:rFonts w:ascii="Arial" w:hAnsi="Arial" w:cs="Arial"/>
          <w:b/>
          <w:b/>
          <w:bCs/>
        </w:rPr>
      </w:pPr>
      <w:r>
        <w:rPr>
          <w:rFonts w:cs="Arial" w:ascii="Arial" w:hAnsi="Arial"/>
          <w:b/>
          <w:bCs/>
        </w:rPr>
        <w:t>essential criteria will be guaranteed an interview</w:t>
      </w:r>
    </w:p>
    <w:p>
      <w:pPr>
        <w:pStyle w:val="Normal"/>
        <w:rPr/>
      </w:pPr>
      <w:r>
        <w:rPr/>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Georgia">
    <w:charset w:val="00"/>
    <w:family w:val="roman"/>
    <w:pitch w:val="variable"/>
  </w:font>
  <w:font w:name="Gautam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Calibri Light" w:hAnsi="Calibri Light" w:cs="Calibri Light"/>
        <w:sz w:val="18"/>
        <w:szCs w:val="18"/>
      </w:rPr>
    </w:pPr>
    <w:r>
      <w:drawing>
        <wp:anchor behindDoc="1" distT="0" distB="0" distL="114935" distR="114935" simplePos="0" locked="0" layoutInCell="1" allowOverlap="1" relativeHeight="7">
          <wp:simplePos x="0" y="0"/>
          <wp:positionH relativeFrom="column">
            <wp:posOffset>1874520</wp:posOffset>
          </wp:positionH>
          <wp:positionV relativeFrom="margin">
            <wp:posOffset>4093210</wp:posOffset>
          </wp:positionV>
          <wp:extent cx="6666865" cy="6717030"/>
          <wp:effectExtent l="0" t="0" r="0" b="0"/>
          <wp:wrapNone/>
          <wp:docPr id="2" name="WordPictureWatermark129030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2903047" descr=""/>
                  <pic:cNvPicPr>
                    <a:picLocks noChangeAspect="1" noChangeArrowheads="1"/>
                  </pic:cNvPicPr>
                </pic:nvPicPr>
                <pic:blipFill>
                  <a:blip r:embed="rId1"/>
                  <a:srcRect l="-5" t="-5" r="-5" b="-5"/>
                  <a:stretch>
                    <a:fillRect/>
                  </a:stretch>
                </pic:blipFill>
                <pic:spPr bwMode="auto">
                  <a:xfrm>
                    <a:off x="0" y="0"/>
                    <a:ext cx="6666865" cy="6717030"/>
                  </a:xfrm>
                  <a:prstGeom prst="rect">
                    <a:avLst/>
                  </a:prstGeom>
                </pic:spPr>
              </pic:pic>
            </a:graphicData>
          </a:graphic>
        </wp:anchor>
      </w:drawing>
    </w:r>
    <w:r>
      <w:rPr>
        <w:rFonts w:cs="Calibri Light" w:ascii="Calibri Light" w:hAnsi="Calibri Light"/>
        <w:sz w:val="18"/>
        <w:szCs w:val="18"/>
      </w:rPr>
      <w:t>C</w:t>
    </w:r>
    <w:r>
      <w:rPr>
        <w:rFonts w:cs="Calibri Light" w:ascii="Calibri Light" w:hAnsi="Calibri Light"/>
        <w:sz w:val="18"/>
        <w:szCs w:val="18"/>
      </w:rPr>
      <w:t>hief Executive: Mr Antony Hughes</w:t>
    </w:r>
  </w:p>
  <w:p>
    <w:pPr>
      <w:pStyle w:val="Normal"/>
      <w:jc w:val="center"/>
      <w:rPr>
        <w:rFonts w:ascii="Calibri Light" w:hAnsi="Calibri Light" w:cs="Calibri Light"/>
        <w:sz w:val="18"/>
        <w:szCs w:val="18"/>
      </w:rPr>
    </w:pPr>
    <w:r>
      <w:rPr>
        <w:rFonts w:cs="Calibri Light" w:ascii="Calibri Light" w:hAnsi="Calibri Light"/>
        <w:sz w:val="18"/>
        <w:szCs w:val="18"/>
      </w:rPr>
      <w:t>The Harmony Trust, Northmoor Academy, Alderson St, Oldham, OL9 6AQ</w:t>
    </w:r>
  </w:p>
  <w:p>
    <w:pPr>
      <w:pStyle w:val="Normal"/>
      <w:jc w:val="center"/>
      <w:rPr>
        <w:rFonts w:ascii="Calibri Light" w:hAnsi="Calibri Light" w:cs="Calibri Light"/>
        <w:sz w:val="18"/>
        <w:szCs w:val="18"/>
      </w:rPr>
    </w:pPr>
    <w:r>
      <w:rPr>
        <w:rFonts w:cs="Calibri Light" w:ascii="Calibri Light" w:hAnsi="Calibri Light"/>
        <w:sz w:val="18"/>
        <w:szCs w:val="18"/>
      </w:rPr>
      <w:t>0161 260 0482  |  info@theharmonytrust.org  |  www.theharmonytrust.org</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b/>
        <w:b/>
        <w:sz w:val="28"/>
      </w:rPr>
    </w:pPr>
    <w:r>
      <w:rPr>
        <w:b/>
        <w:sz w:val="28"/>
      </w:rPr>
      <w:drawing>
        <wp:anchor behindDoc="1" distT="0" distB="0" distL="0" distR="0" simplePos="0" locked="0" layoutInCell="1" allowOverlap="1" relativeHeight="13">
          <wp:simplePos x="0" y="0"/>
          <wp:positionH relativeFrom="column">
            <wp:posOffset>-586740</wp:posOffset>
          </wp:positionH>
          <wp:positionV relativeFrom="page">
            <wp:posOffset>264160</wp:posOffset>
          </wp:positionV>
          <wp:extent cx="2783840" cy="6991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 t="-25" r="-6" b="-25"/>
                  <a:stretch>
                    <a:fillRect/>
                  </a:stretch>
                </pic:blipFill>
                <pic:spPr bwMode="auto">
                  <a:xfrm>
                    <a:off x="0" y="0"/>
                    <a:ext cx="2783840" cy="6991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keepLines/>
      <w:numPr>
        <w:ilvl w:val="0"/>
        <w:numId w:val="1"/>
      </w:numPr>
      <w:spacing w:lineRule="auto" w:line="256" w:before="240" w:after="0"/>
      <w:outlineLvl w:val="0"/>
    </w:pPr>
    <w:rPr>
      <w:rFonts w:ascii="Calibri Light" w:hAnsi="Calibri Light" w:eastAsia="" w:cs=""/>
      <w:color w:val="2E74B5"/>
      <w:sz w:val="32"/>
      <w:szCs w:val="32"/>
      <w:lang w:eastAsia="en-US"/>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alibri Light" w:hAnsi="Calibri Light" w:eastAsia="" w:cs=""/>
      <w:color w:val="2E74B5"/>
      <w:sz w:val="32"/>
      <w:szCs w:val="32"/>
    </w:rPr>
  </w:style>
  <w:style w:type="character" w:styleId="BalloonTextChar">
    <w:name w:val="Balloon Text Char"/>
    <w:basedOn w:val="DefaultParagraphFont"/>
    <w:qFormat/>
    <w:rPr>
      <w:rFonts w:ascii="Segoe UI" w:hAnsi="Segoe UI" w:cs="Segoe UI"/>
      <w:sz w:val="18"/>
      <w:szCs w:val="18"/>
    </w:rPr>
  </w:style>
  <w:style w:type="character" w:styleId="InternetLink">
    <w:name w:val="Internet Link"/>
    <w:basedOn w:val="DefaultParagraphFont"/>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rFonts w:ascii="Calibri" w:hAnsi="Calibri" w:eastAsia="Calibri" w:cs=""/>
      <w:sz w:val="22"/>
      <w:szCs w:val="22"/>
      <w:lang w:eastAsia="en-US"/>
    </w:rPr>
  </w:style>
  <w:style w:type="paragraph" w:styleId="Footer">
    <w:name w:val="Footer"/>
    <w:basedOn w:val="Normal"/>
    <w:pPr>
      <w:tabs>
        <w:tab w:val="clear" w:pos="720"/>
        <w:tab w:val="center" w:pos="4513" w:leader="none"/>
        <w:tab w:val="right" w:pos="9026" w:leader="none"/>
      </w:tabs>
    </w:pPr>
    <w:rPr>
      <w:rFonts w:ascii="Calibri" w:hAnsi="Calibri" w:eastAsia="Calibri" w:cs=""/>
      <w:sz w:val="22"/>
      <w:szCs w:val="22"/>
      <w:lang w:eastAsia="en-US"/>
    </w:rPr>
  </w:style>
  <w:style w:type="paragraph" w:styleId="ListParagraph">
    <w:name w:val="List Paragraph"/>
    <w:basedOn w:val="Normal"/>
    <w:qFormat/>
    <w:pPr>
      <w:spacing w:lineRule="auto" w:line="256" w:before="0" w:after="160"/>
      <w:ind w:left="720" w:right="0" w:hanging="0"/>
      <w:contextualSpacing/>
    </w:pPr>
    <w:rPr>
      <w:rFonts w:ascii="Calibri" w:hAnsi="Calibri" w:eastAsia="Calibri" w:cs=""/>
      <w:sz w:val="22"/>
      <w:szCs w:val="22"/>
      <w:lang w:eastAsia="en-U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2024-01-10T15:19:00Z</dcterms:created>
  <dc:creator>Elena Fajkis</dc:creator>
  <dc:description/>
  <dc:language>en-US</dc:language>
  <cp:lastModifiedBy>Zoe Neophitou</cp:lastModifiedBy>
  <cp:lastPrinted>1995-11-21T17:41:00Z</cp:lastPrinted>
  <dcterms:modified xsi:type="dcterms:W3CDTF">2026-05-07T12:41:30Z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0x0101008930F16F3582BD449BB0E5FE911AA323</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27313100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