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218" w:type="dxa"/>
        <w:jc w:val="left"/>
        <w:tblInd w:w="0" w:type="dxa"/>
        <w:tblCellMar>
          <w:top w:w="0" w:type="dxa"/>
          <w:left w:w="108" w:type="dxa"/>
          <w:bottom w:w="0" w:type="dxa"/>
          <w:right w:w="108" w:type="dxa"/>
        </w:tblCellMar>
      </w:tblPr>
      <w:tblGrid>
        <w:gridCol w:w="3004"/>
        <w:gridCol w:w="6214"/>
      </w:tblGrid>
      <w:tr>
        <w:trPr>
          <w:trHeight w:val="244" w:hRule="atLeast"/>
        </w:trPr>
        <w:tc>
          <w:tcPr>
            <w:tcW w:w="30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venir Next LT Pro" w:hAnsi="Avenir Next LT Pro" w:cs="Avenir Next LT Pro"/>
                <w:b/>
                <w:b/>
                <w:bCs/>
              </w:rPr>
            </w:pPr>
            <w:r>
              <w:rPr>
                <w:rFonts w:cs="Avenir Next LT Pro" w:ascii="Avenir Next LT Pro" w:hAnsi="Avenir Next LT Pro"/>
                <w:b/>
                <w:bCs/>
              </w:rPr>
              <w:t>Job Title:</w:t>
            </w:r>
          </w:p>
        </w:tc>
        <w:tc>
          <w:tcPr>
            <w:tcW w:w="62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venir Next LT Pro" w:hAnsi="Avenir Next LT Pro" w:cs="Avenir Next LT Pro"/>
              </w:rPr>
            </w:pPr>
            <w:r>
              <w:rPr>
                <w:rFonts w:cs="Avenir Next LT Pro" w:ascii="Avenir Next LT Pro" w:hAnsi="Avenir Next LT Pro"/>
              </w:rPr>
              <w:t>IT Field Engineer</w:t>
            </w:r>
          </w:p>
        </w:tc>
      </w:tr>
      <w:tr>
        <w:trPr/>
        <w:tc>
          <w:tcPr>
            <w:tcW w:w="30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venir Next LT Pro" w:hAnsi="Avenir Next LT Pro" w:cs="Avenir Next LT Pro"/>
                <w:b/>
                <w:b/>
                <w:bCs/>
              </w:rPr>
            </w:pPr>
            <w:r>
              <w:rPr>
                <w:rFonts w:cs="Avenir Next LT Pro" w:ascii="Avenir Next LT Pro" w:hAnsi="Avenir Next LT Pro"/>
                <w:b/>
                <w:bCs/>
              </w:rPr>
              <w:t>Salary:</w:t>
            </w:r>
          </w:p>
        </w:tc>
        <w:tc>
          <w:tcPr>
            <w:tcW w:w="62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Grade 6 - £32,061 - £35,412</w:t>
            </w:r>
          </w:p>
        </w:tc>
      </w:tr>
      <w:tr>
        <w:trPr/>
        <w:tc>
          <w:tcPr>
            <w:tcW w:w="30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venir Next LT Pro" w:hAnsi="Avenir Next LT Pro" w:cs="Avenir Next LT Pro"/>
                <w:b/>
                <w:b/>
                <w:bCs/>
              </w:rPr>
            </w:pPr>
            <w:r>
              <w:rPr>
                <w:rFonts w:cs="Avenir Next LT Pro" w:ascii="Avenir Next LT Pro" w:hAnsi="Avenir Next LT Pro"/>
                <w:b/>
                <w:bCs/>
              </w:rPr>
              <w:t>Responsible to:</w:t>
            </w:r>
          </w:p>
        </w:tc>
        <w:tc>
          <w:tcPr>
            <w:tcW w:w="62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venir Next LT Pro" w:hAnsi="Avenir Next LT Pro" w:cs="Avenir Next LT Pro"/>
              </w:rPr>
            </w:pPr>
            <w:r>
              <w:rPr>
                <w:rFonts w:cs="Avenir Next LT Pro" w:ascii="Avenir Next LT Pro" w:hAnsi="Avenir Next LT Pro"/>
              </w:rPr>
              <w:t>Service Desk Lead</w:t>
            </w:r>
          </w:p>
        </w:tc>
      </w:tr>
      <w:tr>
        <w:trPr/>
        <w:tc>
          <w:tcPr>
            <w:tcW w:w="30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venir Next LT Pro" w:hAnsi="Avenir Next LT Pro" w:cs="Avenir Next LT Pro"/>
                <w:b/>
                <w:b/>
                <w:bCs/>
              </w:rPr>
            </w:pPr>
            <w:r>
              <w:rPr>
                <w:rFonts w:cs="Avenir Next LT Pro" w:ascii="Avenir Next LT Pro" w:hAnsi="Avenir Next LT Pro"/>
                <w:b/>
                <w:bCs/>
              </w:rPr>
              <w:t>Main Location:</w:t>
            </w:r>
          </w:p>
        </w:tc>
        <w:tc>
          <w:tcPr>
            <w:tcW w:w="62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venir Next LT Pro" w:hAnsi="Avenir Next LT Pro" w:cs="Avenir Next LT Pro"/>
              </w:rPr>
            </w:pPr>
            <w:r>
              <w:rPr>
                <w:rFonts w:cs="Avenir Next LT Pro" w:ascii="Avenir Next LT Pro" w:hAnsi="Avenir Next LT Pro"/>
              </w:rPr>
              <w:t>Travel between multiple primary schools</w:t>
            </w:r>
          </w:p>
        </w:tc>
      </w:tr>
      <w:tr>
        <w:trPr/>
        <w:tc>
          <w:tcPr>
            <w:tcW w:w="30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venir Next LT Pro" w:hAnsi="Avenir Next LT Pro" w:cs="Avenir Next LT Pro"/>
                <w:b/>
                <w:b/>
                <w:bCs/>
              </w:rPr>
            </w:pPr>
            <w:r>
              <w:rPr>
                <w:rFonts w:cs="Avenir Next LT Pro" w:ascii="Avenir Next LT Pro" w:hAnsi="Avenir Next LT Pro"/>
                <w:b/>
                <w:bCs/>
              </w:rPr>
              <w:t>Working Pattern:</w:t>
            </w:r>
          </w:p>
        </w:tc>
        <w:tc>
          <w:tcPr>
            <w:tcW w:w="62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Style w:val="Normaltextrun"/>
                <w:rFonts w:cs="Avenir Next LT Pro" w:ascii="Avenir Next LT Pro" w:hAnsi="Avenir Next LT Pro"/>
              </w:rPr>
              <w:t>All Year Round, 37 Hours per week</w:t>
            </w:r>
            <w:r>
              <w:rPr>
                <w:rStyle w:val="Eop"/>
                <w:rFonts w:cs="Avenir Next LT Pro" w:ascii="Avenir Next LT Pro" w:hAnsi="Avenir Next LT Pro"/>
              </w:rPr>
              <w:t> </w:t>
            </w:r>
          </w:p>
        </w:tc>
      </w:tr>
      <w:tr>
        <w:trPr>
          <w:trHeight w:val="2325" w:hRule="atLeast"/>
        </w:trPr>
        <w:tc>
          <w:tcPr>
            <w:tcW w:w="30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venir Next LT Pro" w:hAnsi="Avenir Next LT Pro" w:cs="Avenir Next LT Pro"/>
                <w:b/>
                <w:b/>
                <w:bCs/>
              </w:rPr>
            </w:pPr>
            <w:r>
              <w:rPr>
                <w:rFonts w:cs="Avenir Next LT Pro" w:ascii="Avenir Next LT Pro" w:hAnsi="Avenir Next LT Pro"/>
                <w:b/>
                <w:bCs/>
              </w:rPr>
              <w:t>Purpose of Job:</w:t>
            </w:r>
          </w:p>
        </w:tc>
        <w:tc>
          <w:tcPr>
            <w:tcW w:w="62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venir Next LT Pro" w:hAnsi="Avenir Next LT Pro" w:cs="Avenir Next LT Pro"/>
              </w:rPr>
            </w:pPr>
            <w:r>
              <w:rPr>
                <w:rFonts w:cs="Avenir Next LT Pro" w:ascii="Avenir Next LT Pro" w:hAnsi="Avenir Next LT Pro"/>
              </w:rPr>
              <w:t xml:space="preserve">Key Responsibilities </w:t>
            </w:r>
          </w:p>
          <w:p>
            <w:pPr>
              <w:pStyle w:val="NoSpacing"/>
              <w:numPr>
                <w:ilvl w:val="0"/>
                <w:numId w:val="3"/>
              </w:numPr>
              <w:spacing w:lineRule="auto" w:line="240" w:before="0" w:after="0"/>
              <w:rPr/>
            </w:pPr>
            <w:r>
              <w:rPr>
                <w:rFonts w:cs="Avenir Next LT Pro" w:ascii="Avenir Next LT Pro" w:hAnsi="Avenir Next LT Pro"/>
                <w:lang w:val="en-GB"/>
              </w:rPr>
              <w:t xml:space="preserve">To provide day to day technical support to several Trust schools, </w:t>
            </w:r>
            <w:r>
              <w:rPr>
                <w:rFonts w:cs="Avenir Next LT Pro" w:ascii="Avenir Next LT Pro" w:hAnsi="Avenir Next LT Pro"/>
              </w:rPr>
              <w:t>providing assistance and advice to staff and students as required – ensuring IT systems are effective, efficient and secure.</w:t>
            </w:r>
          </w:p>
          <w:p>
            <w:pPr>
              <w:pStyle w:val="NoSpacing"/>
              <w:numPr>
                <w:ilvl w:val="0"/>
                <w:numId w:val="3"/>
              </w:numPr>
              <w:spacing w:lineRule="auto" w:line="240" w:before="0" w:after="0"/>
              <w:rPr>
                <w:rFonts w:ascii="Avenir Next LT Pro" w:hAnsi="Avenir Next LT Pro" w:cs="Avenir Next LT Pro"/>
              </w:rPr>
            </w:pPr>
            <w:r>
              <w:rPr>
                <w:rFonts w:cs="Avenir Next LT Pro" w:ascii="Avenir Next LT Pro" w:hAnsi="Avenir Next LT Pro"/>
              </w:rPr>
              <w:t>To manage incidents and requests through the IT helpdesk, responding as per agreed service levels.</w:t>
            </w:r>
          </w:p>
          <w:p>
            <w:pPr>
              <w:pStyle w:val="ListParagraph"/>
              <w:spacing w:lineRule="auto" w:line="240" w:before="0" w:after="0"/>
              <w:contextualSpacing/>
              <w:rPr>
                <w:rFonts w:ascii="Avenir Next LT Pro" w:hAnsi="Avenir Next LT Pro" w:cs="Avenir Next LT Pro"/>
              </w:rPr>
            </w:pPr>
            <w:r>
              <w:rPr>
                <w:rFonts w:cs="Avenir Next LT Pro" w:ascii="Avenir Next LT Pro" w:hAnsi="Avenir Next LT Pro"/>
              </w:rPr>
            </w:r>
          </w:p>
          <w:p>
            <w:pPr>
              <w:pStyle w:val="ListParagraph"/>
              <w:spacing w:lineRule="auto" w:line="240" w:before="0" w:after="0"/>
              <w:contextualSpacing/>
              <w:rPr>
                <w:rFonts w:ascii="Avenir Next LT Pro" w:hAnsi="Avenir Next LT Pro" w:cs="Avenir Next LT Pro"/>
              </w:rPr>
            </w:pPr>
            <w:r>
              <w:rPr>
                <w:rFonts w:cs="Avenir Next LT Pro" w:ascii="Avenir Next LT Pro" w:hAnsi="Avenir Next LT Pro"/>
              </w:rPr>
            </w:r>
          </w:p>
        </w:tc>
      </w:tr>
    </w:tbl>
    <w:p>
      <w:pPr>
        <w:pStyle w:val="Normal"/>
        <w:rPr>
          <w:rFonts w:ascii="Avenir Next LT Pro" w:hAnsi="Avenir Next LT Pro" w:cs="Avenir Next LT Pro"/>
          <w:b/>
          <w:b/>
          <w:bCs/>
        </w:rPr>
      </w:pPr>
      <w:r>
        <w:rPr>
          <w:rFonts w:cs="Avenir Next LT Pro" w:ascii="Avenir Next LT Pro" w:hAnsi="Avenir Next LT Pro"/>
          <w:b/>
          <w:bCs/>
        </w:rPr>
      </w:r>
    </w:p>
    <w:p>
      <w:pPr>
        <w:pStyle w:val="Normal"/>
        <w:jc w:val="center"/>
        <w:rPr/>
      </w:pPr>
      <w:r>
        <w:rPr>
          <w:rFonts w:eastAsia="Avenir Next LT Pro" w:cs="Avenir Next LT Pro" w:ascii="Avenir Next LT Pro" w:hAnsi="Avenir Next LT Pro"/>
          <w:b/>
          <w:bCs/>
        </w:rPr>
        <w:t xml:space="preserve"> </w:t>
      </w:r>
      <w:r>
        <w:rPr>
          <w:rFonts w:cs="Avenir Next LT Pro" w:ascii="Avenir Next LT Pro" w:hAnsi="Avenir Next LT Pro"/>
          <w:b/>
          <w:bCs/>
        </w:rPr>
        <w:t>IT Field Support Engineer</w:t>
      </w:r>
    </w:p>
    <w:p>
      <w:pPr>
        <w:pStyle w:val="Normal"/>
        <w:rPr>
          <w:rFonts w:ascii="Avenir Next LT Pro" w:hAnsi="Avenir Next LT Pro" w:cs="Avenir Next LT Pro"/>
        </w:rPr>
      </w:pPr>
      <w:r>
        <w:rPr>
          <w:rFonts w:cs="Avenir Next LT Pro" w:ascii="Avenir Next LT Pro" w:hAnsi="Avenir Next LT Pro"/>
        </w:rPr>
        <w:t>This is an exciting opportunity to join the trust at the beginning of a journey of transition to develop and grow the multi-academy trust.</w:t>
      </w:r>
    </w:p>
    <w:p>
      <w:pPr>
        <w:pStyle w:val="Normal"/>
        <w:rPr>
          <w:rFonts w:ascii="Avenir Next LT Pro" w:hAnsi="Avenir Next LT Pro" w:cs="Avenir Next LT Pro"/>
          <w:b/>
          <w:b/>
          <w:szCs w:val="24"/>
        </w:rPr>
      </w:pPr>
      <w:r>
        <w:rPr>
          <w:rFonts w:cs="Avenir Next LT Pro" w:ascii="Avenir Next LT Pro" w:hAnsi="Avenir Next LT Pro"/>
          <w:b/>
          <w:szCs w:val="24"/>
        </w:rPr>
      </w:r>
    </w:p>
    <w:p>
      <w:pPr>
        <w:pStyle w:val="Normal"/>
        <w:spacing w:lineRule="auto" w:line="240" w:before="0" w:after="0"/>
        <w:rPr>
          <w:rFonts w:ascii="Avenir Next LT Pro" w:hAnsi="Avenir Next LT Pro" w:cs="Avenir Next LT Pro"/>
          <w:b/>
          <w:b/>
          <w:szCs w:val="24"/>
        </w:rPr>
      </w:pPr>
      <w:r>
        <w:rPr>
          <w:rFonts w:cs="Avenir Next LT Pro" w:ascii="Avenir Next LT Pro" w:hAnsi="Avenir Next LT Pro"/>
          <w:b/>
          <w:szCs w:val="24"/>
        </w:rPr>
        <w:t>Key Responsibilities</w:t>
      </w:r>
    </w:p>
    <w:p>
      <w:pPr>
        <w:pStyle w:val="Normal"/>
        <w:spacing w:before="0" w:after="0"/>
        <w:rPr>
          <w:rFonts w:ascii="Avenir Next LT Pro" w:hAnsi="Avenir Next LT Pro" w:cs="Avenir Next LT Pro"/>
          <w:szCs w:val="24"/>
        </w:rPr>
      </w:pPr>
      <w:r>
        <w:rPr>
          <w:rFonts w:cs="Avenir Next LT Pro" w:ascii="Avenir Next LT Pro" w:hAnsi="Avenir Next LT Pro"/>
          <w:szCs w:val="24"/>
        </w:rPr>
      </w:r>
    </w:p>
    <w:p>
      <w:pPr>
        <w:pStyle w:val="NoSpacing"/>
        <w:numPr>
          <w:ilvl w:val="0"/>
          <w:numId w:val="2"/>
        </w:numPr>
        <w:rPr>
          <w:rFonts w:ascii="Avenir Next LT Pro" w:hAnsi="Avenir Next LT Pro" w:cs="Avenir Next LT Pro"/>
        </w:rPr>
      </w:pPr>
      <w:r>
        <w:rPr>
          <w:rFonts w:cs="Avenir Next LT Pro" w:ascii="Avenir Next LT Pro" w:hAnsi="Avenir Next LT Pro"/>
        </w:rPr>
        <w:t>To develop skills and knowledge of a modern cloud based educational IT environment.</w:t>
      </w:r>
    </w:p>
    <w:p>
      <w:pPr>
        <w:pStyle w:val="NoSpacing"/>
        <w:numPr>
          <w:ilvl w:val="0"/>
          <w:numId w:val="2"/>
        </w:numPr>
        <w:rPr>
          <w:rFonts w:ascii="Avenir Next LT Pro" w:hAnsi="Avenir Next LT Pro" w:cs="Avenir Next LT Pro"/>
        </w:rPr>
      </w:pPr>
      <w:r>
        <w:rPr>
          <w:rFonts w:cs="Avenir Next LT Pro" w:ascii="Avenir Next LT Pro" w:hAnsi="Avenir Next LT Pro"/>
        </w:rPr>
        <w:t>To attend site visits to all the schools within the Trust to complete works logged and agreed by IT management.</w:t>
      </w:r>
    </w:p>
    <w:p>
      <w:pPr>
        <w:pStyle w:val="NoSpacing"/>
        <w:numPr>
          <w:ilvl w:val="0"/>
          <w:numId w:val="2"/>
        </w:numPr>
        <w:rPr>
          <w:rFonts w:ascii="Avenir Next LT Pro" w:hAnsi="Avenir Next LT Pro" w:cs="Avenir Next LT Pro"/>
          <w:lang w:val="en-GB"/>
        </w:rPr>
      </w:pPr>
      <w:r>
        <w:rPr>
          <w:rFonts w:cs="Avenir Next LT Pro" w:ascii="Avenir Next LT Pro" w:hAnsi="Avenir Next LT Pro"/>
          <w:lang w:val="en-GB"/>
        </w:rPr>
        <w:t>To assist with any necessary maintenance and expansion of the school network.</w:t>
      </w:r>
    </w:p>
    <w:p>
      <w:pPr>
        <w:pStyle w:val="NoSpacing"/>
        <w:numPr>
          <w:ilvl w:val="0"/>
          <w:numId w:val="2"/>
        </w:numPr>
        <w:rPr>
          <w:rFonts w:ascii="Avenir Next LT Pro" w:hAnsi="Avenir Next LT Pro" w:cs="Avenir Next LT Pro"/>
          <w:lang w:val="en-GB"/>
        </w:rPr>
      </w:pPr>
      <w:r>
        <w:rPr>
          <w:rFonts w:cs="Avenir Next LT Pro" w:ascii="Avenir Next LT Pro" w:hAnsi="Avenir Next LT Pro"/>
          <w:lang w:val="en-GB"/>
        </w:rPr>
        <w:t>To assist both teaching and support staff in the development of IT skills as appropriate.</w:t>
      </w:r>
    </w:p>
    <w:p>
      <w:pPr>
        <w:pStyle w:val="NoSpacing"/>
        <w:numPr>
          <w:ilvl w:val="0"/>
          <w:numId w:val="2"/>
        </w:numPr>
        <w:rPr>
          <w:rFonts w:ascii="Avenir Next LT Pro" w:hAnsi="Avenir Next LT Pro" w:cs="Avenir Next LT Pro"/>
          <w:lang w:val="en-GB"/>
        </w:rPr>
      </w:pPr>
      <w:r>
        <w:rPr>
          <w:rFonts w:cs="Avenir Next LT Pro" w:ascii="Avenir Next LT Pro" w:hAnsi="Avenir Next LT Pro"/>
          <w:lang w:val="en-GB"/>
        </w:rPr>
        <w:t>To set up equipment such as laptops, data projectors, interactive whiteboards, sound systems and other specialist IT equipment, ensuring that systems are ready for use and operating correctly.</w:t>
      </w:r>
    </w:p>
    <w:p>
      <w:pPr>
        <w:pStyle w:val="NoSpacing"/>
        <w:numPr>
          <w:ilvl w:val="0"/>
          <w:numId w:val="2"/>
        </w:numPr>
        <w:rPr>
          <w:rFonts w:ascii="Avenir Next LT Pro" w:hAnsi="Avenir Next LT Pro" w:cs="Avenir Next LT Pro"/>
          <w:lang w:val="en-GB"/>
        </w:rPr>
      </w:pPr>
      <w:r>
        <w:rPr>
          <w:rFonts w:cs="Avenir Next LT Pro" w:ascii="Avenir Next LT Pro" w:hAnsi="Avenir Next LT Pro"/>
          <w:lang w:val="en-GB"/>
        </w:rPr>
        <w:t>To provide advice, guidance and assistance to teachers, pupils and other members of staff on the use of IT in schools. This includes working to and giving guidance to others on IT acceptable use and e-safeguarding policies.</w:t>
      </w:r>
    </w:p>
    <w:p>
      <w:pPr>
        <w:pStyle w:val="NoSpacing"/>
        <w:numPr>
          <w:ilvl w:val="0"/>
          <w:numId w:val="2"/>
        </w:numPr>
        <w:rPr>
          <w:rFonts w:ascii="Avenir Next LT Pro" w:hAnsi="Avenir Next LT Pro" w:cs="Avenir Next LT Pro"/>
          <w:lang w:val="en-GB"/>
        </w:rPr>
      </w:pPr>
      <w:r>
        <w:rPr>
          <w:rFonts w:cs="Avenir Next LT Pro" w:ascii="Avenir Next LT Pro" w:hAnsi="Avenir Next LT Pro"/>
          <w:lang w:val="en-GB"/>
        </w:rPr>
        <w:t>To maintain IT installations, peripherals and software; restoring faults, replacing consumables, updating software and setting up new equipment.</w:t>
      </w:r>
    </w:p>
    <w:p>
      <w:pPr>
        <w:pStyle w:val="NoSpacing"/>
        <w:numPr>
          <w:ilvl w:val="0"/>
          <w:numId w:val="2"/>
        </w:numPr>
        <w:rPr>
          <w:rFonts w:ascii="Avenir Next LT Pro" w:hAnsi="Avenir Next LT Pro" w:cs="Avenir Next LT Pro"/>
          <w:lang w:val="en-GB"/>
        </w:rPr>
      </w:pPr>
      <w:r>
        <w:rPr>
          <w:rFonts w:cs="Avenir Next LT Pro" w:ascii="Avenir Next LT Pro" w:hAnsi="Avenir Next LT Pro"/>
          <w:lang w:val="en-GB"/>
        </w:rPr>
        <w:t>To detect, diagnose and resolve computer, server and peripheral device faults. To interpret diagnostic</w:t>
      </w:r>
    </w:p>
    <w:p>
      <w:pPr>
        <w:pStyle w:val="NoSpacing"/>
        <w:ind w:left="720" w:right="0" w:hanging="0"/>
        <w:rPr>
          <w:rFonts w:ascii="Avenir Next LT Pro" w:hAnsi="Avenir Next LT Pro" w:cs="Avenir Next LT Pro"/>
          <w:lang w:val="en-GB"/>
        </w:rPr>
      </w:pPr>
      <w:r>
        <w:rPr>
          <w:rFonts w:cs="Avenir Next LT Pro" w:ascii="Avenir Next LT Pro" w:hAnsi="Avenir Next LT Pro"/>
          <w:lang w:val="en-GB"/>
        </w:rPr>
        <w:t>information, prioritise resolutions and determine if external support is required.</w:t>
      </w:r>
    </w:p>
    <w:p>
      <w:pPr>
        <w:pStyle w:val="NoSpacing"/>
        <w:numPr>
          <w:ilvl w:val="0"/>
          <w:numId w:val="2"/>
        </w:numPr>
        <w:rPr>
          <w:rFonts w:ascii="Avenir Next LT Pro" w:hAnsi="Avenir Next LT Pro" w:cs="Avenir Next LT Pro"/>
        </w:rPr>
      </w:pPr>
      <w:r>
        <w:rPr>
          <w:rFonts w:cs="Avenir Next LT Pro" w:ascii="Avenir Next LT Pro" w:hAnsi="Avenir Next LT Pro"/>
        </w:rPr>
        <w:t>To schedule IT maintenance activities across the school to minimise disruption and support change within the school.</w:t>
      </w:r>
    </w:p>
    <w:p>
      <w:pPr>
        <w:pStyle w:val="NoSpacing"/>
        <w:numPr>
          <w:ilvl w:val="0"/>
          <w:numId w:val="2"/>
        </w:numPr>
        <w:rPr>
          <w:rFonts w:ascii="Avenir Next LT Pro" w:hAnsi="Avenir Next LT Pro" w:cs="Avenir Next LT Pro"/>
        </w:rPr>
      </w:pPr>
      <w:r>
        <w:rPr>
          <w:rFonts w:cs="Avenir Next LT Pro" w:ascii="Avenir Next LT Pro" w:hAnsi="Avenir Next LT Pro"/>
        </w:rPr>
        <w:t>To support data integrity within the school.</w:t>
      </w:r>
    </w:p>
    <w:p>
      <w:pPr>
        <w:pStyle w:val="NoSpacing"/>
        <w:numPr>
          <w:ilvl w:val="0"/>
          <w:numId w:val="2"/>
        </w:numPr>
        <w:rPr>
          <w:rFonts w:ascii="Avenir Next LT Pro" w:hAnsi="Avenir Next LT Pro" w:cs="Avenir Next LT Pro"/>
          <w:lang w:val="en-GB"/>
        </w:rPr>
      </w:pPr>
      <w:r>
        <w:rPr>
          <w:rFonts w:cs="Avenir Next LT Pro" w:ascii="Avenir Next LT Pro" w:hAnsi="Avenir Next LT Pro"/>
          <w:lang w:val="en-GB"/>
        </w:rPr>
        <w:t>To keep abreast of new technology and make suggestions for improvement and efficiency as appropriate.</w:t>
      </w:r>
    </w:p>
    <w:p>
      <w:pPr>
        <w:pStyle w:val="NoSpacing"/>
        <w:numPr>
          <w:ilvl w:val="0"/>
          <w:numId w:val="2"/>
        </w:numPr>
        <w:rPr>
          <w:rFonts w:ascii="Avenir Next LT Pro" w:hAnsi="Avenir Next LT Pro" w:cs="Avenir Next LT Pro"/>
        </w:rPr>
      </w:pPr>
      <w:r>
        <w:rPr>
          <w:rFonts w:cs="Avenir Next LT Pro" w:ascii="Avenir Next LT Pro" w:hAnsi="Avenir Next LT Pro"/>
        </w:rPr>
        <w:t>To promote, seek opportunities for, and deliver, continual service improvement.</w:t>
      </w:r>
    </w:p>
    <w:p>
      <w:pPr>
        <w:pStyle w:val="NoSpacing"/>
        <w:numPr>
          <w:ilvl w:val="0"/>
          <w:numId w:val="2"/>
        </w:numPr>
        <w:rPr>
          <w:rFonts w:ascii="Avenir Next LT Pro" w:hAnsi="Avenir Next LT Pro" w:cs="Avenir Next LT Pro"/>
        </w:rPr>
      </w:pPr>
      <w:r>
        <w:rPr>
          <w:rFonts w:cs="Avenir Next LT Pro" w:ascii="Avenir Next LT Pro" w:hAnsi="Avenir Next LT Pro"/>
        </w:rPr>
        <w:t>To support the Senior Leadership Team in implementing the Trust’s safeguarding policy.</w:t>
      </w:r>
    </w:p>
    <w:p>
      <w:pPr>
        <w:pStyle w:val="NoSpacing"/>
        <w:numPr>
          <w:ilvl w:val="0"/>
          <w:numId w:val="2"/>
        </w:numPr>
        <w:rPr>
          <w:rFonts w:ascii="Avenir Next LT Pro" w:hAnsi="Avenir Next LT Pro" w:cs="Avenir Next LT Pro"/>
          <w:lang w:val="en-GB"/>
        </w:rPr>
      </w:pPr>
      <w:r>
        <w:rPr>
          <w:rFonts w:cs="Avenir Next LT Pro" w:ascii="Avenir Next LT Pro" w:hAnsi="Avenir Next LT Pro"/>
          <w:lang w:val="en-GB"/>
        </w:rPr>
        <w:t>To implement back up, virus protection and security policies, including staff and pupil access to data and files, suggesting improvements where appropriate.</w:t>
      </w:r>
    </w:p>
    <w:p>
      <w:pPr>
        <w:pStyle w:val="NoSpacing"/>
        <w:numPr>
          <w:ilvl w:val="0"/>
          <w:numId w:val="2"/>
        </w:numPr>
        <w:rPr>
          <w:rFonts w:ascii="Avenir Next LT Pro" w:hAnsi="Avenir Next LT Pro" w:cs="Avenir Next LT Pro"/>
          <w:lang w:val="en-GB"/>
        </w:rPr>
      </w:pPr>
      <w:r>
        <w:rPr>
          <w:rFonts w:cs="Avenir Next LT Pro" w:ascii="Avenir Next LT Pro" w:hAnsi="Avenir Next LT Pro"/>
          <w:lang w:val="en-GB"/>
        </w:rPr>
        <w:t>To maintain an up-to-date inventory of IT assets in the school, taking appropriate steps to ensure</w:t>
      </w:r>
    </w:p>
    <w:p>
      <w:pPr>
        <w:pStyle w:val="NoSpacing"/>
        <w:ind w:left="720" w:right="0" w:hanging="0"/>
        <w:rPr>
          <w:rFonts w:ascii="Avenir Next LT Pro" w:hAnsi="Avenir Next LT Pro" w:cs="Avenir Next LT Pro"/>
          <w:lang w:val="en-GB"/>
        </w:rPr>
      </w:pPr>
      <w:r>
        <w:rPr>
          <w:rFonts w:cs="Avenir Next LT Pro" w:ascii="Avenir Next LT Pro" w:hAnsi="Avenir Next LT Pro"/>
          <w:lang w:val="en-GB"/>
        </w:rPr>
        <w:t>security of equipment, including asset labelling as necessary.</w:t>
      </w:r>
    </w:p>
    <w:p>
      <w:pPr>
        <w:pStyle w:val="NoSpacing"/>
        <w:numPr>
          <w:ilvl w:val="0"/>
          <w:numId w:val="2"/>
        </w:numPr>
        <w:rPr>
          <w:rFonts w:ascii="Avenir Next LT Pro" w:hAnsi="Avenir Next LT Pro" w:cs="Avenir Next LT Pro"/>
        </w:rPr>
      </w:pPr>
      <w:r>
        <w:rPr>
          <w:rFonts w:cs="Avenir Next LT Pro" w:ascii="Avenir Next LT Pro" w:hAnsi="Avenir Next LT Pro"/>
        </w:rPr>
        <w:t>To use Trust processes, recommended suppliers and agreements to order equipment and supplies for use with the school.</w:t>
      </w:r>
    </w:p>
    <w:p>
      <w:pPr>
        <w:pStyle w:val="NoSpacing"/>
        <w:numPr>
          <w:ilvl w:val="0"/>
          <w:numId w:val="2"/>
        </w:numPr>
        <w:rPr>
          <w:rFonts w:ascii="Avenir Next LT Pro" w:hAnsi="Avenir Next LT Pro" w:cs="Avenir Next LT Pro"/>
          <w:lang w:val="en-GB"/>
        </w:rPr>
      </w:pPr>
      <w:r>
        <w:rPr>
          <w:rFonts w:cs="Avenir Next LT Pro" w:ascii="Avenir Next LT Pro" w:hAnsi="Avenir Next LT Pro"/>
          <w:lang w:val="en-GB"/>
        </w:rPr>
        <w:t>To receive and check deliveries and associated invoices, notify the appropriate person of any discrepancies.</w:t>
      </w:r>
    </w:p>
    <w:p>
      <w:pPr>
        <w:pStyle w:val="NoSpacing"/>
        <w:numPr>
          <w:ilvl w:val="0"/>
          <w:numId w:val="2"/>
        </w:numPr>
        <w:rPr>
          <w:rFonts w:ascii="Avenir Next LT Pro" w:hAnsi="Avenir Next LT Pro" w:cs="Avenir Next LT Pro"/>
          <w:lang w:val="en-GB"/>
        </w:rPr>
      </w:pPr>
      <w:r>
        <w:rPr>
          <w:rFonts w:cs="Avenir Next LT Pro" w:ascii="Avenir Next LT Pro" w:hAnsi="Avenir Next LT Pro"/>
          <w:lang w:val="en-GB"/>
        </w:rPr>
        <w:t>To provide management information as required.</w:t>
      </w:r>
    </w:p>
    <w:p>
      <w:pPr>
        <w:pStyle w:val="NoSpacing"/>
        <w:numPr>
          <w:ilvl w:val="0"/>
          <w:numId w:val="2"/>
        </w:numPr>
        <w:rPr>
          <w:rFonts w:ascii="Avenir Next LT Pro" w:hAnsi="Avenir Next LT Pro" w:cs="Avenir Next LT Pro"/>
          <w:lang w:val="en-GB"/>
        </w:rPr>
      </w:pPr>
      <w:r>
        <w:rPr>
          <w:rFonts w:cs="Avenir Next LT Pro" w:ascii="Avenir Next LT Pro" w:hAnsi="Avenir Next LT Pro"/>
          <w:lang w:val="en-GB"/>
        </w:rPr>
        <w:t>To record responses to faults and fixes in order to be able to refer to in future for ease of recurrence fix</w:t>
      </w:r>
    </w:p>
    <w:p>
      <w:pPr>
        <w:pStyle w:val="NoSpacing"/>
        <w:ind w:left="720" w:right="0" w:hanging="0"/>
        <w:rPr>
          <w:rFonts w:ascii="Avenir Next LT Pro" w:hAnsi="Avenir Next LT Pro" w:cs="Avenir Next LT Pro"/>
        </w:rPr>
      </w:pPr>
      <w:r>
        <w:rPr>
          <w:rFonts w:cs="Avenir Next LT Pro" w:ascii="Avenir Next LT Pro" w:hAnsi="Avenir Next LT Pro"/>
        </w:rPr>
        <w:t>and for configuration database purposes.</w:t>
      </w:r>
    </w:p>
    <w:p>
      <w:pPr>
        <w:pStyle w:val="NoSpacing"/>
        <w:numPr>
          <w:ilvl w:val="0"/>
          <w:numId w:val="2"/>
        </w:numPr>
        <w:rPr>
          <w:rFonts w:ascii="Avenir Next LT Pro" w:hAnsi="Avenir Next LT Pro" w:cs="Avenir Next LT Pro"/>
          <w:lang w:val="en-GB"/>
        </w:rPr>
      </w:pPr>
      <w:r>
        <w:rPr>
          <w:rFonts w:cs="Avenir Next LT Pro" w:ascii="Avenir Next LT Pro" w:hAnsi="Avenir Next LT Pro"/>
          <w:lang w:val="en-GB"/>
        </w:rPr>
        <w:t>To carry out any other tasks commensurate with the role.</w:t>
      </w:r>
    </w:p>
    <w:p>
      <w:pPr>
        <w:pStyle w:val="Normal"/>
        <w:spacing w:lineRule="exact" w:line="280" w:before="0" w:after="0"/>
        <w:rPr>
          <w:rFonts w:ascii="Avenir Next LT Pro" w:hAnsi="Avenir Next LT Pro" w:cs="Avenir Next LT Pro"/>
          <w:b/>
          <w:b/>
        </w:rPr>
      </w:pPr>
      <w:r>
        <w:rPr>
          <w:rFonts w:cs="Avenir Next LT Pro" w:ascii="Avenir Next LT Pro" w:hAnsi="Avenir Next LT Pro"/>
          <w:b/>
        </w:rPr>
      </w:r>
    </w:p>
    <w:p>
      <w:pPr>
        <w:pStyle w:val="Normal"/>
        <w:spacing w:lineRule="exact" w:line="280" w:before="0" w:after="0"/>
        <w:rPr>
          <w:rFonts w:ascii="Avenir Next LT Pro" w:hAnsi="Avenir Next LT Pro" w:cs="Avenir Next LT Pro"/>
          <w:b/>
          <w:b/>
        </w:rPr>
      </w:pPr>
      <w:r>
        <w:rPr>
          <w:rFonts w:cs="Avenir Next LT Pro" w:ascii="Avenir Next LT Pro" w:hAnsi="Avenir Next LT Pro"/>
          <w:b/>
        </w:rPr>
      </w:r>
    </w:p>
    <w:p>
      <w:pPr>
        <w:pStyle w:val="Normal"/>
        <w:jc w:val="both"/>
        <w:rPr>
          <w:rFonts w:ascii="Avenir Next LT Pro" w:hAnsi="Avenir Next LT Pro" w:cs="Avenir Next LT Pro"/>
          <w:b/>
          <w:b/>
        </w:rPr>
      </w:pPr>
      <w:r>
        <w:rPr>
          <w:rFonts w:cs="Avenir Next LT Pro" w:ascii="Avenir Next LT Pro" w:hAnsi="Avenir Next LT Pro"/>
          <w:b/>
        </w:rPr>
        <w:t>General Responsibilities</w:t>
      </w:r>
    </w:p>
    <w:p>
      <w:pPr>
        <w:pStyle w:val="ListParagraph"/>
        <w:numPr>
          <w:ilvl w:val="0"/>
          <w:numId w:val="1"/>
        </w:numPr>
        <w:jc w:val="both"/>
        <w:rPr>
          <w:rFonts w:ascii="Avenir Next LT Pro" w:hAnsi="Avenir Next LT Pro" w:cs="Avenir Next LT Pro"/>
        </w:rPr>
      </w:pPr>
      <w:r>
        <w:rPr>
          <w:rFonts w:cs="Avenir Next LT Pro" w:ascii="Avenir Next LT Pro" w:hAnsi="Avenir Next LT Pro"/>
        </w:rPr>
        <w:t>Attend and participate in staff meetings, training and briefings as appropriate.</w:t>
      </w:r>
    </w:p>
    <w:p>
      <w:pPr>
        <w:pStyle w:val="ListParagraph"/>
        <w:numPr>
          <w:ilvl w:val="0"/>
          <w:numId w:val="1"/>
        </w:numPr>
        <w:spacing w:before="0" w:after="0"/>
        <w:contextualSpacing/>
        <w:rPr>
          <w:rFonts w:ascii="Avenir Next LT Pro" w:hAnsi="Avenir Next LT Pro" w:cs="Avenir Next LT Pro"/>
          <w:szCs w:val="24"/>
        </w:rPr>
      </w:pPr>
      <w:r>
        <w:rPr>
          <w:rFonts w:cs="Avenir Next LT Pro" w:ascii="Avenir Next LT Pro" w:hAnsi="Avenir Next LT Pro"/>
          <w:szCs w:val="24"/>
        </w:rPr>
        <w:t xml:space="preserve">Provide training to IT team members, where necessary. </w:t>
      </w:r>
    </w:p>
    <w:p>
      <w:pPr>
        <w:pStyle w:val="ListParagraph"/>
        <w:numPr>
          <w:ilvl w:val="0"/>
          <w:numId w:val="1"/>
        </w:numPr>
        <w:jc w:val="both"/>
        <w:rPr>
          <w:rFonts w:ascii="Avenir Next LT Pro" w:hAnsi="Avenir Next LT Pro" w:cs="Avenir Next LT Pro"/>
        </w:rPr>
      </w:pPr>
      <w:r>
        <w:rPr>
          <w:rFonts w:cs="Avenir Next LT Pro" w:ascii="Avenir Next LT Pro" w:hAnsi="Avenir Next LT Pro"/>
        </w:rPr>
        <w:t>Be aware of, and comply with, all Trust policies and procedures, in particular those relating to IT, child protection, health, safety and security, confidentiality and data protection - reporting all concerns to the relevant person.</w:t>
      </w:r>
    </w:p>
    <w:p>
      <w:pPr>
        <w:pStyle w:val="ListParagraph"/>
        <w:numPr>
          <w:ilvl w:val="0"/>
          <w:numId w:val="1"/>
        </w:numPr>
        <w:jc w:val="both"/>
        <w:rPr>
          <w:rFonts w:ascii="Avenir Next LT Pro" w:hAnsi="Avenir Next LT Pro" w:cs="Avenir Next LT Pro"/>
        </w:rPr>
      </w:pPr>
      <w:r>
        <w:rPr>
          <w:rFonts w:cs="Avenir Next LT Pro" w:ascii="Avenir Next LT Pro" w:hAnsi="Avenir Next LT Pro"/>
        </w:rPr>
        <w:t>Contribute to the overall ethos, work and aims of the Trust.</w:t>
      </w:r>
    </w:p>
    <w:p>
      <w:pPr>
        <w:pStyle w:val="ListParagraph"/>
        <w:numPr>
          <w:ilvl w:val="0"/>
          <w:numId w:val="1"/>
        </w:numPr>
        <w:jc w:val="both"/>
        <w:rPr>
          <w:rFonts w:ascii="Avenir Next LT Pro" w:hAnsi="Avenir Next LT Pro" w:eastAsia="Times New Roman" w:cs="Avenir Next LT Pro"/>
          <w:lang w:eastAsia="en-GB"/>
        </w:rPr>
      </w:pPr>
      <w:r>
        <w:rPr>
          <w:rFonts w:eastAsia="Times New Roman" w:cs="Avenir Next LT Pro" w:ascii="Avenir Next LT Pro" w:hAnsi="Avenir Next LT Pro"/>
          <w:lang w:eastAsia="en-GB"/>
        </w:rPr>
        <w:t>To be committed, passionate, dynamic and supportive. </w:t>
      </w:r>
    </w:p>
    <w:p>
      <w:pPr>
        <w:pStyle w:val="ListParagraph"/>
        <w:numPr>
          <w:ilvl w:val="0"/>
          <w:numId w:val="1"/>
        </w:numPr>
        <w:jc w:val="both"/>
        <w:rPr>
          <w:rFonts w:ascii="Avenir Next LT Pro" w:hAnsi="Avenir Next LT Pro" w:eastAsia="Times New Roman" w:cs="Avenir Next LT Pro"/>
          <w:lang w:eastAsia="en-GB"/>
        </w:rPr>
      </w:pPr>
      <w:r>
        <w:rPr>
          <w:rFonts w:eastAsia="Times New Roman" w:cs="Avenir Next LT Pro" w:ascii="Avenir Next LT Pro" w:hAnsi="Avenir Next LT Pro"/>
          <w:lang w:eastAsia="en-GB"/>
        </w:rPr>
        <w:t>To be innovative and high performing. </w:t>
      </w:r>
    </w:p>
    <w:p>
      <w:pPr>
        <w:pStyle w:val="ListParagraph"/>
        <w:numPr>
          <w:ilvl w:val="0"/>
          <w:numId w:val="1"/>
        </w:numPr>
        <w:jc w:val="both"/>
        <w:rPr>
          <w:rFonts w:ascii="Avenir Next LT Pro" w:hAnsi="Avenir Next LT Pro" w:eastAsia="Times New Roman" w:cs="Avenir Next LT Pro"/>
          <w:lang w:eastAsia="en-GB"/>
        </w:rPr>
      </w:pPr>
      <w:r>
        <w:rPr>
          <w:rFonts w:eastAsia="Times New Roman" w:cs="Avenir Next LT Pro" w:ascii="Avenir Next LT Pro" w:hAnsi="Avenir Next LT Pro"/>
          <w:lang w:eastAsia="en-GB"/>
        </w:rPr>
        <w:t>To be committed to the principle of working collaboratively with other schools within the St Teresa of Calcutta Catholic Academy Trust. </w:t>
      </w:r>
    </w:p>
    <w:p>
      <w:pPr>
        <w:pStyle w:val="ListParagraph"/>
        <w:numPr>
          <w:ilvl w:val="0"/>
          <w:numId w:val="1"/>
        </w:numPr>
        <w:jc w:val="both"/>
        <w:rPr/>
      </w:pPr>
      <w:r>
        <w:rPr>
          <w:rFonts w:eastAsia="Times New Roman" w:cs="Avenir Next LT Pro" w:ascii="Avenir Next LT Pro" w:hAnsi="Avenir Next LT Pro"/>
          <w:lang w:eastAsia="en-GB"/>
        </w:rPr>
        <w:t>To have the ability to relate well to children and adults</w:t>
      </w:r>
      <w:r>
        <w:rPr>
          <w:rFonts w:eastAsia="Times New Roman" w:cs="Avenir Next LT Pro" w:ascii="Avenir Next LT Pro" w:hAnsi="Avenir Next LT Pro"/>
          <w:sz w:val="20"/>
          <w:szCs w:val="20"/>
          <w:lang w:eastAsia="en-GB"/>
        </w:rPr>
        <w:t>.  </w:t>
      </w:r>
    </w:p>
    <w:p>
      <w:pPr>
        <w:pStyle w:val="Normal"/>
        <w:jc w:val="both"/>
        <w:rPr>
          <w:rFonts w:ascii="Avenir Next LT Pro" w:hAnsi="Avenir Next LT Pro" w:cs="Avenir Next LT Pro"/>
        </w:rPr>
      </w:pPr>
      <w:r>
        <w:rPr>
          <w:rFonts w:cs="Avenir Next LT Pro" w:ascii="Avenir Next LT Pro" w:hAnsi="Avenir Next LT Pro"/>
        </w:rPr>
        <w:t xml:space="preserve">These duties are neither exclusive nor exhaustive, and the post holder will be required to undertake other duties and responsibilities, which the Trust may determine.  Please note that the successful applicant will be required to comply with all Trust Policies. </w:t>
      </w:r>
    </w:p>
    <w:p>
      <w:pPr>
        <w:pStyle w:val="Paragraph"/>
        <w:spacing w:before="0" w:after="160"/>
        <w:jc w:val="both"/>
        <w:textAlignment w:val="baseline"/>
        <w:rPr/>
      </w:pPr>
      <w:r>
        <w:rPr>
          <w:rStyle w:val="Normaltextrun"/>
          <w:rFonts w:cs="Avenir Next LT Pro" w:ascii="Avenir Next LT Pro" w:hAnsi="Avenir Next LT Pro"/>
          <w:b/>
          <w:sz w:val="22"/>
          <w:szCs w:val="22"/>
        </w:rPr>
        <w:t>Location: </w:t>
      </w:r>
      <w:r>
        <w:rPr>
          <w:rStyle w:val="Eop"/>
          <w:rFonts w:cs="Avenir Next LT Pro" w:ascii="Avenir Next LT Pro" w:hAnsi="Avenir Next LT Pro"/>
          <w:b/>
          <w:sz w:val="22"/>
          <w:szCs w:val="22"/>
        </w:rPr>
        <w:t> </w:t>
      </w:r>
    </w:p>
    <w:p>
      <w:pPr>
        <w:pStyle w:val="Paragraph"/>
        <w:spacing w:before="0" w:after="0"/>
        <w:jc w:val="both"/>
        <w:textAlignment w:val="baseline"/>
        <w:rPr/>
      </w:pPr>
      <w:r>
        <w:rPr>
          <w:rStyle w:val="Normaltextrun"/>
          <w:rFonts w:cs="Avenir Next LT Pro" w:ascii="Avenir Next LT Pro" w:hAnsi="Avenir Next LT Pro"/>
          <w:sz w:val="22"/>
          <w:szCs w:val="22"/>
        </w:rPr>
        <w:t>The role will be a mix of working on site at our primary schools initially, and at Trust Headquarters. A valid driving licence and access to a vehicle is necessary to fulfil this role. </w:t>
      </w:r>
      <w:r>
        <w:rPr>
          <w:rStyle w:val="Eop"/>
          <w:rFonts w:cs="Avenir Next LT Pro" w:ascii="Avenir Next LT Pro" w:hAnsi="Avenir Next LT Pro"/>
          <w:sz w:val="22"/>
          <w:szCs w:val="22"/>
        </w:rPr>
        <w:t> </w:t>
      </w:r>
    </w:p>
    <w:p>
      <w:pPr>
        <w:pStyle w:val="Paragraph"/>
        <w:spacing w:before="0" w:after="0"/>
        <w:jc w:val="both"/>
        <w:textAlignment w:val="baseline"/>
        <w:rPr/>
      </w:pPr>
      <w:r>
        <w:rPr>
          <w:rStyle w:val="Eop"/>
          <w:rFonts w:cs="Avenir Next LT Pro" w:ascii="Avenir Next LT Pro" w:hAnsi="Avenir Next LT Pro"/>
          <w:sz w:val="22"/>
          <w:szCs w:val="22"/>
        </w:rPr>
        <w:t> </w:t>
      </w:r>
    </w:p>
    <w:p>
      <w:pPr>
        <w:pStyle w:val="Normal"/>
        <w:jc w:val="both"/>
        <w:rPr/>
      </w:pPr>
      <w:r>
        <w:rPr>
          <w:rStyle w:val="Normaltextrun"/>
          <w:rFonts w:cs="Avenir Next LT Pro" w:ascii="Avenir Next LT Pro" w:hAnsi="Avenir Next LT Pro"/>
        </w:rPr>
        <w:t xml:space="preserve">The Trust is committed to the safeguarding and promotion of the welfare of all children and young people in our care.  </w:t>
      </w:r>
      <w:r>
        <w:rPr>
          <w:rStyle w:val="Normaltextrun"/>
          <w:rFonts w:cs="Avenir Next LT Pro" w:ascii="Avenir Next LT Pro" w:hAnsi="Avenir Next LT Pro"/>
          <w:color w:val="000000"/>
          <w:shd w:fill="FFFFFF" w:val="clear"/>
        </w:rPr>
        <w:t>Applicants must be willing to undergo an enhanced Disclosure and Barring Service check and overseas police checks (where applicable). Please see STOC’s Safeguarding and Recruitment Policies for further details. </w:t>
      </w:r>
      <w:r>
        <w:rPr>
          <w:rStyle w:val="Eop"/>
          <w:rFonts w:cs="Avenir Next LT Pro" w:ascii="Avenir Next LT Pro" w:hAnsi="Avenir Next LT Pro"/>
          <w:color w:val="000000"/>
          <w:shd w:fill="FFFFFF" w:val="clear"/>
        </w:rPr>
        <w:t> </w:t>
      </w:r>
      <w:r>
        <w:rPr>
          <w:rStyle w:val="Normaltextrun"/>
          <w:rFonts w:cs="Avenir Next LT Pro" w:ascii="Avenir Next LT Pro" w:hAnsi="Avenir Next LT Pro"/>
        </w:rPr>
        <w:t>All staff have a key role and responsibility in this area and will be subject to an Enhanced Disclosure check. </w:t>
      </w:r>
      <w:r>
        <w:rPr>
          <w:rStyle w:val="Eop"/>
          <w:rFonts w:cs="Avenir Next LT Pro" w:ascii="Avenir Next LT Pro" w:hAnsi="Avenir Next LT Pro"/>
        </w:rPr>
        <w:t> </w:t>
      </w:r>
    </w:p>
    <w:p>
      <w:pPr>
        <w:pStyle w:val="Paragraph"/>
        <w:spacing w:before="0" w:after="0"/>
        <w:jc w:val="both"/>
        <w:textAlignment w:val="baseline"/>
        <w:rPr/>
      </w:pPr>
      <w:r>
        <w:rPr>
          <w:rStyle w:val="Normaltextrun"/>
          <w:rFonts w:cs="Avenir Next LT Pro" w:ascii="Avenir Next LT Pro" w:hAnsi="Avenir Next LT Pro"/>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 </w:t>
      </w:r>
      <w:r>
        <w:rPr>
          <w:rStyle w:val="Eop"/>
          <w:rFonts w:cs="Avenir Next LT Pro" w:ascii="Avenir Next LT Pro" w:hAnsi="Avenir Next LT Pro"/>
          <w:sz w:val="22"/>
          <w:szCs w:val="22"/>
        </w:rPr>
        <w:t> </w:t>
      </w:r>
      <w:r>
        <w:rPr>
          <w:rStyle w:val="Normaltextrun"/>
          <w:rFonts w:cs="Avenir Next LT Pro" w:ascii="Avenir Next LT Pro" w:hAnsi="Avenir Next LT Pro"/>
          <w:color w:val="000000"/>
          <w:sz w:val="22"/>
          <w:szCs w:val="22"/>
          <w:shd w:fill="FFFFFF" w:val="clear"/>
        </w:rPr>
        <w:t> </w:t>
      </w:r>
      <w:r>
        <w:rPr>
          <w:rStyle w:val="Eop"/>
          <w:rFonts w:cs="Avenir Next LT Pro" w:ascii="Avenir Next LT Pro" w:hAnsi="Avenir Next LT Pro"/>
          <w:color w:val="000000"/>
          <w:sz w:val="22"/>
          <w:szCs w:val="22"/>
          <w:shd w:fill="FFFFFF" w:val="clear"/>
        </w:rPr>
        <w:t> </w:t>
      </w:r>
    </w:p>
    <w:p>
      <w:pPr>
        <w:pStyle w:val="NoSpacing"/>
        <w:ind w:left="720" w:right="0" w:hanging="0"/>
        <w:jc w:val="center"/>
        <w:rPr>
          <w:rFonts w:ascii="Avenir Next LT Pro" w:hAnsi="Avenir Next LT Pro" w:cs="Avenir Next LT Pro"/>
          <w:b/>
          <w:b/>
          <w:bCs/>
          <w:sz w:val="24"/>
          <w:szCs w:val="24"/>
          <w:u w:val="single"/>
        </w:rPr>
      </w:pPr>
      <w:r>
        <w:rPr>
          <w:rFonts w:cs="Avenir Next LT Pro" w:ascii="Avenir Next LT Pro" w:hAnsi="Avenir Next LT Pro"/>
          <w:b/>
          <w:bCs/>
          <w:sz w:val="24"/>
          <w:szCs w:val="24"/>
          <w:u w:val="single"/>
        </w:rPr>
      </w:r>
    </w:p>
    <w:p>
      <w:pPr>
        <w:pStyle w:val="NoSpacing"/>
        <w:ind w:left="720" w:right="0" w:hanging="0"/>
        <w:jc w:val="center"/>
        <w:rPr>
          <w:rFonts w:ascii="Avenir Next LT Pro" w:hAnsi="Avenir Next LT Pro" w:cs="Avenir Next LT Pro"/>
          <w:b/>
          <w:b/>
          <w:bCs/>
          <w:sz w:val="24"/>
          <w:szCs w:val="24"/>
          <w:u w:val="single"/>
        </w:rPr>
      </w:pPr>
      <w:r>
        <w:rPr>
          <w:rFonts w:cs="Avenir Next LT Pro" w:ascii="Avenir Next LT Pro" w:hAnsi="Avenir Next LT Pro"/>
          <w:b/>
          <w:bCs/>
          <w:sz w:val="24"/>
          <w:szCs w:val="24"/>
          <w:u w:val="single"/>
        </w:rPr>
      </w:r>
    </w:p>
    <w:p>
      <w:pPr>
        <w:pStyle w:val="NoSpacing"/>
        <w:ind w:left="720" w:right="0" w:hanging="0"/>
        <w:jc w:val="center"/>
        <w:rPr>
          <w:rFonts w:ascii="Avenir Next LT Pro" w:hAnsi="Avenir Next LT Pro" w:cs="Avenir Next LT Pro"/>
          <w:b/>
          <w:b/>
          <w:bCs/>
          <w:sz w:val="24"/>
          <w:szCs w:val="24"/>
          <w:u w:val="single"/>
        </w:rPr>
      </w:pPr>
      <w:r>
        <w:rPr>
          <w:rFonts w:cs="Avenir Next LT Pro" w:ascii="Avenir Next LT Pro" w:hAnsi="Avenir Next LT Pro"/>
          <w:b/>
          <w:bCs/>
          <w:sz w:val="24"/>
          <w:szCs w:val="24"/>
          <w:u w:val="single"/>
        </w:rPr>
      </w:r>
    </w:p>
    <w:p>
      <w:pPr>
        <w:pStyle w:val="NoSpacing"/>
        <w:ind w:left="720" w:right="0" w:hanging="0"/>
        <w:jc w:val="center"/>
        <w:rPr>
          <w:rFonts w:ascii="Avenir Next LT Pro" w:hAnsi="Avenir Next LT Pro" w:cs="Avenir Next LT Pro"/>
          <w:b/>
          <w:b/>
          <w:bCs/>
          <w:sz w:val="24"/>
          <w:szCs w:val="24"/>
          <w:u w:val="single"/>
        </w:rPr>
      </w:pPr>
      <w:r>
        <w:rPr>
          <w:rFonts w:cs="Avenir Next LT Pro" w:ascii="Avenir Next LT Pro" w:hAnsi="Avenir Next LT Pro"/>
          <w:b/>
          <w:bCs/>
          <w:sz w:val="24"/>
          <w:szCs w:val="24"/>
          <w:u w:val="single"/>
        </w:rPr>
      </w:r>
    </w:p>
    <w:p>
      <w:pPr>
        <w:pStyle w:val="NoSpacing"/>
        <w:ind w:left="720" w:right="0" w:hanging="0"/>
        <w:jc w:val="center"/>
        <w:rPr>
          <w:rFonts w:ascii="Avenir Next LT Pro" w:hAnsi="Avenir Next LT Pro" w:cs="Avenir Next LT Pro"/>
          <w:b/>
          <w:b/>
          <w:bCs/>
          <w:sz w:val="24"/>
          <w:szCs w:val="24"/>
          <w:u w:val="single"/>
        </w:rPr>
      </w:pPr>
      <w:r>
        <w:rPr>
          <w:rFonts w:cs="Avenir Next LT Pro" w:ascii="Avenir Next LT Pro" w:hAnsi="Avenir Next LT Pro"/>
          <w:b/>
          <w:bCs/>
          <w:sz w:val="24"/>
          <w:szCs w:val="24"/>
          <w:u w:val="single"/>
        </w:rPr>
      </w:r>
    </w:p>
    <w:p>
      <w:pPr>
        <w:pStyle w:val="NoSpacing"/>
        <w:ind w:left="720" w:right="0" w:hanging="0"/>
        <w:jc w:val="center"/>
        <w:rPr>
          <w:rFonts w:ascii="Avenir Next LT Pro" w:hAnsi="Avenir Next LT Pro" w:cs="Avenir Next LT Pro"/>
          <w:b/>
          <w:b/>
          <w:bCs/>
          <w:sz w:val="24"/>
          <w:szCs w:val="24"/>
          <w:u w:val="single"/>
        </w:rPr>
      </w:pPr>
      <w:r>
        <w:rPr>
          <w:rFonts w:cs="Avenir Next LT Pro" w:ascii="Avenir Next LT Pro" w:hAnsi="Avenir Next LT Pro"/>
          <w:b/>
          <w:bCs/>
          <w:sz w:val="24"/>
          <w:szCs w:val="24"/>
          <w:u w:val="single"/>
        </w:rPr>
      </w:r>
    </w:p>
    <w:p>
      <w:pPr>
        <w:pStyle w:val="NoSpacing"/>
        <w:ind w:left="720" w:right="0" w:hanging="0"/>
        <w:jc w:val="center"/>
        <w:rPr>
          <w:rFonts w:ascii="Avenir Next LT Pro" w:hAnsi="Avenir Next LT Pro" w:cs="Avenir Next LT Pro"/>
          <w:b/>
          <w:b/>
          <w:bCs/>
          <w:sz w:val="24"/>
          <w:szCs w:val="24"/>
          <w:u w:val="single"/>
        </w:rPr>
      </w:pPr>
      <w:r>
        <w:rPr>
          <w:rFonts w:cs="Avenir Next LT Pro" w:ascii="Avenir Next LT Pro" w:hAnsi="Avenir Next LT Pro"/>
          <w:b/>
          <w:bCs/>
          <w:sz w:val="24"/>
          <w:szCs w:val="24"/>
          <w:u w:val="single"/>
        </w:rPr>
      </w:r>
    </w:p>
    <w:p>
      <w:pPr>
        <w:pStyle w:val="NoSpacing"/>
        <w:ind w:left="720" w:right="0" w:hanging="0"/>
        <w:jc w:val="center"/>
        <w:rPr>
          <w:rFonts w:ascii="Avenir Next LT Pro" w:hAnsi="Avenir Next LT Pro" w:cs="Avenir Next LT Pro"/>
          <w:b/>
          <w:b/>
          <w:bCs/>
          <w:sz w:val="24"/>
          <w:szCs w:val="24"/>
          <w:u w:val="single"/>
        </w:rPr>
      </w:pPr>
      <w:r>
        <w:rPr>
          <w:rFonts w:cs="Avenir Next LT Pro" w:ascii="Avenir Next LT Pro" w:hAnsi="Avenir Next LT Pro"/>
          <w:b/>
          <w:bCs/>
          <w:sz w:val="24"/>
          <w:szCs w:val="24"/>
          <w:u w:val="single"/>
        </w:rPr>
      </w:r>
    </w:p>
    <w:p>
      <w:pPr>
        <w:pStyle w:val="Normal"/>
        <w:rPr>
          <w:rFonts w:ascii="Avenir Next LT Pro" w:hAnsi="Avenir Next LT Pro" w:cs="Avenir Next LT Pro"/>
          <w:b/>
          <w:b/>
          <w:bCs/>
          <w:sz w:val="24"/>
          <w:szCs w:val="24"/>
          <w:u w:val="single"/>
        </w:rPr>
      </w:pPr>
      <w:r>
        <w:rPr>
          <w:rFonts w:cs="Avenir Next LT Pro" w:ascii="Avenir Next LT Pro" w:hAnsi="Avenir Next LT Pro"/>
          <w:b/>
          <w:bCs/>
          <w:sz w:val="24"/>
          <w:szCs w:val="24"/>
          <w:u w:val="single"/>
        </w:rPr>
      </w:r>
    </w:p>
    <w:p>
      <w:pPr>
        <w:pStyle w:val="Normal"/>
        <w:jc w:val="center"/>
        <w:rPr>
          <w:rFonts w:ascii="Avenir Next LT Pro" w:hAnsi="Avenir Next LT Pro" w:cs="Avenir Next LT Pro"/>
          <w:b/>
          <w:b/>
        </w:rPr>
      </w:pPr>
      <w:r>
        <w:rPr>
          <w:rFonts w:cs="Avenir Next LT Pro" w:ascii="Avenir Next LT Pro" w:hAnsi="Avenir Next LT Pro"/>
          <w:b/>
        </w:rPr>
        <w:t>Person Specification</w:t>
      </w:r>
    </w:p>
    <w:tbl>
      <w:tblPr>
        <w:tblW w:w="10446" w:type="dxa"/>
        <w:jc w:val="left"/>
        <w:tblInd w:w="-10" w:type="dxa"/>
        <w:tblCellMar>
          <w:top w:w="0" w:type="dxa"/>
          <w:left w:w="5" w:type="dxa"/>
          <w:bottom w:w="0" w:type="dxa"/>
          <w:right w:w="5" w:type="dxa"/>
        </w:tblCellMar>
      </w:tblPr>
      <w:tblGrid>
        <w:gridCol w:w="1792"/>
        <w:gridCol w:w="6005"/>
        <w:gridCol w:w="1367"/>
        <w:gridCol w:w="1282"/>
      </w:tblGrid>
      <w:tr>
        <w:trPr>
          <w:trHeight w:val="550" w:hRule="atLeast"/>
        </w:trPr>
        <w:tc>
          <w:tcPr>
            <w:tcW w:w="1792" w:type="dxa"/>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venir Next LT Pro" w:hAnsi="Avenir Next LT Pro" w:eastAsia="Arial" w:cs="Avenir Next LT Pro"/>
              </w:rPr>
            </w:pPr>
            <w:r>
              <w:rPr>
                <w:rFonts w:eastAsia="Arial" w:cs="Avenir Next LT Pro" w:ascii="Avenir Next LT Pro" w:hAnsi="Avenir Next LT Pro"/>
              </w:rPr>
            </w:r>
          </w:p>
        </w:tc>
        <w:tc>
          <w:tcPr>
            <w:tcW w:w="6005" w:type="dxa"/>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venir Next LT Pro" w:hAnsi="Avenir Next LT Pro" w:eastAsia="Arial" w:cs="Avenir Next LT Pro"/>
              </w:rPr>
            </w:pPr>
            <w:r>
              <w:rPr>
                <w:rFonts w:eastAsia="Arial" w:cs="Avenir Next LT Pro" w:ascii="Avenir Next LT Pro" w:hAnsi="Avenir Next LT Pro"/>
              </w:rPr>
            </w:r>
          </w:p>
        </w:tc>
        <w:tc>
          <w:tcPr>
            <w:tcW w:w="1367" w:type="dxa"/>
            <w:tcBorders>
              <w:top w:val="single" w:sz="4" w:space="0" w:color="000000"/>
              <w:left w:val="single" w:sz="4" w:space="0" w:color="000000"/>
              <w:bottom w:val="single" w:sz="4" w:space="0" w:color="000000"/>
            </w:tcBorders>
            <w:shd w:fill="auto" w:val="clear"/>
          </w:tcPr>
          <w:p>
            <w:pPr>
              <w:pStyle w:val="Normal"/>
              <w:widowControl w:val="false"/>
              <w:spacing w:lineRule="auto" w:line="268" w:before="42" w:after="0"/>
              <w:ind w:left="60" w:right="208" w:hanging="0"/>
              <w:rPr/>
            </w:pPr>
            <w:r>
              <w:rPr>
                <w:rFonts w:eastAsia="Arial" w:cs="Avenir Next LT Pro" w:ascii="Avenir Next LT Pro" w:hAnsi="Avenir Next LT Pro"/>
                <w:b/>
              </w:rPr>
              <w:t>Essential /</w:t>
            </w:r>
            <w:r>
              <w:rPr>
                <w:rFonts w:eastAsia="Arial" w:cs="Avenir Next LT Pro" w:ascii="Avenir Next LT Pro" w:hAnsi="Avenir Next LT Pro"/>
                <w:b/>
                <w:spacing w:val="-59"/>
              </w:rPr>
              <w:t xml:space="preserve"> </w:t>
            </w:r>
            <w:r>
              <w:rPr>
                <w:rFonts w:eastAsia="Arial" w:cs="Avenir Next LT Pro" w:ascii="Avenir Next LT Pro" w:hAnsi="Avenir Next LT Pro"/>
                <w:b/>
              </w:rPr>
              <w:t>desirable</w:t>
            </w:r>
          </w:p>
        </w:tc>
        <w:tc>
          <w:tcPr>
            <w:tcW w:w="12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42" w:after="0"/>
              <w:ind w:left="60" w:right="0" w:hanging="0"/>
              <w:rPr>
                <w:rFonts w:ascii="Avenir Next LT Pro" w:hAnsi="Avenir Next LT Pro" w:eastAsia="Arial" w:cs="Avenir Next LT Pro"/>
                <w:b/>
                <w:b/>
              </w:rPr>
            </w:pPr>
            <w:r>
              <w:rPr>
                <w:rFonts w:eastAsia="Arial" w:cs="Avenir Next LT Pro" w:ascii="Avenir Next LT Pro" w:hAnsi="Avenir Next LT Pro"/>
                <w:b/>
              </w:rPr>
              <w:t>Evidence</w:t>
            </w:r>
          </w:p>
        </w:tc>
      </w:tr>
      <w:tr>
        <w:trPr>
          <w:trHeight w:val="483" w:hRule="atLeast"/>
        </w:trPr>
        <w:tc>
          <w:tcPr>
            <w:tcW w:w="1792"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41" w:after="0"/>
              <w:ind w:left="57" w:right="0" w:hanging="0"/>
              <w:rPr>
                <w:rFonts w:ascii="Avenir Next LT Pro" w:hAnsi="Avenir Next LT Pro" w:eastAsia="Arial" w:cs="Avenir Next LT Pro"/>
                <w:b/>
                <w:b/>
              </w:rPr>
            </w:pPr>
            <w:r>
              <w:rPr>
                <w:rFonts w:eastAsia="Arial" w:cs="Avenir Next LT Pro" w:ascii="Avenir Next LT Pro" w:hAnsi="Avenir Next LT Pro"/>
                <w:b/>
              </w:rPr>
              <w:t>Qualifications</w:t>
            </w:r>
          </w:p>
        </w:tc>
        <w:tc>
          <w:tcPr>
            <w:tcW w:w="6005" w:type="dxa"/>
            <w:tcBorders>
              <w:top w:val="single" w:sz="4" w:space="0" w:color="000000"/>
              <w:left w:val="single" w:sz="4" w:space="0" w:color="000000"/>
              <w:bottom w:val="single" w:sz="4" w:space="0" w:color="000000"/>
            </w:tcBorders>
            <w:shd w:fill="auto" w:val="clear"/>
          </w:tcPr>
          <w:p>
            <w:pPr>
              <w:pStyle w:val="Normal"/>
              <w:rPr>
                <w:rFonts w:ascii="Avenir Next LT Pro" w:hAnsi="Avenir Next LT Pro" w:cs="Avenir Next LT Pro"/>
              </w:rPr>
            </w:pPr>
            <w:r>
              <w:rPr>
                <w:rFonts w:cs="Avenir Next LT Pro" w:ascii="Avenir Next LT Pro" w:hAnsi="Avenir Next LT Pro"/>
              </w:rPr>
              <w:t>Relevant certifications (e.g., CompTIA A+, Network+, Microsoft Certified Professional)</w:t>
            </w:r>
          </w:p>
          <w:p>
            <w:pPr>
              <w:pStyle w:val="Normal"/>
              <w:widowControl w:val="false"/>
              <w:spacing w:lineRule="auto" w:line="240" w:before="41" w:after="0"/>
              <w:ind w:left="59" w:right="0" w:hanging="0"/>
              <w:rPr>
                <w:rFonts w:ascii="Avenir Next LT Pro" w:hAnsi="Avenir Next LT Pro" w:eastAsia="Arial" w:cs="Avenir Next LT Pro"/>
              </w:rPr>
            </w:pPr>
            <w:r>
              <w:rPr>
                <w:rFonts w:eastAsia="Arial" w:cs="Avenir Next LT Pro" w:ascii="Avenir Next LT Pro" w:hAnsi="Avenir Next LT Pro"/>
              </w:rPr>
            </w:r>
          </w:p>
        </w:tc>
        <w:tc>
          <w:tcPr>
            <w:tcW w:w="136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41" w:after="0"/>
              <w:ind w:left="60" w:right="0" w:hanging="0"/>
              <w:rPr>
                <w:rFonts w:ascii="Avenir Next LT Pro" w:hAnsi="Avenir Next LT Pro" w:eastAsia="Arial" w:cs="Avenir Next LT Pro"/>
                <w:b/>
                <w:b/>
                <w:bCs/>
              </w:rPr>
            </w:pPr>
            <w:r>
              <w:rPr>
                <w:rFonts w:eastAsia="Arial" w:cs="Avenir Next LT Pro" w:ascii="Avenir Next LT Pro" w:hAnsi="Avenir Next LT Pro"/>
                <w:b/>
                <w:bCs/>
              </w:rPr>
              <w:t>D</w:t>
            </w:r>
          </w:p>
        </w:tc>
        <w:tc>
          <w:tcPr>
            <w:tcW w:w="12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41" w:after="0"/>
              <w:ind w:left="60" w:right="0" w:hanging="0"/>
              <w:rPr>
                <w:rFonts w:ascii="Avenir Next LT Pro" w:hAnsi="Avenir Next LT Pro" w:eastAsia="Arial" w:cs="Avenir Next LT Pro"/>
              </w:rPr>
            </w:pPr>
            <w:r>
              <w:rPr>
                <w:rFonts w:eastAsia="Arial" w:cs="Avenir Next LT Pro" w:ascii="Avenir Next LT Pro" w:hAnsi="Avenir Next LT Pro"/>
              </w:rPr>
              <w:t>A/I</w:t>
            </w:r>
          </w:p>
        </w:tc>
      </w:tr>
      <w:tr>
        <w:trPr>
          <w:trHeight w:val="644" w:hRule="atLeast"/>
        </w:trPr>
        <w:tc>
          <w:tcPr>
            <w:tcW w:w="1792"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40" w:after="0"/>
              <w:ind w:left="57" w:right="0" w:hanging="0"/>
              <w:rPr/>
            </w:pPr>
            <w:r>
              <w:rPr>
                <w:rFonts w:eastAsia="Arial" w:cs="Avenir Next LT Pro" w:ascii="Avenir Next LT Pro" w:hAnsi="Avenir Next LT Pro"/>
                <w:b/>
              </w:rPr>
              <w:t>Knowledge, Skills</w:t>
            </w:r>
            <w:r>
              <w:rPr>
                <w:rFonts w:eastAsia="Arial" w:cs="Avenir Next LT Pro" w:ascii="Avenir Next LT Pro" w:hAnsi="Avenir Next LT Pro"/>
                <w:b/>
                <w:spacing w:val="-4"/>
              </w:rPr>
              <w:t xml:space="preserve"> </w:t>
            </w:r>
            <w:r>
              <w:rPr>
                <w:rFonts w:eastAsia="Arial" w:cs="Avenir Next LT Pro" w:ascii="Avenir Next LT Pro" w:hAnsi="Avenir Next LT Pro"/>
                <w:b/>
              </w:rPr>
              <w:t>&amp;</w:t>
            </w:r>
          </w:p>
          <w:p>
            <w:pPr>
              <w:pStyle w:val="Normal"/>
              <w:widowControl w:val="false"/>
              <w:spacing w:lineRule="auto" w:line="240" w:before="33" w:after="0"/>
              <w:ind w:left="57" w:right="0" w:hanging="0"/>
              <w:rPr>
                <w:rFonts w:ascii="Avenir Next LT Pro" w:hAnsi="Avenir Next LT Pro" w:eastAsia="Arial" w:cs="Avenir Next LT Pro"/>
                <w:b/>
                <w:b/>
              </w:rPr>
            </w:pPr>
            <w:r>
              <w:rPr>
                <w:rFonts w:eastAsia="Arial" w:cs="Avenir Next LT Pro" w:ascii="Avenir Next LT Pro" w:hAnsi="Avenir Next LT Pro"/>
                <w:b/>
              </w:rPr>
              <w:t>Experience:</w:t>
            </w:r>
          </w:p>
        </w:tc>
        <w:tc>
          <w:tcPr>
            <w:tcW w:w="6005"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41" w:after="0"/>
              <w:rPr/>
            </w:pPr>
            <w:r>
              <w:rPr>
                <w:rFonts w:eastAsia="Arial" w:cs="Avenir Next LT Pro" w:ascii="Avenir Next LT Pro" w:hAnsi="Avenir Next LT Pro"/>
              </w:rPr>
              <w:t>Experience of working in a 2</w:t>
            </w:r>
            <w:r>
              <w:rPr>
                <w:rFonts w:eastAsia="Arial" w:cs="Avenir Next LT Pro" w:ascii="Avenir Next LT Pro" w:hAnsi="Avenir Next LT Pro"/>
                <w:vertAlign w:val="superscript"/>
              </w:rPr>
              <w:t>nd</w:t>
            </w:r>
            <w:r>
              <w:rPr>
                <w:rFonts w:eastAsia="Arial" w:cs="Avenir Next LT Pro" w:ascii="Avenir Next LT Pro" w:hAnsi="Avenir Next LT Pro"/>
              </w:rPr>
              <w:t xml:space="preserve"> Line / Senior engineer IT support role</w:t>
            </w:r>
          </w:p>
        </w:tc>
        <w:tc>
          <w:tcPr>
            <w:tcW w:w="136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40" w:after="0"/>
              <w:ind w:left="60" w:right="0" w:hanging="0"/>
              <w:rPr>
                <w:rFonts w:ascii="Avenir Next LT Pro" w:hAnsi="Avenir Next LT Pro" w:eastAsia="Arial" w:cs="Avenir Next LT Pro"/>
                <w:b/>
                <w:b/>
                <w:bCs/>
              </w:rPr>
            </w:pPr>
            <w:r>
              <w:rPr>
                <w:rFonts w:eastAsia="Arial" w:cs="Avenir Next LT Pro" w:ascii="Avenir Next LT Pro" w:hAnsi="Avenir Next LT Pro"/>
                <w:b/>
                <w:bCs/>
              </w:rPr>
              <w:t>E</w:t>
            </w:r>
          </w:p>
        </w:tc>
        <w:tc>
          <w:tcPr>
            <w:tcW w:w="12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40" w:after="0"/>
              <w:ind w:left="60" w:right="0" w:hanging="0"/>
              <w:rPr>
                <w:rFonts w:ascii="Avenir Next LT Pro" w:hAnsi="Avenir Next LT Pro" w:eastAsia="Arial" w:cs="Avenir Next LT Pro"/>
              </w:rPr>
            </w:pPr>
            <w:r>
              <w:rPr>
                <w:rFonts w:eastAsia="Arial" w:cs="Avenir Next LT Pro" w:ascii="Avenir Next LT Pro" w:hAnsi="Avenir Next LT Pro"/>
              </w:rPr>
              <w:t>A/I</w:t>
            </w:r>
          </w:p>
        </w:tc>
      </w:tr>
      <w:tr>
        <w:trPr>
          <w:trHeight w:val="621" w:hRule="atLeast"/>
        </w:trPr>
        <w:tc>
          <w:tcPr>
            <w:tcW w:w="1792" w:type="dxa"/>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venir Next LT Pro" w:hAnsi="Avenir Next LT Pro" w:eastAsia="Arial" w:cs="Avenir Next LT Pro"/>
              </w:rPr>
            </w:pPr>
            <w:r>
              <w:rPr>
                <w:rFonts w:eastAsia="Arial" w:cs="Avenir Next LT Pro" w:ascii="Avenir Next LT Pro" w:hAnsi="Avenir Next LT Pro"/>
              </w:rPr>
            </w:r>
          </w:p>
        </w:tc>
        <w:tc>
          <w:tcPr>
            <w:tcW w:w="60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venir Next LT Pro" w:hAnsi="Avenir Next LT Pro" w:eastAsia="Calibri" w:cs="Avenir Next LT Pro"/>
              </w:rPr>
            </w:pPr>
            <w:r>
              <w:rPr>
                <w:rFonts w:eastAsia="Calibri" w:cs="Avenir Next LT Pro" w:ascii="Avenir Next LT Pro" w:hAnsi="Avenir Next LT Pro"/>
              </w:rPr>
              <w:t>Knowledge of School IT systems / infrastructure</w:t>
            </w:r>
          </w:p>
        </w:tc>
        <w:tc>
          <w:tcPr>
            <w:tcW w:w="136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43" w:after="0"/>
              <w:ind w:left="60" w:right="0" w:hanging="0"/>
              <w:rPr>
                <w:rFonts w:ascii="Avenir Next LT Pro" w:hAnsi="Avenir Next LT Pro" w:eastAsia="Arial" w:cs="Avenir Next LT Pro"/>
                <w:b/>
                <w:b/>
                <w:bCs/>
              </w:rPr>
            </w:pPr>
            <w:r>
              <w:rPr>
                <w:rFonts w:eastAsia="Arial" w:cs="Avenir Next LT Pro" w:ascii="Avenir Next LT Pro" w:hAnsi="Avenir Next LT Pro"/>
                <w:b/>
                <w:bCs/>
              </w:rPr>
              <w:t>D</w:t>
            </w:r>
          </w:p>
        </w:tc>
        <w:tc>
          <w:tcPr>
            <w:tcW w:w="12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43" w:after="0"/>
              <w:ind w:left="60" w:right="0" w:hanging="0"/>
              <w:rPr>
                <w:rFonts w:ascii="Avenir Next LT Pro" w:hAnsi="Avenir Next LT Pro" w:eastAsia="Arial" w:cs="Avenir Next LT Pro"/>
              </w:rPr>
            </w:pPr>
            <w:r>
              <w:rPr>
                <w:rFonts w:eastAsia="Arial" w:cs="Avenir Next LT Pro" w:ascii="Avenir Next LT Pro" w:hAnsi="Avenir Next LT Pro"/>
              </w:rPr>
              <w:t>A/I</w:t>
            </w:r>
          </w:p>
        </w:tc>
      </w:tr>
      <w:tr>
        <w:trPr>
          <w:trHeight w:val="621" w:hRule="atLeast"/>
        </w:trPr>
        <w:tc>
          <w:tcPr>
            <w:tcW w:w="1792" w:type="dxa"/>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venir Next LT Pro" w:hAnsi="Avenir Next LT Pro" w:eastAsia="Arial" w:cs="Avenir Next LT Pro"/>
              </w:rPr>
            </w:pPr>
            <w:r>
              <w:rPr>
                <w:rFonts w:eastAsia="Arial" w:cs="Avenir Next LT Pro" w:ascii="Avenir Next LT Pro" w:hAnsi="Avenir Next LT Pro"/>
              </w:rPr>
            </w:r>
          </w:p>
        </w:tc>
        <w:tc>
          <w:tcPr>
            <w:tcW w:w="60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venir Next LT Pro" w:hAnsi="Avenir Next LT Pro" w:eastAsia="Calibri" w:cs="Avenir Next LT Pro"/>
              </w:rPr>
            </w:pPr>
            <w:r>
              <w:rPr>
                <w:rFonts w:eastAsia="Calibri" w:cs="Avenir Next LT Pro" w:ascii="Avenir Next LT Pro" w:hAnsi="Avenir Next LT Pro"/>
              </w:rPr>
              <w:t xml:space="preserve">Experience of working with varied IT components e.g. servers, laptops, networking equipment </w:t>
            </w:r>
          </w:p>
        </w:tc>
        <w:tc>
          <w:tcPr>
            <w:tcW w:w="136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43" w:after="0"/>
              <w:ind w:left="60" w:right="0" w:hanging="0"/>
              <w:rPr>
                <w:rFonts w:ascii="Avenir Next LT Pro" w:hAnsi="Avenir Next LT Pro" w:eastAsia="Arial" w:cs="Avenir Next LT Pro"/>
                <w:b/>
                <w:b/>
                <w:bCs/>
              </w:rPr>
            </w:pPr>
            <w:r>
              <w:rPr>
                <w:rFonts w:eastAsia="Arial" w:cs="Avenir Next LT Pro" w:ascii="Avenir Next LT Pro" w:hAnsi="Avenir Next LT Pro"/>
                <w:b/>
                <w:bCs/>
              </w:rPr>
              <w:t>E</w:t>
            </w:r>
          </w:p>
        </w:tc>
        <w:tc>
          <w:tcPr>
            <w:tcW w:w="12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43" w:after="0"/>
              <w:ind w:left="60" w:right="0" w:hanging="0"/>
              <w:rPr>
                <w:rFonts w:ascii="Avenir Next LT Pro" w:hAnsi="Avenir Next LT Pro" w:eastAsia="Arial" w:cs="Avenir Next LT Pro"/>
              </w:rPr>
            </w:pPr>
            <w:r>
              <w:rPr>
                <w:rFonts w:eastAsia="Arial" w:cs="Avenir Next LT Pro" w:ascii="Avenir Next LT Pro" w:hAnsi="Avenir Next LT Pro"/>
              </w:rPr>
              <w:t>A/I</w:t>
            </w:r>
          </w:p>
        </w:tc>
      </w:tr>
      <w:tr>
        <w:trPr>
          <w:trHeight w:val="621" w:hRule="atLeast"/>
        </w:trPr>
        <w:tc>
          <w:tcPr>
            <w:tcW w:w="1792" w:type="dxa"/>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venir Next LT Pro" w:hAnsi="Avenir Next LT Pro" w:eastAsia="Arial" w:cs="Avenir Next LT Pro"/>
              </w:rPr>
            </w:pPr>
            <w:r>
              <w:rPr>
                <w:rFonts w:eastAsia="Arial" w:cs="Avenir Next LT Pro" w:ascii="Avenir Next LT Pro" w:hAnsi="Avenir Next LT Pro"/>
              </w:rPr>
            </w:r>
          </w:p>
        </w:tc>
        <w:tc>
          <w:tcPr>
            <w:tcW w:w="60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venir Next LT Pro" w:hAnsi="Avenir Next LT Pro" w:eastAsia="Calibri" w:cs="Avenir Next LT Pro"/>
              </w:rPr>
            </w:pPr>
            <w:r>
              <w:rPr>
                <w:rFonts w:eastAsia="Calibri" w:cs="Avenir Next LT Pro" w:ascii="Avenir Next LT Pro" w:hAnsi="Avenir Next LT Pro"/>
              </w:rPr>
              <w:t>Experience of using an ITSM tool to handle incident / requests</w:t>
            </w:r>
          </w:p>
        </w:tc>
        <w:tc>
          <w:tcPr>
            <w:tcW w:w="136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43" w:after="0"/>
              <w:ind w:left="60" w:right="0" w:hanging="0"/>
              <w:rPr>
                <w:rFonts w:ascii="Avenir Next LT Pro" w:hAnsi="Avenir Next LT Pro" w:eastAsia="Arial" w:cs="Avenir Next LT Pro"/>
                <w:b/>
                <w:b/>
                <w:bCs/>
              </w:rPr>
            </w:pPr>
            <w:r>
              <w:rPr>
                <w:rFonts w:eastAsia="Arial" w:cs="Avenir Next LT Pro" w:ascii="Avenir Next LT Pro" w:hAnsi="Avenir Next LT Pro"/>
                <w:b/>
                <w:bCs/>
              </w:rPr>
              <w:t>D</w:t>
            </w:r>
          </w:p>
        </w:tc>
        <w:tc>
          <w:tcPr>
            <w:tcW w:w="12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43" w:after="0"/>
              <w:ind w:left="60" w:right="0" w:hanging="0"/>
              <w:rPr>
                <w:rFonts w:ascii="Avenir Next LT Pro" w:hAnsi="Avenir Next LT Pro" w:eastAsia="Arial" w:cs="Avenir Next LT Pro"/>
              </w:rPr>
            </w:pPr>
            <w:r>
              <w:rPr>
                <w:rFonts w:eastAsia="Arial" w:cs="Avenir Next LT Pro" w:ascii="Avenir Next LT Pro" w:hAnsi="Avenir Next LT Pro"/>
              </w:rPr>
              <w:t>A/I</w:t>
            </w:r>
          </w:p>
        </w:tc>
      </w:tr>
      <w:tr>
        <w:trPr>
          <w:trHeight w:val="636" w:hRule="atLeast"/>
        </w:trPr>
        <w:tc>
          <w:tcPr>
            <w:tcW w:w="1792"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venir Next LT Pro" w:hAnsi="Avenir Next LT Pro" w:eastAsia="Arial" w:cs="Avenir Next LT Pro"/>
                <w:b/>
                <w:b/>
              </w:rPr>
            </w:pPr>
            <w:r>
              <w:rPr>
                <w:rFonts w:eastAsia="Arial" w:cs="Avenir Next LT Pro" w:ascii="Avenir Next LT Pro" w:hAnsi="Avenir Next LT Pro"/>
                <w:b/>
              </w:rPr>
              <w:t>Personal characteristics</w:t>
            </w:r>
          </w:p>
        </w:tc>
        <w:tc>
          <w:tcPr>
            <w:tcW w:w="6005"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44" w:after="0"/>
              <w:ind w:left="59" w:right="0" w:hanging="0"/>
              <w:rPr>
                <w:rFonts w:ascii="Avenir Next LT Pro" w:hAnsi="Avenir Next LT Pro" w:eastAsia="Arial" w:cs="Avenir Next LT Pro"/>
              </w:rPr>
            </w:pPr>
            <w:r>
              <w:rPr>
                <w:rFonts w:eastAsia="Arial" w:cs="Avenir Next LT Pro" w:ascii="Avenir Next LT Pro" w:hAnsi="Avenir Next LT Pro"/>
              </w:rPr>
              <w:t>Good problem-solving skills</w:t>
            </w:r>
          </w:p>
        </w:tc>
        <w:tc>
          <w:tcPr>
            <w:tcW w:w="136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57" w:after="0"/>
              <w:ind w:left="60" w:right="0" w:hanging="0"/>
              <w:rPr>
                <w:rFonts w:ascii="Avenir Next LT Pro" w:hAnsi="Avenir Next LT Pro" w:eastAsia="Arial" w:cs="Avenir Next LT Pro"/>
                <w:b/>
                <w:b/>
                <w:bCs/>
                <w:w w:val="99"/>
              </w:rPr>
            </w:pPr>
            <w:r>
              <w:rPr>
                <w:rFonts w:eastAsia="Arial" w:cs="Avenir Next LT Pro" w:ascii="Avenir Next LT Pro" w:hAnsi="Avenir Next LT Pro"/>
                <w:b/>
                <w:bCs/>
                <w:w w:val="99"/>
              </w:rPr>
              <w:t>E</w:t>
            </w:r>
          </w:p>
        </w:tc>
        <w:tc>
          <w:tcPr>
            <w:tcW w:w="12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44" w:after="0"/>
              <w:ind w:left="60" w:right="0" w:hanging="0"/>
              <w:rPr>
                <w:rFonts w:ascii="Avenir Next LT Pro" w:hAnsi="Avenir Next LT Pro" w:eastAsia="Arial" w:cs="Avenir Next LT Pro"/>
              </w:rPr>
            </w:pPr>
            <w:r>
              <w:rPr>
                <w:rFonts w:eastAsia="Arial" w:cs="Avenir Next LT Pro" w:ascii="Avenir Next LT Pro" w:hAnsi="Avenir Next LT Pro"/>
              </w:rPr>
              <w:t>A/I</w:t>
            </w:r>
          </w:p>
        </w:tc>
      </w:tr>
      <w:tr>
        <w:trPr>
          <w:trHeight w:val="636" w:hRule="atLeast"/>
        </w:trPr>
        <w:tc>
          <w:tcPr>
            <w:tcW w:w="1792" w:type="dxa"/>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venir Next LT Pro" w:hAnsi="Avenir Next LT Pro" w:eastAsia="Arial" w:cs="Avenir Next LT Pro"/>
                <w:b/>
                <w:b/>
              </w:rPr>
            </w:pPr>
            <w:r>
              <w:rPr>
                <w:rFonts w:eastAsia="Arial" w:cs="Avenir Next LT Pro" w:ascii="Avenir Next LT Pro" w:hAnsi="Avenir Next LT Pro"/>
                <w:b/>
              </w:rPr>
            </w:r>
          </w:p>
        </w:tc>
        <w:tc>
          <w:tcPr>
            <w:tcW w:w="6005"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44" w:after="0"/>
              <w:ind w:left="59" w:right="0" w:hanging="0"/>
              <w:rPr>
                <w:rFonts w:ascii="Avenir Next LT Pro" w:hAnsi="Avenir Next LT Pro" w:eastAsia="Arial" w:cs="Avenir Next LT Pro"/>
              </w:rPr>
            </w:pPr>
            <w:r>
              <w:rPr>
                <w:rFonts w:eastAsia="Arial" w:cs="Avenir Next LT Pro" w:ascii="Avenir Next LT Pro" w:hAnsi="Avenir Next LT Pro"/>
              </w:rPr>
              <w:t>Strong interpersonal and communication (verbal and written)</w:t>
            </w:r>
          </w:p>
        </w:tc>
        <w:tc>
          <w:tcPr>
            <w:tcW w:w="136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57" w:after="0"/>
              <w:ind w:left="60" w:right="0" w:hanging="0"/>
              <w:rPr>
                <w:rFonts w:ascii="Avenir Next LT Pro" w:hAnsi="Avenir Next LT Pro" w:eastAsia="Arial" w:cs="Avenir Next LT Pro"/>
                <w:b/>
                <w:b/>
                <w:bCs/>
                <w:w w:val="99"/>
              </w:rPr>
            </w:pPr>
            <w:r>
              <w:rPr>
                <w:rFonts w:eastAsia="Arial" w:cs="Avenir Next LT Pro" w:ascii="Avenir Next LT Pro" w:hAnsi="Avenir Next LT Pro"/>
                <w:b/>
                <w:bCs/>
                <w:w w:val="99"/>
              </w:rPr>
              <w:t>E</w:t>
            </w:r>
          </w:p>
        </w:tc>
        <w:tc>
          <w:tcPr>
            <w:tcW w:w="12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44" w:after="0"/>
              <w:ind w:left="60" w:right="0" w:hanging="0"/>
              <w:rPr>
                <w:rFonts w:ascii="Avenir Next LT Pro" w:hAnsi="Avenir Next LT Pro" w:eastAsia="Arial" w:cs="Avenir Next LT Pro"/>
              </w:rPr>
            </w:pPr>
            <w:r>
              <w:rPr>
                <w:rFonts w:eastAsia="Arial" w:cs="Avenir Next LT Pro" w:ascii="Avenir Next LT Pro" w:hAnsi="Avenir Next LT Pro"/>
              </w:rPr>
              <w:t>A/I</w:t>
            </w:r>
          </w:p>
        </w:tc>
      </w:tr>
      <w:tr>
        <w:trPr>
          <w:trHeight w:val="636" w:hRule="atLeast"/>
        </w:trPr>
        <w:tc>
          <w:tcPr>
            <w:tcW w:w="1792" w:type="dxa"/>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venir Next LT Pro" w:hAnsi="Avenir Next LT Pro" w:eastAsia="Arial" w:cs="Avenir Next LT Pro"/>
                <w:b/>
                <w:b/>
              </w:rPr>
            </w:pPr>
            <w:r>
              <w:rPr>
                <w:rFonts w:eastAsia="Arial" w:cs="Avenir Next LT Pro" w:ascii="Avenir Next LT Pro" w:hAnsi="Avenir Next LT Pro"/>
                <w:b/>
              </w:rPr>
            </w:r>
          </w:p>
        </w:tc>
        <w:tc>
          <w:tcPr>
            <w:tcW w:w="6005"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44" w:after="0"/>
              <w:ind w:left="59" w:right="0" w:hanging="0"/>
              <w:rPr>
                <w:rFonts w:ascii="Avenir Next LT Pro" w:hAnsi="Avenir Next LT Pro" w:eastAsia="Arial" w:cs="Avenir Next LT Pro"/>
              </w:rPr>
            </w:pPr>
            <w:r>
              <w:rPr>
                <w:rFonts w:eastAsia="Arial" w:cs="Avenir Next LT Pro" w:ascii="Avenir Next LT Pro" w:hAnsi="Avenir Next LT Pro"/>
              </w:rPr>
              <w:t>Demonstrate personal and professional integrity, including modelling values and vision.</w:t>
            </w:r>
          </w:p>
        </w:tc>
        <w:tc>
          <w:tcPr>
            <w:tcW w:w="136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57" w:after="0"/>
              <w:ind w:left="60" w:right="0" w:hanging="0"/>
              <w:rPr>
                <w:rFonts w:ascii="Avenir Next LT Pro" w:hAnsi="Avenir Next LT Pro" w:eastAsia="Arial" w:cs="Avenir Next LT Pro"/>
                <w:b/>
                <w:b/>
                <w:bCs/>
                <w:w w:val="99"/>
              </w:rPr>
            </w:pPr>
            <w:r>
              <w:rPr>
                <w:rFonts w:eastAsia="Arial" w:cs="Avenir Next LT Pro" w:ascii="Avenir Next LT Pro" w:hAnsi="Avenir Next LT Pro"/>
                <w:b/>
                <w:bCs/>
                <w:w w:val="99"/>
              </w:rPr>
              <w:t>E</w:t>
            </w:r>
          </w:p>
        </w:tc>
        <w:tc>
          <w:tcPr>
            <w:tcW w:w="12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44" w:after="0"/>
              <w:ind w:left="60" w:right="0" w:hanging="0"/>
              <w:rPr>
                <w:rFonts w:ascii="Avenir Next LT Pro" w:hAnsi="Avenir Next LT Pro" w:eastAsia="Arial" w:cs="Avenir Next LT Pro"/>
              </w:rPr>
            </w:pPr>
            <w:r>
              <w:rPr>
                <w:rFonts w:eastAsia="Arial" w:cs="Avenir Next LT Pro" w:ascii="Avenir Next LT Pro" w:hAnsi="Avenir Next LT Pro"/>
              </w:rPr>
              <w:t>A/I</w:t>
            </w:r>
          </w:p>
        </w:tc>
      </w:tr>
      <w:tr>
        <w:trPr>
          <w:trHeight w:val="636" w:hRule="atLeast"/>
        </w:trPr>
        <w:tc>
          <w:tcPr>
            <w:tcW w:w="1792" w:type="dxa"/>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240" w:before="0" w:after="0"/>
              <w:rPr>
                <w:rFonts w:ascii="Avenir Next LT Pro" w:hAnsi="Avenir Next LT Pro" w:eastAsia="Arial" w:cs="Avenir Next LT Pro"/>
                <w:b/>
                <w:b/>
              </w:rPr>
            </w:pPr>
            <w:r>
              <w:rPr>
                <w:rFonts w:eastAsia="Arial" w:cs="Avenir Next LT Pro" w:ascii="Avenir Next LT Pro" w:hAnsi="Avenir Next LT Pro"/>
                <w:b/>
              </w:rPr>
            </w:r>
          </w:p>
        </w:tc>
        <w:tc>
          <w:tcPr>
            <w:tcW w:w="6005"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44" w:after="0"/>
              <w:ind w:left="59" w:right="0" w:hanging="0"/>
              <w:rPr>
                <w:rFonts w:ascii="Avenir Next LT Pro" w:hAnsi="Avenir Next LT Pro" w:eastAsia="Arial" w:cs="Avenir Next LT Pro"/>
              </w:rPr>
            </w:pPr>
            <w:r>
              <w:rPr>
                <w:rFonts w:eastAsia="Arial" w:cs="Avenir Next LT Pro" w:ascii="Avenir Next LT Pro" w:hAnsi="Avenir Next LT Pro"/>
              </w:rPr>
              <w:t>Ability to work under pressure with limited supervision.</w:t>
            </w:r>
          </w:p>
        </w:tc>
        <w:tc>
          <w:tcPr>
            <w:tcW w:w="136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57" w:after="0"/>
              <w:ind w:left="60" w:right="0" w:hanging="0"/>
              <w:rPr>
                <w:rFonts w:ascii="Avenir Next LT Pro" w:hAnsi="Avenir Next LT Pro" w:eastAsia="Arial" w:cs="Avenir Next LT Pro"/>
                <w:b/>
                <w:b/>
                <w:bCs/>
                <w:w w:val="99"/>
              </w:rPr>
            </w:pPr>
            <w:r>
              <w:rPr>
                <w:rFonts w:eastAsia="Arial" w:cs="Avenir Next LT Pro" w:ascii="Avenir Next LT Pro" w:hAnsi="Avenir Next LT Pro"/>
                <w:b/>
                <w:bCs/>
                <w:w w:val="99"/>
              </w:rPr>
              <w:t>E</w:t>
            </w:r>
          </w:p>
        </w:tc>
        <w:tc>
          <w:tcPr>
            <w:tcW w:w="12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44" w:after="0"/>
              <w:ind w:left="60" w:right="0" w:hanging="0"/>
              <w:rPr>
                <w:rFonts w:ascii="Avenir Next LT Pro" w:hAnsi="Avenir Next LT Pro" w:eastAsia="Arial" w:cs="Avenir Next LT Pro"/>
              </w:rPr>
            </w:pPr>
            <w:r>
              <w:rPr>
                <w:rFonts w:eastAsia="Arial" w:cs="Avenir Next LT Pro" w:ascii="Avenir Next LT Pro" w:hAnsi="Avenir Next LT Pro"/>
              </w:rPr>
              <w:t>A/I</w:t>
            </w:r>
          </w:p>
        </w:tc>
      </w:tr>
      <w:tr>
        <w:trPr>
          <w:trHeight w:val="636" w:hRule="atLeast"/>
        </w:trPr>
        <w:tc>
          <w:tcPr>
            <w:tcW w:w="1792"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ascii="Avenir Next LT Pro" w:hAnsi="Avenir Next LT Pro" w:eastAsia="Arial" w:cs="Avenir Next LT Pro"/>
                <w:b/>
                <w:b/>
                <w:bCs/>
              </w:rPr>
            </w:pPr>
            <w:r>
              <w:rPr>
                <w:rFonts w:eastAsia="Arial" w:cs="Avenir Next LT Pro" w:ascii="Avenir Next LT Pro" w:hAnsi="Avenir Next LT Pro"/>
                <w:b/>
                <w:bCs/>
              </w:rPr>
              <w:t xml:space="preserve">Equal opportunities </w:t>
            </w:r>
          </w:p>
        </w:tc>
        <w:tc>
          <w:tcPr>
            <w:tcW w:w="6005"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44" w:after="0"/>
              <w:ind w:left="59" w:right="0" w:hanging="0"/>
              <w:rPr>
                <w:rFonts w:ascii="Avenir Next LT Pro" w:hAnsi="Avenir Next LT Pro" w:eastAsia="Arial" w:cs="Avenir Next LT Pro"/>
              </w:rPr>
            </w:pPr>
            <w:r>
              <w:rPr>
                <w:rFonts w:eastAsia="Arial" w:cs="Avenir Next LT Pro" w:ascii="Avenir Next LT Pro" w:hAnsi="Avenir Next LT Pro"/>
              </w:rPr>
              <w:t>To be sensitive to any matters relating to discrimination and take positive steps to ensure that equality of opportunity is provided to all.</w:t>
            </w:r>
          </w:p>
        </w:tc>
        <w:tc>
          <w:tcPr>
            <w:tcW w:w="1367"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57" w:after="0"/>
              <w:ind w:left="60" w:right="0" w:hanging="0"/>
              <w:rPr>
                <w:rFonts w:ascii="Avenir Next LT Pro" w:hAnsi="Avenir Next LT Pro" w:eastAsia="Arial" w:cs="Avenir Next LT Pro"/>
                <w:b/>
                <w:b/>
                <w:bCs/>
                <w:w w:val="99"/>
              </w:rPr>
            </w:pPr>
            <w:r>
              <w:rPr>
                <w:rFonts w:eastAsia="Arial" w:cs="Avenir Next LT Pro" w:ascii="Avenir Next LT Pro" w:hAnsi="Avenir Next LT Pro"/>
                <w:b/>
                <w:bCs/>
                <w:w w:val="99"/>
              </w:rPr>
              <w:t>E</w:t>
            </w:r>
          </w:p>
        </w:tc>
        <w:tc>
          <w:tcPr>
            <w:tcW w:w="12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44" w:after="0"/>
              <w:ind w:left="60" w:right="0" w:hanging="0"/>
              <w:rPr>
                <w:rFonts w:ascii="Avenir Next LT Pro" w:hAnsi="Avenir Next LT Pro" w:eastAsia="Arial" w:cs="Avenir Next LT Pro"/>
              </w:rPr>
            </w:pPr>
            <w:r>
              <w:rPr>
                <w:rFonts w:eastAsia="Arial" w:cs="Avenir Next LT Pro" w:ascii="Avenir Next LT Pro" w:hAnsi="Avenir Next LT Pro"/>
              </w:rPr>
              <w:t>A/I</w:t>
            </w:r>
          </w:p>
        </w:tc>
      </w:tr>
    </w:tbl>
    <w:p>
      <w:pPr>
        <w:pStyle w:val="NoSpacing"/>
        <w:ind w:left="720" w:right="0" w:hanging="0"/>
        <w:jc w:val="center"/>
        <w:rPr>
          <w:rFonts w:ascii="Avenir Next LT Pro" w:hAnsi="Avenir Next LT Pro" w:cs="Avenir Next LT Pro"/>
          <w:b/>
          <w:b/>
          <w:bCs/>
          <w:sz w:val="24"/>
          <w:szCs w:val="24"/>
          <w:u w:val="single"/>
        </w:rPr>
      </w:pPr>
      <w:r>
        <w:rPr>
          <w:rFonts w:cs="Avenir Next LT Pro" w:ascii="Avenir Next LT Pro" w:hAnsi="Avenir Next LT Pro"/>
          <w:b/>
          <w:bCs/>
          <w:sz w:val="24"/>
          <w:szCs w:val="24"/>
          <w:u w:val="single"/>
        </w:rPr>
      </w:r>
    </w:p>
    <w:p>
      <w:pPr>
        <w:pStyle w:val="NoSpacing"/>
        <w:ind w:left="720" w:right="0" w:hanging="0"/>
        <w:jc w:val="center"/>
        <w:rPr>
          <w:rFonts w:ascii="Avenir Next LT Pro" w:hAnsi="Avenir Next LT Pro" w:cs="Avenir Next LT Pro"/>
          <w:b/>
          <w:b/>
          <w:bCs/>
          <w:sz w:val="24"/>
          <w:szCs w:val="24"/>
          <w:u w:val="single"/>
        </w:rPr>
      </w:pPr>
      <w:r>
        <w:rPr>
          <w:rFonts w:cs="Avenir Next LT Pro" w:ascii="Avenir Next LT Pro" w:hAnsi="Avenir Next LT Pro"/>
          <w:b/>
          <w:bCs/>
          <w:sz w:val="24"/>
          <w:szCs w:val="24"/>
          <w:u w:val="single"/>
        </w:rPr>
      </w:r>
    </w:p>
    <w:p>
      <w:pPr>
        <w:pStyle w:val="NoSpacing"/>
        <w:ind w:left="720" w:right="0" w:hanging="0"/>
        <w:jc w:val="center"/>
        <w:rPr>
          <w:rFonts w:ascii="Avenir Next LT Pro" w:hAnsi="Avenir Next LT Pro" w:cs="Avenir Next LT Pro"/>
          <w:b/>
          <w:b/>
          <w:bCs/>
          <w:sz w:val="24"/>
          <w:szCs w:val="24"/>
          <w:u w:val="single"/>
        </w:rPr>
      </w:pPr>
      <w:r>
        <w:rPr>
          <w:rFonts w:cs="Avenir Next LT Pro" w:ascii="Avenir Next LT Pro" w:hAnsi="Avenir Next LT Pro"/>
          <w:b/>
          <w:bCs/>
          <w:sz w:val="24"/>
          <w:szCs w:val="24"/>
          <w:u w:val="single"/>
        </w:rPr>
      </w:r>
    </w:p>
    <w:p>
      <w:pPr>
        <w:pStyle w:val="Normal"/>
        <w:rPr>
          <w:rFonts w:ascii="Avenir Next LT Pro" w:hAnsi="Avenir Next LT Pro" w:cs="Avenir Next LT Pro"/>
          <w:b/>
          <w:b/>
          <w:bCs/>
          <w:color w:val="0B0C0C"/>
          <w:sz w:val="24"/>
          <w:szCs w:val="24"/>
          <w:u w:val="single"/>
        </w:rPr>
      </w:pPr>
      <w:r>
        <w:rPr>
          <w:rFonts w:cs="Avenir Next LT Pro" w:ascii="Avenir Next LT Pro" w:hAnsi="Avenir Next LT Pro"/>
          <w:b/>
          <w:bCs/>
          <w:color w:val="0B0C0C"/>
          <w:sz w:val="24"/>
          <w:szCs w:val="24"/>
          <w:u w:val="single"/>
        </w:rPr>
      </w:r>
    </w:p>
    <w:p>
      <w:pPr>
        <w:pStyle w:val="Normal"/>
        <w:rPr>
          <w:rFonts w:ascii="Avenir Next LT Pro" w:hAnsi="Avenir Next LT Pro" w:cs="Avenir Next LT Pro"/>
          <w:b/>
          <w:b/>
          <w:bCs/>
          <w:color w:val="0B0C0C"/>
          <w:sz w:val="24"/>
          <w:szCs w:val="24"/>
        </w:rPr>
      </w:pPr>
      <w:r>
        <w:rPr>
          <w:rFonts w:cs="Avenir Next LT Pro" w:ascii="Avenir Next LT Pro" w:hAnsi="Avenir Next LT Pro"/>
          <w:b/>
          <w:bCs/>
          <w:color w:val="0B0C0C"/>
          <w:sz w:val="24"/>
          <w:szCs w:val="24"/>
        </w:rPr>
      </w:r>
    </w:p>
    <w:p>
      <w:pPr>
        <w:pStyle w:val="Normal"/>
        <w:spacing w:before="0" w:after="160"/>
        <w:rPr>
          <w:rFonts w:ascii="Avenir Next LT Pro" w:hAnsi="Avenir Next LT Pro" w:cs="Avenir Next LT Pro"/>
          <w:b/>
          <w:b/>
          <w:bCs/>
          <w:color w:val="0B0C0C"/>
          <w:sz w:val="24"/>
          <w:szCs w:val="24"/>
        </w:rPr>
      </w:pPr>
      <w:r>
        <w:rPr>
          <w:rFonts w:cs="Avenir Next LT Pro" w:ascii="Avenir Next LT Pro" w:hAnsi="Avenir Next LT Pro"/>
          <w:b/>
          <w:bCs/>
          <w:color w:val="0B0C0C"/>
          <w:sz w:val="24"/>
          <w:szCs w:val="24"/>
        </w:rPr>
      </w:r>
    </w:p>
    <w:sectPr>
      <w:headerReference w:type="default" r:id="rId2"/>
      <w:headerReference w:type="first" r:id="rId3"/>
      <w:footerReference w:type="default" r:id="rId4"/>
      <w:footerReference w:type="first" r:id="rId5"/>
      <w:type w:val="nextPage"/>
      <w:pgSz w:w="12240" w:h="15840"/>
      <w:pgMar w:left="720" w:right="720" w:header="0" w:top="720" w:footer="567" w:bottom="720"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venir Next LT Pr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081" w:type="dxa"/>
      <w:jc w:val="left"/>
      <w:tblInd w:w="0" w:type="dxa"/>
      <w:tblCellMar>
        <w:top w:w="0" w:type="dxa"/>
        <w:left w:w="108" w:type="dxa"/>
        <w:bottom w:w="0" w:type="dxa"/>
        <w:right w:w="108" w:type="dxa"/>
      </w:tblCellMar>
    </w:tblPr>
    <w:tblGrid>
      <w:gridCol w:w="3360"/>
      <w:gridCol w:w="3361"/>
      <w:gridCol w:w="3360"/>
    </w:tblGrid>
    <w:tr>
      <w:trPr/>
      <w:tc>
        <w:tcPr>
          <w:tcW w:w="3360" w:type="dxa"/>
          <w:tcBorders/>
          <w:shd w:fill="auto" w:val="clear"/>
        </w:tcPr>
        <w:p>
          <w:pPr>
            <w:pStyle w:val="Header"/>
            <w:snapToGrid w:val="false"/>
            <w:ind w:left="-115" w:right="0" w:hanging="0"/>
            <w:rPr/>
          </w:pPr>
          <w:r>
            <w:rPr/>
          </w:r>
        </w:p>
      </w:tc>
      <w:tc>
        <w:tcPr>
          <w:tcW w:w="3361" w:type="dxa"/>
          <w:tcBorders/>
          <w:shd w:fill="auto" w:val="clear"/>
        </w:tcPr>
        <w:p>
          <w:pPr>
            <w:pStyle w:val="Header"/>
            <w:snapToGrid w:val="false"/>
            <w:jc w:val="center"/>
            <w:rPr/>
          </w:pPr>
          <w:r>
            <w:rPr/>
          </w:r>
        </w:p>
      </w:tc>
      <w:tc>
        <w:tcPr>
          <w:tcW w:w="3360" w:type="dxa"/>
          <w:tcBorders/>
          <w:shd w:fill="auto" w:val="clear"/>
        </w:tcPr>
        <w:p>
          <w:pPr>
            <w:pStyle w:val="Header"/>
            <w:snapToGrid w:val="false"/>
            <w:ind w:left="0" w:right="-115" w:hanging="0"/>
            <w:jc w:val="right"/>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1" allowOverlap="1" relativeHeight="3">
          <wp:simplePos x="0" y="0"/>
          <wp:positionH relativeFrom="margin">
            <wp:posOffset>-199390</wp:posOffset>
          </wp:positionH>
          <wp:positionV relativeFrom="paragraph">
            <wp:posOffset>99695</wp:posOffset>
          </wp:positionV>
          <wp:extent cx="1515110" cy="662305"/>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28" t="-59" r="-28" b="-59"/>
                  <a:stretch>
                    <a:fillRect/>
                  </a:stretch>
                </pic:blipFill>
                <pic:spPr bwMode="auto">
                  <a:xfrm>
                    <a:off x="0" y="0"/>
                    <a:ext cx="1515110" cy="662305"/>
                  </a:xfrm>
                  <a:prstGeom prst="rect">
                    <a:avLst/>
                  </a:prstGeom>
                </pic:spPr>
              </pic:pic>
            </a:graphicData>
          </a:graphic>
        </wp:anchor>
      </w:drawing>
    </w:r>
  </w:p>
  <w:p>
    <w:pPr>
      <w:pStyle w:val="Footer"/>
      <w:rPr/>
    </w:pPr>
    <w:r>
      <w:rPr/>
    </w:r>
  </w:p>
  <w:p>
    <w:pPr>
      <w:pStyle w:val="Footer"/>
      <w:tabs>
        <w:tab w:val="clear" w:pos="4680"/>
        <w:tab w:val="clear" w:pos="9360"/>
        <w:tab w:val="left" w:pos="2825" w:leader="none"/>
      </w:tabs>
      <w:rPr/>
    </w:pPr>
    <w:r>
      <w:rPr/>
      <w:tab/>
      <w:t xml:space="preserve">                                                                         </w:t>
    </w:r>
    <w:r>
      <w:rPr>
        <w:rFonts w:cs="Arial" w:ascii="Arial" w:hAnsi="Arial"/>
        <w:b/>
        <w:i/>
        <w:color w:val="8EAADB"/>
      </w:rPr>
      <w:t>Make Christ known; Making Lives Better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081" w:type="dxa"/>
      <w:jc w:val="left"/>
      <w:tblInd w:w="0" w:type="dxa"/>
      <w:tblCellMar>
        <w:top w:w="0" w:type="dxa"/>
        <w:left w:w="108" w:type="dxa"/>
        <w:bottom w:w="0" w:type="dxa"/>
        <w:right w:w="108" w:type="dxa"/>
      </w:tblCellMar>
    </w:tblPr>
    <w:tblGrid>
      <w:gridCol w:w="3360"/>
      <w:gridCol w:w="3361"/>
      <w:gridCol w:w="3360"/>
    </w:tblGrid>
    <w:tr>
      <w:trPr/>
      <w:tc>
        <w:tcPr>
          <w:tcW w:w="3360" w:type="dxa"/>
          <w:tcBorders/>
          <w:shd w:fill="auto" w:val="clear"/>
        </w:tcPr>
        <w:p>
          <w:pPr>
            <w:pStyle w:val="Header"/>
            <w:snapToGrid w:val="false"/>
            <w:ind w:left="-115" w:right="0" w:hanging="0"/>
            <w:rPr/>
          </w:pPr>
          <w:r>
            <w:rPr/>
          </w:r>
        </w:p>
      </w:tc>
      <w:tc>
        <w:tcPr>
          <w:tcW w:w="3361" w:type="dxa"/>
          <w:tcBorders/>
          <w:shd w:fill="auto" w:val="clear"/>
        </w:tcPr>
        <w:p>
          <w:pPr>
            <w:pStyle w:val="Header"/>
            <w:snapToGrid w:val="false"/>
            <w:jc w:val="center"/>
            <w:rPr/>
          </w:pPr>
          <w:r>
            <w:rPr/>
          </w:r>
        </w:p>
      </w:tc>
      <w:tc>
        <w:tcPr>
          <w:tcW w:w="3360" w:type="dxa"/>
          <w:tcBorders/>
          <w:shd w:fill="auto" w:val="clear"/>
        </w:tcPr>
        <w:p>
          <w:pPr>
            <w:pStyle w:val="Header"/>
            <w:snapToGrid w:val="false"/>
            <w:ind w:left="0" w:right="-115" w:hanging="0"/>
            <w:jc w:val="center"/>
            <w:rPr/>
          </w:pPr>
          <w:r>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drawing>
        <wp:anchor behindDoc="1" distT="0" distB="0" distL="0" distR="0" simplePos="0" locked="0" layoutInCell="1" allowOverlap="1" relativeHeight="2">
          <wp:simplePos x="0" y="0"/>
          <wp:positionH relativeFrom="margin">
            <wp:posOffset>2461895</wp:posOffset>
          </wp:positionH>
          <wp:positionV relativeFrom="paragraph">
            <wp:posOffset>27940</wp:posOffset>
          </wp:positionV>
          <wp:extent cx="1875790" cy="81978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rcRect l="-28" t="-59" r="-28" b="-59"/>
                  <a:stretch>
                    <a:fillRect/>
                  </a:stretch>
                </pic:blipFill>
                <pic:spPr bwMode="auto">
                  <a:xfrm>
                    <a:off x="0" y="0"/>
                    <a:ext cx="1875790" cy="819785"/>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80" w:hanging="720"/>
      </w:pPr>
      <w:rPr>
        <w:rFonts w:ascii="Symbol" w:hAnsi="Symbol" w:cs="Symbol" w:hint="default"/>
        <w:sz w:val="20"/>
        <w:szCs w:val="20"/>
        <w:rFonts w:cs="Symbol"/>
        <w:lang w:eastAsia="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0"/>
        <w:szCs w:val="20"/>
        <w:rFonts w:cs="Symbol"/>
        <w:lang w:eastAsia="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0"/>
        <w:szCs w:val="20"/>
        <w:rFonts w:cs="Symbol"/>
        <w:lang w:eastAsia="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Arial"/>
      <w:color w:val="auto"/>
      <w:kern w:val="0"/>
      <w:sz w:val="22"/>
      <w:szCs w:val="22"/>
      <w:lang w:val="en-GB" w:eastAsia="en-US" w:bidi="ar-SA"/>
    </w:rPr>
  </w:style>
  <w:style w:type="character" w:styleId="WW8Num1z0">
    <w:name w:val="WW8Num1z0"/>
    <w:qFormat/>
    <w:rPr>
      <w:rFonts w:ascii="Symbol" w:hAnsi="Symbol" w:eastAsia="Times New Roman" w:cs="Symbol"/>
      <w:sz w:val="20"/>
      <w:szCs w:val="20"/>
      <w:lang w:eastAsia="en-GB"/>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HeaderChar">
    <w:name w:val="Header Char"/>
    <w:basedOn w:val="DefaultParagraphFont"/>
    <w:qFormat/>
    <w:rPr/>
  </w:style>
  <w:style w:type="character" w:styleId="FooterChar">
    <w:name w:val="Footer Char"/>
    <w:basedOn w:val="DefaultParagraphFont"/>
    <w:qFormat/>
    <w:rPr/>
  </w:style>
  <w:style w:type="character" w:styleId="PlaceholderText">
    <w:name w:val="Placeholder Text"/>
    <w:basedOn w:val="DefaultParagraphFont"/>
    <w:qFormat/>
    <w:rPr>
      <w:color w:val="808080"/>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NoSpacing">
    <w:name w:val="No Spacing"/>
    <w:qFormat/>
    <w:pPr>
      <w:widowControl/>
      <w:suppressAutoHyphens w:val="true"/>
      <w:bidi w:val="0"/>
      <w:spacing w:lineRule="auto" w:line="240" w:before="0" w:after="0"/>
      <w:jc w:val="left"/>
    </w:pPr>
    <w:rPr>
      <w:rFonts w:ascii="Calibri" w:hAnsi="Calibri" w:eastAsia="Calibri" w:cs="Arial"/>
      <w:color w:val="auto"/>
      <w:kern w:val="0"/>
      <w:sz w:val="22"/>
      <w:szCs w:val="22"/>
      <w:lang w:val="en-US" w:eastAsia="en-US" w:bidi="ar-SA"/>
    </w:rPr>
  </w:style>
  <w:style w:type="paragraph" w:styleId="Paragraph">
    <w:name w:val="paragraph"/>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45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2026-04-20T10:04:00Z</dcterms:created>
  <dc:creator>Kate Connolly</dc:creator>
  <dc:description/>
  <dc:language>en-US</dc:language>
  <cp:lastModifiedBy>Adrian Plant</cp:lastModifiedBy>
  <cp:lastPrinted>1995-11-21T17:41:00Z</cp:lastPrinted>
  <dcterms:modified xsi:type="dcterms:W3CDTF">2026-04-20T10:05:00Z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0x0101008B4D78DB05C86E40A3C9286AEA79E849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