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r>
    </w:p>
    <w:p>
      <w:pPr>
        <w:pStyle w:val="Normal"/>
        <w:jc w:val="center"/>
        <w:rPr>
          <w:b/>
          <w:b/>
          <w:bCs/>
        </w:rPr>
      </w:pPr>
      <w:r>
        <w:rPr>
          <w:b/>
          <w:bCs/>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color w:val="00B0F0"/>
          <w:sz w:val="28"/>
          <w:szCs w:val="28"/>
        </w:rPr>
      </w:pPr>
      <w:r>
        <w:rPr>
          <w:rFonts w:cs="Calibri" w:ascii="Calibri" w:hAnsi="Calibri"/>
          <w:b/>
          <w:bCs/>
          <w:color w:val="00B0F0"/>
          <w:sz w:val="28"/>
          <w:szCs w:val="28"/>
        </w:rPr>
      </w:r>
    </w:p>
    <w:p>
      <w:pPr>
        <w:pStyle w:val="Normal"/>
        <w:jc w:val="center"/>
        <w:rPr>
          <w:rFonts w:ascii="Calibri" w:hAnsi="Calibri" w:cs="Calibri"/>
          <w:b/>
          <w:b/>
          <w:bCs/>
          <w:color w:val="002060"/>
          <w:sz w:val="32"/>
          <w:szCs w:val="32"/>
        </w:rPr>
      </w:pPr>
      <w:r>
        <w:rPr>
          <w:rFonts w:cs="Calibri" w:ascii="Calibri" w:hAnsi="Calibri"/>
          <w:b/>
          <w:bCs/>
          <w:color w:val="002060"/>
          <w:sz w:val="32"/>
          <w:szCs w:val="32"/>
        </w:rPr>
        <w:t>JOB DESCRIPTION &amp; PERSON SPECIFICATION</w:t>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36"/>
          <w:szCs w:val="36"/>
        </w:rPr>
      </w:pPr>
      <w:r>
        <w:rPr>
          <w:rFonts w:cs="Calibri" w:ascii="Calibri" w:hAnsi="Calibri"/>
          <w:b/>
          <w:bCs/>
          <w:sz w:val="36"/>
          <w:szCs w:val="36"/>
        </w:rPr>
        <w:t>Site Officer Apprentice</w:t>
      </w:r>
    </w:p>
    <w:p>
      <w:pPr>
        <w:pStyle w:val="Normal"/>
        <w:rPr>
          <w:rFonts w:ascii="Calibri" w:hAnsi="Calibri" w:cs="Calibri"/>
          <w:b/>
          <w:b/>
          <w:bCs/>
          <w:sz w:val="36"/>
          <w:szCs w:val="36"/>
        </w:rPr>
      </w:pPr>
      <w:r>
        <w:rPr>
          <w:rFonts w:cs="Calibri" w:ascii="Calibri" w:hAnsi="Calibri"/>
          <w:b/>
          <w:bCs/>
          <w:sz w:val="36"/>
          <w:szCs w:val="36"/>
        </w:rPr>
        <w:t>North Chadderton School</w:t>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28"/>
          <w:szCs w:val="28"/>
        </w:rPr>
      </w:pPr>
      <w:r>
        <w:rPr>
          <w:rFonts w:cs="Calibri" w:ascii="Calibri" w:hAnsi="Calibri"/>
          <w:b/>
          <w:bCs/>
          <w:sz w:val="28"/>
          <w:szCs w:val="28"/>
        </w:rPr>
        <w:t>Salary: £15,292 per annum</w:t>
      </w:r>
    </w:p>
    <w:p>
      <w:pPr>
        <w:pStyle w:val="Normal"/>
        <w:rPr>
          <w:rFonts w:ascii="Calibri" w:hAnsi="Calibri" w:cs="Calibri"/>
          <w:b/>
          <w:b/>
          <w:bCs/>
          <w:sz w:val="28"/>
          <w:szCs w:val="28"/>
        </w:rPr>
      </w:pPr>
      <w:r>
        <w:rPr>
          <w:rFonts w:cs="Calibri" w:ascii="Calibri" w:hAnsi="Calibri"/>
          <w:b/>
          <w:bCs/>
          <w:sz w:val="28"/>
          <w:szCs w:val="28"/>
        </w:rPr>
        <w:t>36 hours, 40 minutes per week</w:t>
      </w:r>
    </w:p>
    <w:p>
      <w:pPr>
        <w:pStyle w:val="Normal"/>
        <w:rPr>
          <w:rFonts w:ascii="Calibri" w:hAnsi="Calibri" w:cs="Calibri"/>
          <w:b/>
          <w:b/>
          <w:bCs/>
          <w:sz w:val="28"/>
          <w:szCs w:val="28"/>
        </w:rPr>
      </w:pPr>
      <w:r>
        <w:rPr>
          <w:rFonts w:cs="Calibri" w:ascii="Calibri" w:hAnsi="Calibri"/>
          <w:b/>
          <w:bCs/>
          <w:sz w:val="28"/>
          <w:szCs w:val="28"/>
        </w:rPr>
        <w:t>Full Year</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Reporting to</w:t>
      </w:r>
    </w:p>
    <w:p>
      <w:pPr>
        <w:pStyle w:val="Normal"/>
        <w:rPr>
          <w:rFonts w:ascii="Calibri" w:hAnsi="Calibri" w:cs="Calibri"/>
          <w:sz w:val="28"/>
          <w:szCs w:val="28"/>
        </w:rPr>
      </w:pPr>
      <w:r>
        <w:rPr>
          <w:rFonts w:cs="Calibri" w:ascii="Calibri" w:hAnsi="Calibri"/>
          <w:sz w:val="28"/>
          <w:szCs w:val="28"/>
        </w:rPr>
      </w:r>
    </w:p>
    <w:p>
      <w:pPr>
        <w:pStyle w:val="Endnote"/>
        <w:overflowPunct w:val="false"/>
        <w:textAlignment w:val="auto"/>
        <w:rPr>
          <w:rFonts w:ascii="Calibri" w:hAnsi="Calibri" w:cs="Calibri"/>
          <w:sz w:val="22"/>
          <w:szCs w:val="22"/>
        </w:rPr>
      </w:pPr>
      <w:r>
        <w:rPr>
          <w:rFonts w:cs="Calibri" w:ascii="Calibri" w:hAnsi="Calibri"/>
          <w:sz w:val="22"/>
          <w:szCs w:val="22"/>
        </w:rPr>
        <w:t>The postholder will report to the Premises Manager</w:t>
      </w:r>
    </w:p>
    <w:p>
      <w:pPr>
        <w:pStyle w:val="Normal"/>
        <w:tabs>
          <w:tab w:val="clear" w:pos="720"/>
          <w:tab w:val="left" w:pos="3095" w:leader="none"/>
        </w:tabs>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Responsible for</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2"/>
          <w:szCs w:val="22"/>
        </w:rPr>
      </w:pPr>
      <w:r>
        <w:rPr>
          <w:rFonts w:cs="Calibri" w:ascii="Calibri" w:hAnsi="Calibri"/>
          <w:sz w:val="22"/>
          <w:szCs w:val="22"/>
        </w:rPr>
        <w:t>None</w:t>
      </w:r>
    </w:p>
    <w:p>
      <w:pPr>
        <w:pStyle w:val="Normal"/>
        <w:rPr>
          <w:rFonts w:ascii="Calibri" w:hAnsi="Calibri" w:cs="Calibri"/>
          <w:b/>
          <w:b/>
          <w:bCs/>
          <w:sz w:val="28"/>
          <w:szCs w:val="28"/>
          <w:u w:val="single"/>
        </w:rPr>
      </w:pPr>
      <w:r>
        <w:rPr>
          <w:rFonts w:cs="Calibri" w:ascii="Calibri" w:hAnsi="Calibri"/>
          <w:b/>
          <w:bCs/>
          <w:sz w:val="28"/>
          <w:szCs w:val="28"/>
          <w:u w:val="single"/>
        </w:rPr>
      </w:r>
    </w:p>
    <w:p>
      <w:pPr>
        <w:pStyle w:val="Normal"/>
        <w:rPr>
          <w:rFonts w:ascii="Calibri" w:hAnsi="Calibri" w:cs="Calibri"/>
          <w:b/>
          <w:b/>
          <w:bCs/>
          <w:sz w:val="28"/>
          <w:szCs w:val="28"/>
          <w:u w:val="single"/>
        </w:rPr>
      </w:pPr>
      <w:r>
        <w:rPr>
          <w:rFonts w:cs="Calibri" w:ascii="Calibri" w:hAnsi="Calibri"/>
          <w:b/>
          <w:bCs/>
          <w:sz w:val="28"/>
          <w:szCs w:val="28"/>
          <w:u w:val="single"/>
        </w:rPr>
        <w:t>Purpose of the Post</w:t>
      </w:r>
    </w:p>
    <w:p>
      <w:pPr>
        <w:pStyle w:val="Normal"/>
        <w:rPr>
          <w:rFonts w:ascii="Calibri" w:hAnsi="Calibri" w:cs="Calibri"/>
          <w:b/>
          <w:b/>
          <w:bCs/>
          <w:sz w:val="28"/>
          <w:szCs w:val="28"/>
          <w:u w:val="single"/>
        </w:rPr>
      </w:pPr>
      <w:r>
        <w:rPr>
          <w:rFonts w:cs="Calibri" w:ascii="Calibri" w:hAnsi="Calibri"/>
          <w:b/>
          <w:bCs/>
          <w:sz w:val="28"/>
          <w:szCs w:val="28"/>
          <w:u w:val="single"/>
        </w:rPr>
      </w:r>
    </w:p>
    <w:p>
      <w:pPr>
        <w:pStyle w:val="Normal"/>
        <w:ind w:left="0" w:right="-330" w:hanging="0"/>
        <w:rPr>
          <w:rFonts w:ascii="Calibri" w:hAnsi="Calibri" w:cs="Calibri"/>
          <w:sz w:val="22"/>
          <w:szCs w:val="22"/>
        </w:rPr>
      </w:pPr>
      <w:r>
        <w:rPr>
          <w:rFonts w:cs="Calibri" w:ascii="Calibri" w:hAnsi="Calibri"/>
          <w:sz w:val="22"/>
          <w:szCs w:val="22"/>
        </w:rPr>
        <w:t xml:space="preserve">As Site Officer (Apprentice), the post holder will work collaboratively with the Premises team to ensure the school buildings meet the needs of pupils, staff and the general public. The post holder will support the management of services such as security, parking and maintenance. </w:t>
      </w:r>
    </w:p>
    <w:p>
      <w:pPr>
        <w:pStyle w:val="Normal"/>
        <w:ind w:left="0" w:right="-330" w:hanging="0"/>
        <w:rPr>
          <w:rFonts w:ascii="Calibri" w:hAnsi="Calibri" w:cs="Calibri"/>
          <w:sz w:val="22"/>
          <w:szCs w:val="22"/>
        </w:rPr>
      </w:pPr>
      <w:r>
        <w:rPr>
          <w:rFonts w:cs="Calibri" w:ascii="Calibri" w:hAnsi="Calibri"/>
          <w:sz w:val="22"/>
          <w:szCs w:val="22"/>
        </w:rPr>
      </w:r>
    </w:p>
    <w:p>
      <w:pPr>
        <w:pStyle w:val="Normal"/>
        <w:ind w:left="0" w:right="-330" w:hanging="0"/>
        <w:rPr>
          <w:rFonts w:ascii="Calibri" w:hAnsi="Calibri" w:cs="Calibri"/>
          <w:sz w:val="22"/>
          <w:szCs w:val="22"/>
        </w:rPr>
      </w:pPr>
      <w:r>
        <w:rPr>
          <w:rFonts w:cs="Calibri" w:ascii="Calibri" w:hAnsi="Calibri"/>
          <w:sz w:val="22"/>
          <w:szCs w:val="22"/>
        </w:rPr>
        <w:t>This role presents a unique opportunity to begin a career in facilities management as the successful candidate will receive comprehensive training throughout the apprenticeship and ongoing support from the school.</w:t>
      </w:r>
    </w:p>
    <w:p>
      <w:pPr>
        <w:pStyle w:val="Normal"/>
        <w:ind w:left="0" w:right="-330" w:hanging="0"/>
        <w:rPr>
          <w:rFonts w:ascii="Calibri" w:hAnsi="Calibri" w:cs="Calibri"/>
          <w:sz w:val="22"/>
          <w:szCs w:val="22"/>
        </w:rPr>
      </w:pPr>
      <w:r>
        <w:rPr>
          <w:rFonts w:cs="Calibri" w:ascii="Calibri" w:hAnsi="Calibri"/>
          <w:sz w:val="22"/>
          <w:szCs w:val="22"/>
        </w:rPr>
      </w:r>
    </w:p>
    <w:p>
      <w:pPr>
        <w:pStyle w:val="Normal"/>
        <w:ind w:left="0" w:right="-330" w:hanging="0"/>
        <w:rPr>
          <w:rFonts w:ascii="Calibri" w:hAnsi="Calibri" w:cs="Calibri"/>
          <w:sz w:val="22"/>
          <w:szCs w:val="22"/>
        </w:rPr>
      </w:pPr>
      <w:r>
        <w:rPr>
          <w:rFonts w:cs="Calibri" w:ascii="Calibri" w:hAnsi="Calibri"/>
          <w:sz w:val="22"/>
          <w:szCs w:val="22"/>
        </w:rPr>
        <w:t>The successful candidate will receive comprehensive training throughout the apprenticeship.</w:t>
      </w:r>
    </w:p>
    <w:p>
      <w:pPr>
        <w:pStyle w:val="Normal"/>
        <w:rPr>
          <w:rFonts w:ascii="Calibri" w:hAnsi="Calibri" w:cs="Calibri"/>
          <w:b/>
          <w:b/>
          <w:bCs/>
        </w:rPr>
      </w:pPr>
      <w:r>
        <w:rPr>
          <w:rFonts w:cs="Calibri" w:ascii="Calibri" w:hAnsi="Calibri"/>
          <w:b/>
          <w:bCs/>
        </w:rPr>
      </w:r>
    </w:p>
    <w:p>
      <w:pPr>
        <w:pStyle w:val="Normal"/>
        <w:rPr>
          <w:rFonts w:ascii="Calibri" w:hAnsi="Calibri" w:cs="Calibri"/>
          <w:b/>
          <w:b/>
          <w:bCs/>
          <w:sz w:val="28"/>
          <w:szCs w:val="28"/>
          <w:u w:val="single"/>
        </w:rPr>
      </w:pPr>
      <w:r>
        <w:rPr>
          <w:rFonts w:cs="Calibri" w:ascii="Calibri" w:hAnsi="Calibri"/>
          <w:b/>
          <w:bCs/>
          <w:sz w:val="28"/>
          <w:szCs w:val="28"/>
          <w:u w:val="single"/>
        </w:rPr>
        <w:t>Key Duties</w:t>
      </w:r>
    </w:p>
    <w:p>
      <w:pPr>
        <w:pStyle w:val="Normal"/>
        <w:rPr>
          <w:rFonts w:ascii="Calibri" w:hAnsi="Calibri" w:cs="Calibri"/>
          <w:b/>
          <w:b/>
          <w:bCs/>
          <w:sz w:val="28"/>
          <w:szCs w:val="28"/>
          <w:u w:val="single"/>
        </w:rPr>
      </w:pPr>
      <w:r>
        <w:rPr>
          <w:rFonts w:cs="Calibri" w:ascii="Calibri" w:hAnsi="Calibri"/>
          <w:b/>
          <w:bCs/>
          <w:sz w:val="28"/>
          <w:szCs w:val="28"/>
          <w:u w:val="single"/>
        </w:rPr>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Ensure that the facilities, such as catering, security, maintenance and reception run smoothly so schools can run effectively.</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Secure the site and assist in site emergency and evacuation procedures.</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Set up rooms for events and support the co-ordination of the event, e.g. Open Evenings, Fun Days.</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Assist with the maintenance of external areas.</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Carry out minor repairs and maintenance around the workplace.</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Deal with enquiries from members of staff, contractors and members of the public.</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Direct and communicate with outside contractors and customers.</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Organise and take delivery of stock.</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Read energy meters and monitor heating and ventilation systems such as solar panels or reusable energy systems.</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Assist the school with health and safety and planned maintenance arrangements.</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Be aware of and comply with, the policies and procedures relating to child protection, equality and diversity, health, safety and security, confidentiality and data protection, reporting all concerns to an appropriate person.</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Be a responsible key holder.</w:t>
      </w:r>
    </w:p>
    <w:p>
      <w:pPr>
        <w:pStyle w:val="ListParagraph"/>
        <w:widowControl w:val="false"/>
        <w:numPr>
          <w:ilvl w:val="0"/>
          <w:numId w:val="6"/>
        </w:numPr>
        <w:spacing w:lineRule="auto" w:line="276" w:before="0" w:after="0"/>
        <w:ind w:left="720" w:right="320" w:hanging="360"/>
        <w:contextualSpacing/>
        <w:jc w:val="both"/>
        <w:rPr>
          <w:rFonts w:ascii="Calibri" w:hAnsi="Calibri" w:cs="Calibri"/>
          <w:sz w:val="22"/>
          <w:szCs w:val="22"/>
        </w:rPr>
      </w:pPr>
      <w:r>
        <w:rPr>
          <w:rFonts w:cs="Calibri" w:ascii="Calibri" w:hAnsi="Calibri"/>
          <w:sz w:val="22"/>
          <w:szCs w:val="22"/>
        </w:rPr>
        <w:t>Be responsible for maintaining records, information and data.</w:t>
      </w:r>
    </w:p>
    <w:p>
      <w:pPr>
        <w:pStyle w:val="ListParagraph"/>
        <w:numPr>
          <w:ilvl w:val="0"/>
          <w:numId w:val="3"/>
        </w:numPr>
        <w:spacing w:before="0" w:after="60"/>
        <w:ind w:left="714" w:right="318" w:hanging="357"/>
        <w:contextualSpacing/>
        <w:rPr>
          <w:rFonts w:ascii="Calibri" w:hAnsi="Calibri" w:cs="Calibri"/>
          <w:color w:val="000000"/>
          <w:sz w:val="22"/>
          <w:szCs w:val="22"/>
          <w:lang w:eastAsia="en-GB"/>
        </w:rPr>
      </w:pPr>
      <w:r>
        <w:rPr>
          <w:rFonts w:cs="Calibri" w:ascii="Calibri" w:hAnsi="Calibri"/>
          <w:color w:val="000000"/>
          <w:sz w:val="22"/>
          <w:szCs w:val="22"/>
          <w:lang w:eastAsia="en-GB"/>
        </w:rPr>
        <w:t>Complete appropriate training to ensure successful achievement of apprenticeship standards.</w:t>
      </w:r>
    </w:p>
    <w:p>
      <w:pPr>
        <w:pStyle w:val="Normal"/>
        <w:rPr>
          <w:rFonts w:ascii="Calibri" w:hAnsi="Calibri" w:cs="Calibri"/>
          <w:b/>
          <w:b/>
          <w:bCs/>
          <w:sz w:val="28"/>
          <w:szCs w:val="28"/>
          <w:u w:val="single"/>
        </w:rPr>
      </w:pPr>
      <w:r>
        <w:rPr>
          <w:rFonts w:cs="Calibri" w:ascii="Calibri" w:hAnsi="Calibri"/>
          <w:b/>
          <w:bCs/>
          <w:sz w:val="28"/>
          <w:szCs w:val="28"/>
          <w:u w:val="single"/>
        </w:rPr>
      </w:r>
    </w:p>
    <w:p>
      <w:pPr>
        <w:pStyle w:val="Normal"/>
        <w:spacing w:before="120" w:after="120"/>
        <w:ind w:left="0" w:right="320" w:hanging="0"/>
        <w:jc w:val="both"/>
        <w:rPr>
          <w:rFonts w:ascii="Calibri" w:hAnsi="Calibri" w:cs="Calibri"/>
          <w:b/>
          <w:b/>
          <w:sz w:val="28"/>
          <w:szCs w:val="28"/>
          <w:u w:val="single"/>
        </w:rPr>
      </w:pPr>
      <w:r>
        <w:rPr>
          <w:rFonts w:cs="Calibri" w:ascii="Calibri" w:hAnsi="Calibri"/>
          <w:b/>
          <w:sz w:val="28"/>
          <w:szCs w:val="28"/>
          <w:u w:val="single"/>
        </w:rPr>
        <w:t>Standard duties</w:t>
      </w:r>
    </w:p>
    <w:tbl>
      <w:tblPr>
        <w:tblW w:w="9960" w:type="dxa"/>
        <w:jc w:val="left"/>
        <w:tblInd w:w="-12" w:type="dxa"/>
        <w:tblCellMar>
          <w:top w:w="0" w:type="dxa"/>
          <w:left w:w="108" w:type="dxa"/>
          <w:bottom w:w="0" w:type="dxa"/>
          <w:right w:w="108" w:type="dxa"/>
        </w:tblCellMar>
      </w:tblPr>
      <w:tblGrid>
        <w:gridCol w:w="9960"/>
      </w:tblGrid>
      <w:tr>
        <w:trPr/>
        <w:tc>
          <w:tcPr>
            <w:tcW w:w="9960" w:type="dxa"/>
            <w:tcBorders/>
            <w:shd w:fill="auto" w:val="clear"/>
          </w:tcPr>
          <w:p>
            <w:pPr>
              <w:pStyle w:val="Normal"/>
              <w:snapToGrid w:val="false"/>
              <w:jc w:val="both"/>
              <w:rPr>
                <w:rFonts w:ascii="Calibri" w:hAnsi="Calibri" w:cs="Calibri"/>
                <w:sz w:val="28"/>
                <w:szCs w:val="28"/>
              </w:rPr>
            </w:pPr>
            <w:r>
              <w:rPr>
                <w:rFonts w:cs="Calibri" w:ascii="Calibri" w:hAnsi="Calibri"/>
                <w:sz w:val="28"/>
                <w:szCs w:val="28"/>
              </w:rPr>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To understand the importance of equality and diversity in the workplace and service delivery and promote equal opportunities for all.</w:t>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To uphold and promote the values and the ethos of the school.</w:t>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To implement and uphold the policies, procedures and codes of practice of the School, including relating to customer care, finance, data protection, ICT, health &amp; safety, anti-bullying and safeguarding/child protection.</w:t>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To participate and engage with workplace learning and development opportunities to continually improve own performance and that of the team/school.</w:t>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To attend and participate in relevant meetings as appropriate.</w:t>
            </w:r>
          </w:p>
        </w:tc>
      </w:tr>
      <w:tr>
        <w:trPr/>
        <w:tc>
          <w:tcPr>
            <w:tcW w:w="9960" w:type="dxa"/>
            <w:tcBorders/>
            <w:shd w:fill="auto" w:val="clear"/>
          </w:tcPr>
          <w:p>
            <w:pPr>
              <w:pStyle w:val="ListParagraph"/>
              <w:numPr>
                <w:ilvl w:val="0"/>
                <w:numId w:val="5"/>
              </w:numPr>
              <w:jc w:val="both"/>
              <w:rPr>
                <w:rFonts w:ascii="Calibri" w:hAnsi="Calibri" w:cs="Calibri"/>
                <w:sz w:val="22"/>
                <w:szCs w:val="22"/>
              </w:rPr>
            </w:pPr>
            <w:r>
              <w:rPr>
                <w:rFonts w:cs="Calibri" w:ascii="Calibri" w:hAnsi="Calibri"/>
                <w:sz w:val="22"/>
                <w:szCs w:val="22"/>
              </w:rPr>
              <w:t xml:space="preserve">To undertake any other additional duties commensurate with the grade of the post. </w:t>
            </w:r>
          </w:p>
          <w:p>
            <w:pPr>
              <w:pStyle w:val="Normal"/>
              <w:jc w:val="both"/>
              <w:rPr>
                <w:rFonts w:ascii="Calibri" w:hAnsi="Calibri" w:cs="Calibri"/>
                <w:sz w:val="22"/>
                <w:szCs w:val="22"/>
              </w:rPr>
            </w:pPr>
            <w:r>
              <w:rPr>
                <w:rFonts w:cs="Calibri" w:ascii="Calibri" w:hAnsi="Calibri"/>
                <w:sz w:val="22"/>
                <w:szCs w:val="22"/>
              </w:rPr>
            </w:r>
          </w:p>
        </w:tc>
      </w:tr>
    </w:tbl>
    <w:p>
      <w:pPr>
        <w:pStyle w:val="Normal"/>
        <w:rPr>
          <w:rFonts w:ascii="Calibri" w:hAnsi="Calibri" w:cs="Calibri"/>
          <w:b/>
          <w:b/>
          <w:bCs/>
          <w:sz w:val="28"/>
          <w:szCs w:val="28"/>
        </w:rPr>
      </w:pPr>
      <w:r>
        <w:rPr>
          <w:rFonts w:cs="Calibri" w:ascii="Calibri" w:hAnsi="Calibri"/>
          <w:b/>
          <w:bCs/>
          <w:sz w:val="28"/>
          <w:szCs w:val="28"/>
        </w:rPr>
        <w:t>Safeguarding</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4"/>
        </w:numPr>
        <w:rPr>
          <w:rFonts w:ascii="Calibri" w:hAnsi="Calibri" w:cs="Calibri"/>
          <w:color w:val="000000"/>
          <w:sz w:val="22"/>
          <w:szCs w:val="22"/>
        </w:rPr>
      </w:pPr>
      <w:r>
        <w:rPr>
          <w:rFonts w:cs="Calibri" w:ascii="Calibri" w:hAnsi="Calibri"/>
          <w:color w:val="000000"/>
          <w:sz w:val="22"/>
          <w:szCs w:val="22"/>
        </w:rPr>
        <w:t>To be aware of safeguarding and promoting the welfare of children and vulnerable adults and to report any concerns in accordance with the Trust’s Safeguarding/Child Protection policies.</w:t>
      </w:r>
    </w:p>
    <w:p>
      <w:pPr>
        <w:pStyle w:val="Normal"/>
        <w:numPr>
          <w:ilvl w:val="0"/>
          <w:numId w:val="4"/>
        </w:numPr>
        <w:rPr>
          <w:rFonts w:ascii="Calibri" w:hAnsi="Calibri" w:cs="Calibri"/>
          <w:color w:val="000000"/>
          <w:sz w:val="22"/>
          <w:szCs w:val="22"/>
        </w:rPr>
      </w:pPr>
      <w:r>
        <w:rPr>
          <w:rFonts w:cs="Calibri" w:ascii="Calibri" w:hAnsi="Calibri"/>
          <w:color w:val="000000"/>
          <w:sz w:val="22"/>
          <w:szCs w:val="22"/>
        </w:rPr>
        <w:t>To undertake regular safeguarding/child protection/adult protection training as required by the Trust.</w:t>
      </w:r>
    </w:p>
    <w:p>
      <w:pPr>
        <w:pStyle w:val="Normal"/>
        <w:rPr>
          <w:rFonts w:ascii="Calibri" w:hAnsi="Calibri" w:cs="Calibri"/>
          <w:color w:val="000000"/>
          <w:sz w:val="28"/>
          <w:szCs w:val="28"/>
          <w:lang w:eastAsia="en-GB"/>
        </w:rPr>
      </w:pPr>
      <w:r>
        <w:rPr>
          <w:rFonts w:cs="Calibri" w:ascii="Calibri" w:hAnsi="Calibri"/>
          <w:color w:val="000000"/>
          <w:sz w:val="28"/>
          <w:szCs w:val="28"/>
          <w:lang w:eastAsia="en-GB"/>
        </w:rPr>
      </w:r>
    </w:p>
    <w:p>
      <w:pPr>
        <w:pStyle w:val="Normal"/>
        <w:rPr>
          <w:rFonts w:ascii="Calibri" w:hAnsi="Calibri" w:cs="Calibri"/>
          <w:b/>
          <w:b/>
          <w:bCs/>
          <w:sz w:val="28"/>
          <w:szCs w:val="28"/>
        </w:rPr>
      </w:pPr>
      <w:r>
        <w:rPr>
          <w:rFonts w:cs="Calibri" w:ascii="Calibri" w:hAnsi="Calibri"/>
          <w:b/>
          <w:bCs/>
          <w:sz w:val="28"/>
          <w:szCs w:val="28"/>
        </w:rPr>
        <w:t>Culture</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2"/>
        </w:numPr>
        <w:rPr>
          <w:rFonts w:ascii="Calibri" w:hAnsi="Calibri" w:cs="Calibri"/>
          <w:sz w:val="22"/>
          <w:szCs w:val="22"/>
        </w:rPr>
      </w:pPr>
      <w:r>
        <w:rPr>
          <w:rFonts w:cs="Calibri" w:ascii="Calibri" w:hAnsi="Calibri"/>
          <w:sz w:val="22"/>
          <w:szCs w:val="22"/>
        </w:rPr>
        <w:t>Responsible for Health &amp; Safety, security, data protection and welfare of self and colleagues in accordance with The Oak Trust policies and procedures, reporting all concerns to an appropriate person.</w:t>
      </w:r>
    </w:p>
    <w:p>
      <w:pPr>
        <w:pStyle w:val="Normal"/>
        <w:numPr>
          <w:ilvl w:val="0"/>
          <w:numId w:val="2"/>
        </w:numPr>
        <w:rPr>
          <w:rFonts w:ascii="Calibri" w:hAnsi="Calibri" w:cs="Calibri"/>
          <w:sz w:val="22"/>
          <w:szCs w:val="22"/>
        </w:rPr>
      </w:pPr>
      <w:r>
        <w:rPr>
          <w:rFonts w:cs="Calibri" w:ascii="Calibri" w:hAnsi="Calibri"/>
          <w:sz w:val="22"/>
          <w:szCs w:val="22"/>
        </w:rPr>
        <w:t>Responsible for working in accordance with The Oak Trust policy relating to the promotion of Equality, Diversity, and Inclusivity.</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2"/>
          <w:szCs w:val="22"/>
        </w:rPr>
      </w:pPr>
      <w:r>
        <w:rPr>
          <w:rFonts w:cs="Calibri" w:ascii="Calibri" w:hAnsi="Calibri"/>
          <w:sz w:val="22"/>
          <w:szCs w:val="22"/>
        </w:rPr>
        <w:t xml:space="preserve">Employees will be expected to comply with any reasonable request from a manager to undertake work of a similar level that is not specified in this job description.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The job description is current at the date shown, but, in consultation with the postholder, it may be changed by the Headteacher to reflect or anticipate changes in the job which are commensurate with the job title and salary weighting.</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This job description is a guide to the duties and should be read in conjunction with the accompanying person specification.</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bookmarkStart w:id="0" w:name="_Hlk169605747"/>
      <w:bookmarkEnd w:id="0"/>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The Oak Trust are committed to safeguarding and promoting the welfare of its students and expects all employees and volunteers to share in this commitment. This post is subject to an enhanced DBS disclosure check through the Disclosure &amp; Barring Service.</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b/>
          <w:b/>
          <w:bCs/>
          <w:color w:val="002060"/>
          <w:sz w:val="22"/>
          <w:szCs w:val="22"/>
        </w:rPr>
      </w:pPr>
      <w:r>
        <w:rPr>
          <w:rFonts w:cs="Calibri" w:ascii="Calibri" w:hAnsi="Calibri"/>
          <w:b/>
          <w:bCs/>
          <w:color w:val="002060"/>
          <w:sz w:val="22"/>
          <w:szCs w:val="22"/>
        </w:rPr>
        <w:t>Apprentice Site Officer - Person Specification</w:t>
      </w:r>
    </w:p>
    <w:p>
      <w:pPr>
        <w:pStyle w:val="Normal"/>
        <w:rPr>
          <w:rFonts w:ascii="Calibri" w:hAnsi="Calibri" w:cs="Calibri"/>
          <w:b/>
          <w:b/>
          <w:bCs/>
          <w:color w:val="002060"/>
          <w:sz w:val="22"/>
          <w:szCs w:val="22"/>
        </w:rPr>
      </w:pPr>
      <w:r>
        <w:rPr>
          <w:rFonts w:cs="Calibri" w:ascii="Calibri" w:hAnsi="Calibri"/>
          <w:b/>
          <w:bCs/>
          <w:color w:val="002060"/>
          <w:sz w:val="22"/>
          <w:szCs w:val="22"/>
        </w:rPr>
      </w:r>
    </w:p>
    <w:tbl>
      <w:tblPr>
        <w:tblW w:w="10692" w:type="dxa"/>
        <w:jc w:val="left"/>
        <w:tblInd w:w="0" w:type="dxa"/>
        <w:tblCellMar>
          <w:top w:w="0" w:type="dxa"/>
          <w:left w:w="108" w:type="dxa"/>
          <w:bottom w:w="0" w:type="dxa"/>
          <w:right w:w="108" w:type="dxa"/>
        </w:tblCellMar>
      </w:tblPr>
      <w:tblGrid>
        <w:gridCol w:w="7999"/>
        <w:gridCol w:w="1214"/>
        <w:gridCol w:w="1479"/>
      </w:tblGrid>
      <w:tr>
        <w:trPr>
          <w:trHeight w:val="1550" w:hRule="atLeast"/>
          <w:cantSplit w:val="true"/>
        </w:trPr>
        <w:tc>
          <w:tcPr>
            <w:tcW w:w="7999" w:type="dxa"/>
            <w:tcBorders>
              <w:top w:val="single" w:sz="4" w:space="0" w:color="000000"/>
              <w:left w:val="single" w:sz="4" w:space="0" w:color="000000"/>
              <w:bottom w:val="single" w:sz="4" w:space="0" w:color="000000"/>
            </w:tcBorders>
            <w:shd w:fill="DEEAF6" w:val="clear"/>
          </w:tcPr>
          <w:p>
            <w:pPr>
              <w:pStyle w:val="Normal"/>
              <w:rPr>
                <w:rFonts w:ascii="Calibri" w:hAnsi="Calibri" w:cs="Calibri"/>
                <w:b/>
                <w:b/>
                <w:bCs/>
                <w:sz w:val="22"/>
                <w:szCs w:val="22"/>
              </w:rPr>
            </w:pPr>
            <w:r>
              <w:rPr>
                <w:rFonts w:cs="Calibri" w:ascii="Calibri" w:hAnsi="Calibri"/>
                <w:b/>
                <w:bCs/>
                <w:sz w:val="22"/>
                <w:szCs w:val="22"/>
              </w:rPr>
              <w:t>E = Essential    D = Desirable    A = Application    I = Interview</w:t>
            </w:r>
          </w:p>
          <w:p>
            <w:pPr>
              <w:pStyle w:val="Normal"/>
              <w:rPr>
                <w:rFonts w:ascii="Calibri" w:hAnsi="Calibri" w:cs="Calibri"/>
                <w:b/>
                <w:b/>
                <w:bCs/>
                <w:sz w:val="22"/>
                <w:szCs w:val="22"/>
              </w:rPr>
            </w:pPr>
            <w:r>
              <w:rPr>
                <w:rFonts w:cs="Calibri" w:ascii="Calibri" w:hAnsi="Calibri"/>
                <w:b/>
                <w:bCs/>
                <w:sz w:val="22"/>
                <w:szCs w:val="22"/>
              </w:rPr>
              <w:t>N.B. Any candidate with a disability who meets the essential criteria will be guaranteed an interview</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extDirection w:val="btLr"/>
          </w:tcPr>
          <w:p>
            <w:pPr>
              <w:pStyle w:val="Normal"/>
              <w:ind w:left="113" w:right="113" w:hanging="0"/>
              <w:rPr>
                <w:rFonts w:ascii="Calibri" w:hAnsi="Calibri" w:cs="Calibri"/>
                <w:sz w:val="22"/>
                <w:szCs w:val="22"/>
              </w:rPr>
            </w:pPr>
            <w:r>
              <w:rPr>
                <w:rFonts w:cs="Calibri" w:ascii="Calibri" w:hAnsi="Calibri"/>
                <w:sz w:val="22"/>
                <w:szCs w:val="22"/>
              </w:rPr>
              <w:t xml:space="preserve">Essential or </w:t>
            </w:r>
          </w:p>
          <w:p>
            <w:pPr>
              <w:pStyle w:val="Normal"/>
              <w:ind w:left="113" w:right="113" w:hanging="0"/>
              <w:rPr>
                <w:rFonts w:ascii="Calibri" w:hAnsi="Calibri" w:cs="Calibri"/>
                <w:sz w:val="22"/>
                <w:szCs w:val="22"/>
              </w:rPr>
            </w:pPr>
            <w:r>
              <w:rPr>
                <w:rFonts w:cs="Calibri" w:ascii="Calibri" w:hAnsi="Calibri"/>
                <w:sz w:val="22"/>
                <w:szCs w:val="22"/>
              </w:rPr>
              <w:t>Desirable</w:t>
            </w:r>
          </w:p>
        </w:tc>
        <w:tc>
          <w:tcPr>
            <w:tcW w:w="1479"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rPr>
                <w:rFonts w:ascii="Calibri" w:hAnsi="Calibri" w:cs="Calibri"/>
                <w:sz w:val="22"/>
                <w:szCs w:val="22"/>
              </w:rPr>
            </w:pPr>
            <w:r>
              <w:rPr>
                <w:rFonts w:cs="Calibri" w:ascii="Calibri" w:hAnsi="Calibri"/>
                <w:sz w:val="22"/>
                <w:szCs w:val="22"/>
              </w:rPr>
              <w:t>Application</w:t>
            </w:r>
          </w:p>
          <w:p>
            <w:pPr>
              <w:pStyle w:val="Normal"/>
              <w:ind w:left="113" w:right="113" w:hanging="0"/>
              <w:rPr>
                <w:rFonts w:ascii="Calibri" w:hAnsi="Calibri" w:cs="Calibri"/>
                <w:sz w:val="22"/>
                <w:szCs w:val="22"/>
              </w:rPr>
            </w:pPr>
            <w:r>
              <w:rPr>
                <w:rFonts w:cs="Calibri" w:ascii="Calibri" w:hAnsi="Calibri"/>
                <w:sz w:val="22"/>
                <w:szCs w:val="22"/>
              </w:rPr>
              <w:t>/Interview</w:t>
            </w:r>
          </w:p>
        </w:tc>
      </w:tr>
      <w:tr>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2"/>
                <w:szCs w:val="22"/>
              </w:rPr>
            </w:pPr>
            <w:r>
              <w:rPr>
                <w:rFonts w:cs="Calibri" w:ascii="Calibri" w:hAnsi="Calibri"/>
                <w:color w:val="00B0F0"/>
                <w:sz w:val="22"/>
                <w:szCs w:val="22"/>
              </w:rPr>
              <w:t>Skills and Abilities</w:t>
            </w:r>
          </w:p>
        </w:tc>
        <w:tc>
          <w:tcPr>
            <w:tcW w:w="1214"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628"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lang w:val="en-US"/>
              </w:rPr>
            </w:pPr>
            <w:r>
              <w:rPr>
                <w:rFonts w:cs="Calibri" w:ascii="Calibri" w:hAnsi="Calibri"/>
                <w:sz w:val="22"/>
                <w:szCs w:val="22"/>
                <w:lang w:val="en-US"/>
              </w:rPr>
              <w:t>Numeracy and literacy skills with an ability to keep accurate records</w:t>
            </w:r>
          </w:p>
          <w:p>
            <w:pPr>
              <w:pStyle w:val="Normal"/>
              <w:tabs>
                <w:tab w:val="clear" w:pos="720"/>
                <w:tab w:val="right" w:pos="3168" w:leader="none"/>
                <w:tab w:val="left" w:pos="3744" w:leader="none"/>
                <w:tab w:val="right" w:pos="6912" w:leader="none"/>
                <w:tab w:val="left" w:pos="7488" w:leader="none"/>
              </w:tabs>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w:t>
            </w:r>
          </w:p>
        </w:tc>
      </w:tr>
      <w:tr>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lang w:val="en-US"/>
              </w:rPr>
            </w:pPr>
            <w:r>
              <w:rPr>
                <w:rFonts w:cs="Calibri" w:ascii="Calibri" w:hAnsi="Calibri"/>
                <w:sz w:val="22"/>
                <w:szCs w:val="22"/>
                <w:lang w:val="en-US"/>
              </w:rPr>
              <w:t>Current, valid driving license</w:t>
            </w:r>
          </w:p>
          <w:p>
            <w:pPr>
              <w:pStyle w:val="Normal"/>
              <w:tabs>
                <w:tab w:val="clear" w:pos="720"/>
                <w:tab w:val="right" w:pos="3168" w:leader="none"/>
                <w:tab w:val="left" w:pos="3744" w:leader="none"/>
                <w:tab w:val="right" w:pos="6912" w:leader="none"/>
                <w:tab w:val="left" w:pos="7488" w:leader="none"/>
              </w:tabs>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D</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2"/>
                <w:szCs w:val="22"/>
              </w:rPr>
            </w:pPr>
            <w:r>
              <w:rPr>
                <w:rFonts w:cs="Calibri" w:ascii="Calibri" w:hAnsi="Calibri"/>
                <w:color w:val="00B0F0"/>
                <w:sz w:val="22"/>
                <w:szCs w:val="22"/>
              </w:rPr>
              <w:t>Experience</w:t>
            </w:r>
          </w:p>
        </w:tc>
        <w:tc>
          <w:tcPr>
            <w:tcW w:w="1214"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Aptitude for practical skills with an ability to carry out caretaking duties including cleaning, manual handling, security patrols, repair work and preventative maintenance (as trained)</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D</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Knowledge of Health &amp; Safety and hygiene procedures and precautions</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D</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Willingness to gain awareness of COSHH regulations, applying knowledge gained as appropriate</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Knowledge of moving and handling procedures and an ability to carry out tasks regarding Health and Safety procedures</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D</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Willingness to develop knowledge of use of ICT and other specialist equipment/resources</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D</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Ability to relate well to children and adults within a school environment</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An ability to undertake all the physical aspects of the job and to use relevant equipment</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910" w:hRule="atLeast"/>
        </w:trPr>
        <w:tc>
          <w:tcPr>
            <w:tcW w:w="7999"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sz w:val="22"/>
                <w:szCs w:val="22"/>
                <w:highlight w:val="white"/>
              </w:rPr>
            </w:pPr>
            <w:r>
              <w:rPr>
                <w:rFonts w:cs="Calibri" w:ascii="Calibri" w:hAnsi="Calibri"/>
                <w:iCs/>
                <w:color w:val="000000"/>
                <w:sz w:val="22"/>
                <w:szCs w:val="22"/>
                <w:shd w:fill="FFFFFF" w:val="clear"/>
              </w:rPr>
              <w:t>Command of spoken English sufficient to enable the effective performance of the role, including the ability to speak with confidence and accuracy and the ability to listen and respond appropriately dependent on the audience</w:t>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w:t>
            </w:r>
          </w:p>
        </w:tc>
      </w:tr>
      <w:tr>
        <w:trPr>
          <w:trHeight w:val="443"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2"/>
                <w:szCs w:val="22"/>
              </w:rPr>
            </w:pPr>
            <w:r>
              <w:rPr>
                <w:rFonts w:cs="Calibri" w:ascii="Calibri" w:hAnsi="Calibri"/>
                <w:color w:val="00B0F0"/>
                <w:sz w:val="22"/>
                <w:szCs w:val="22"/>
              </w:rPr>
              <w:t>Knowledge, Behaviours and Values</w:t>
            </w:r>
          </w:p>
        </w:tc>
        <w:tc>
          <w:tcPr>
            <w:tcW w:w="1214"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r>
      <w:tr>
        <w:trPr>
          <w:trHeight w:val="676"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Demonstrates a collaborative, team working approach focused on improvement and supporting the vision, values, and objectives of the organisation</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76"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Demonstrate a commitment to appropriate professional standards, including core policies relating to equality and diversity and child protection </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76" w:hRule="atLeast"/>
        </w:trPr>
        <w:tc>
          <w:tcPr>
            <w:tcW w:w="7999" w:type="dxa"/>
            <w:tcBorders>
              <w:top w:val="single" w:sz="4" w:space="0" w:color="000000"/>
              <w:left w:val="single" w:sz="4" w:space="0" w:color="000000"/>
              <w:bottom w:val="single" w:sz="4" w:space="0" w:color="000000"/>
            </w:tcBorders>
            <w:shd w:fill="auto" w:val="clear"/>
          </w:tcPr>
          <w:p>
            <w:pPr>
              <w:pStyle w:val="Normal"/>
              <w:tabs>
                <w:tab w:val="left" w:pos="720" w:leader="none"/>
              </w:tabs>
              <w:rPr>
                <w:rFonts w:ascii="Calibri" w:hAnsi="Calibri" w:cs="Calibri"/>
                <w:sz w:val="22"/>
                <w:szCs w:val="22"/>
              </w:rPr>
            </w:pPr>
            <w:r>
              <w:rPr>
                <w:rFonts w:cs="Calibri" w:ascii="Calibri" w:hAnsi="Calibri"/>
                <w:sz w:val="22"/>
                <w:szCs w:val="22"/>
              </w:rPr>
              <w:t xml:space="preserve">Demonstrate a commitment to maintaining and developing professional knowledge and skills </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76" w:hRule="atLeast"/>
        </w:trPr>
        <w:tc>
          <w:tcPr>
            <w:tcW w:w="7999"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Cs/>
                <w:sz w:val="22"/>
                <w:szCs w:val="22"/>
              </w:rPr>
            </w:pPr>
            <w:r>
              <w:rPr>
                <w:rFonts w:cs="Calibri" w:ascii="Calibri" w:hAnsi="Calibri"/>
                <w:bCs/>
                <w:sz w:val="22"/>
                <w:szCs w:val="22"/>
              </w:rPr>
              <w:t xml:space="preserve">Tact and diplomacy in interpersonal relationships with all stakeholders </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76"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To be flexible and able to adapt and prioritise appropriately</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76"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Effective staff motivation and development, including establishment of a positive performance management culture </w:t>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33"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Understand the reasons why a school environment needs to be safe and secure</w:t>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rHeight w:val="686" w:hRule="atLeast"/>
        </w:trPr>
        <w:tc>
          <w:tcPr>
            <w:tcW w:w="7999"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Understanding of why both safeguarding and confidentiality are important in a school</w:t>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r>
        <w:trPr/>
        <w:tc>
          <w:tcPr>
            <w:tcW w:w="7999" w:type="dxa"/>
            <w:tcBorders>
              <w:top w:val="single" w:sz="4" w:space="0" w:color="000000"/>
              <w:left w:val="single" w:sz="4" w:space="0" w:color="000000"/>
              <w:bottom w:val="single" w:sz="4" w:space="0" w:color="000000"/>
            </w:tcBorders>
            <w:shd w:fill="auto" w:val="clear"/>
          </w:tcPr>
          <w:p>
            <w:pPr>
              <w:pStyle w:val="Normal"/>
              <w:tabs>
                <w:tab w:val="clear" w:pos="720"/>
                <w:tab w:val="left" w:pos="2687" w:leader="none"/>
              </w:tabs>
              <w:rPr>
                <w:rFonts w:ascii="Calibri" w:hAnsi="Calibri" w:cs="Calibri"/>
                <w:color w:val="00B0F0"/>
                <w:sz w:val="22"/>
                <w:szCs w:val="22"/>
              </w:rPr>
            </w:pPr>
            <w:r>
              <w:rPr>
                <w:rFonts w:cs="Calibri" w:ascii="Calibri" w:hAnsi="Calibri"/>
                <w:color w:val="00B0F0"/>
                <w:sz w:val="22"/>
                <w:szCs w:val="22"/>
              </w:rPr>
              <w:t>Work Circumstances</w:t>
            </w:r>
          </w:p>
        </w:tc>
        <w:tc>
          <w:tcPr>
            <w:tcW w:w="1214"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r>
      <w:tr>
        <w:trPr/>
        <w:tc>
          <w:tcPr>
            <w:tcW w:w="7999" w:type="dxa"/>
            <w:tcBorders>
              <w:top w:val="single" w:sz="4" w:space="0" w:color="000000"/>
              <w:left w:val="single" w:sz="4" w:space="0" w:color="000000"/>
              <w:bottom w:val="single" w:sz="4" w:space="0" w:color="000000"/>
            </w:tcBorders>
            <w:shd w:fill="auto" w:val="clear"/>
          </w:tcPr>
          <w:p>
            <w:pPr>
              <w:pStyle w:val="TextBody"/>
              <w:rPr>
                <w:rFonts w:ascii="Calibri" w:hAnsi="Calibri" w:cs="Calibri"/>
                <w:color w:val="auto"/>
                <w:sz w:val="22"/>
                <w:szCs w:val="22"/>
              </w:rPr>
            </w:pPr>
            <w:r>
              <w:rPr>
                <w:rFonts w:cs="Calibri" w:ascii="Calibri" w:hAnsi="Calibri"/>
                <w:color w:val="auto"/>
                <w:sz w:val="22"/>
                <w:szCs w:val="22"/>
              </w:rPr>
              <w:t xml:space="preserve">To wear appropriate uniform and personal protective clothing (PPE) </w:t>
            </w:r>
          </w:p>
          <w:p>
            <w:pPr>
              <w:pStyle w:val="Normal"/>
              <w:rPr>
                <w:rFonts w:ascii="Calibri" w:hAnsi="Calibri" w:cs="Calibri"/>
                <w:sz w:val="22"/>
                <w:szCs w:val="22"/>
              </w:rPr>
            </w:pPr>
            <w:r>
              <w:rPr>
                <w:rFonts w:cs="Calibri" w:ascii="Calibri" w:hAnsi="Calibri"/>
                <w:sz w:val="22"/>
                <w:szCs w:val="22"/>
              </w:rPr>
            </w:r>
          </w:p>
        </w:tc>
        <w:tc>
          <w:tcPr>
            <w:tcW w:w="12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Essential</w:t>
            </w:r>
          </w:p>
        </w:tc>
        <w:tc>
          <w:tcPr>
            <w:tcW w:w="1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rPr>
            </w:pPr>
            <w:r>
              <w:rPr>
                <w:rFonts w:cs="Calibri" w:ascii="Calibri" w:hAnsi="Calibri"/>
                <w:sz w:val="22"/>
                <w:szCs w:val="22"/>
              </w:rPr>
              <w:t>Application, Interview</w:t>
            </w:r>
          </w:p>
        </w:tc>
      </w:tr>
    </w:tbl>
    <w:p>
      <w:pPr>
        <w:pStyle w:val="Normal"/>
        <w:rPr>
          <w:rFonts w:ascii="Calibri" w:hAnsi="Calibri" w:cs="Calibri"/>
          <w:sz w:val="22"/>
          <w:szCs w:val="22"/>
        </w:rPr>
      </w:pPr>
      <w:r>
        <w:rPr>
          <w:rFonts w:cs="Calibri" w:ascii="Calibri" w:hAnsi="Calibri"/>
          <w:sz w:val="22"/>
          <w:szCs w:val="22"/>
        </w:rPr>
        <w:t>Key:  I = Interview    R = References    A = Application    D = Documentation    T = Test</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NB. – Any candidate with a disability who meets the essential criteria will be guaranteed an interview.</w:t>
      </w:r>
    </w:p>
    <w:sectPr>
      <w:headerReference w:type="default" r:id="rId2"/>
      <w:headerReference w:type="first" r:id="rId3"/>
      <w:footerReference w:type="default" r:id="rId4"/>
      <w:footerReference w:type="first" r:id="rId5"/>
      <w:type w:val="nextPage"/>
      <w:pgSz w:w="11906" w:h="16838"/>
      <w:pgMar w:left="720" w:right="720" w:header="709" w:top="766"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page">
            <wp:posOffset>154305</wp:posOffset>
          </wp:positionH>
          <wp:positionV relativeFrom="paragraph">
            <wp:posOffset>-219075</wp:posOffset>
          </wp:positionV>
          <wp:extent cx="2837815" cy="1333500"/>
          <wp:effectExtent l="0" t="0" r="0" b="0"/>
          <wp:wrapTight wrapText="bothSides">
            <wp:wrapPolygon edited="0">
              <wp:start x="-18" y="0"/>
              <wp:lineTo x="-18" y="21258"/>
              <wp:lineTo x="21450" y="21258"/>
              <wp:lineTo x="21450" y="0"/>
              <wp:lineTo x="-18"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201" t="18992" r="55911" b="-24"/>
                  <a:stretch>
                    <a:fillRect/>
                  </a:stretch>
                </pic:blipFill>
                <pic:spPr bwMode="auto">
                  <a:xfrm>
                    <a:off x="0" y="0"/>
                    <a:ext cx="2837815" cy="13335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84" w:hanging="360"/>
      </w:pPr>
      <w:rPr>
        <w:rFonts w:ascii="Symbol" w:hAnsi="Symbol" w:cs="Symbol" w:hint="default"/>
        <w:rFonts w:cs="Symbol"/>
      </w:rPr>
    </w:lvl>
    <w:lvl w:ilvl="1">
      <w:start w:val="1"/>
      <w:numFmt w:val="bullet"/>
      <w:lvlText w:val="o"/>
      <w:lvlJc w:val="left"/>
      <w:pPr>
        <w:ind w:left="1504" w:hanging="360"/>
      </w:pPr>
      <w:rPr>
        <w:rFonts w:ascii="Courier New" w:hAnsi="Courier New" w:cs="Courier New" w:hint="default"/>
        <w:rFonts w:cs="Courier New"/>
      </w:rPr>
    </w:lvl>
    <w:lvl w:ilvl="2">
      <w:start w:val="1"/>
      <w:numFmt w:val="bullet"/>
      <w:lvlText w:val=""/>
      <w:lvlJc w:val="left"/>
      <w:pPr>
        <w:ind w:left="2224" w:hanging="360"/>
      </w:pPr>
      <w:rPr>
        <w:rFonts w:ascii="Wingdings" w:hAnsi="Wingdings" w:cs="Wingdings" w:hint="default"/>
        <w:rFonts w:cs="Wingdings"/>
      </w:rPr>
    </w:lvl>
    <w:lvl w:ilvl="3">
      <w:start w:val="1"/>
      <w:numFmt w:val="bullet"/>
      <w:lvlText w:val=""/>
      <w:lvlJc w:val="left"/>
      <w:pPr>
        <w:ind w:left="2944" w:hanging="360"/>
      </w:pPr>
      <w:rPr>
        <w:rFonts w:ascii="Symbol" w:hAnsi="Symbol" w:cs="Symbol" w:hint="default"/>
        <w:rFonts w:cs="Symbol"/>
      </w:rPr>
    </w:lvl>
    <w:lvl w:ilvl="4">
      <w:start w:val="1"/>
      <w:numFmt w:val="bullet"/>
      <w:lvlText w:val="o"/>
      <w:lvlJc w:val="left"/>
      <w:pPr>
        <w:ind w:left="3664" w:hanging="360"/>
      </w:pPr>
      <w:rPr>
        <w:rFonts w:ascii="Courier New" w:hAnsi="Courier New" w:cs="Courier New" w:hint="default"/>
        <w:rFonts w:cs="Courier New"/>
      </w:rPr>
    </w:lvl>
    <w:lvl w:ilvl="5">
      <w:start w:val="1"/>
      <w:numFmt w:val="bullet"/>
      <w:lvlText w:val=""/>
      <w:lvlJc w:val="left"/>
      <w:pPr>
        <w:ind w:left="4384" w:hanging="360"/>
      </w:pPr>
      <w:rPr>
        <w:rFonts w:ascii="Wingdings" w:hAnsi="Wingdings" w:cs="Wingdings" w:hint="default"/>
        <w:rFonts w:cs="Wingdings"/>
      </w:rPr>
    </w:lvl>
    <w:lvl w:ilvl="6">
      <w:start w:val="1"/>
      <w:numFmt w:val="bullet"/>
      <w:lvlText w:val=""/>
      <w:lvlJc w:val="left"/>
      <w:pPr>
        <w:ind w:left="5104" w:hanging="360"/>
      </w:pPr>
      <w:rPr>
        <w:rFonts w:ascii="Symbol" w:hAnsi="Symbol" w:cs="Symbol" w:hint="default"/>
        <w:rFonts w:cs="Symbol"/>
      </w:rPr>
    </w:lvl>
    <w:lvl w:ilvl="7">
      <w:start w:val="1"/>
      <w:numFmt w:val="bullet"/>
      <w:lvlText w:val="o"/>
      <w:lvlJc w:val="left"/>
      <w:pPr>
        <w:ind w:left="5824" w:hanging="360"/>
      </w:pPr>
      <w:rPr>
        <w:rFonts w:ascii="Courier New" w:hAnsi="Courier New" w:cs="Courier New" w:hint="default"/>
        <w:rFonts w:cs="Courier New"/>
      </w:rPr>
    </w:lvl>
    <w:lvl w:ilvl="8">
      <w:start w:val="1"/>
      <w:numFmt w:val="bullet"/>
      <w:lvlText w:val=""/>
      <w:lvlJc w:val="left"/>
      <w:pPr>
        <w:ind w:left="6544"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verflowPunct w:val="true"/>
      <w:jc w:val="center"/>
      <w:textAlignment w:val="baseline"/>
      <w:outlineLvl w:val="0"/>
    </w:pPr>
    <w:rPr>
      <w:rFonts w:cs="Times New Roman"/>
      <w:b/>
      <w:szCs w:val="20"/>
      <w:lang w:eastAsia="en-GB"/>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WW8Num1z0">
    <w:name w:val="WW8Num1z0"/>
    <w:qFormat/>
    <w:rPr>
      <w:rFonts w:ascii="Symbol" w:hAnsi="Symbol" w:cs="Arial"/>
      <w:sz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qFormat/>
    <w:rPr>
      <w:rFonts w:ascii="Arial" w:hAnsi="Arial" w:cs="Arial"/>
      <w:b/>
      <w:sz w:val="24"/>
    </w:rPr>
  </w:style>
  <w:style w:type="character" w:styleId="TitleChar">
    <w:name w:val="Title Char"/>
    <w:qFormat/>
    <w:rPr>
      <w:rFonts w:ascii="Arial" w:hAnsi="Arial" w:cs="Arial"/>
      <w:b/>
      <w:sz w:val="24"/>
    </w:rPr>
  </w:style>
  <w:style w:type="character" w:styleId="BalloonTextChar">
    <w:name w:val="Balloon Text Char"/>
    <w:qFormat/>
    <w:rPr>
      <w:rFonts w:ascii="Tahoma" w:hAnsi="Tahoma" w:cs="Tahoma"/>
      <w:sz w:val="16"/>
      <w:szCs w:val="16"/>
      <w:lang w:eastAsia="en-US"/>
    </w:rPr>
  </w:style>
  <w:style w:type="character" w:styleId="ListParagraphChar">
    <w:name w:val="List Paragraph Char"/>
    <w:qFormat/>
    <w:rPr>
      <w:rFonts w:ascii="Arial" w:hAnsi="Arial" w:cs="Arial"/>
      <w:sz w:val="24"/>
      <w:szCs w:val="24"/>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color w:val="FF000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Default">
    <w:name w:val="Default"/>
    <w:qFormat/>
    <w:pPr>
      <w:widowControl/>
      <w:suppressAutoHyphens w:val="true"/>
      <w:bidi w:val="0"/>
      <w:spacing w:before="0" w:after="0"/>
      <w:jc w:val="left"/>
    </w:pPr>
    <w:rPr>
      <w:rFonts w:ascii="Times New Roman" w:hAnsi="Times New Roman" w:eastAsia="Aptos" w:cs="Times New Roman"/>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2026-06-26T08:12:00Z</dcterms:created>
  <dc:creator>Elaine Middleton</dc:creator>
  <dc:description/>
  <dc:language>en-US</dc:language>
  <cp:lastModifiedBy>J PENNEY</cp:lastModifiedBy>
  <cp:lastPrinted>1995-11-21T17:41:00Z</cp:lastPrinted>
  <dcterms:modified xsi:type="dcterms:W3CDTF">2026-07-01T12:59:00Z</dcterms:modified>
  <cp:revision>5</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