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441E0" w:rsidP="00D62BBB" w:rsidRDefault="00D62BBB" w14:paraId="1B39E3FF" w14:textId="7F5C4B74">
      <w:pPr>
        <w:jc w:val="right"/>
      </w:pPr>
      <w:r w:rsidRPr="003D0EBA">
        <w:rPr>
          <w:noProof/>
          <w:lang w:eastAsia="en-GB"/>
        </w:rPr>
        <w:drawing>
          <wp:inline distT="0" distB="0" distL="0" distR="0" wp14:anchorId="4165B8CE" wp14:editId="53C5C4B5">
            <wp:extent cx="1478915" cy="612140"/>
            <wp:effectExtent l="0" t="0" r="6985" b="0"/>
            <wp:docPr id="1933446108" name="Picture 1" descr="Bury_Council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y_Council_Logo_NE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8915" cy="612140"/>
                    </a:xfrm>
                    <a:prstGeom prst="rect">
                      <a:avLst/>
                    </a:prstGeom>
                    <a:noFill/>
                    <a:ln>
                      <a:noFill/>
                    </a:ln>
                  </pic:spPr>
                </pic:pic>
              </a:graphicData>
            </a:graphic>
          </wp:inline>
        </w:drawing>
      </w:r>
    </w:p>
    <w:p w:rsidR="00D62BBB" w:rsidP="00D62BBB" w:rsidRDefault="00D62BBB" w14:paraId="522A55ED" w14:textId="4BE940B9">
      <w:pPr>
        <w:jc w:val="center"/>
        <w:rPr>
          <w:b/>
        </w:rPr>
      </w:pPr>
      <w:r w:rsidRPr="000B3F15">
        <w:rPr>
          <w:b/>
        </w:rPr>
        <w:t>JOB DESCRIPTION</w:t>
      </w:r>
      <w:r w:rsidR="00767408">
        <w:rPr>
          <w:b/>
        </w:rPr>
        <w:t xml:space="preserve"> </w:t>
      </w:r>
    </w:p>
    <w:p w:rsidR="00432B92" w:rsidP="00D62BBB" w:rsidRDefault="003620C3" w14:paraId="0F572A22" w14:textId="1444F810">
      <w:pPr>
        <w:jc w:val="center"/>
        <w:rPr>
          <w:b/>
        </w:rPr>
      </w:pPr>
      <w:r>
        <w:rPr>
          <w:b/>
        </w:rPr>
        <w:t>Building</w:t>
      </w:r>
      <w:r w:rsidR="00432B92">
        <w:rPr>
          <w:b/>
        </w:rPr>
        <w:t xml:space="preserve"> Surveyor</w:t>
      </w:r>
    </w:p>
    <w:p w:rsidR="00D62BBB" w:rsidP="00D62BBB" w:rsidRDefault="00D62BBB" w14:paraId="413CBCF8" w14:textId="77777777">
      <w:pPr>
        <w:jc w:val="center"/>
      </w:pPr>
    </w:p>
    <w:tbl>
      <w:tblPr>
        <w:tblW w:w="5000" w:type="pct"/>
        <w:tblLook w:val="0000" w:firstRow="0" w:lastRow="0" w:firstColumn="0" w:lastColumn="0" w:noHBand="0" w:noVBand="0"/>
      </w:tblPr>
      <w:tblGrid>
        <w:gridCol w:w="4442"/>
        <w:gridCol w:w="4568"/>
      </w:tblGrid>
      <w:tr w:rsidRPr="00E119E0" w:rsidR="00D62BBB" w:rsidTr="0779C95D" w14:paraId="3F77522A" w14:textId="77777777">
        <w:trPr>
          <w:cantSplit/>
          <w:trHeight w:val="720"/>
        </w:trPr>
        <w:tc>
          <w:tcPr>
            <w:tcW w:w="5000" w:type="pct"/>
            <w:gridSpan w:val="2"/>
            <w:tcBorders>
              <w:top w:val="single" w:color="auto" w:sz="6" w:space="0"/>
              <w:left w:val="single" w:color="auto" w:sz="6" w:space="0"/>
              <w:bottom w:val="double" w:color="auto" w:sz="6" w:space="0"/>
              <w:right w:val="single" w:color="auto" w:sz="6" w:space="0"/>
            </w:tcBorders>
            <w:tcMar/>
          </w:tcPr>
          <w:p w:rsidRPr="00E119E0" w:rsidR="00D62BBB" w:rsidP="00FE5DAA" w:rsidRDefault="00D62BBB" w14:paraId="76088230" w14:textId="65A1B851">
            <w:pPr>
              <w:spacing w:before="120" w:after="240"/>
              <w:rPr>
                <w:rFonts w:cs="Arial"/>
              </w:rPr>
            </w:pPr>
            <w:r w:rsidRPr="00E119E0">
              <w:rPr>
                <w:rFonts w:cs="Arial"/>
                <w:b/>
              </w:rPr>
              <w:t>Post Title</w:t>
            </w:r>
            <w:r w:rsidRPr="00E119E0">
              <w:rPr>
                <w:rFonts w:cs="Arial"/>
              </w:rPr>
              <w:t>:</w:t>
            </w:r>
            <w:r w:rsidR="00E77115">
              <w:rPr>
                <w:rFonts w:cs="Arial"/>
              </w:rPr>
              <w:t xml:space="preserve"> </w:t>
            </w:r>
            <w:r w:rsidR="003620C3">
              <w:rPr>
                <w:rFonts w:cs="Arial"/>
              </w:rPr>
              <w:t>Building</w:t>
            </w:r>
            <w:r w:rsidR="004B283F">
              <w:rPr>
                <w:rFonts w:cs="Arial"/>
              </w:rPr>
              <w:t xml:space="preserve"> </w:t>
            </w:r>
            <w:r w:rsidR="0069654A">
              <w:rPr>
                <w:rFonts w:cs="Arial"/>
              </w:rPr>
              <w:t>Surveyor</w:t>
            </w:r>
          </w:p>
        </w:tc>
      </w:tr>
      <w:tr w:rsidRPr="00E119E0" w:rsidR="00D62BBB" w:rsidTr="0779C95D" w14:paraId="54B25AC1" w14:textId="77777777">
        <w:trPr>
          <w:cantSplit/>
        </w:trPr>
        <w:tc>
          <w:tcPr>
            <w:tcW w:w="2465" w:type="pct"/>
            <w:tcBorders>
              <w:top w:val="double" w:color="auto" w:sz="6" w:space="0"/>
              <w:left w:val="single" w:color="auto" w:sz="6" w:space="0"/>
              <w:bottom w:val="double" w:color="auto" w:sz="6" w:space="0"/>
              <w:right w:val="single" w:color="auto" w:sz="6" w:space="0"/>
            </w:tcBorders>
            <w:tcMar/>
          </w:tcPr>
          <w:p w:rsidRPr="00E119E0" w:rsidR="00D62BBB" w:rsidP="00FE5DAA" w:rsidRDefault="00D62BBB" w14:paraId="5F97F04B" w14:textId="77777777">
            <w:pPr>
              <w:spacing w:before="120" w:after="240"/>
              <w:rPr>
                <w:rFonts w:cs="Arial"/>
              </w:rPr>
            </w:pPr>
            <w:r w:rsidRPr="00E119E0">
              <w:rPr>
                <w:rFonts w:cs="Arial"/>
                <w:b/>
              </w:rPr>
              <w:t>Department</w:t>
            </w:r>
            <w:r w:rsidRPr="00E119E0">
              <w:rPr>
                <w:rFonts w:cs="Arial"/>
              </w:rPr>
              <w:t xml:space="preserve">: </w:t>
            </w:r>
            <w:r>
              <w:rPr>
                <w:rFonts w:cs="Arial"/>
              </w:rPr>
              <w:t xml:space="preserve">Housing Repairs </w:t>
            </w:r>
          </w:p>
        </w:tc>
        <w:tc>
          <w:tcPr>
            <w:tcW w:w="2535" w:type="pct"/>
            <w:tcBorders>
              <w:top w:val="double" w:color="auto" w:sz="6" w:space="0"/>
              <w:bottom w:val="double" w:color="auto" w:sz="6" w:space="0"/>
              <w:right w:val="single" w:color="auto" w:sz="6" w:space="0"/>
            </w:tcBorders>
            <w:tcMar/>
          </w:tcPr>
          <w:p w:rsidRPr="00E119E0" w:rsidR="00D62BBB" w:rsidP="00FE5DAA" w:rsidRDefault="00D62BBB" w14:paraId="62EA61AF" w14:textId="77777777">
            <w:pPr>
              <w:spacing w:before="120" w:after="240"/>
              <w:rPr>
                <w:rFonts w:cs="Arial"/>
              </w:rPr>
            </w:pPr>
            <w:r w:rsidRPr="00E119E0">
              <w:rPr>
                <w:rFonts w:cs="Arial"/>
                <w:b/>
              </w:rPr>
              <w:t>Post No</w:t>
            </w:r>
            <w:r w:rsidRPr="00E119E0">
              <w:rPr>
                <w:rFonts w:cs="Arial"/>
              </w:rPr>
              <w:t xml:space="preserve">: </w:t>
            </w:r>
          </w:p>
        </w:tc>
      </w:tr>
      <w:tr w:rsidRPr="00E119E0" w:rsidR="00D62BBB" w:rsidTr="0779C95D" w14:paraId="52FCD9A7" w14:textId="77777777">
        <w:trPr>
          <w:cantSplit/>
          <w:trHeight w:val="720"/>
        </w:trPr>
        <w:tc>
          <w:tcPr>
            <w:tcW w:w="2465" w:type="pct"/>
            <w:tcBorders>
              <w:top w:val="double" w:color="auto" w:sz="6" w:space="0"/>
              <w:left w:val="single" w:color="auto" w:sz="6" w:space="0"/>
              <w:right w:val="single" w:color="auto" w:sz="6" w:space="0"/>
            </w:tcBorders>
            <w:tcMar/>
          </w:tcPr>
          <w:p w:rsidRPr="00E119E0" w:rsidR="00D62BBB" w:rsidP="00FE5DAA" w:rsidRDefault="00D62BBB" w14:paraId="59507255" w14:textId="77777777">
            <w:pPr>
              <w:spacing w:before="120" w:after="240"/>
              <w:rPr>
                <w:rFonts w:cs="Arial"/>
              </w:rPr>
            </w:pPr>
            <w:r w:rsidRPr="00E119E0">
              <w:rPr>
                <w:rFonts w:cs="Arial"/>
                <w:b/>
              </w:rPr>
              <w:t>Division/Section</w:t>
            </w:r>
            <w:r w:rsidRPr="00E119E0">
              <w:rPr>
                <w:rFonts w:cs="Arial"/>
              </w:rPr>
              <w:t xml:space="preserve">: </w:t>
            </w:r>
            <w:r>
              <w:rPr>
                <w:rFonts w:cs="Arial"/>
              </w:rPr>
              <w:t>Direct Works - Responsive and Planned Repairs and Voids</w:t>
            </w:r>
          </w:p>
        </w:tc>
        <w:tc>
          <w:tcPr>
            <w:tcW w:w="2535" w:type="pct"/>
            <w:tcBorders>
              <w:top w:val="double" w:color="auto" w:sz="6" w:space="0"/>
              <w:bottom w:val="double" w:color="auto" w:sz="6" w:space="0"/>
              <w:right w:val="single" w:color="auto" w:sz="6" w:space="0"/>
            </w:tcBorders>
            <w:tcMar/>
          </w:tcPr>
          <w:p w:rsidRPr="00E119E0" w:rsidR="00D62BBB" w:rsidP="00FE5DAA" w:rsidRDefault="00D62BBB" w14:paraId="7E3F0702" w14:textId="77777777">
            <w:pPr>
              <w:spacing w:before="120" w:after="240"/>
              <w:rPr>
                <w:rFonts w:cs="Arial"/>
              </w:rPr>
            </w:pPr>
            <w:r w:rsidRPr="00E119E0">
              <w:rPr>
                <w:rFonts w:cs="Arial"/>
                <w:b/>
              </w:rPr>
              <w:t>Post Grade</w:t>
            </w:r>
            <w:r w:rsidRPr="00E119E0">
              <w:rPr>
                <w:rFonts w:cs="Arial"/>
              </w:rPr>
              <w:t xml:space="preserve">: </w:t>
            </w:r>
          </w:p>
        </w:tc>
      </w:tr>
      <w:tr w:rsidRPr="00E119E0" w:rsidR="00D62BBB" w:rsidTr="0779C95D" w14:paraId="47616BB2" w14:textId="77777777">
        <w:trPr>
          <w:cantSplit/>
          <w:trHeight w:val="720"/>
        </w:trPr>
        <w:tc>
          <w:tcPr>
            <w:tcW w:w="2465" w:type="pct"/>
            <w:tcBorders>
              <w:top w:val="double" w:color="auto" w:sz="6" w:space="0"/>
              <w:left w:val="single" w:color="auto" w:sz="6" w:space="0"/>
              <w:bottom w:val="double" w:color="auto" w:sz="6" w:space="0"/>
              <w:right w:val="single" w:color="auto" w:sz="6" w:space="0"/>
            </w:tcBorders>
            <w:tcMar/>
          </w:tcPr>
          <w:p w:rsidRPr="00E119E0" w:rsidR="00D62BBB" w:rsidP="00FE5DAA" w:rsidRDefault="00D62BBB" w14:paraId="4936B44F" w14:textId="77777777">
            <w:pPr>
              <w:spacing w:before="120" w:after="240"/>
              <w:rPr>
                <w:rFonts w:cs="Arial"/>
              </w:rPr>
            </w:pPr>
            <w:r w:rsidRPr="00E119E0">
              <w:rPr>
                <w:rFonts w:cs="Arial"/>
                <w:b/>
              </w:rPr>
              <w:t>Location</w:t>
            </w:r>
            <w:r w:rsidRPr="00E119E0">
              <w:rPr>
                <w:rFonts w:cs="Arial"/>
              </w:rPr>
              <w:t xml:space="preserve">: </w:t>
            </w:r>
            <w:r>
              <w:rPr>
                <w:rFonts w:cs="Arial"/>
              </w:rPr>
              <w:t>Various Locations</w:t>
            </w:r>
          </w:p>
        </w:tc>
        <w:tc>
          <w:tcPr>
            <w:tcW w:w="2535" w:type="pct"/>
            <w:tcBorders>
              <w:bottom w:val="double" w:color="auto" w:sz="6" w:space="0"/>
              <w:right w:val="single" w:color="auto" w:sz="6" w:space="0"/>
            </w:tcBorders>
            <w:tcMar/>
          </w:tcPr>
          <w:p w:rsidRPr="00E119E0" w:rsidR="00D62BBB" w:rsidP="00FE5DAA" w:rsidRDefault="00D62BBB" w14:paraId="52B00FF8" w14:textId="77777777">
            <w:pPr>
              <w:spacing w:before="120" w:after="240"/>
              <w:rPr>
                <w:rFonts w:cs="Arial"/>
              </w:rPr>
            </w:pPr>
            <w:r w:rsidRPr="00E119E0">
              <w:rPr>
                <w:rFonts w:cs="Arial"/>
                <w:b/>
              </w:rPr>
              <w:t>Post Hours</w:t>
            </w:r>
            <w:r w:rsidRPr="00E119E0">
              <w:rPr>
                <w:rFonts w:cs="Arial"/>
              </w:rPr>
              <w:t xml:space="preserve">: </w:t>
            </w:r>
            <w:r>
              <w:rPr>
                <w:rFonts w:cs="Arial"/>
              </w:rPr>
              <w:t>37</w:t>
            </w:r>
          </w:p>
        </w:tc>
      </w:tr>
      <w:tr w:rsidRPr="00E119E0" w:rsidR="00D62BBB" w:rsidTr="0779C95D" w14:paraId="78E53F56" w14:textId="77777777">
        <w:trPr>
          <w:cantSplit/>
          <w:trHeight w:val="960"/>
        </w:trPr>
        <w:tc>
          <w:tcPr>
            <w:tcW w:w="5000" w:type="pct"/>
            <w:gridSpan w:val="2"/>
            <w:tcBorders>
              <w:top w:val="double" w:color="auto" w:sz="6" w:space="0"/>
              <w:left w:val="single" w:color="auto" w:sz="6" w:space="0"/>
              <w:bottom w:val="double" w:color="auto" w:sz="6" w:space="0"/>
              <w:right w:val="single" w:color="auto" w:sz="6" w:space="0"/>
            </w:tcBorders>
            <w:tcMar/>
          </w:tcPr>
          <w:p w:rsidR="00D62BBB" w:rsidP="00FE5DAA" w:rsidRDefault="00D62BBB" w14:paraId="7F6D53E4" w14:textId="77777777">
            <w:pPr>
              <w:spacing w:before="120" w:after="240"/>
              <w:rPr>
                <w:rFonts w:ascii="Arial" w:hAnsi="Arial" w:cs="Arial"/>
                <w:color w:val="000000"/>
              </w:rPr>
            </w:pPr>
            <w:r w:rsidRPr="00E119E0">
              <w:rPr>
                <w:rFonts w:cs="Arial"/>
                <w:b/>
              </w:rPr>
              <w:t>Special Conditions of Service</w:t>
            </w:r>
            <w:r w:rsidRPr="00E119E0">
              <w:rPr>
                <w:rFonts w:cs="Arial"/>
              </w:rPr>
              <w:t>:</w:t>
            </w:r>
          </w:p>
          <w:p w:rsidRPr="00E119E0" w:rsidR="00D62BBB" w:rsidP="00C34E55" w:rsidRDefault="00C34E55" w14:paraId="2C4547EE" w14:textId="68BC1915">
            <w:pPr>
              <w:spacing w:before="120" w:after="240"/>
              <w:rPr>
                <w:rFonts w:cs="Arial"/>
              </w:rPr>
            </w:pPr>
            <w:r w:rsidRPr="00C34E55">
              <w:rPr>
                <w:rFonts w:cs="Arial"/>
              </w:rPr>
              <w:t>Full Driving License</w:t>
            </w:r>
            <w:r w:rsidR="003620C3">
              <w:rPr>
                <w:rFonts w:cs="Arial"/>
              </w:rPr>
              <w:t xml:space="preserve"> and access to a vehicle</w:t>
            </w:r>
          </w:p>
        </w:tc>
      </w:tr>
      <w:tr w:rsidRPr="00E119E0" w:rsidR="00D62BBB" w:rsidTr="0779C95D" w14:paraId="78044D3B" w14:textId="77777777">
        <w:trPr>
          <w:cantSplit/>
          <w:trHeight w:val="1426"/>
        </w:trPr>
        <w:tc>
          <w:tcPr>
            <w:tcW w:w="5000" w:type="pct"/>
            <w:gridSpan w:val="2"/>
            <w:tcBorders>
              <w:top w:val="double" w:color="auto" w:sz="6" w:space="0"/>
              <w:left w:val="single" w:color="auto" w:sz="6" w:space="0"/>
              <w:bottom w:val="double" w:color="auto" w:sz="6" w:space="0"/>
              <w:right w:val="single" w:color="auto" w:sz="6" w:space="0"/>
            </w:tcBorders>
            <w:tcMar/>
          </w:tcPr>
          <w:p w:rsidR="00D62BBB" w:rsidP="00FE5DAA" w:rsidRDefault="00D62BBB" w14:paraId="0DBBCA32" w14:textId="77777777">
            <w:pPr>
              <w:spacing w:before="120" w:after="120"/>
              <w:rPr>
                <w:rFonts w:cs="Arial"/>
              </w:rPr>
            </w:pPr>
            <w:r w:rsidRPr="00E119E0">
              <w:rPr>
                <w:rFonts w:cs="Arial"/>
                <w:b/>
              </w:rPr>
              <w:t>Purpose and Objectives of Post</w:t>
            </w:r>
            <w:r w:rsidRPr="00E119E0">
              <w:rPr>
                <w:rFonts w:cs="Arial"/>
              </w:rPr>
              <w:t xml:space="preserve">: </w:t>
            </w:r>
          </w:p>
          <w:p w:rsidR="0069654A" w:rsidP="000C4852" w:rsidRDefault="0069654A" w14:paraId="4DB0AFFF" w14:textId="57BEA0BC">
            <w:pPr>
              <w:tabs>
                <w:tab w:val="left" w:pos="1080"/>
              </w:tabs>
              <w:spacing w:after="0" w:line="240" w:lineRule="auto"/>
              <w:rPr>
                <w:rFonts w:ascii="Arial" w:hAnsi="Arial" w:eastAsia="Times New Roman" w:cs="Arial"/>
                <w:lang w:eastAsia="en-GB"/>
              </w:rPr>
            </w:pPr>
            <w:r w:rsidRPr="0069654A">
              <w:rPr>
                <w:rFonts w:ascii="Arial" w:hAnsi="Arial" w:cs="Arial"/>
              </w:rPr>
              <w:t xml:space="preserve">To </w:t>
            </w:r>
            <w:r>
              <w:rPr>
                <w:rFonts w:ascii="Arial" w:hAnsi="Arial" w:cs="Arial"/>
              </w:rPr>
              <w:t xml:space="preserve">carry out </w:t>
            </w:r>
            <w:r w:rsidRPr="0069654A">
              <w:rPr>
                <w:rFonts w:ascii="Arial" w:hAnsi="Arial" w:cs="Arial"/>
              </w:rPr>
              <w:t>comprehensive in-house technical surveying and inspection</w:t>
            </w:r>
            <w:r w:rsidRPr="0069654A">
              <w:rPr>
                <w:rFonts w:ascii="Arial" w:hAnsi="Arial" w:eastAsia="Times New Roman" w:cs="Arial"/>
                <w:lang w:eastAsia="en-GB"/>
              </w:rPr>
              <w:t xml:space="preserve"> relating to repairs, maintenance and refurbishment, including responsive and planned repairs, empty homes reinstatement, disrepair, damp and capital investment on council homes and public buildings and any other buildings managed by or worked on by Bury Council.  </w:t>
            </w:r>
          </w:p>
          <w:p w:rsidR="000C4852" w:rsidP="000C4852" w:rsidRDefault="000C4852" w14:paraId="137D3DCD" w14:textId="77777777">
            <w:pPr>
              <w:tabs>
                <w:tab w:val="left" w:pos="1080"/>
              </w:tabs>
              <w:spacing w:after="0" w:line="240" w:lineRule="auto"/>
              <w:rPr>
                <w:rFonts w:ascii="Arial" w:hAnsi="Arial" w:cs="Arial"/>
              </w:rPr>
            </w:pPr>
          </w:p>
          <w:p w:rsidR="0069654A" w:rsidP="0069654A" w:rsidRDefault="000C4852" w14:paraId="7556F011" w14:textId="59D9B9F9">
            <w:pPr>
              <w:tabs>
                <w:tab w:val="left" w:pos="72"/>
                <w:tab w:val="left" w:pos="252"/>
                <w:tab w:val="left" w:pos="1677"/>
              </w:tabs>
              <w:jc w:val="both"/>
              <w:rPr>
                <w:rFonts w:ascii="Arial" w:hAnsi="Arial" w:cs="Arial"/>
              </w:rPr>
            </w:pPr>
            <w:r>
              <w:rPr>
                <w:rFonts w:ascii="Arial" w:hAnsi="Arial" w:cs="Arial"/>
              </w:rPr>
              <w:t>E</w:t>
            </w:r>
            <w:r w:rsidR="0069654A">
              <w:rPr>
                <w:rFonts w:ascii="Arial" w:hAnsi="Arial" w:cs="Arial"/>
              </w:rPr>
              <w:t xml:space="preserve">nsuring the housing stock </w:t>
            </w:r>
            <w:r w:rsidR="00432B92">
              <w:rPr>
                <w:rFonts w:ascii="Arial" w:hAnsi="Arial" w:cs="Arial"/>
              </w:rPr>
              <w:t>and public buildings are</w:t>
            </w:r>
            <w:r w:rsidR="0069654A">
              <w:rPr>
                <w:rFonts w:ascii="Arial" w:hAnsi="Arial" w:cs="Arial"/>
              </w:rPr>
              <w:t xml:space="preserve"> maintained in a reasonable state of repair through robust property inspections and the specifying of effective and efficient remedial works</w:t>
            </w:r>
            <w:r w:rsidR="00432B92">
              <w:rPr>
                <w:rFonts w:ascii="Arial" w:hAnsi="Arial" w:cs="Arial"/>
              </w:rPr>
              <w:t xml:space="preserve"> and investment</w:t>
            </w:r>
            <w:r w:rsidR="0069654A">
              <w:rPr>
                <w:rFonts w:ascii="Arial" w:hAnsi="Arial" w:cs="Arial"/>
              </w:rPr>
              <w:t>.</w:t>
            </w:r>
          </w:p>
          <w:p w:rsidR="0069654A" w:rsidP="0069654A" w:rsidRDefault="0069654A" w14:paraId="1BAE8D02" w14:textId="3CDC99F8">
            <w:pPr>
              <w:tabs>
                <w:tab w:val="left" w:pos="72"/>
                <w:tab w:val="left" w:pos="252"/>
                <w:tab w:val="left" w:pos="1677"/>
              </w:tabs>
              <w:jc w:val="both"/>
              <w:rPr>
                <w:rFonts w:ascii="Arial" w:hAnsi="Arial" w:cs="Arial"/>
              </w:rPr>
            </w:pPr>
            <w:r>
              <w:rPr>
                <w:rFonts w:ascii="Arial" w:hAnsi="Arial" w:cs="Arial"/>
              </w:rPr>
              <w:t xml:space="preserve">Providing support to the Assets, Repairs and Neighbourhoods teams, offering specialist technical advice to enable </w:t>
            </w:r>
            <w:r w:rsidR="00432B92">
              <w:rPr>
                <w:rFonts w:ascii="Arial" w:hAnsi="Arial" w:cs="Arial"/>
              </w:rPr>
              <w:t>Bury Council</w:t>
            </w:r>
            <w:r>
              <w:rPr>
                <w:rFonts w:ascii="Arial" w:hAnsi="Arial" w:cs="Arial"/>
              </w:rPr>
              <w:t xml:space="preserve"> to have homes fit for habitation.</w:t>
            </w:r>
          </w:p>
          <w:p w:rsidR="0069654A" w:rsidP="0069654A" w:rsidRDefault="0069654A" w14:paraId="1264560E" w14:textId="77777777">
            <w:pPr>
              <w:tabs>
                <w:tab w:val="left" w:pos="72"/>
                <w:tab w:val="left" w:pos="252"/>
                <w:tab w:val="left" w:pos="1677"/>
              </w:tabs>
              <w:jc w:val="both"/>
              <w:rPr>
                <w:rFonts w:ascii="Arial" w:hAnsi="Arial" w:cs="Arial"/>
              </w:rPr>
            </w:pPr>
            <w:r>
              <w:rPr>
                <w:rFonts w:ascii="Arial" w:hAnsi="Arial" w:cs="Arial"/>
              </w:rPr>
              <w:t>Providing technical, budgetary and project planning information to support an efficient and effective service delivery and ensuring the work delivered is of a high standard.</w:t>
            </w:r>
          </w:p>
          <w:p w:rsidRPr="00E119E0" w:rsidR="00D62BBB" w:rsidP="0069654A" w:rsidRDefault="00D62BBB" w14:paraId="696F906B" w14:textId="77777777">
            <w:pPr>
              <w:tabs>
                <w:tab w:val="left" w:pos="1080"/>
              </w:tabs>
              <w:spacing w:after="0" w:line="240" w:lineRule="auto"/>
              <w:rPr>
                <w:rFonts w:cs="Arial"/>
              </w:rPr>
            </w:pPr>
          </w:p>
        </w:tc>
      </w:tr>
      <w:tr w:rsidRPr="00E119E0" w:rsidR="00D62BBB" w:rsidTr="0779C95D" w14:paraId="0BB92912" w14:textId="77777777">
        <w:trPr>
          <w:cantSplit/>
        </w:trPr>
        <w:tc>
          <w:tcPr>
            <w:tcW w:w="5000" w:type="pct"/>
            <w:gridSpan w:val="2"/>
            <w:tcBorders>
              <w:top w:val="double" w:color="auto" w:sz="6" w:space="0"/>
              <w:left w:val="single" w:color="auto" w:sz="6" w:space="0"/>
              <w:bottom w:val="double" w:color="auto" w:sz="6" w:space="0"/>
              <w:right w:val="single" w:color="auto" w:sz="6" w:space="0"/>
            </w:tcBorders>
            <w:tcMar/>
          </w:tcPr>
          <w:p w:rsidRPr="00E119E0" w:rsidR="00D62BBB" w:rsidP="00FE5DAA" w:rsidRDefault="00D62BBB" w14:paraId="5813D402" w14:textId="275C8BFA">
            <w:pPr>
              <w:spacing w:before="120" w:after="240"/>
              <w:rPr>
                <w:rFonts w:cs="Arial"/>
              </w:rPr>
            </w:pPr>
            <w:r w:rsidRPr="00E119E0">
              <w:rPr>
                <w:rFonts w:cs="Arial"/>
                <w:b/>
              </w:rPr>
              <w:t>Accountable to</w:t>
            </w:r>
            <w:r w:rsidRPr="00E119E0">
              <w:rPr>
                <w:rFonts w:cs="Arial"/>
              </w:rPr>
              <w:t>:</w:t>
            </w:r>
            <w:r>
              <w:rPr>
                <w:rFonts w:cs="Arial"/>
              </w:rPr>
              <w:t xml:space="preserve"> </w:t>
            </w:r>
            <w:r w:rsidR="00432B92">
              <w:rPr>
                <w:rFonts w:cs="Arial"/>
              </w:rPr>
              <w:t xml:space="preserve"> </w:t>
            </w:r>
            <w:r w:rsidRPr="00432B92" w:rsidR="00432B92">
              <w:rPr>
                <w:rFonts w:ascii="Arial" w:hAnsi="Arial" w:cs="Arial"/>
              </w:rPr>
              <w:t xml:space="preserve">Contract and Repairs </w:t>
            </w:r>
            <w:r w:rsidRPr="00432B92">
              <w:rPr>
                <w:rFonts w:ascii="Arial" w:hAnsi="Arial" w:cs="Arial"/>
              </w:rPr>
              <w:t>Managers</w:t>
            </w:r>
            <w:r>
              <w:rPr>
                <w:rFonts w:ascii="Arial" w:hAnsi="Arial" w:cs="Arial"/>
              </w:rPr>
              <w:t xml:space="preserve"> </w:t>
            </w:r>
          </w:p>
        </w:tc>
      </w:tr>
      <w:tr w:rsidRPr="00E119E0" w:rsidR="00D62BBB" w:rsidTr="0779C95D" w14:paraId="3852BFE9" w14:textId="77777777">
        <w:trPr>
          <w:cantSplit/>
        </w:trPr>
        <w:tc>
          <w:tcPr>
            <w:tcW w:w="5000" w:type="pct"/>
            <w:gridSpan w:val="2"/>
            <w:tcBorders>
              <w:top w:val="double" w:color="auto" w:sz="6" w:space="0"/>
              <w:left w:val="single" w:color="auto" w:sz="6" w:space="0"/>
              <w:bottom w:val="double" w:color="auto" w:sz="6" w:space="0"/>
              <w:right w:val="single" w:color="auto" w:sz="6" w:space="0"/>
            </w:tcBorders>
            <w:tcMar/>
          </w:tcPr>
          <w:p w:rsidRPr="00E119E0" w:rsidR="00D62BBB" w:rsidP="00FE5DAA" w:rsidRDefault="00D62BBB" w14:paraId="596950EF" w14:textId="34F742B5">
            <w:pPr>
              <w:spacing w:before="120" w:after="240"/>
              <w:rPr>
                <w:rFonts w:cs="Arial"/>
              </w:rPr>
            </w:pPr>
            <w:r w:rsidRPr="00E119E0">
              <w:rPr>
                <w:rFonts w:cs="Arial"/>
                <w:b/>
              </w:rPr>
              <w:t>Immediately Responsible to</w:t>
            </w:r>
            <w:r w:rsidRPr="00E119E0">
              <w:rPr>
                <w:rFonts w:cs="Arial"/>
              </w:rPr>
              <w:t xml:space="preserve">: </w:t>
            </w:r>
            <w:r w:rsidRPr="00432B92" w:rsidR="00432B92">
              <w:rPr>
                <w:rFonts w:ascii="Arial" w:hAnsi="Arial" w:cs="Arial"/>
              </w:rPr>
              <w:t>Contract and Repairs Managers</w:t>
            </w:r>
          </w:p>
        </w:tc>
      </w:tr>
      <w:tr w:rsidRPr="00E119E0" w:rsidR="00D62BBB" w:rsidTr="0779C95D" w14:paraId="60AF92B2" w14:textId="77777777">
        <w:trPr>
          <w:cantSplit/>
          <w:trHeight w:val="680"/>
        </w:trPr>
        <w:tc>
          <w:tcPr>
            <w:tcW w:w="5000" w:type="pct"/>
            <w:gridSpan w:val="2"/>
            <w:tcBorders>
              <w:top w:val="double" w:color="auto" w:sz="6" w:space="0"/>
              <w:left w:val="single" w:color="auto" w:sz="6" w:space="0"/>
              <w:bottom w:val="double" w:color="auto" w:sz="6" w:space="0"/>
              <w:right w:val="single" w:color="auto" w:sz="6" w:space="0"/>
            </w:tcBorders>
            <w:tcMar/>
          </w:tcPr>
          <w:p w:rsidRPr="00E119E0" w:rsidR="00D62BBB" w:rsidP="00FE5DAA" w:rsidRDefault="00D62BBB" w14:paraId="59991460" w14:textId="3A0DCE4E">
            <w:pPr>
              <w:spacing w:before="120" w:after="240"/>
              <w:rPr>
                <w:rFonts w:cs="Arial"/>
              </w:rPr>
            </w:pPr>
            <w:r w:rsidRPr="0779C95D" w:rsidR="00D62BBB">
              <w:rPr>
                <w:rFonts w:cs="Arial"/>
                <w:b w:val="1"/>
                <w:bCs w:val="1"/>
              </w:rPr>
              <w:t>Immediately Responsible for</w:t>
            </w:r>
            <w:r w:rsidRPr="0779C95D" w:rsidR="00D62BBB">
              <w:rPr>
                <w:rFonts w:cs="Arial"/>
              </w:rPr>
              <w:t xml:space="preserve">: </w:t>
            </w:r>
            <w:r w:rsidRPr="0779C95D" w:rsidR="2820F2D6">
              <w:rPr>
                <w:rFonts w:ascii="Aptos" w:hAnsi="Aptos" w:eastAsia="Aptos" w:cs="Aptos"/>
                <w:noProof w:val="0"/>
                <w:sz w:val="22"/>
                <w:szCs w:val="22"/>
                <w:lang w:val="en-GB"/>
              </w:rPr>
              <w:t>Supervision where required of Graduates/trainees</w:t>
            </w:r>
          </w:p>
        </w:tc>
      </w:tr>
    </w:tbl>
    <w:p w:rsidR="00D62BBB" w:rsidP="00D62BBB" w:rsidRDefault="00D62BBB" w14:paraId="5A62D9C7" w14:textId="77777777"/>
    <w:p w:rsidR="00D62BBB" w:rsidP="00D62BBB" w:rsidRDefault="00D62BBB" w14:paraId="6D4862C6" w14:textId="77777777"/>
    <w:p w:rsidR="00D62BBB" w:rsidP="00D62BBB" w:rsidRDefault="00D62BBB" w14:paraId="26DCCB0E" w14:textId="77777777"/>
    <w:tbl>
      <w:tblPr>
        <w:tblW w:w="5000" w:type="pct"/>
        <w:tblLook w:val="0000" w:firstRow="0" w:lastRow="0" w:firstColumn="0" w:lastColumn="0" w:noHBand="0" w:noVBand="0"/>
      </w:tblPr>
      <w:tblGrid>
        <w:gridCol w:w="9010"/>
      </w:tblGrid>
      <w:tr w:rsidRPr="00E119E0" w:rsidR="00D62BBB" w:rsidTr="00FE5DAA" w14:paraId="2AA9A0F8" w14:textId="77777777">
        <w:trPr>
          <w:cantSplit/>
          <w:trHeight w:val="2777"/>
        </w:trPr>
        <w:tc>
          <w:tcPr>
            <w:tcW w:w="5000" w:type="pct"/>
            <w:tcBorders>
              <w:top w:val="double" w:color="auto" w:sz="6" w:space="0"/>
              <w:left w:val="single" w:color="auto" w:sz="6" w:space="0"/>
              <w:right w:val="single" w:color="auto" w:sz="6" w:space="0"/>
            </w:tcBorders>
          </w:tcPr>
          <w:p w:rsidR="00D62BBB" w:rsidP="00FE5DAA" w:rsidRDefault="00D62BBB" w14:paraId="4088F004" w14:textId="77777777">
            <w:pPr>
              <w:tabs>
                <w:tab w:val="left" w:pos="4320"/>
              </w:tabs>
              <w:spacing w:before="120" w:after="120"/>
              <w:rPr>
                <w:rFonts w:cs="Arial"/>
                <w:b/>
              </w:rPr>
            </w:pPr>
            <w:r w:rsidRPr="00E119E0">
              <w:rPr>
                <w:rFonts w:cs="Arial"/>
                <w:b/>
              </w:rPr>
              <w:t>Relationships: (Internal and External)</w:t>
            </w:r>
          </w:p>
          <w:p w:rsidRPr="00973AF4" w:rsidR="00D62BBB" w:rsidP="00FE5DAA" w:rsidRDefault="00D62BBB" w14:paraId="606C9714" w14:textId="77777777">
            <w:pPr>
              <w:rPr>
                <w:rFonts w:ascii="Arial" w:hAnsi="Arial" w:cs="Arial"/>
                <w:b/>
                <w:bCs/>
              </w:rPr>
            </w:pPr>
            <w:r w:rsidRPr="00973AF4">
              <w:rPr>
                <w:rFonts w:ascii="Arial" w:hAnsi="Arial" w:cs="Arial"/>
                <w:b/>
                <w:bCs/>
              </w:rPr>
              <w:t>Internal</w:t>
            </w:r>
          </w:p>
          <w:p w:rsidR="00D62BBB" w:rsidP="00FE5DAA" w:rsidRDefault="00D62BBB" w14:paraId="40ECBB00" w14:textId="77777777">
            <w:pPr>
              <w:rPr>
                <w:rFonts w:ascii="Arial" w:hAnsi="Arial" w:cs="Arial"/>
              </w:rPr>
            </w:pPr>
            <w:r>
              <w:rPr>
                <w:rFonts w:ascii="Arial" w:hAnsi="Arial" w:cs="Arial"/>
              </w:rPr>
              <w:t>Repairs and Maintenance Teams</w:t>
            </w:r>
          </w:p>
          <w:p w:rsidR="00D62BBB" w:rsidP="00FE5DAA" w:rsidRDefault="00D62BBB" w14:paraId="54CEB595" w14:textId="77777777">
            <w:pPr>
              <w:rPr>
                <w:rFonts w:ascii="Arial" w:hAnsi="Arial" w:cs="Arial"/>
              </w:rPr>
            </w:pPr>
            <w:r>
              <w:rPr>
                <w:rFonts w:ascii="Arial" w:hAnsi="Arial" w:cs="Arial"/>
              </w:rPr>
              <w:t>Planned works teams.</w:t>
            </w:r>
          </w:p>
          <w:p w:rsidR="00D62BBB" w:rsidP="00FE5DAA" w:rsidRDefault="00D62BBB" w14:paraId="1918F304" w14:textId="77777777">
            <w:pPr>
              <w:rPr>
                <w:rFonts w:ascii="Arial" w:hAnsi="Arial" w:cs="Arial"/>
              </w:rPr>
            </w:pPr>
            <w:r>
              <w:rPr>
                <w:rFonts w:ascii="Arial" w:hAnsi="Arial" w:cs="Arial"/>
              </w:rPr>
              <w:t>Capital investment teams.</w:t>
            </w:r>
          </w:p>
          <w:p w:rsidR="00D62BBB" w:rsidP="00FE5DAA" w:rsidRDefault="00D62BBB" w14:paraId="6D2FAAC8" w14:textId="77777777">
            <w:pPr>
              <w:rPr>
                <w:rFonts w:ascii="Arial" w:hAnsi="Arial" w:cs="Arial"/>
              </w:rPr>
            </w:pPr>
            <w:r>
              <w:rPr>
                <w:rFonts w:ascii="Arial" w:hAnsi="Arial" w:cs="Arial"/>
              </w:rPr>
              <w:t>Housing Teams</w:t>
            </w:r>
          </w:p>
          <w:p w:rsidRPr="00973AF4" w:rsidR="00D62BBB" w:rsidP="00FE5DAA" w:rsidRDefault="00D62BBB" w14:paraId="58B79BB0" w14:textId="77777777">
            <w:pPr>
              <w:rPr>
                <w:rFonts w:ascii="Arial" w:hAnsi="Arial" w:cs="Arial"/>
                <w:b/>
                <w:bCs/>
              </w:rPr>
            </w:pPr>
            <w:r w:rsidRPr="00973AF4">
              <w:rPr>
                <w:rFonts w:ascii="Arial" w:hAnsi="Arial" w:cs="Arial"/>
                <w:b/>
                <w:bCs/>
              </w:rPr>
              <w:t>External</w:t>
            </w:r>
          </w:p>
          <w:p w:rsidR="00D62BBB" w:rsidP="00FE5DAA" w:rsidRDefault="00D62BBB" w14:paraId="16DC9179" w14:textId="77777777">
            <w:pPr>
              <w:rPr>
                <w:rFonts w:ascii="Arial" w:hAnsi="Arial" w:cs="Arial"/>
              </w:rPr>
            </w:pPr>
            <w:r>
              <w:rPr>
                <w:rFonts w:ascii="Arial" w:hAnsi="Arial" w:cs="Arial"/>
              </w:rPr>
              <w:t>Contractors/Subcontractors</w:t>
            </w:r>
          </w:p>
          <w:p w:rsidR="00D62BBB" w:rsidP="00FE5DAA" w:rsidRDefault="00D62BBB" w14:paraId="26C57CF7" w14:textId="77777777">
            <w:pPr>
              <w:rPr>
                <w:rFonts w:ascii="Arial" w:hAnsi="Arial" w:cs="Arial"/>
              </w:rPr>
            </w:pPr>
            <w:r>
              <w:rPr>
                <w:rFonts w:ascii="Arial" w:hAnsi="Arial" w:cs="Arial"/>
              </w:rPr>
              <w:t>Housing Tenants</w:t>
            </w:r>
          </w:p>
          <w:p w:rsidR="00D62BBB" w:rsidP="00FE5DAA" w:rsidRDefault="00D62BBB" w14:paraId="0157D771" w14:textId="77777777">
            <w:pPr>
              <w:tabs>
                <w:tab w:val="left" w:pos="4320"/>
              </w:tabs>
              <w:spacing w:before="120" w:after="120"/>
              <w:rPr>
                <w:rFonts w:ascii="Arial" w:hAnsi="Arial" w:cs="Arial"/>
              </w:rPr>
            </w:pPr>
            <w:r>
              <w:rPr>
                <w:rFonts w:ascii="Arial" w:hAnsi="Arial" w:cs="Arial"/>
              </w:rPr>
              <w:t xml:space="preserve">External Customers </w:t>
            </w:r>
          </w:p>
          <w:p w:rsidRPr="00E119E0" w:rsidR="00D62BBB" w:rsidP="00FE5DAA" w:rsidRDefault="00D62BBB" w14:paraId="21F0B703" w14:textId="77777777">
            <w:pPr>
              <w:rPr>
                <w:rFonts w:cs="Arial"/>
              </w:rPr>
            </w:pPr>
            <w:r w:rsidRPr="00C94E30">
              <w:rPr>
                <w:rFonts w:cs="Arial"/>
              </w:rPr>
              <w:t>Elected members</w:t>
            </w:r>
          </w:p>
        </w:tc>
      </w:tr>
      <w:tr w:rsidRPr="00E119E0" w:rsidR="00D62BBB" w:rsidTr="00FE5DAA" w14:paraId="010161C0" w14:textId="77777777">
        <w:trPr>
          <w:cantSplit/>
          <w:trHeight w:val="2154"/>
        </w:trPr>
        <w:tc>
          <w:tcPr>
            <w:tcW w:w="5000" w:type="pct"/>
            <w:tcBorders>
              <w:top w:val="double" w:color="auto" w:sz="6" w:space="0"/>
              <w:left w:val="single" w:color="auto" w:sz="6" w:space="0"/>
              <w:bottom w:val="single" w:color="auto" w:sz="6" w:space="0"/>
              <w:right w:val="single" w:color="auto" w:sz="6" w:space="0"/>
            </w:tcBorders>
          </w:tcPr>
          <w:p w:rsidR="00D62BBB" w:rsidP="00FE5DAA" w:rsidRDefault="00D62BBB" w14:paraId="44850208" w14:textId="77777777">
            <w:pPr>
              <w:spacing w:before="120" w:after="120"/>
              <w:rPr>
                <w:rFonts w:cs="Arial"/>
              </w:rPr>
            </w:pPr>
            <w:r w:rsidRPr="00E119E0">
              <w:rPr>
                <w:rFonts w:cs="Arial"/>
                <w:b/>
              </w:rPr>
              <w:t>Control of Resources</w:t>
            </w:r>
            <w:r w:rsidRPr="00E119E0">
              <w:rPr>
                <w:rFonts w:cs="Arial"/>
              </w:rPr>
              <w:t>:</w:t>
            </w:r>
            <w:r>
              <w:rPr>
                <w:rFonts w:cs="Arial"/>
              </w:rPr>
              <w:t xml:space="preserve"> N/A </w:t>
            </w:r>
          </w:p>
          <w:p w:rsidRPr="00E119E0" w:rsidR="00432B92" w:rsidP="00FE5DAA" w:rsidRDefault="004B283F" w14:paraId="489115E2" w14:textId="019E9CFD">
            <w:pPr>
              <w:spacing w:before="120" w:after="120"/>
              <w:rPr>
                <w:rFonts w:cs="Arial"/>
              </w:rPr>
            </w:pPr>
            <w:r>
              <w:rPr>
                <w:rFonts w:cs="Arial"/>
              </w:rPr>
              <w:t xml:space="preserve">Monitor costs on </w:t>
            </w:r>
            <w:r w:rsidR="00432B92">
              <w:rPr>
                <w:rFonts w:cs="Arial"/>
              </w:rPr>
              <w:t>Property related budgets.</w:t>
            </w:r>
          </w:p>
        </w:tc>
      </w:tr>
    </w:tbl>
    <w:p w:rsidR="00D62BBB" w:rsidP="00D62BBB" w:rsidRDefault="00D62BBB" w14:paraId="1EDC2444" w14:textId="77777777"/>
    <w:p w:rsidR="00D62BBB" w:rsidP="00D62BBB" w:rsidRDefault="00D62BBB" w14:paraId="70241434" w14:textId="77777777">
      <w:pPr>
        <w:spacing w:before="120" w:after="120"/>
        <w:rPr>
          <w:rFonts w:cs="Arial"/>
        </w:rPr>
      </w:pPr>
      <w:r w:rsidRPr="00E119E0">
        <w:rPr>
          <w:rFonts w:cs="Arial"/>
          <w:b/>
        </w:rPr>
        <w:t>Duties/Responsibilities</w:t>
      </w:r>
      <w:r w:rsidRPr="00E119E0">
        <w:rPr>
          <w:rFonts w:cs="Arial"/>
        </w:rPr>
        <w:t xml:space="preserve">: </w:t>
      </w:r>
    </w:p>
    <w:p w:rsidR="00DE65B0" w:rsidP="00DE65B0" w:rsidRDefault="00DE65B0" w14:paraId="4BE0CD5C" w14:textId="1E9127E9">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Undertaking pre-inspection, during works inspection</w:t>
      </w:r>
      <w:r w:rsidRPr="000C4852" w:rsidR="000B58F4">
        <w:rPr>
          <w:rFonts w:ascii="Arial" w:hAnsi="Arial" w:cs="Arial"/>
          <w:sz w:val="24"/>
          <w:szCs w:val="24"/>
        </w:rPr>
        <w:t>,</w:t>
      </w:r>
      <w:r w:rsidRPr="000C4852">
        <w:rPr>
          <w:rFonts w:ascii="Arial" w:hAnsi="Arial" w:cs="Arial"/>
          <w:sz w:val="24"/>
          <w:szCs w:val="24"/>
        </w:rPr>
        <w:t xml:space="preserve"> post inspection</w:t>
      </w:r>
      <w:r w:rsidRPr="000C4852" w:rsidR="000B58F4">
        <w:rPr>
          <w:rFonts w:ascii="Arial" w:hAnsi="Arial" w:cs="Arial"/>
          <w:sz w:val="24"/>
          <w:szCs w:val="24"/>
        </w:rPr>
        <w:t xml:space="preserve"> and quality control checks</w:t>
      </w:r>
      <w:r w:rsidRPr="000C4852">
        <w:rPr>
          <w:rFonts w:ascii="Arial" w:hAnsi="Arial" w:cs="Arial"/>
          <w:sz w:val="24"/>
          <w:szCs w:val="24"/>
        </w:rPr>
        <w:t xml:space="preserve"> for </w:t>
      </w:r>
      <w:r w:rsidRPr="000C4852" w:rsidR="000B58F4">
        <w:rPr>
          <w:rFonts w:ascii="Arial" w:hAnsi="Arial" w:cs="Arial"/>
          <w:sz w:val="24"/>
          <w:szCs w:val="24"/>
        </w:rPr>
        <w:t xml:space="preserve">works on </w:t>
      </w:r>
      <w:r w:rsidRPr="000C4852">
        <w:rPr>
          <w:rFonts w:ascii="Arial" w:hAnsi="Arial" w:cs="Arial"/>
          <w:sz w:val="24"/>
          <w:szCs w:val="24"/>
        </w:rPr>
        <w:t xml:space="preserve">general repairs; planned repairs; investment programmes; disrepair; damp; empty homes; and public buildings. </w:t>
      </w:r>
    </w:p>
    <w:p w:rsidRPr="000C4852" w:rsidR="000C4852" w:rsidP="000C4852" w:rsidRDefault="000C4852" w14:paraId="0640C721" w14:textId="77777777">
      <w:pPr>
        <w:spacing w:after="0" w:line="240" w:lineRule="auto"/>
        <w:ind w:left="720"/>
        <w:rPr>
          <w:rFonts w:ascii="Arial" w:hAnsi="Arial" w:cs="Arial"/>
          <w:sz w:val="24"/>
          <w:szCs w:val="24"/>
        </w:rPr>
      </w:pPr>
    </w:p>
    <w:p w:rsidR="000C4852" w:rsidP="000C4852" w:rsidRDefault="0014178C" w14:paraId="2AA7DF55" w14:textId="1CE10BD6">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Overseeing the projects and raising any concerns with the Contract or Repairs Manager</w:t>
      </w:r>
      <w:r w:rsidR="000C4852">
        <w:rPr>
          <w:rFonts w:ascii="Arial" w:hAnsi="Arial" w:cs="Arial"/>
          <w:sz w:val="24"/>
          <w:szCs w:val="24"/>
        </w:rPr>
        <w:t>.</w:t>
      </w:r>
    </w:p>
    <w:p w:rsidRPr="000C4852" w:rsidR="000C4852" w:rsidP="000C4852" w:rsidRDefault="000C4852" w14:paraId="29CE62D5" w14:textId="77777777">
      <w:pPr>
        <w:spacing w:after="0" w:line="240" w:lineRule="auto"/>
        <w:rPr>
          <w:rFonts w:ascii="Arial" w:hAnsi="Arial" w:cs="Arial"/>
          <w:sz w:val="24"/>
          <w:szCs w:val="24"/>
        </w:rPr>
      </w:pPr>
    </w:p>
    <w:p w:rsidR="00DE65B0" w:rsidP="00DE65B0" w:rsidRDefault="00DE65B0" w14:paraId="1C89F9AF" w14:textId="371468A7">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Undertake property building surveys, identifying potential building defects in line with Bury Housings policies, HHSRS, investment programme specifications, the descent home standard</w:t>
      </w:r>
      <w:r w:rsidRPr="000C4852">
        <w:rPr>
          <w:rFonts w:ascii="Arial" w:hAnsi="Arial" w:cs="Arial"/>
          <w:color w:val="FF0000"/>
          <w:sz w:val="24"/>
          <w:szCs w:val="24"/>
        </w:rPr>
        <w:t xml:space="preserve"> </w:t>
      </w:r>
      <w:r w:rsidRPr="000C4852">
        <w:rPr>
          <w:rFonts w:ascii="Arial" w:hAnsi="Arial" w:cs="Arial"/>
          <w:sz w:val="24"/>
          <w:szCs w:val="24"/>
        </w:rPr>
        <w:t xml:space="preserve">and </w:t>
      </w:r>
      <w:r w:rsidRPr="000C4852" w:rsidR="000B58F4">
        <w:rPr>
          <w:rFonts w:ascii="Arial" w:hAnsi="Arial" w:cs="Arial"/>
          <w:sz w:val="24"/>
          <w:szCs w:val="24"/>
        </w:rPr>
        <w:t>v</w:t>
      </w:r>
      <w:r w:rsidRPr="000C4852">
        <w:rPr>
          <w:rFonts w:ascii="Arial" w:hAnsi="Arial" w:cs="Arial"/>
          <w:sz w:val="24"/>
          <w:szCs w:val="24"/>
        </w:rPr>
        <w:t>oid standard. Specifying as well as commissioning the necessary remedial action.</w:t>
      </w:r>
    </w:p>
    <w:p w:rsidRPr="000C4852" w:rsidR="000C4852" w:rsidP="000C4852" w:rsidRDefault="000C4852" w14:paraId="75E9B204" w14:textId="77777777">
      <w:pPr>
        <w:spacing w:after="0" w:line="240" w:lineRule="auto"/>
        <w:rPr>
          <w:rFonts w:ascii="Arial" w:hAnsi="Arial" w:cs="Arial"/>
          <w:sz w:val="24"/>
          <w:szCs w:val="24"/>
        </w:rPr>
      </w:pPr>
    </w:p>
    <w:p w:rsidR="000C4852" w:rsidP="000C4852" w:rsidRDefault="000B58F4" w14:paraId="739895FA" w14:textId="3AFD11AF">
      <w:pPr>
        <w:numPr>
          <w:ilvl w:val="0"/>
          <w:numId w:val="1"/>
        </w:numPr>
        <w:spacing w:after="0" w:line="240" w:lineRule="auto"/>
        <w:rPr>
          <w:rFonts w:ascii="Arial" w:hAnsi="Arial" w:eastAsia="Times New Roman" w:cs="Arial"/>
          <w:sz w:val="24"/>
          <w:szCs w:val="24"/>
          <w:lang w:eastAsia="en-GB"/>
        </w:rPr>
      </w:pPr>
      <w:r w:rsidRPr="000C4852">
        <w:rPr>
          <w:rFonts w:ascii="Arial" w:hAnsi="Arial" w:cs="Arial"/>
          <w:sz w:val="24"/>
          <w:szCs w:val="24"/>
        </w:rPr>
        <w:t>Preparing specifications for a range of remedial works for both domestic homes and public buildings controlled by Bury Council</w:t>
      </w:r>
      <w:r w:rsidR="000C4852">
        <w:rPr>
          <w:rFonts w:ascii="Arial" w:hAnsi="Arial" w:cs="Arial"/>
          <w:sz w:val="24"/>
          <w:szCs w:val="24"/>
        </w:rPr>
        <w:t>.</w:t>
      </w:r>
    </w:p>
    <w:p w:rsidRPr="000C4852" w:rsidR="000C4852" w:rsidP="000C4852" w:rsidRDefault="000C4852" w14:paraId="1A855280" w14:textId="77777777">
      <w:pPr>
        <w:spacing w:after="0" w:line="240" w:lineRule="auto"/>
        <w:rPr>
          <w:rFonts w:ascii="Arial" w:hAnsi="Arial" w:eastAsia="Times New Roman" w:cs="Arial"/>
          <w:sz w:val="24"/>
          <w:szCs w:val="24"/>
          <w:lang w:eastAsia="en-GB"/>
        </w:rPr>
      </w:pPr>
    </w:p>
    <w:p w:rsidR="000B58F4" w:rsidP="000B58F4" w:rsidRDefault="000B58F4" w14:paraId="7BEF1476" w14:textId="5D356B94">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Ensuring health and safety procedures and safe systems of work are adhered to by service providers undertaking building works on behalf of the organisation.</w:t>
      </w:r>
    </w:p>
    <w:p w:rsidRPr="000C4852" w:rsidR="000C4852" w:rsidP="000C4852" w:rsidRDefault="000C4852" w14:paraId="6F3A7B08" w14:textId="77777777">
      <w:pPr>
        <w:spacing w:after="0" w:line="240" w:lineRule="auto"/>
        <w:rPr>
          <w:rFonts w:ascii="Arial" w:hAnsi="Arial" w:cs="Arial"/>
          <w:sz w:val="24"/>
          <w:szCs w:val="24"/>
        </w:rPr>
      </w:pPr>
    </w:p>
    <w:p w:rsidR="000B58F4" w:rsidP="000B58F4" w:rsidRDefault="000B58F4" w14:paraId="10FE9C12" w14:textId="77777777">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Ensuring site safety processes, method statements, risk assessments and guidelines are always adhered to.</w:t>
      </w:r>
    </w:p>
    <w:p w:rsidRPr="000C4852" w:rsidR="000C4852" w:rsidP="000C4852" w:rsidRDefault="000C4852" w14:paraId="4C08A919" w14:textId="77777777">
      <w:pPr>
        <w:spacing w:after="0" w:line="240" w:lineRule="auto"/>
        <w:rPr>
          <w:rFonts w:ascii="Arial" w:hAnsi="Arial" w:cs="Arial"/>
          <w:sz w:val="24"/>
          <w:szCs w:val="24"/>
        </w:rPr>
      </w:pPr>
    </w:p>
    <w:p w:rsidR="0069654A" w:rsidP="00D62BBB" w:rsidRDefault="000B58F4" w14:paraId="67EB7DF1" w14:textId="0188CC38">
      <w:pPr>
        <w:numPr>
          <w:ilvl w:val="0"/>
          <w:numId w:val="1"/>
        </w:numPr>
        <w:spacing w:after="0" w:line="240" w:lineRule="auto"/>
        <w:rPr>
          <w:rFonts w:ascii="Arial" w:hAnsi="Arial" w:eastAsia="Times New Roman" w:cs="Arial"/>
          <w:sz w:val="24"/>
          <w:szCs w:val="24"/>
          <w:lang w:eastAsia="en-GB"/>
        </w:rPr>
      </w:pPr>
      <w:r w:rsidRPr="000C4852">
        <w:rPr>
          <w:rFonts w:ascii="Arial" w:hAnsi="Arial" w:eastAsia="Times New Roman" w:cs="Arial"/>
          <w:sz w:val="24"/>
          <w:szCs w:val="24"/>
          <w:lang w:eastAsia="en-GB"/>
        </w:rPr>
        <w:t>Ensure all aspects of CDM regulations are considered and incorporated into specifications as appropriate.</w:t>
      </w:r>
    </w:p>
    <w:p w:rsidRPr="000C4852" w:rsidR="000C4852" w:rsidP="000C4852" w:rsidRDefault="000C4852" w14:paraId="166AF039" w14:textId="77777777">
      <w:pPr>
        <w:spacing w:after="0" w:line="240" w:lineRule="auto"/>
        <w:rPr>
          <w:rFonts w:ascii="Arial" w:hAnsi="Arial" w:eastAsia="Times New Roman" w:cs="Arial"/>
          <w:sz w:val="24"/>
          <w:szCs w:val="24"/>
          <w:lang w:eastAsia="en-GB"/>
        </w:rPr>
      </w:pPr>
    </w:p>
    <w:p w:rsidR="0069654A" w:rsidP="0014178C" w:rsidRDefault="0014178C" w14:paraId="78F6D464" w14:textId="7509A9DF">
      <w:pPr>
        <w:pStyle w:val="ListParagraph"/>
        <w:numPr>
          <w:ilvl w:val="0"/>
          <w:numId w:val="1"/>
        </w:numPr>
        <w:spacing w:after="0" w:line="240" w:lineRule="auto"/>
        <w:rPr>
          <w:rFonts w:ascii="Arial" w:hAnsi="Arial" w:cs="Arial"/>
          <w:sz w:val="24"/>
          <w:szCs w:val="24"/>
        </w:rPr>
      </w:pPr>
      <w:r w:rsidRPr="000C4852">
        <w:rPr>
          <w:rFonts w:ascii="Arial" w:hAnsi="Arial" w:cs="Arial"/>
          <w:sz w:val="24"/>
          <w:szCs w:val="24"/>
        </w:rPr>
        <w:t xml:space="preserve">Collaborate with contractors, organising and coordinating the works, ensuring contractors have the necessary information. </w:t>
      </w:r>
    </w:p>
    <w:p w:rsidRPr="000C4852" w:rsidR="000C4852" w:rsidP="000C4852" w:rsidRDefault="000C4852" w14:paraId="797B03E7" w14:textId="77777777">
      <w:pPr>
        <w:spacing w:after="0" w:line="240" w:lineRule="auto"/>
        <w:rPr>
          <w:rFonts w:ascii="Arial" w:hAnsi="Arial" w:cs="Arial"/>
          <w:sz w:val="24"/>
          <w:szCs w:val="24"/>
        </w:rPr>
      </w:pPr>
    </w:p>
    <w:p w:rsidRPr="000C4852" w:rsidR="000C4852" w:rsidP="000C4852" w:rsidRDefault="0069654A" w14:paraId="78ED1EAE" w14:textId="61579FF8">
      <w:pPr>
        <w:pStyle w:val="ListParagraph"/>
        <w:numPr>
          <w:ilvl w:val="0"/>
          <w:numId w:val="1"/>
        </w:numPr>
        <w:tabs>
          <w:tab w:val="left" w:pos="72"/>
          <w:tab w:val="left" w:pos="252"/>
          <w:tab w:val="left" w:pos="1677"/>
        </w:tabs>
        <w:jc w:val="both"/>
        <w:rPr>
          <w:rFonts w:ascii="Arial" w:hAnsi="Arial" w:cs="Arial"/>
          <w:sz w:val="24"/>
          <w:szCs w:val="24"/>
        </w:rPr>
      </w:pPr>
      <w:r w:rsidRPr="000C4852">
        <w:rPr>
          <w:rFonts w:ascii="Arial" w:hAnsi="Arial" w:cs="Arial"/>
          <w:sz w:val="24"/>
          <w:szCs w:val="24"/>
        </w:rPr>
        <w:t>Providing technical and project planning information to support an efficient and effective service delivery and ensuring the work delivered is of a high standard.</w:t>
      </w:r>
    </w:p>
    <w:p w:rsidR="000C4852" w:rsidP="000C4852" w:rsidRDefault="0069654A" w14:paraId="0F8C848D" w14:textId="77777777">
      <w:pPr>
        <w:pStyle w:val="ListParagraph"/>
        <w:numPr>
          <w:ilvl w:val="0"/>
          <w:numId w:val="1"/>
        </w:numPr>
        <w:tabs>
          <w:tab w:val="left" w:pos="72"/>
          <w:tab w:val="left" w:pos="252"/>
          <w:tab w:val="left" w:pos="1677"/>
        </w:tabs>
        <w:jc w:val="both"/>
        <w:rPr>
          <w:rFonts w:ascii="Arial" w:hAnsi="Arial" w:cs="Arial"/>
          <w:sz w:val="24"/>
          <w:szCs w:val="24"/>
        </w:rPr>
      </w:pPr>
      <w:r w:rsidRPr="000C4852">
        <w:rPr>
          <w:rFonts w:ascii="Arial" w:hAnsi="Arial" w:cs="Arial"/>
          <w:sz w:val="24"/>
          <w:szCs w:val="24"/>
        </w:rPr>
        <w:t xml:space="preserve">Providing support to the Assets, Repairs and Neighbourhoods teams, offering specialist technical advice to enable Bury Council to have homes and non-domestic buildings that are fit for use and habitation. </w:t>
      </w:r>
    </w:p>
    <w:p w:rsidRPr="000C4852" w:rsidR="0069654A" w:rsidP="000C4852" w:rsidRDefault="0069654A" w14:paraId="3BEDB8BB" w14:textId="518251E4">
      <w:pPr>
        <w:pStyle w:val="ListParagraph"/>
        <w:tabs>
          <w:tab w:val="left" w:pos="72"/>
          <w:tab w:val="left" w:pos="252"/>
          <w:tab w:val="left" w:pos="1677"/>
        </w:tabs>
        <w:ind w:left="1080"/>
        <w:jc w:val="both"/>
        <w:rPr>
          <w:rFonts w:ascii="Arial" w:hAnsi="Arial" w:cs="Arial"/>
          <w:sz w:val="24"/>
          <w:szCs w:val="24"/>
        </w:rPr>
      </w:pPr>
      <w:r w:rsidRPr="000C4852">
        <w:rPr>
          <w:rFonts w:ascii="Arial" w:hAnsi="Arial" w:cs="Arial"/>
          <w:sz w:val="24"/>
          <w:szCs w:val="24"/>
        </w:rPr>
        <w:t xml:space="preserve"> </w:t>
      </w:r>
    </w:p>
    <w:p w:rsidRPr="000C4852" w:rsidR="0014178C" w:rsidP="0014178C" w:rsidRDefault="0014178C" w14:paraId="75CBAA24" w14:textId="75006C37">
      <w:pPr>
        <w:pStyle w:val="ListParagraph"/>
        <w:numPr>
          <w:ilvl w:val="0"/>
          <w:numId w:val="1"/>
        </w:numPr>
        <w:tabs>
          <w:tab w:val="left" w:pos="0"/>
          <w:tab w:val="right" w:pos="8460"/>
        </w:tabs>
        <w:spacing w:after="0" w:line="240" w:lineRule="auto"/>
        <w:rPr>
          <w:rFonts w:ascii="Arial" w:hAnsi="Arial" w:cs="Arial"/>
          <w:sz w:val="24"/>
          <w:szCs w:val="24"/>
        </w:rPr>
      </w:pPr>
      <w:r w:rsidRPr="000C4852">
        <w:rPr>
          <w:rFonts w:ascii="Arial" w:hAnsi="Arial" w:cs="Arial"/>
          <w:sz w:val="24"/>
          <w:szCs w:val="24"/>
        </w:rPr>
        <w:t>To deputise for the Repairs or Contracts Manager during periods of absence, overseeing and coordinating the service delivery. Liaising with Supervisors, trade staff, other departments, and staff.</w:t>
      </w:r>
    </w:p>
    <w:p w:rsidRPr="000C4852" w:rsidR="00D62BBB" w:rsidP="00D62BBB" w:rsidRDefault="00D62BBB" w14:paraId="64C3D3D9" w14:textId="77777777">
      <w:pPr>
        <w:spacing w:after="200" w:line="276" w:lineRule="auto"/>
        <w:rPr>
          <w:rFonts w:ascii="Arial" w:hAnsi="Arial" w:cs="Arial"/>
          <w:sz w:val="24"/>
          <w:szCs w:val="24"/>
        </w:rPr>
      </w:pPr>
    </w:p>
    <w:tbl>
      <w:tblPr>
        <w:tblW w:w="5000" w:type="pct"/>
        <w:tblLook w:val="0000" w:firstRow="0" w:lastRow="0" w:firstColumn="0" w:lastColumn="0" w:noHBand="0" w:noVBand="0"/>
      </w:tblPr>
      <w:tblGrid>
        <w:gridCol w:w="3818"/>
        <w:gridCol w:w="2961"/>
        <w:gridCol w:w="2231"/>
      </w:tblGrid>
      <w:tr w:rsidRPr="00E119E0" w:rsidR="00D62BBB" w:rsidTr="00FE5DAA" w14:paraId="075475B3" w14:textId="77777777">
        <w:trPr>
          <w:cantSplit/>
          <w:trHeight w:val="240"/>
        </w:trPr>
        <w:tc>
          <w:tcPr>
            <w:tcW w:w="5000" w:type="pct"/>
            <w:gridSpan w:val="3"/>
            <w:tcBorders>
              <w:left w:val="single" w:color="auto" w:sz="6" w:space="0"/>
              <w:bottom w:val="double" w:color="auto" w:sz="6" w:space="0"/>
              <w:right w:val="single" w:color="auto" w:sz="6" w:space="0"/>
            </w:tcBorders>
          </w:tcPr>
          <w:p w:rsidRPr="00E119E0" w:rsidR="00D62BBB" w:rsidP="00FE5DAA" w:rsidRDefault="00D62BBB" w14:paraId="446F9283" w14:textId="77777777">
            <w:pPr>
              <w:spacing w:before="120" w:after="240"/>
              <w:rPr>
                <w:rFonts w:cs="Arial"/>
                <w:b/>
              </w:rPr>
            </w:pPr>
            <w:r w:rsidRPr="00E119E0">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rsidRPr="00E119E0" w:rsidR="00D62BBB" w:rsidTr="00FE5DAA" w14:paraId="62D3D403" w14:textId="77777777">
        <w:trPr>
          <w:cantSplit/>
          <w:trHeight w:val="240"/>
        </w:trPr>
        <w:tc>
          <w:tcPr>
            <w:tcW w:w="2119" w:type="pct"/>
            <w:tcBorders>
              <w:top w:val="single" w:color="auto" w:sz="6" w:space="0"/>
              <w:left w:val="single" w:color="auto" w:sz="6" w:space="0"/>
              <w:bottom w:val="double" w:color="auto" w:sz="6" w:space="0"/>
              <w:right w:val="double" w:color="auto" w:sz="6" w:space="0"/>
            </w:tcBorders>
          </w:tcPr>
          <w:p w:rsidRPr="00E119E0" w:rsidR="00D62BBB" w:rsidP="00FE5DAA" w:rsidRDefault="00D62BBB" w14:paraId="4E33F9CA" w14:textId="77777777">
            <w:pPr>
              <w:spacing w:before="120" w:after="120"/>
              <w:rPr>
                <w:rFonts w:cs="Arial"/>
                <w:b/>
              </w:rPr>
            </w:pPr>
            <w:r w:rsidRPr="00E119E0">
              <w:rPr>
                <w:rFonts w:cs="Arial"/>
                <w:b/>
              </w:rPr>
              <w:t>Job Description prepared by:</w:t>
            </w:r>
          </w:p>
        </w:tc>
        <w:tc>
          <w:tcPr>
            <w:tcW w:w="1643" w:type="pct"/>
            <w:tcBorders>
              <w:top w:val="single" w:color="auto" w:sz="6" w:space="0"/>
              <w:left w:val="double" w:color="auto" w:sz="6" w:space="0"/>
              <w:bottom w:val="double" w:color="auto" w:sz="6" w:space="0"/>
              <w:right w:val="double" w:color="auto" w:sz="6" w:space="0"/>
            </w:tcBorders>
          </w:tcPr>
          <w:p w:rsidRPr="00973AF4" w:rsidR="00D62BBB" w:rsidP="00FE5DAA" w:rsidRDefault="00D62BBB" w14:paraId="3B02A934" w14:textId="77777777">
            <w:pPr>
              <w:spacing w:before="120" w:after="120"/>
              <w:rPr>
                <w:rFonts w:ascii="Baguet Script" w:hAnsi="Baguet Script" w:cs="Arial"/>
                <w:b/>
              </w:rPr>
            </w:pPr>
            <w:r w:rsidRPr="00E119E0">
              <w:rPr>
                <w:rFonts w:cs="Arial"/>
                <w:b/>
              </w:rPr>
              <w:t xml:space="preserve">Sign: </w:t>
            </w:r>
          </w:p>
        </w:tc>
        <w:tc>
          <w:tcPr>
            <w:tcW w:w="1238" w:type="pct"/>
            <w:tcBorders>
              <w:top w:val="single" w:color="auto" w:sz="6" w:space="0"/>
              <w:left w:val="double" w:color="auto" w:sz="6" w:space="0"/>
              <w:bottom w:val="double" w:color="auto" w:sz="6" w:space="0"/>
              <w:right w:val="single" w:color="auto" w:sz="6" w:space="0"/>
            </w:tcBorders>
          </w:tcPr>
          <w:p w:rsidRPr="00E119E0" w:rsidR="00D62BBB" w:rsidP="00FE5DAA" w:rsidRDefault="00D62BBB" w14:paraId="7021FC2A" w14:textId="77777777">
            <w:pPr>
              <w:spacing w:before="120" w:after="120"/>
              <w:rPr>
                <w:rFonts w:cs="Arial"/>
                <w:b/>
              </w:rPr>
            </w:pPr>
            <w:r w:rsidRPr="00E119E0">
              <w:rPr>
                <w:rFonts w:cs="Arial"/>
                <w:b/>
              </w:rPr>
              <w:t>Date:</w:t>
            </w:r>
          </w:p>
        </w:tc>
      </w:tr>
      <w:tr w:rsidRPr="00E119E0" w:rsidR="00D62BBB" w:rsidTr="00FE5DAA" w14:paraId="171D4D44" w14:textId="77777777">
        <w:trPr>
          <w:cantSplit/>
          <w:trHeight w:val="240"/>
        </w:trPr>
        <w:tc>
          <w:tcPr>
            <w:tcW w:w="2119" w:type="pct"/>
            <w:tcBorders>
              <w:top w:val="double" w:color="auto" w:sz="6" w:space="0"/>
              <w:left w:val="single" w:color="auto" w:sz="6" w:space="0"/>
              <w:bottom w:val="double" w:color="auto" w:sz="6" w:space="0"/>
              <w:right w:val="double" w:color="auto" w:sz="6" w:space="0"/>
            </w:tcBorders>
          </w:tcPr>
          <w:p w:rsidRPr="00E119E0" w:rsidR="00D62BBB" w:rsidP="00FE5DAA" w:rsidRDefault="00D62BBB" w14:paraId="7379618F" w14:textId="77777777">
            <w:pPr>
              <w:spacing w:before="120" w:after="120"/>
              <w:rPr>
                <w:rFonts w:cs="Arial"/>
                <w:b/>
              </w:rPr>
            </w:pPr>
            <w:r w:rsidRPr="00E119E0">
              <w:rPr>
                <w:rFonts w:cs="Arial"/>
                <w:b/>
              </w:rPr>
              <w:t xml:space="preserve">Agreed correct by Postholder: </w:t>
            </w:r>
          </w:p>
        </w:tc>
        <w:tc>
          <w:tcPr>
            <w:tcW w:w="1643" w:type="pct"/>
            <w:tcBorders>
              <w:top w:val="double" w:color="auto" w:sz="6" w:space="0"/>
              <w:left w:val="double" w:color="auto" w:sz="6" w:space="0"/>
              <w:bottom w:val="double" w:color="auto" w:sz="6" w:space="0"/>
              <w:right w:val="double" w:color="auto" w:sz="6" w:space="0"/>
            </w:tcBorders>
          </w:tcPr>
          <w:p w:rsidRPr="00E119E0" w:rsidR="00D62BBB" w:rsidP="00FE5DAA" w:rsidRDefault="00D62BBB" w14:paraId="12A0AF6D" w14:textId="77777777">
            <w:pPr>
              <w:spacing w:before="120" w:after="120"/>
              <w:rPr>
                <w:rFonts w:cs="Arial"/>
                <w:b/>
              </w:rPr>
            </w:pPr>
            <w:r w:rsidRPr="00E119E0">
              <w:rPr>
                <w:rFonts w:cs="Arial"/>
                <w:b/>
              </w:rPr>
              <w:t>Sign:</w:t>
            </w:r>
          </w:p>
        </w:tc>
        <w:tc>
          <w:tcPr>
            <w:tcW w:w="1238" w:type="pct"/>
            <w:tcBorders>
              <w:top w:val="double" w:color="auto" w:sz="6" w:space="0"/>
              <w:left w:val="double" w:color="auto" w:sz="6" w:space="0"/>
              <w:bottom w:val="double" w:color="auto" w:sz="6" w:space="0"/>
              <w:right w:val="single" w:color="auto" w:sz="6" w:space="0"/>
            </w:tcBorders>
          </w:tcPr>
          <w:p w:rsidRPr="00E119E0" w:rsidR="00D62BBB" w:rsidP="00FE5DAA" w:rsidRDefault="00D62BBB" w14:paraId="3976A178" w14:textId="77777777">
            <w:pPr>
              <w:spacing w:before="120" w:after="120"/>
              <w:rPr>
                <w:rFonts w:cs="Arial"/>
                <w:b/>
              </w:rPr>
            </w:pPr>
            <w:r w:rsidRPr="00E119E0">
              <w:rPr>
                <w:rFonts w:cs="Arial"/>
                <w:b/>
              </w:rPr>
              <w:t>Date:</w:t>
            </w:r>
          </w:p>
        </w:tc>
      </w:tr>
      <w:tr w:rsidRPr="00E119E0" w:rsidR="00D62BBB" w:rsidTr="00FE5DAA" w14:paraId="6F7537DB" w14:textId="77777777">
        <w:trPr>
          <w:cantSplit/>
          <w:trHeight w:val="240"/>
        </w:trPr>
        <w:tc>
          <w:tcPr>
            <w:tcW w:w="2119" w:type="pct"/>
            <w:tcBorders>
              <w:top w:val="double" w:color="auto" w:sz="6" w:space="0"/>
              <w:left w:val="single" w:color="auto" w:sz="6" w:space="0"/>
              <w:bottom w:val="single" w:color="auto" w:sz="6" w:space="0"/>
              <w:right w:val="double" w:color="auto" w:sz="6" w:space="0"/>
            </w:tcBorders>
          </w:tcPr>
          <w:p w:rsidRPr="00E119E0" w:rsidR="00D62BBB" w:rsidP="00FE5DAA" w:rsidRDefault="00D62BBB" w14:paraId="5A29E6EB" w14:textId="77777777">
            <w:pPr>
              <w:spacing w:before="120" w:after="120"/>
              <w:rPr>
                <w:rFonts w:cs="Arial"/>
                <w:b/>
              </w:rPr>
            </w:pPr>
            <w:r w:rsidRPr="00E119E0">
              <w:rPr>
                <w:rFonts w:cs="Arial"/>
                <w:b/>
              </w:rPr>
              <w:t>Agreed correct by Supervisor/Manager:</w:t>
            </w:r>
          </w:p>
        </w:tc>
        <w:tc>
          <w:tcPr>
            <w:tcW w:w="1643" w:type="pct"/>
            <w:tcBorders>
              <w:top w:val="double" w:color="auto" w:sz="6" w:space="0"/>
              <w:left w:val="double" w:color="auto" w:sz="6" w:space="0"/>
              <w:bottom w:val="single" w:color="auto" w:sz="6" w:space="0"/>
              <w:right w:val="double" w:color="auto" w:sz="6" w:space="0"/>
            </w:tcBorders>
          </w:tcPr>
          <w:p w:rsidRPr="00E119E0" w:rsidR="00D62BBB" w:rsidP="00FE5DAA" w:rsidRDefault="00D62BBB" w14:paraId="148CAE93" w14:textId="77777777">
            <w:pPr>
              <w:spacing w:before="120" w:after="120"/>
              <w:rPr>
                <w:rFonts w:cs="Arial"/>
                <w:b/>
              </w:rPr>
            </w:pPr>
            <w:r w:rsidRPr="00E119E0">
              <w:rPr>
                <w:rFonts w:cs="Arial"/>
                <w:b/>
              </w:rPr>
              <w:t>Sign:</w:t>
            </w:r>
          </w:p>
        </w:tc>
        <w:tc>
          <w:tcPr>
            <w:tcW w:w="1238" w:type="pct"/>
            <w:tcBorders>
              <w:top w:val="double" w:color="auto" w:sz="6" w:space="0"/>
              <w:left w:val="double" w:color="auto" w:sz="6" w:space="0"/>
              <w:bottom w:val="single" w:color="auto" w:sz="6" w:space="0"/>
              <w:right w:val="single" w:color="auto" w:sz="6" w:space="0"/>
            </w:tcBorders>
          </w:tcPr>
          <w:p w:rsidRPr="00E119E0" w:rsidR="00D62BBB" w:rsidP="00FE5DAA" w:rsidRDefault="00D62BBB" w14:paraId="7411F1C6" w14:textId="77777777">
            <w:pPr>
              <w:spacing w:before="120" w:after="120"/>
              <w:rPr>
                <w:rFonts w:cs="Arial"/>
                <w:b/>
              </w:rPr>
            </w:pPr>
            <w:r w:rsidRPr="00E119E0">
              <w:rPr>
                <w:rFonts w:cs="Arial"/>
                <w:b/>
              </w:rPr>
              <w:t>Date:</w:t>
            </w:r>
          </w:p>
        </w:tc>
      </w:tr>
    </w:tbl>
    <w:p w:rsidR="00D62BBB" w:rsidP="00D62BBB" w:rsidRDefault="00D62BBB" w14:paraId="62B09176" w14:textId="77777777">
      <w:pPr>
        <w:ind w:left="720"/>
      </w:pPr>
    </w:p>
    <w:p w:rsidR="00BE5D23" w:rsidP="00D62BBB" w:rsidRDefault="00BE5D23" w14:paraId="33016869" w14:textId="77777777">
      <w:pPr>
        <w:ind w:left="720"/>
      </w:pPr>
    </w:p>
    <w:p w:rsidR="00BE5D23" w:rsidP="00D62BBB" w:rsidRDefault="00BE5D23" w14:paraId="5DC6BE8C" w14:textId="77777777">
      <w:pPr>
        <w:ind w:left="720"/>
      </w:pPr>
    </w:p>
    <w:p w:rsidR="00BE5D23" w:rsidP="00D62BBB" w:rsidRDefault="00BE5D23" w14:paraId="1E149ED5" w14:textId="77777777">
      <w:pPr>
        <w:ind w:left="720"/>
      </w:pPr>
    </w:p>
    <w:p w:rsidR="006D1F9B" w:rsidP="00D62BBB" w:rsidRDefault="006D1F9B" w14:paraId="03B94DDF" w14:textId="77777777">
      <w:pPr>
        <w:ind w:left="720"/>
      </w:pPr>
    </w:p>
    <w:p w:rsidRPr="00C33AAE" w:rsidR="006D1F9B" w:rsidP="006D1F9B" w:rsidRDefault="00C33AAE" w14:paraId="6BC84633" w14:textId="04359273">
      <w:pPr>
        <w:jc w:val="center"/>
        <w:rPr>
          <w:b/>
          <w:sz w:val="24"/>
          <w:szCs w:val="24"/>
        </w:rPr>
      </w:pPr>
      <w:r>
        <w:rPr>
          <w:b/>
          <w:sz w:val="24"/>
          <w:szCs w:val="24"/>
        </w:rPr>
        <w:t xml:space="preserve">Person Specification </w:t>
      </w:r>
      <w:r w:rsidR="003620C3">
        <w:rPr>
          <w:b/>
          <w:sz w:val="24"/>
          <w:szCs w:val="24"/>
        </w:rPr>
        <w:t>–</w:t>
      </w:r>
      <w:r>
        <w:rPr>
          <w:b/>
          <w:sz w:val="24"/>
          <w:szCs w:val="24"/>
        </w:rPr>
        <w:t xml:space="preserve"> </w:t>
      </w:r>
      <w:r w:rsidR="003620C3">
        <w:rPr>
          <w:b/>
          <w:sz w:val="24"/>
          <w:szCs w:val="24"/>
        </w:rPr>
        <w:t xml:space="preserve">Building </w:t>
      </w:r>
      <w:r w:rsidRPr="00C33AAE">
        <w:rPr>
          <w:b/>
          <w:sz w:val="24"/>
          <w:szCs w:val="24"/>
        </w:rPr>
        <w:t>Surveyor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874"/>
        <w:gridCol w:w="1636"/>
        <w:gridCol w:w="1506"/>
      </w:tblGrid>
      <w:tr w:rsidRPr="000B3F15" w:rsidR="006D1F9B" w:rsidTr="00FF22E4" w14:paraId="037D9992" w14:textId="77777777">
        <w:tc>
          <w:tcPr>
            <w:tcW w:w="3258" w:type="pct"/>
            <w:tcBorders>
              <w:bottom w:val="nil"/>
            </w:tcBorders>
          </w:tcPr>
          <w:p w:rsidRPr="000B3F15" w:rsidR="006D1F9B" w:rsidP="00FF22E4" w:rsidRDefault="006D1F9B" w14:paraId="7D3A1473" w14:textId="77777777">
            <w:pPr>
              <w:spacing w:before="120" w:after="120"/>
              <w:rPr>
                <w:b/>
              </w:rPr>
            </w:pPr>
            <w:r w:rsidRPr="000B3F15">
              <w:rPr>
                <w:b/>
              </w:rPr>
              <w:t>SHORT LISTING CRITERIA</w:t>
            </w:r>
          </w:p>
        </w:tc>
        <w:tc>
          <w:tcPr>
            <w:tcW w:w="907" w:type="pct"/>
          </w:tcPr>
          <w:p w:rsidRPr="000B3F15" w:rsidR="006D1F9B" w:rsidP="00FF22E4" w:rsidRDefault="006D1F9B" w14:paraId="382F7EC8" w14:textId="77777777">
            <w:pPr>
              <w:spacing w:before="120" w:after="120"/>
              <w:jc w:val="center"/>
              <w:rPr>
                <w:b/>
              </w:rPr>
            </w:pPr>
            <w:r w:rsidRPr="000B3F15">
              <w:rPr>
                <w:b/>
              </w:rPr>
              <w:t>ESSENTIAL</w:t>
            </w:r>
          </w:p>
        </w:tc>
        <w:tc>
          <w:tcPr>
            <w:tcW w:w="835" w:type="pct"/>
          </w:tcPr>
          <w:p w:rsidRPr="000B3F15" w:rsidR="006D1F9B" w:rsidP="00FF22E4" w:rsidRDefault="006D1F9B" w14:paraId="111F9401" w14:textId="77777777">
            <w:pPr>
              <w:spacing w:before="120" w:after="120"/>
              <w:jc w:val="center"/>
              <w:rPr>
                <w:b/>
              </w:rPr>
            </w:pPr>
            <w:r w:rsidRPr="000B3F15">
              <w:rPr>
                <w:b/>
              </w:rPr>
              <w:t>DESIRABLE</w:t>
            </w:r>
          </w:p>
        </w:tc>
      </w:tr>
      <w:tr w:rsidRPr="004C5415" w:rsidR="00C33AAE" w:rsidTr="00FF22E4" w14:paraId="48B99DB2" w14:textId="77777777">
        <w:tc>
          <w:tcPr>
            <w:tcW w:w="3258" w:type="pct"/>
            <w:tcBorders>
              <w:bottom w:val="single" w:color="auto" w:sz="4" w:space="0"/>
            </w:tcBorders>
          </w:tcPr>
          <w:p w:rsidRPr="004C5415" w:rsidR="00C33AAE" w:rsidP="00C33AAE" w:rsidRDefault="00C33AAE" w14:paraId="6782CC34" w14:textId="01496510">
            <w:pPr>
              <w:spacing w:before="120" w:after="120"/>
              <w:rPr>
                <w:b/>
              </w:rPr>
            </w:pPr>
            <w:r w:rsidRPr="00A11197">
              <w:rPr>
                <w:rFonts w:ascii="Verdana" w:hAnsi="Verdana"/>
              </w:rPr>
              <w:t>RICS accredited degree or equivalent</w:t>
            </w:r>
          </w:p>
        </w:tc>
        <w:tc>
          <w:tcPr>
            <w:tcW w:w="907" w:type="pct"/>
          </w:tcPr>
          <w:p w:rsidRPr="004C5415" w:rsidR="00C33AAE" w:rsidP="00C33AAE" w:rsidRDefault="00BE5D23" w14:paraId="1FE0E692" w14:textId="5605B0B1">
            <w:pPr>
              <w:spacing w:before="120" w:after="120"/>
              <w:jc w:val="center"/>
              <w:rPr>
                <w:b/>
              </w:rPr>
            </w:pPr>
            <w:r w:rsidRPr="00A11197">
              <w:rPr>
                <w:rFonts w:ascii="Wingdings" w:hAnsi="Wingdings" w:eastAsia="Wingdings" w:cs="Wingdings"/>
              </w:rPr>
              <w:t>ü</w:t>
            </w:r>
          </w:p>
        </w:tc>
        <w:tc>
          <w:tcPr>
            <w:tcW w:w="835" w:type="pct"/>
          </w:tcPr>
          <w:p w:rsidRPr="004C5415" w:rsidR="00C33AAE" w:rsidP="00C33AAE" w:rsidRDefault="00C33AAE" w14:paraId="11FA41C3" w14:textId="0546DC13">
            <w:pPr>
              <w:spacing w:before="120" w:after="120"/>
              <w:jc w:val="center"/>
              <w:rPr>
                <w:b/>
              </w:rPr>
            </w:pPr>
          </w:p>
        </w:tc>
      </w:tr>
      <w:tr w:rsidRPr="004C5415" w:rsidR="00C33AAE" w:rsidTr="00FF22E4" w14:paraId="44ACA78B" w14:textId="77777777">
        <w:tc>
          <w:tcPr>
            <w:tcW w:w="3258" w:type="pct"/>
            <w:tcBorders>
              <w:top w:val="single" w:color="auto" w:sz="4" w:space="0"/>
              <w:left w:val="single" w:color="auto" w:sz="4" w:space="0"/>
              <w:bottom w:val="single" w:color="auto" w:sz="4" w:space="0"/>
              <w:right w:val="single" w:color="auto" w:sz="4" w:space="0"/>
            </w:tcBorders>
          </w:tcPr>
          <w:p w:rsidRPr="004C5415" w:rsidR="00C33AAE" w:rsidP="00C33AAE" w:rsidRDefault="00C33AAE" w14:paraId="1D21ACBC" w14:textId="3B83BEA9">
            <w:pPr>
              <w:spacing w:after="0" w:line="240" w:lineRule="auto"/>
              <w:rPr>
                <w:b/>
              </w:rPr>
            </w:pPr>
            <w:r w:rsidRPr="00A11197">
              <w:rPr>
                <w:rFonts w:ascii="Verdana" w:hAnsi="Verdana"/>
              </w:rPr>
              <w:t xml:space="preserve">Satisfaction of RICS </w:t>
            </w:r>
            <w:r>
              <w:rPr>
                <w:rFonts w:ascii="Verdana" w:hAnsi="Verdana"/>
              </w:rPr>
              <w:t>A</w:t>
            </w:r>
            <w:r w:rsidRPr="00A11197">
              <w:rPr>
                <w:rFonts w:ascii="Verdana" w:hAnsi="Verdana"/>
              </w:rPr>
              <w:t xml:space="preserve">ssessment of Professional </w:t>
            </w:r>
            <w:r>
              <w:rPr>
                <w:rFonts w:ascii="Verdana" w:hAnsi="Verdana"/>
              </w:rPr>
              <w:t>C</w:t>
            </w:r>
            <w:r w:rsidRPr="00A11197">
              <w:rPr>
                <w:rFonts w:ascii="Verdana" w:hAnsi="Verdana"/>
              </w:rPr>
              <w:t>ompetence</w:t>
            </w:r>
          </w:p>
        </w:tc>
        <w:tc>
          <w:tcPr>
            <w:tcW w:w="907" w:type="pct"/>
            <w:tcBorders>
              <w:top w:val="single" w:color="auto" w:sz="4" w:space="0"/>
              <w:left w:val="single" w:color="auto" w:sz="4" w:space="0"/>
              <w:bottom w:val="single" w:color="auto" w:sz="4" w:space="0"/>
              <w:right w:val="single" w:color="auto" w:sz="4" w:space="0"/>
            </w:tcBorders>
          </w:tcPr>
          <w:p w:rsidRPr="004C5415" w:rsidR="00C33AAE" w:rsidP="00C33AAE" w:rsidRDefault="00C33AAE" w14:paraId="2FEC6956" w14:textId="678E1CC1">
            <w:pPr>
              <w:spacing w:before="120" w:after="120"/>
              <w:jc w:val="center"/>
              <w:rPr>
                <w:b/>
              </w:rPr>
            </w:pPr>
          </w:p>
        </w:tc>
        <w:tc>
          <w:tcPr>
            <w:tcW w:w="835" w:type="pct"/>
            <w:tcBorders>
              <w:top w:val="single" w:color="auto" w:sz="4" w:space="0"/>
              <w:left w:val="single" w:color="auto" w:sz="4" w:space="0"/>
              <w:bottom w:val="single" w:color="auto" w:sz="4" w:space="0"/>
              <w:right w:val="single" w:color="auto" w:sz="4" w:space="0"/>
            </w:tcBorders>
          </w:tcPr>
          <w:p w:rsidRPr="004C5415" w:rsidR="00C33AAE" w:rsidP="00C33AAE" w:rsidRDefault="00C33AAE" w14:paraId="1B91D532" w14:textId="17A9CA90">
            <w:pPr>
              <w:spacing w:before="120" w:after="120"/>
              <w:jc w:val="center"/>
              <w:rPr>
                <w:b/>
              </w:rPr>
            </w:pPr>
            <w:r w:rsidRPr="00A11197">
              <w:rPr>
                <w:rFonts w:ascii="Wingdings" w:hAnsi="Wingdings" w:eastAsia="Wingdings" w:cs="Wingdings"/>
              </w:rPr>
              <w:t>ü</w:t>
            </w:r>
          </w:p>
        </w:tc>
      </w:tr>
      <w:tr w:rsidRPr="004C5415" w:rsidR="007F3765" w:rsidTr="00FF22E4" w14:paraId="73825B3B" w14:textId="77777777">
        <w:tc>
          <w:tcPr>
            <w:tcW w:w="3258" w:type="pct"/>
            <w:tcBorders>
              <w:top w:val="single" w:color="auto" w:sz="4" w:space="0"/>
              <w:left w:val="single" w:color="auto" w:sz="4" w:space="0"/>
              <w:bottom w:val="single" w:color="auto" w:sz="4" w:space="0"/>
              <w:right w:val="single" w:color="auto" w:sz="4" w:space="0"/>
            </w:tcBorders>
          </w:tcPr>
          <w:p w:rsidRPr="00C33AAE" w:rsidR="007F3765" w:rsidP="00C33AAE" w:rsidRDefault="00BE5D23" w14:paraId="4D9FECB7" w14:textId="72AD6906">
            <w:pPr>
              <w:pStyle w:val="Heading3"/>
              <w:rPr>
                <w:rFonts w:ascii="Verdana" w:hAnsi="Verdana"/>
                <w:color w:val="auto"/>
                <w:sz w:val="22"/>
                <w:szCs w:val="22"/>
              </w:rPr>
            </w:pPr>
            <w:r>
              <w:rPr>
                <w:rFonts w:ascii="Verdana" w:hAnsi="Verdana"/>
                <w:color w:val="auto"/>
                <w:sz w:val="22"/>
                <w:szCs w:val="22"/>
              </w:rPr>
              <w:t>Extensive</w:t>
            </w:r>
            <w:r w:rsidR="007F3765">
              <w:rPr>
                <w:rFonts w:ascii="Verdana" w:hAnsi="Verdana"/>
                <w:color w:val="auto"/>
                <w:sz w:val="22"/>
                <w:szCs w:val="22"/>
              </w:rPr>
              <w:t xml:space="preserve"> experience of Surveying domestic properties and diagnosing faults.</w:t>
            </w:r>
          </w:p>
        </w:tc>
        <w:tc>
          <w:tcPr>
            <w:tcW w:w="907" w:type="pct"/>
            <w:tcBorders>
              <w:top w:val="single" w:color="auto" w:sz="4" w:space="0"/>
              <w:left w:val="single" w:color="auto" w:sz="4" w:space="0"/>
              <w:bottom w:val="single" w:color="auto" w:sz="4" w:space="0"/>
              <w:right w:val="single" w:color="auto" w:sz="4" w:space="0"/>
            </w:tcBorders>
          </w:tcPr>
          <w:p w:rsidRPr="00C33AAE" w:rsidR="007F3765" w:rsidP="00C33AAE" w:rsidRDefault="007F3765" w14:paraId="0B491428" w14:textId="624E1474">
            <w:pPr>
              <w:spacing w:before="120" w:after="120"/>
              <w:jc w:val="center"/>
              <w:rPr>
                <w:rFonts w:ascii="Verdana" w:hAnsi="Verdana"/>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tcPr>
          <w:p w:rsidRPr="00C33AAE" w:rsidR="007F3765" w:rsidP="00C33AAE" w:rsidRDefault="007F3765" w14:paraId="0D96F6AF" w14:textId="77777777">
            <w:pPr>
              <w:spacing w:before="120" w:after="120"/>
              <w:jc w:val="center"/>
              <w:rPr>
                <w:b/>
              </w:rPr>
            </w:pPr>
          </w:p>
        </w:tc>
      </w:tr>
      <w:tr w:rsidRPr="004C5415" w:rsidR="007F3765" w:rsidTr="00FF22E4" w14:paraId="7140F883" w14:textId="77777777">
        <w:tc>
          <w:tcPr>
            <w:tcW w:w="3258" w:type="pct"/>
            <w:tcBorders>
              <w:top w:val="single" w:color="auto" w:sz="4" w:space="0"/>
              <w:left w:val="single" w:color="auto" w:sz="4" w:space="0"/>
              <w:bottom w:val="single" w:color="auto" w:sz="4" w:space="0"/>
              <w:right w:val="single" w:color="auto" w:sz="4" w:space="0"/>
            </w:tcBorders>
          </w:tcPr>
          <w:p w:rsidRPr="00C33AAE" w:rsidR="007F3765" w:rsidP="00C33AAE" w:rsidRDefault="00BE5D23" w14:paraId="72A20130" w14:textId="228E90E1">
            <w:pPr>
              <w:pStyle w:val="Heading3"/>
              <w:rPr>
                <w:rFonts w:ascii="Verdana" w:hAnsi="Verdana"/>
                <w:color w:val="auto"/>
                <w:sz w:val="22"/>
                <w:szCs w:val="22"/>
              </w:rPr>
            </w:pPr>
            <w:r>
              <w:rPr>
                <w:rFonts w:ascii="Verdana" w:hAnsi="Verdana"/>
                <w:color w:val="auto"/>
                <w:sz w:val="22"/>
                <w:szCs w:val="22"/>
              </w:rPr>
              <w:t>Extensive</w:t>
            </w:r>
            <w:r w:rsidR="007F3765">
              <w:rPr>
                <w:rFonts w:ascii="Verdana" w:hAnsi="Verdana"/>
                <w:color w:val="auto"/>
                <w:sz w:val="22"/>
                <w:szCs w:val="22"/>
              </w:rPr>
              <w:t xml:space="preserve"> experience of surveying domestic properties for a social housing provider</w:t>
            </w:r>
          </w:p>
        </w:tc>
        <w:tc>
          <w:tcPr>
            <w:tcW w:w="907" w:type="pct"/>
            <w:tcBorders>
              <w:top w:val="single" w:color="auto" w:sz="4" w:space="0"/>
              <w:left w:val="single" w:color="auto" w:sz="4" w:space="0"/>
              <w:bottom w:val="single" w:color="auto" w:sz="4" w:space="0"/>
              <w:right w:val="single" w:color="auto" w:sz="4" w:space="0"/>
            </w:tcBorders>
          </w:tcPr>
          <w:p w:rsidRPr="00C33AAE" w:rsidR="007F3765" w:rsidP="00C33AAE" w:rsidRDefault="007F3765" w14:paraId="4C14936F" w14:textId="77777777">
            <w:pPr>
              <w:spacing w:before="120" w:after="120"/>
              <w:jc w:val="center"/>
              <w:rPr>
                <w:rFonts w:ascii="Verdana" w:hAnsi="Verdana"/>
              </w:rPr>
            </w:pPr>
          </w:p>
        </w:tc>
        <w:tc>
          <w:tcPr>
            <w:tcW w:w="835" w:type="pct"/>
            <w:tcBorders>
              <w:top w:val="single" w:color="auto" w:sz="4" w:space="0"/>
              <w:left w:val="single" w:color="auto" w:sz="4" w:space="0"/>
              <w:bottom w:val="single" w:color="auto" w:sz="4" w:space="0"/>
              <w:right w:val="single" w:color="auto" w:sz="4" w:space="0"/>
            </w:tcBorders>
          </w:tcPr>
          <w:p w:rsidRPr="00C33AAE" w:rsidR="007F3765" w:rsidP="00C33AAE" w:rsidRDefault="007F3765" w14:paraId="4C68F30C" w14:textId="0084A338">
            <w:pPr>
              <w:spacing w:before="120" w:after="120"/>
              <w:jc w:val="center"/>
              <w:rPr>
                <w:b/>
              </w:rPr>
            </w:pPr>
            <w:r w:rsidRPr="00A11197">
              <w:rPr>
                <w:rFonts w:ascii="Wingdings" w:hAnsi="Wingdings" w:eastAsia="Wingdings" w:cs="Wingdings"/>
              </w:rPr>
              <w:t>ü</w:t>
            </w:r>
          </w:p>
        </w:tc>
      </w:tr>
      <w:tr w:rsidRPr="004C5415" w:rsidR="00C33AAE" w:rsidTr="00FF22E4" w14:paraId="56716A4D" w14:textId="77777777">
        <w:tc>
          <w:tcPr>
            <w:tcW w:w="3258" w:type="pct"/>
            <w:tcBorders>
              <w:top w:val="single" w:color="auto" w:sz="4" w:space="0"/>
              <w:left w:val="single" w:color="auto" w:sz="4" w:space="0"/>
              <w:bottom w:val="single" w:color="auto" w:sz="4" w:space="0"/>
              <w:right w:val="single" w:color="auto" w:sz="4" w:space="0"/>
            </w:tcBorders>
          </w:tcPr>
          <w:p w:rsidRPr="00C33AAE" w:rsidR="00C33AAE" w:rsidP="00C33AAE" w:rsidRDefault="00C33AAE" w14:paraId="08EA6F40" w14:textId="6D981C99">
            <w:pPr>
              <w:pStyle w:val="Heading3"/>
              <w:rPr>
                <w:rFonts w:ascii="Verdana" w:hAnsi="Verdana"/>
                <w:b/>
                <w:color w:val="auto"/>
                <w:sz w:val="22"/>
                <w:szCs w:val="22"/>
              </w:rPr>
            </w:pPr>
            <w:r w:rsidRPr="00C33AAE">
              <w:rPr>
                <w:rFonts w:ascii="Verdana" w:hAnsi="Verdana"/>
                <w:color w:val="auto"/>
                <w:sz w:val="22"/>
                <w:szCs w:val="22"/>
              </w:rPr>
              <w:t xml:space="preserve">Able to demonstrate a significant level of experience and expertise in </w:t>
            </w:r>
            <w:r w:rsidR="007F3765">
              <w:rPr>
                <w:rFonts w:ascii="Verdana" w:hAnsi="Verdana"/>
                <w:color w:val="auto"/>
                <w:sz w:val="22"/>
                <w:szCs w:val="22"/>
              </w:rPr>
              <w:t xml:space="preserve">surveying public </w:t>
            </w:r>
            <w:proofErr w:type="spellStart"/>
            <w:r>
              <w:rPr>
                <w:rFonts w:ascii="Verdana" w:hAnsi="Verdana"/>
                <w:color w:val="auto"/>
                <w:sz w:val="22"/>
                <w:szCs w:val="22"/>
              </w:rPr>
              <w:t>public</w:t>
            </w:r>
            <w:proofErr w:type="spellEnd"/>
            <w:r>
              <w:rPr>
                <w:rFonts w:ascii="Verdana" w:hAnsi="Verdana"/>
                <w:color w:val="auto"/>
                <w:sz w:val="22"/>
                <w:szCs w:val="22"/>
              </w:rPr>
              <w:t xml:space="preserve"> buildings</w:t>
            </w:r>
          </w:p>
        </w:tc>
        <w:tc>
          <w:tcPr>
            <w:tcW w:w="907" w:type="pct"/>
            <w:tcBorders>
              <w:top w:val="single" w:color="auto" w:sz="4" w:space="0"/>
              <w:left w:val="single" w:color="auto" w:sz="4" w:space="0"/>
              <w:bottom w:val="single" w:color="auto" w:sz="4" w:space="0"/>
              <w:right w:val="single" w:color="auto" w:sz="4" w:space="0"/>
            </w:tcBorders>
          </w:tcPr>
          <w:p w:rsidRPr="00C33AAE" w:rsidR="00C33AAE" w:rsidP="00C33AAE" w:rsidRDefault="00C33AAE" w14:paraId="24BA969C" w14:textId="3C9DEB63">
            <w:pPr>
              <w:spacing w:before="120" w:after="120"/>
              <w:jc w:val="center"/>
              <w:rPr>
                <w:b/>
              </w:rPr>
            </w:pPr>
          </w:p>
        </w:tc>
        <w:tc>
          <w:tcPr>
            <w:tcW w:w="835" w:type="pct"/>
            <w:tcBorders>
              <w:top w:val="single" w:color="auto" w:sz="4" w:space="0"/>
              <w:left w:val="single" w:color="auto" w:sz="4" w:space="0"/>
              <w:bottom w:val="single" w:color="auto" w:sz="4" w:space="0"/>
              <w:right w:val="single" w:color="auto" w:sz="4" w:space="0"/>
            </w:tcBorders>
          </w:tcPr>
          <w:p w:rsidRPr="00C33AAE" w:rsidR="00C33AAE" w:rsidP="00C33AAE" w:rsidRDefault="007F3765" w14:paraId="2530A688" w14:textId="115C1806">
            <w:pPr>
              <w:spacing w:before="120" w:after="120"/>
              <w:jc w:val="center"/>
              <w:rPr>
                <w:b/>
              </w:rPr>
            </w:pPr>
            <w:r w:rsidRPr="00C33AAE">
              <w:rPr>
                <w:rFonts w:ascii="Wingdings" w:hAnsi="Wingdings" w:eastAsia="Wingdings" w:cs="Wingdings"/>
              </w:rPr>
              <w:t>ü</w:t>
            </w:r>
          </w:p>
        </w:tc>
      </w:tr>
      <w:tr w:rsidRPr="004C5415" w:rsidR="00C33AAE" w:rsidTr="009175F1" w14:paraId="401A581E"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40B4FD7F" w14:textId="36D7BC46">
            <w:pPr>
              <w:pStyle w:val="Heading3"/>
              <w:rPr>
                <w:rFonts w:ascii="Verdana" w:hAnsi="Verdana"/>
                <w:b/>
                <w:color w:val="auto"/>
                <w:sz w:val="22"/>
                <w:szCs w:val="22"/>
              </w:rPr>
            </w:pPr>
            <w:r w:rsidRPr="00C33AAE">
              <w:rPr>
                <w:rFonts w:ascii="Verdana" w:hAnsi="Verdana"/>
                <w:color w:val="auto"/>
                <w:sz w:val="22"/>
                <w:szCs w:val="22"/>
              </w:rPr>
              <w:t xml:space="preserve">Able to demonstrate a significant level of knowledge and experience and expertise in </w:t>
            </w:r>
            <w:r>
              <w:rPr>
                <w:rFonts w:ascii="Verdana" w:hAnsi="Verdana"/>
                <w:color w:val="auto"/>
                <w:sz w:val="22"/>
                <w:szCs w:val="22"/>
              </w:rPr>
              <w:t>contractor</w:t>
            </w:r>
            <w:r w:rsidRPr="00C33AAE">
              <w:rPr>
                <w:rFonts w:ascii="Verdana" w:hAnsi="Verdana"/>
                <w:color w:val="auto"/>
                <w:sz w:val="22"/>
                <w:szCs w:val="22"/>
              </w:rPr>
              <w:t xml:space="preserve"> management</w:t>
            </w:r>
            <w:r>
              <w:rPr>
                <w:rFonts w:ascii="Verdana" w:hAnsi="Verdana"/>
                <w:color w:val="auto"/>
                <w:sz w:val="22"/>
                <w:szCs w:val="22"/>
              </w:rPr>
              <w:t>.</w:t>
            </w:r>
            <w:r w:rsidRPr="00C33AAE">
              <w:rPr>
                <w:rFonts w:ascii="Verdana" w:hAnsi="Verdana"/>
                <w:color w:val="auto"/>
                <w:sz w:val="22"/>
                <w:szCs w:val="22"/>
              </w:rPr>
              <w:t xml:space="preserve"> </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7A6DBE16" w14:textId="08469A27">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5F2240BC" w14:textId="77777777">
            <w:pPr>
              <w:spacing w:before="120" w:after="120"/>
              <w:jc w:val="center"/>
              <w:rPr>
                <w:b/>
              </w:rPr>
            </w:pPr>
          </w:p>
        </w:tc>
      </w:tr>
      <w:tr w:rsidRPr="004C5415" w:rsidR="00C33AAE" w:rsidTr="009175F1" w14:paraId="737B73C2"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42EED8E6" w14:textId="43BA8B87">
            <w:pPr>
              <w:pStyle w:val="Heading3"/>
              <w:rPr>
                <w:rFonts w:ascii="Verdana" w:hAnsi="Verdana"/>
                <w:b/>
                <w:color w:val="auto"/>
                <w:sz w:val="22"/>
                <w:szCs w:val="22"/>
              </w:rPr>
            </w:pPr>
            <w:bookmarkStart w:name="_Hlk168575678" w:id="0"/>
            <w:r w:rsidRPr="00C33AAE">
              <w:rPr>
                <w:rFonts w:ascii="Verdana" w:hAnsi="Verdana"/>
                <w:color w:val="auto"/>
                <w:sz w:val="22"/>
                <w:szCs w:val="22"/>
              </w:rPr>
              <w:t xml:space="preserve">Experience of the management of property related </w:t>
            </w:r>
            <w:r>
              <w:rPr>
                <w:rFonts w:ascii="Verdana" w:hAnsi="Verdana"/>
                <w:color w:val="auto"/>
                <w:sz w:val="22"/>
                <w:szCs w:val="22"/>
              </w:rPr>
              <w:t xml:space="preserve">project </w:t>
            </w:r>
            <w:r w:rsidRPr="00C33AAE">
              <w:rPr>
                <w:rFonts w:ascii="Verdana" w:hAnsi="Verdana"/>
                <w:color w:val="auto"/>
                <w:sz w:val="22"/>
                <w:szCs w:val="22"/>
              </w:rPr>
              <w:t>budgets</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003B7DC" w14:textId="30269095">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09B157A1" w14:textId="6FE355CC">
            <w:pPr>
              <w:spacing w:before="120" w:after="120"/>
              <w:jc w:val="center"/>
              <w:rPr>
                <w:b/>
              </w:rPr>
            </w:pPr>
          </w:p>
        </w:tc>
      </w:tr>
      <w:tr w:rsidRPr="004C5415" w:rsidR="00C33AAE" w:rsidTr="009175F1" w14:paraId="2F2A6E17"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518E80F5" w14:textId="616A1417">
            <w:pPr>
              <w:pStyle w:val="Heading3"/>
              <w:rPr>
                <w:rFonts w:ascii="Verdana" w:hAnsi="Verdana"/>
                <w:b/>
                <w:color w:val="auto"/>
                <w:sz w:val="22"/>
                <w:szCs w:val="22"/>
              </w:rPr>
            </w:pPr>
            <w:r w:rsidRPr="00C33AAE">
              <w:rPr>
                <w:rFonts w:ascii="Verdana" w:hAnsi="Verdana"/>
                <w:color w:val="auto"/>
                <w:sz w:val="22"/>
                <w:szCs w:val="22"/>
              </w:rPr>
              <w:t xml:space="preserve">Experience of planned property maintenance </w:t>
            </w:r>
            <w:r>
              <w:rPr>
                <w:rFonts w:ascii="Verdana" w:hAnsi="Verdana"/>
                <w:color w:val="auto"/>
                <w:sz w:val="22"/>
                <w:szCs w:val="22"/>
              </w:rPr>
              <w:t>and investment.</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DC4A47" w14:paraId="62F62B24" w14:textId="7B1F600A">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18E1F2C0" w14:textId="541061F0">
            <w:pPr>
              <w:spacing w:before="120" w:after="120"/>
              <w:jc w:val="center"/>
              <w:rPr>
                <w:b/>
              </w:rPr>
            </w:pPr>
          </w:p>
        </w:tc>
      </w:tr>
      <w:tr w:rsidRPr="004C5415" w:rsidR="00C33AAE" w:rsidTr="009175F1" w14:paraId="55D04F22"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4986418F" w14:textId="056D3C69">
            <w:pPr>
              <w:pStyle w:val="Heading3"/>
              <w:rPr>
                <w:rFonts w:ascii="Verdana" w:hAnsi="Verdana"/>
                <w:b/>
                <w:color w:val="auto"/>
                <w:sz w:val="22"/>
                <w:szCs w:val="22"/>
              </w:rPr>
            </w:pPr>
            <w:r w:rsidRPr="00C33AAE">
              <w:rPr>
                <w:rFonts w:ascii="Verdana" w:hAnsi="Verdana"/>
                <w:color w:val="auto"/>
                <w:sz w:val="22"/>
                <w:szCs w:val="22"/>
              </w:rPr>
              <w:t>Experience of managing and participating in projects</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DC4A47" w14:paraId="3E8DE922" w14:textId="37DA7DD5">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535A38D" w14:textId="23135617">
            <w:pPr>
              <w:spacing w:before="120" w:after="120"/>
              <w:jc w:val="center"/>
              <w:rPr>
                <w:b/>
              </w:rPr>
            </w:pPr>
          </w:p>
        </w:tc>
      </w:tr>
      <w:bookmarkEnd w:id="0"/>
      <w:tr w:rsidRPr="004C5415" w:rsidR="00C33AAE" w:rsidTr="009175F1" w14:paraId="493808EE"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3378AF4F" w14:textId="56BE6E8E">
            <w:pPr>
              <w:spacing w:after="0" w:line="240" w:lineRule="auto"/>
              <w:rPr>
                <w:b/>
              </w:rPr>
            </w:pPr>
            <w:r w:rsidRPr="00C33AAE">
              <w:rPr>
                <w:rFonts w:ascii="Verdana" w:hAnsi="Verdana"/>
              </w:rPr>
              <w:t>Ability to work accurately under pressure</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37EA2904" w14:textId="62A431CC">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2D344496" w14:textId="2807CBCB">
            <w:pPr>
              <w:spacing w:before="120" w:after="120"/>
              <w:jc w:val="center"/>
              <w:rPr>
                <w:b/>
              </w:rPr>
            </w:pPr>
          </w:p>
        </w:tc>
      </w:tr>
      <w:tr w:rsidRPr="004C5415" w:rsidR="00C33AAE" w:rsidTr="009175F1" w14:paraId="4E522F06"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039827BE" w14:textId="501754BF">
            <w:pPr>
              <w:pStyle w:val="Heading3"/>
              <w:rPr>
                <w:rFonts w:ascii="Verdana" w:hAnsi="Verdana"/>
                <w:b/>
                <w:color w:val="auto"/>
                <w:sz w:val="22"/>
                <w:szCs w:val="22"/>
              </w:rPr>
            </w:pPr>
            <w:r w:rsidRPr="00C33AAE">
              <w:rPr>
                <w:rFonts w:ascii="Verdana" w:hAnsi="Verdana"/>
                <w:color w:val="auto"/>
                <w:sz w:val="22"/>
                <w:szCs w:val="22"/>
              </w:rPr>
              <w:t>Ability to effectively communicate complex information to all levels of staff, adapting the style of communication as necessary and ensuring this information is understood.</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7F394EE1" w14:textId="2A1B03F9">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54940A0B" w14:textId="07B27BB7">
            <w:pPr>
              <w:spacing w:before="120" w:after="120"/>
              <w:jc w:val="center"/>
              <w:rPr>
                <w:b/>
              </w:rPr>
            </w:pPr>
          </w:p>
        </w:tc>
      </w:tr>
      <w:tr w:rsidRPr="004C5415" w:rsidR="00C33AAE" w:rsidTr="009175F1" w14:paraId="4C006FA8"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345EE8A8" w14:textId="6974201A">
            <w:pPr>
              <w:pStyle w:val="Heading3"/>
              <w:rPr>
                <w:rFonts w:ascii="Verdana" w:hAnsi="Verdana"/>
                <w:b/>
                <w:color w:val="auto"/>
                <w:sz w:val="22"/>
                <w:szCs w:val="22"/>
              </w:rPr>
            </w:pPr>
            <w:r w:rsidRPr="00C33AAE">
              <w:rPr>
                <w:rFonts w:ascii="Verdana" w:hAnsi="Verdana"/>
                <w:color w:val="auto"/>
                <w:sz w:val="22"/>
                <w:szCs w:val="22"/>
              </w:rPr>
              <w:t>An understanding of building construction, and repair and maintenance processes</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38103878" w14:textId="27006B93">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153195A" w14:textId="77777777">
            <w:pPr>
              <w:spacing w:before="120" w:after="120"/>
              <w:jc w:val="center"/>
              <w:rPr>
                <w:b/>
              </w:rPr>
            </w:pPr>
          </w:p>
        </w:tc>
      </w:tr>
      <w:tr w:rsidRPr="004C5415" w:rsidR="00C33AAE" w:rsidTr="009175F1" w14:paraId="76D15E8F"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AE4E06D" w14:textId="562BAFFB">
            <w:pPr>
              <w:pStyle w:val="Heading3"/>
              <w:rPr>
                <w:rFonts w:ascii="Verdana" w:hAnsi="Verdana"/>
                <w:b/>
                <w:color w:val="auto"/>
                <w:sz w:val="22"/>
                <w:szCs w:val="22"/>
              </w:rPr>
            </w:pPr>
            <w:r w:rsidRPr="00C33AAE">
              <w:rPr>
                <w:rFonts w:ascii="Verdana" w:hAnsi="Verdana"/>
                <w:color w:val="auto"/>
                <w:sz w:val="22"/>
                <w:szCs w:val="22"/>
              </w:rPr>
              <w:t>Experience of working within the environment of a large organisation</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982986D" w14:textId="018FC758">
            <w:pPr>
              <w:spacing w:before="120" w:after="120"/>
              <w:jc w:val="center"/>
              <w:rPr>
                <w:b/>
              </w:rPr>
            </w:pP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521E7DEA" w14:textId="650B1842">
            <w:pPr>
              <w:spacing w:before="120" w:after="120"/>
              <w:jc w:val="center"/>
              <w:rPr>
                <w:b/>
              </w:rPr>
            </w:pPr>
            <w:r w:rsidRPr="00C33AAE">
              <w:rPr>
                <w:rFonts w:ascii="Wingdings" w:hAnsi="Wingdings" w:eastAsia="Wingdings" w:cs="Wingdings"/>
              </w:rPr>
              <w:t>ü</w:t>
            </w:r>
          </w:p>
        </w:tc>
      </w:tr>
      <w:tr w:rsidRPr="004C5415" w:rsidR="00C33AAE" w:rsidTr="009175F1" w14:paraId="21A3A0BA"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1052BDB2" w14:textId="75AE8147">
            <w:pPr>
              <w:pStyle w:val="Heading3"/>
              <w:rPr>
                <w:rFonts w:ascii="Verdana" w:hAnsi="Verdana"/>
                <w:b/>
                <w:color w:val="auto"/>
                <w:sz w:val="22"/>
                <w:szCs w:val="22"/>
              </w:rPr>
            </w:pPr>
            <w:r w:rsidRPr="00C33AAE">
              <w:rPr>
                <w:rFonts w:ascii="Verdana" w:hAnsi="Verdana"/>
                <w:color w:val="auto"/>
                <w:sz w:val="22"/>
                <w:szCs w:val="22"/>
              </w:rPr>
              <w:t>Experience in the prioritisation of property expenditure</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514413B4" w14:textId="3A0810CB">
            <w:pPr>
              <w:spacing w:before="120" w:after="120"/>
              <w:jc w:val="center"/>
              <w:rPr>
                <w:b/>
              </w:rPr>
            </w:pP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3BB4C984" w14:textId="42A270D0">
            <w:pPr>
              <w:spacing w:before="120" w:after="120"/>
              <w:jc w:val="center"/>
              <w:rPr>
                <w:b/>
              </w:rPr>
            </w:pPr>
            <w:r w:rsidRPr="00C33AAE">
              <w:rPr>
                <w:rFonts w:ascii="Wingdings" w:hAnsi="Wingdings" w:eastAsia="Wingdings" w:cs="Wingdings"/>
              </w:rPr>
              <w:t>ü</w:t>
            </w:r>
          </w:p>
        </w:tc>
      </w:tr>
      <w:tr w:rsidRPr="004C5415" w:rsidR="00C33AAE" w:rsidTr="009175F1" w14:paraId="30F94785"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15A3E01F" w14:textId="486F4D1F">
            <w:pPr>
              <w:pStyle w:val="Heading3"/>
              <w:rPr>
                <w:rFonts w:ascii="Verdana" w:hAnsi="Verdana"/>
                <w:b/>
                <w:color w:val="auto"/>
                <w:sz w:val="22"/>
                <w:szCs w:val="22"/>
              </w:rPr>
            </w:pPr>
            <w:r w:rsidRPr="00C33AAE">
              <w:rPr>
                <w:rFonts w:ascii="Verdana" w:hAnsi="Verdana"/>
                <w:color w:val="auto"/>
                <w:sz w:val="22"/>
                <w:szCs w:val="22"/>
              </w:rPr>
              <w:t xml:space="preserve">Experience in the supervision </w:t>
            </w:r>
            <w:r w:rsidR="00DC4A47">
              <w:rPr>
                <w:rFonts w:ascii="Verdana" w:hAnsi="Verdana"/>
                <w:color w:val="auto"/>
                <w:sz w:val="22"/>
                <w:szCs w:val="22"/>
              </w:rPr>
              <w:t xml:space="preserve">of </w:t>
            </w:r>
            <w:r>
              <w:rPr>
                <w:rFonts w:ascii="Verdana" w:hAnsi="Verdana"/>
                <w:color w:val="auto"/>
                <w:sz w:val="22"/>
                <w:szCs w:val="22"/>
              </w:rPr>
              <w:t xml:space="preserve">external contractors </w:t>
            </w:r>
            <w:r w:rsidRPr="00C33AAE">
              <w:rPr>
                <w:rFonts w:ascii="Verdana" w:hAnsi="Verdana"/>
                <w:color w:val="auto"/>
                <w:sz w:val="22"/>
                <w:szCs w:val="22"/>
              </w:rPr>
              <w:t>or consultants</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4AD9B524" w14:textId="62791AD4">
            <w:pPr>
              <w:spacing w:before="120" w:after="120"/>
              <w:jc w:val="center"/>
              <w:rPr>
                <w:b/>
              </w:rPr>
            </w:pP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1D07028B" w14:textId="4E829F93">
            <w:pPr>
              <w:spacing w:before="120" w:after="120"/>
              <w:jc w:val="center"/>
              <w:rPr>
                <w:b/>
              </w:rPr>
            </w:pPr>
            <w:r w:rsidRPr="00C33AAE">
              <w:rPr>
                <w:rFonts w:ascii="Wingdings" w:hAnsi="Wingdings" w:eastAsia="Wingdings" w:cs="Wingdings"/>
              </w:rPr>
              <w:t>ü</w:t>
            </w:r>
          </w:p>
        </w:tc>
      </w:tr>
      <w:tr w:rsidRPr="004C5415" w:rsidR="00C33AAE" w:rsidTr="009175F1" w14:paraId="3E5E3B9A" w14:textId="77777777">
        <w:tc>
          <w:tcPr>
            <w:tcW w:w="3258"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455FCA49" w14:textId="0430B6D4">
            <w:pPr>
              <w:pStyle w:val="Heading3"/>
              <w:rPr>
                <w:rFonts w:ascii="Verdana" w:hAnsi="Verdana"/>
                <w:b/>
                <w:color w:val="auto"/>
                <w:sz w:val="22"/>
                <w:szCs w:val="22"/>
              </w:rPr>
            </w:pPr>
            <w:r w:rsidRPr="00C33AAE">
              <w:rPr>
                <w:rFonts w:ascii="Verdana" w:hAnsi="Verdana"/>
                <w:color w:val="auto"/>
                <w:sz w:val="22"/>
                <w:szCs w:val="22"/>
              </w:rPr>
              <w:t>Computer literate and the ability to use common Microsoft software (Word, Excel, etc)</w:t>
            </w:r>
          </w:p>
        </w:tc>
        <w:tc>
          <w:tcPr>
            <w:tcW w:w="907"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06E03C79" w14:textId="5BE2901F">
            <w:pPr>
              <w:spacing w:before="120" w:after="120"/>
              <w:jc w:val="center"/>
              <w:rPr>
                <w:b/>
              </w:rPr>
            </w:pPr>
            <w:r w:rsidRPr="00C33AAE">
              <w:rPr>
                <w:rFonts w:ascii="Wingdings" w:hAnsi="Wingdings" w:eastAsia="Wingdings" w:cs="Wingdings"/>
              </w:rPr>
              <w:t>ü</w:t>
            </w:r>
          </w:p>
        </w:tc>
        <w:tc>
          <w:tcPr>
            <w:tcW w:w="835" w:type="pct"/>
            <w:tcBorders>
              <w:top w:val="single" w:color="auto" w:sz="4" w:space="0"/>
              <w:left w:val="single" w:color="auto" w:sz="4" w:space="0"/>
              <w:bottom w:val="single" w:color="auto" w:sz="4" w:space="0"/>
              <w:right w:val="single" w:color="auto" w:sz="4" w:space="0"/>
            </w:tcBorders>
            <w:vAlign w:val="center"/>
          </w:tcPr>
          <w:p w:rsidRPr="00C33AAE" w:rsidR="00C33AAE" w:rsidP="00C33AAE" w:rsidRDefault="00C33AAE" w14:paraId="637C9B49" w14:textId="77777777">
            <w:pPr>
              <w:spacing w:before="120" w:after="120"/>
              <w:jc w:val="center"/>
              <w:rPr>
                <w:b/>
              </w:rPr>
            </w:pPr>
          </w:p>
        </w:tc>
      </w:tr>
    </w:tbl>
    <w:p w:rsidR="006D1F9B" w:rsidP="006D1F9B" w:rsidRDefault="006D1F9B" w14:paraId="0C3B34BE" w14:textId="77777777">
      <w:pPr>
        <w:jc w:val="both"/>
      </w:pPr>
    </w:p>
    <w:p w:rsidR="006D1F9B" w:rsidP="006D1F9B" w:rsidRDefault="006D1F9B" w14:paraId="56630B54" w14:textId="77777777">
      <w:pPr>
        <w:jc w:val="both"/>
      </w:pPr>
    </w:p>
    <w:p w:rsidRPr="000B3F15" w:rsidR="006D1F9B" w:rsidP="006D1F9B" w:rsidRDefault="006D1F9B" w14:paraId="30B67919" w14:textId="77777777">
      <w:pPr>
        <w:jc w:val="center"/>
        <w:rPr>
          <w:rFonts w:cs="Arial"/>
          <w:b/>
        </w:rPr>
      </w:pPr>
      <w:r w:rsidRPr="000B3F15">
        <w:rPr>
          <w:rFonts w:cs="Arial"/>
          <w:b/>
        </w:rPr>
        <w:t>CRITERIA FOR INTERVIEW AND OTHER ASSESSMENT METHODS</w:t>
      </w:r>
    </w:p>
    <w:p w:rsidRPr="000B3F15" w:rsidR="006D1F9B" w:rsidP="006D1F9B" w:rsidRDefault="006D1F9B" w14:paraId="635076EB" w14:textId="77777777">
      <w:pPr>
        <w:jc w:val="center"/>
        <w:rPr>
          <w:b/>
        </w:rPr>
      </w:pPr>
      <w:r w:rsidRPr="000B3F15">
        <w:rPr>
          <w:rFonts w:cs="Arial"/>
          <w:b/>
        </w:rPr>
        <w:t>The short-listing criteria listed plus the following:</w:t>
      </w:r>
    </w:p>
    <w:p w:rsidR="006D1F9B" w:rsidP="006D1F9B" w:rsidRDefault="006D1F9B" w14:paraId="20EEF01D" w14:textId="77777777">
      <w:pPr>
        <w:jc w:val="both"/>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969"/>
        <w:gridCol w:w="7047"/>
      </w:tblGrid>
      <w:tr w:rsidRPr="000B3F15" w:rsidR="006D1F9B" w:rsidTr="00FF22E4" w14:paraId="06EE6C37" w14:textId="77777777">
        <w:trPr>
          <w:trHeight w:val="345"/>
        </w:trPr>
        <w:tc>
          <w:tcPr>
            <w:tcW w:w="1092" w:type="pct"/>
            <w:vAlign w:val="center"/>
          </w:tcPr>
          <w:p w:rsidRPr="000B3F15" w:rsidR="006D1F9B" w:rsidP="00FF22E4" w:rsidRDefault="006D1F9B" w14:paraId="097E3ABE" w14:textId="77777777">
            <w:pPr>
              <w:spacing w:after="0" w:line="240" w:lineRule="auto"/>
              <w:jc w:val="center"/>
              <w:rPr>
                <w:b/>
              </w:rPr>
            </w:pPr>
            <w:r w:rsidRPr="000B3F15">
              <w:rPr>
                <w:b/>
              </w:rPr>
              <w:t>ASSESSMENT</w:t>
            </w:r>
          </w:p>
          <w:p w:rsidRPr="000B3F15" w:rsidR="006D1F9B" w:rsidP="00FF22E4" w:rsidRDefault="006D1F9B" w14:paraId="4AA032F6" w14:textId="77777777">
            <w:pPr>
              <w:spacing w:after="0" w:line="240" w:lineRule="auto"/>
              <w:jc w:val="center"/>
              <w:rPr>
                <w:b/>
              </w:rPr>
            </w:pPr>
            <w:r w:rsidRPr="000B3F15">
              <w:rPr>
                <w:b/>
              </w:rPr>
              <w:t>METHOD</w:t>
            </w:r>
          </w:p>
        </w:tc>
        <w:tc>
          <w:tcPr>
            <w:tcW w:w="3908" w:type="pct"/>
            <w:tcBorders>
              <w:bottom w:val="single" w:color="auto" w:sz="4" w:space="0"/>
            </w:tcBorders>
            <w:vAlign w:val="center"/>
          </w:tcPr>
          <w:p w:rsidRPr="000B3F15" w:rsidR="006D1F9B" w:rsidP="00FF22E4" w:rsidRDefault="006D1F9B" w14:paraId="7ECFDA16" w14:textId="77777777">
            <w:pPr>
              <w:spacing w:after="0" w:line="240" w:lineRule="auto"/>
              <w:jc w:val="center"/>
              <w:rPr>
                <w:b/>
              </w:rPr>
            </w:pPr>
            <w:r w:rsidRPr="000B3F15">
              <w:rPr>
                <w:b/>
              </w:rPr>
              <w:t>CRITERIA</w:t>
            </w:r>
          </w:p>
        </w:tc>
      </w:tr>
      <w:tr w:rsidRPr="004C5415" w:rsidR="006D1F9B" w:rsidTr="00FF22E4" w14:paraId="7D5DFBCD" w14:textId="77777777">
        <w:trPr>
          <w:cantSplit/>
          <w:trHeight w:val="567"/>
        </w:trPr>
        <w:tc>
          <w:tcPr>
            <w:tcW w:w="1092" w:type="pct"/>
            <w:vAlign w:val="center"/>
          </w:tcPr>
          <w:p w:rsidRPr="004C5415" w:rsidR="006D1F9B" w:rsidP="00FF22E4" w:rsidRDefault="006D1F9B" w14:paraId="03BA34F4" w14:textId="77777777">
            <w:pPr>
              <w:spacing w:before="120" w:line="240" w:lineRule="auto"/>
              <w:rPr>
                <w:b/>
              </w:rPr>
            </w:pPr>
          </w:p>
        </w:tc>
        <w:tc>
          <w:tcPr>
            <w:tcW w:w="3908" w:type="pct"/>
            <w:vAlign w:val="center"/>
          </w:tcPr>
          <w:p w:rsidRPr="004C5415" w:rsidR="006D1F9B" w:rsidP="00FF22E4" w:rsidRDefault="006D1F9B" w14:paraId="198E263F" w14:textId="77777777">
            <w:pPr>
              <w:spacing w:before="120" w:line="240" w:lineRule="auto"/>
              <w:rPr>
                <w:b/>
              </w:rPr>
            </w:pPr>
          </w:p>
        </w:tc>
      </w:tr>
      <w:tr w:rsidRPr="004C5415" w:rsidR="006D1F9B" w:rsidTr="00FF22E4" w14:paraId="6C9218F6" w14:textId="77777777">
        <w:trPr>
          <w:trHeight w:val="567"/>
        </w:trPr>
        <w:tc>
          <w:tcPr>
            <w:tcW w:w="1092" w:type="pct"/>
            <w:vAlign w:val="center"/>
          </w:tcPr>
          <w:p w:rsidRPr="004C5415" w:rsidR="006D1F9B" w:rsidP="00FF22E4" w:rsidRDefault="006D1F9B" w14:paraId="1991DB2A" w14:textId="77777777">
            <w:pPr>
              <w:spacing w:before="120" w:line="240" w:lineRule="auto"/>
              <w:rPr>
                <w:b/>
              </w:rPr>
            </w:pPr>
          </w:p>
        </w:tc>
        <w:tc>
          <w:tcPr>
            <w:tcW w:w="3908" w:type="pct"/>
            <w:vAlign w:val="center"/>
          </w:tcPr>
          <w:p w:rsidRPr="004C5415" w:rsidR="006D1F9B" w:rsidP="00FF22E4" w:rsidRDefault="006D1F9B" w14:paraId="0B919F1F" w14:textId="77777777">
            <w:pPr>
              <w:spacing w:before="120" w:line="240" w:lineRule="auto"/>
              <w:rPr>
                <w:b/>
              </w:rPr>
            </w:pPr>
          </w:p>
        </w:tc>
      </w:tr>
      <w:tr w:rsidRPr="004C5415" w:rsidR="006D1F9B" w:rsidTr="00FF22E4" w14:paraId="5975B6A9" w14:textId="77777777">
        <w:trPr>
          <w:trHeight w:val="567"/>
        </w:trPr>
        <w:tc>
          <w:tcPr>
            <w:tcW w:w="1092" w:type="pct"/>
            <w:vAlign w:val="center"/>
          </w:tcPr>
          <w:p w:rsidRPr="004C5415" w:rsidR="006D1F9B" w:rsidP="00FF22E4" w:rsidRDefault="006D1F9B" w14:paraId="3BD4981E" w14:textId="77777777">
            <w:pPr>
              <w:spacing w:before="120" w:line="240" w:lineRule="auto"/>
              <w:rPr>
                <w:b/>
              </w:rPr>
            </w:pPr>
          </w:p>
        </w:tc>
        <w:tc>
          <w:tcPr>
            <w:tcW w:w="3908" w:type="pct"/>
            <w:vAlign w:val="center"/>
          </w:tcPr>
          <w:p w:rsidRPr="004C5415" w:rsidR="006D1F9B" w:rsidP="00FF22E4" w:rsidRDefault="006D1F9B" w14:paraId="65DC8F63" w14:textId="77777777">
            <w:pPr>
              <w:spacing w:after="0" w:line="240" w:lineRule="auto"/>
              <w:ind w:left="-17"/>
              <w:rPr>
                <w:b/>
              </w:rPr>
            </w:pPr>
          </w:p>
        </w:tc>
      </w:tr>
      <w:tr w:rsidRPr="004C5415" w:rsidR="006D1F9B" w:rsidTr="00FF22E4" w14:paraId="3E735F5B" w14:textId="77777777">
        <w:trPr>
          <w:trHeight w:val="567"/>
        </w:trPr>
        <w:tc>
          <w:tcPr>
            <w:tcW w:w="1092" w:type="pct"/>
            <w:vAlign w:val="center"/>
          </w:tcPr>
          <w:p w:rsidRPr="004C5415" w:rsidR="006D1F9B" w:rsidP="00FF22E4" w:rsidRDefault="006D1F9B" w14:paraId="13ED483D" w14:textId="77777777">
            <w:pPr>
              <w:spacing w:before="120" w:after="120" w:line="240" w:lineRule="auto"/>
              <w:rPr>
                <w:b/>
              </w:rPr>
            </w:pPr>
          </w:p>
        </w:tc>
        <w:tc>
          <w:tcPr>
            <w:tcW w:w="3908" w:type="pct"/>
            <w:vAlign w:val="center"/>
          </w:tcPr>
          <w:p w:rsidRPr="004C5415" w:rsidR="006D1F9B" w:rsidP="00FF22E4" w:rsidRDefault="006D1F9B" w14:paraId="10F913A5" w14:textId="77777777">
            <w:pPr>
              <w:spacing w:before="120" w:after="120" w:line="240" w:lineRule="auto"/>
              <w:rPr>
                <w:b/>
              </w:rPr>
            </w:pPr>
          </w:p>
        </w:tc>
      </w:tr>
      <w:tr w:rsidRPr="004C5415" w:rsidR="006D1F9B" w:rsidTr="00FF22E4" w14:paraId="2218375F" w14:textId="77777777">
        <w:trPr>
          <w:trHeight w:val="567"/>
        </w:trPr>
        <w:tc>
          <w:tcPr>
            <w:tcW w:w="1092" w:type="pct"/>
            <w:vAlign w:val="center"/>
          </w:tcPr>
          <w:p w:rsidRPr="004C5415" w:rsidR="006D1F9B" w:rsidP="00FF22E4" w:rsidRDefault="006D1F9B" w14:paraId="6B1E0BA9" w14:textId="77777777">
            <w:pPr>
              <w:spacing w:before="120" w:after="120" w:line="240" w:lineRule="auto"/>
              <w:rPr>
                <w:b/>
              </w:rPr>
            </w:pPr>
          </w:p>
        </w:tc>
        <w:tc>
          <w:tcPr>
            <w:tcW w:w="3908" w:type="pct"/>
            <w:vAlign w:val="center"/>
          </w:tcPr>
          <w:p w:rsidRPr="004C5415" w:rsidR="006D1F9B" w:rsidP="00FF22E4" w:rsidRDefault="006D1F9B" w14:paraId="7AB237EB" w14:textId="77777777">
            <w:pPr>
              <w:spacing w:before="120" w:after="120" w:line="240" w:lineRule="auto"/>
              <w:rPr>
                <w:b/>
              </w:rPr>
            </w:pPr>
          </w:p>
        </w:tc>
      </w:tr>
    </w:tbl>
    <w:p w:rsidR="006D1F9B" w:rsidP="006D1F9B" w:rsidRDefault="006D1F9B" w14:paraId="1610FAE0" w14:textId="77777777">
      <w:pPr>
        <w:jc w:val="both"/>
      </w:pPr>
    </w:p>
    <w:p w:rsidR="006D1F9B" w:rsidP="006D1F9B" w:rsidRDefault="006D1F9B" w14:paraId="7FA273FA" w14:textId="77777777"/>
    <w:sectPr w:rsidR="006D1F9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E20"/>
    <w:multiLevelType w:val="hybridMultilevel"/>
    <w:tmpl w:val="2334F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031A39"/>
    <w:multiLevelType w:val="hybridMultilevel"/>
    <w:tmpl w:val="95126806"/>
    <w:lvl w:ilvl="0" w:tplc="DAFA57CE">
      <w:start w:val="1"/>
      <w:numFmt w:val="bullet"/>
      <w:lvlText w:val=""/>
      <w:lvlJc w:val="left"/>
      <w:pPr>
        <w:tabs>
          <w:tab w:val="num" w:pos="1080"/>
        </w:tabs>
        <w:ind w:left="1080" w:hanging="360"/>
      </w:pPr>
      <w:rPr>
        <w:rFonts w:hint="default" w:ascii="Symbol" w:hAnsi="Symbol"/>
      </w:rPr>
    </w:lvl>
    <w:lvl w:ilvl="1" w:tplc="04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649818071">
    <w:abstractNumId w:val="1"/>
  </w:num>
  <w:num w:numId="2" w16cid:durableId="183448637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BB"/>
    <w:rsid w:val="000B58F4"/>
    <w:rsid w:val="000C4852"/>
    <w:rsid w:val="00130EAE"/>
    <w:rsid w:val="0014178C"/>
    <w:rsid w:val="001441E0"/>
    <w:rsid w:val="00201534"/>
    <w:rsid w:val="00310419"/>
    <w:rsid w:val="003620C3"/>
    <w:rsid w:val="00432B92"/>
    <w:rsid w:val="004462A9"/>
    <w:rsid w:val="004B283F"/>
    <w:rsid w:val="00563359"/>
    <w:rsid w:val="00681BDF"/>
    <w:rsid w:val="0069654A"/>
    <w:rsid w:val="006D1F9B"/>
    <w:rsid w:val="006F4415"/>
    <w:rsid w:val="0072584B"/>
    <w:rsid w:val="00767408"/>
    <w:rsid w:val="007F21D4"/>
    <w:rsid w:val="007F3765"/>
    <w:rsid w:val="008D2BB5"/>
    <w:rsid w:val="00972CAF"/>
    <w:rsid w:val="00A32D46"/>
    <w:rsid w:val="00A472AF"/>
    <w:rsid w:val="00B01FE4"/>
    <w:rsid w:val="00B30311"/>
    <w:rsid w:val="00B30FA3"/>
    <w:rsid w:val="00BE5D23"/>
    <w:rsid w:val="00C33AAE"/>
    <w:rsid w:val="00C34E55"/>
    <w:rsid w:val="00D62BBB"/>
    <w:rsid w:val="00DC4A47"/>
    <w:rsid w:val="00DE65B0"/>
    <w:rsid w:val="00E0796C"/>
    <w:rsid w:val="00E24F1F"/>
    <w:rsid w:val="00E26CF9"/>
    <w:rsid w:val="00E77115"/>
    <w:rsid w:val="00E965DB"/>
    <w:rsid w:val="00F06106"/>
    <w:rsid w:val="00F53F5D"/>
    <w:rsid w:val="00F87759"/>
    <w:rsid w:val="0779C95D"/>
    <w:rsid w:val="2820F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6545"/>
  <w15:chartTrackingRefBased/>
  <w15:docId w15:val="{EF178C7B-53A7-4986-A8D6-F8BD411631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62BB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BB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BB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62BB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62BB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62BB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62BB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62BB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62BB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62BB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62BB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62BBB"/>
    <w:rPr>
      <w:rFonts w:eastAsiaTheme="majorEastAsia" w:cstheme="majorBidi"/>
      <w:color w:val="272727" w:themeColor="text1" w:themeTint="D8"/>
    </w:rPr>
  </w:style>
  <w:style w:type="paragraph" w:styleId="Title">
    <w:name w:val="Title"/>
    <w:basedOn w:val="Normal"/>
    <w:next w:val="Normal"/>
    <w:link w:val="TitleChar"/>
    <w:uiPriority w:val="10"/>
    <w:qFormat/>
    <w:rsid w:val="00D62BB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62BB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62BB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62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BBB"/>
    <w:pPr>
      <w:spacing w:before="160"/>
      <w:jc w:val="center"/>
    </w:pPr>
    <w:rPr>
      <w:i/>
      <w:iCs/>
      <w:color w:val="404040" w:themeColor="text1" w:themeTint="BF"/>
    </w:rPr>
  </w:style>
  <w:style w:type="character" w:styleId="QuoteChar" w:customStyle="1">
    <w:name w:val="Quote Char"/>
    <w:basedOn w:val="DefaultParagraphFont"/>
    <w:link w:val="Quote"/>
    <w:uiPriority w:val="29"/>
    <w:rsid w:val="00D62BBB"/>
    <w:rPr>
      <w:i/>
      <w:iCs/>
      <w:color w:val="404040" w:themeColor="text1" w:themeTint="BF"/>
    </w:rPr>
  </w:style>
  <w:style w:type="paragraph" w:styleId="ListParagraph">
    <w:name w:val="List Paragraph"/>
    <w:basedOn w:val="Normal"/>
    <w:uiPriority w:val="34"/>
    <w:qFormat/>
    <w:rsid w:val="00D62BBB"/>
    <w:pPr>
      <w:ind w:left="720"/>
      <w:contextualSpacing/>
    </w:pPr>
  </w:style>
  <w:style w:type="character" w:styleId="IntenseEmphasis">
    <w:name w:val="Intense Emphasis"/>
    <w:basedOn w:val="DefaultParagraphFont"/>
    <w:uiPriority w:val="21"/>
    <w:qFormat/>
    <w:rsid w:val="00D62BBB"/>
    <w:rPr>
      <w:i/>
      <w:iCs/>
      <w:color w:val="0F4761" w:themeColor="accent1" w:themeShade="BF"/>
    </w:rPr>
  </w:style>
  <w:style w:type="paragraph" w:styleId="IntenseQuote">
    <w:name w:val="Intense Quote"/>
    <w:basedOn w:val="Normal"/>
    <w:next w:val="Normal"/>
    <w:link w:val="IntenseQuoteChar"/>
    <w:uiPriority w:val="30"/>
    <w:qFormat/>
    <w:rsid w:val="00D62BB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62BBB"/>
    <w:rPr>
      <w:i/>
      <w:iCs/>
      <w:color w:val="0F4761" w:themeColor="accent1" w:themeShade="BF"/>
    </w:rPr>
  </w:style>
  <w:style w:type="character" w:styleId="IntenseReference">
    <w:name w:val="Intense Reference"/>
    <w:basedOn w:val="DefaultParagraphFont"/>
    <w:uiPriority w:val="32"/>
    <w:qFormat/>
    <w:rsid w:val="00D62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57813">
      <w:bodyDiv w:val="1"/>
      <w:marLeft w:val="0"/>
      <w:marRight w:val="0"/>
      <w:marTop w:val="0"/>
      <w:marBottom w:val="0"/>
      <w:divBdr>
        <w:top w:val="none" w:sz="0" w:space="0" w:color="auto"/>
        <w:left w:val="none" w:sz="0" w:space="0" w:color="auto"/>
        <w:bottom w:val="none" w:sz="0" w:space="0" w:color="auto"/>
        <w:right w:val="none" w:sz="0" w:space="0" w:color="auto"/>
      </w:divBdr>
    </w:div>
    <w:div w:id="14098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Somerville, Colin</dc:creator>
  <cp:keywords/>
  <dc:description/>
  <cp:lastModifiedBy>Howarth, Nicole (HR)</cp:lastModifiedBy>
  <cp:revision>3</cp:revision>
  <dcterms:created xsi:type="dcterms:W3CDTF">2025-02-26T11:34:00Z</dcterms:created>
  <dcterms:modified xsi:type="dcterms:W3CDTF">2025-02-26T11:41:19Z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0x010100AEB7679D6AD7B7498692499678726C19</vt:lpwstr>
  </property>
  <property fmtid="{D5CDD505-2E9C-101B-9397-08002B2CF9AE}" pid="3" name="MediaServiceImageTags">
    <vt:lpwstr/>
  </property>
  <property fmtid="{D5CDD505-2E9C-101B-9397-08002B2CF9AE}" pid="4" name="Order">
    <vt:r8>345700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