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b/>
          <w:bCs/>
        </w:rPr>
      </w:pPr>
      <w:r>
        <w:rPr>
          <w:b/>
          <w:bCs/>
        </w:rPr>
        <w:t>LEVEL 2 TEACHING ASSISTANT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rPr>
          <w:b/>
          <w:bCs/>
        </w:rPr>
        <w:t>HOLLY MOUNT RC PRIMARY SCHOOL</w:t>
        <w:tab/>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r>
    </w:p>
    <w:p>
      <w:pPr>
        <w:pStyle w:val="Normal"/>
        <w:jc w:val="both"/>
        <w:rPr/>
      </w:pPr>
      <w:r>
        <w:rPr/>
        <w:t>is the employer of staff.</w:t>
      </w:r>
    </w:p>
    <w:p>
      <w:pPr>
        <w:pStyle w:val="Normal"/>
        <w:jc w:val="both"/>
        <w:rPr/>
      </w:pPr>
      <w:r>
        <w:rPr/>
      </w:r>
    </w:p>
    <w:p>
      <w:pPr>
        <w:pStyle w:val="Normal"/>
        <w:jc w:val="both"/>
        <w:rPr/>
      </w:pPr>
      <w:r>
        <w:rPr/>
        <w:t>In the Local Authority of:</w:t>
        <w:tab/>
        <w:tab/>
      </w:r>
      <w:r>
        <w:rPr>
          <w:b/>
          <w:bCs/>
        </w:rPr>
        <w:t>BURY</w:t>
      </w:r>
    </w:p>
    <w:p>
      <w:pPr>
        <w:pStyle w:val="Normal"/>
        <w:jc w:val="both"/>
        <w:rPr/>
      </w:pPr>
      <w:r>
        <w:rPr/>
      </w:r>
    </w:p>
    <w:p>
      <w:pPr>
        <w:pStyle w:val="Normal"/>
        <w:jc w:val="both"/>
        <w:rPr/>
      </w:pPr>
      <w:r>
        <w:rPr/>
        <w:t>In the Archdiocese / Diocese of:</w:t>
        <w:tab/>
        <w:tab/>
      </w:r>
      <w:r>
        <w:rPr>
          <w:b/>
          <w:bCs/>
        </w:rPr>
        <w:t>SALFORD</w:t>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(if applicable):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Holly Mount RC Primary School, Holly Mount Lane, Greenmount, Bury. BL84HS</w:t>
      </w:r>
    </w:p>
    <w:p>
      <w:pPr>
        <w:pStyle w:val="ListParagraph"/>
        <w:jc w:val="both"/>
        <w:rPr/>
      </w:pPr>
      <w:r>
        <w:rPr/>
      </w:r>
    </w:p>
    <w:p>
      <w:pPr>
        <w:pStyle w:val="ListParagraph"/>
        <w:numPr>
          <w:ilvl w:val="0"/>
          <w:numId w:val="3"/>
        </w:numPr>
        <w:jc w:val="both"/>
        <w:rPr/>
      </w:pPr>
      <w:r>
        <w:rPr/>
        <w:t>Being a Catholic education provider we work closely with the school’s Diocesan Authority, the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Mrs A. Monkhouse (DPO) and you can contact them with any questions relating to our handling of your data.  You can contact them by email at </w:t>
      </w:r>
      <w:hyperlink r:id="rId3">
        <w:r>
          <w:rPr>
            <w:rStyle w:val="Hyperlink"/>
          </w:rPr>
          <w:t>hollymount@bury.gov.uk</w:t>
        </w:r>
      </w:hyperlink>
      <w:r>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using the Complaints Policy, available on the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hollymount@bury.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